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D00CC" w14:textId="77777777" w:rsidR="000422DF" w:rsidRDefault="00000000" w:rsidP="00D010DF">
      <w:pPr>
        <w:pStyle w:val="Title"/>
        <w:jc w:val="center"/>
        <w:rPr>
          <w:rFonts w:ascii="Times New Roman" w:hAnsi="Times New Roman" w:cs="Times New Roman"/>
          <w:sz w:val="32"/>
          <w:szCs w:val="32"/>
        </w:rPr>
      </w:pPr>
      <w:r w:rsidRPr="00D010DF">
        <w:rPr>
          <w:rFonts w:ascii="Times New Roman" w:hAnsi="Times New Roman" w:cs="Times New Roman"/>
          <w:sz w:val="32"/>
          <w:szCs w:val="32"/>
        </w:rPr>
        <w:t>Privacy-Preserving Federated Learning: Transforming Healthcare Data Collaboration without compromising Patient Confidentiality</w:t>
      </w:r>
    </w:p>
    <w:p w14:paraId="75CA3D9E" w14:textId="5D6EDAEE" w:rsidR="00A850EF" w:rsidRPr="00A850EF" w:rsidRDefault="00A850EF" w:rsidP="00A850EF">
      <w:pPr>
        <w:jc w:val="center"/>
        <w:rPr>
          <w:rFonts w:ascii="Times New Roman" w:hAnsi="Times New Roman" w:cs="Times New Roman"/>
          <w:b/>
          <w:bCs/>
          <w:sz w:val="24"/>
          <w:szCs w:val="24"/>
        </w:rPr>
      </w:pPr>
      <w:r w:rsidRPr="00A850EF">
        <w:rPr>
          <w:rFonts w:ascii="Times New Roman" w:hAnsi="Times New Roman" w:cs="Times New Roman"/>
          <w:b/>
          <w:bCs/>
          <w:sz w:val="24"/>
          <w:szCs w:val="24"/>
        </w:rPr>
        <w:t>Dr. Bragadeesh S A,</w:t>
      </w:r>
    </w:p>
    <w:p w14:paraId="0B73354F" w14:textId="719716F8" w:rsidR="00A850EF" w:rsidRPr="00A850EF" w:rsidRDefault="00A850EF" w:rsidP="00A850EF">
      <w:pPr>
        <w:jc w:val="center"/>
        <w:rPr>
          <w:rFonts w:ascii="Times New Roman" w:hAnsi="Times New Roman" w:cs="Times New Roman"/>
          <w:i/>
          <w:iCs/>
          <w:sz w:val="24"/>
          <w:szCs w:val="24"/>
        </w:rPr>
      </w:pPr>
      <w:r w:rsidRPr="00A850EF">
        <w:rPr>
          <w:rFonts w:ascii="Times New Roman" w:hAnsi="Times New Roman" w:cs="Times New Roman"/>
          <w:i/>
          <w:iCs/>
          <w:sz w:val="24"/>
          <w:szCs w:val="24"/>
        </w:rPr>
        <w:t>Associate Professor,</w:t>
      </w:r>
    </w:p>
    <w:p w14:paraId="13745CE5" w14:textId="2B4454D0" w:rsidR="00A850EF" w:rsidRDefault="00A850EF" w:rsidP="00A850EF">
      <w:pPr>
        <w:jc w:val="center"/>
        <w:rPr>
          <w:rFonts w:ascii="Times New Roman" w:hAnsi="Times New Roman" w:cs="Times New Roman"/>
          <w:i/>
          <w:iCs/>
          <w:sz w:val="24"/>
          <w:szCs w:val="24"/>
        </w:rPr>
      </w:pPr>
      <w:r w:rsidRPr="00A850EF">
        <w:rPr>
          <w:rFonts w:ascii="Times New Roman" w:hAnsi="Times New Roman" w:cs="Times New Roman"/>
          <w:i/>
          <w:iCs/>
          <w:sz w:val="24"/>
          <w:szCs w:val="24"/>
        </w:rPr>
        <w:t>Dr. APJ Abdul Kalam School of Engineering, Garden City University, Bengaluru, Karnataka – 560049.</w:t>
      </w:r>
    </w:p>
    <w:p w14:paraId="6B7304C8" w14:textId="32F45229" w:rsidR="00A850EF" w:rsidRDefault="00A850EF" w:rsidP="00A850EF">
      <w:pPr>
        <w:jc w:val="center"/>
        <w:rPr>
          <w:rFonts w:ascii="Times New Roman" w:hAnsi="Times New Roman" w:cs="Times New Roman"/>
          <w:sz w:val="24"/>
          <w:szCs w:val="24"/>
        </w:rPr>
      </w:pPr>
      <w:r>
        <w:rPr>
          <w:rFonts w:ascii="Times New Roman" w:hAnsi="Times New Roman" w:cs="Times New Roman"/>
          <w:sz w:val="24"/>
          <w:szCs w:val="24"/>
        </w:rPr>
        <w:t xml:space="preserve">Email: </w:t>
      </w:r>
      <w:hyperlink r:id="rId5" w:history="1">
        <w:r w:rsidRPr="00AE037E">
          <w:rPr>
            <w:rStyle w:val="Hyperlink"/>
            <w:rFonts w:ascii="Times New Roman" w:hAnsi="Times New Roman" w:cs="Times New Roman"/>
            <w:sz w:val="24"/>
            <w:szCs w:val="24"/>
          </w:rPr>
          <w:t>bragadeesh.sa@gcu.edu.in</w:t>
        </w:r>
      </w:hyperlink>
    </w:p>
    <w:p w14:paraId="3830E9AE" w14:textId="77777777" w:rsidR="00A850EF" w:rsidRPr="00A850EF" w:rsidRDefault="00A850EF" w:rsidP="00A850EF">
      <w:pPr>
        <w:jc w:val="center"/>
        <w:rPr>
          <w:rFonts w:ascii="Times New Roman" w:hAnsi="Times New Roman" w:cs="Times New Roman"/>
          <w:sz w:val="24"/>
          <w:szCs w:val="24"/>
        </w:rPr>
      </w:pPr>
    </w:p>
    <w:p w14:paraId="19C457B8" w14:textId="77777777" w:rsidR="000422DF" w:rsidRPr="00D010DF" w:rsidRDefault="00000000" w:rsidP="00D010DF">
      <w:pPr>
        <w:pStyle w:val="Heading2"/>
        <w:numPr>
          <w:ilvl w:val="0"/>
          <w:numId w:val="0"/>
        </w:numPr>
        <w:spacing w:before="0" w:after="120" w:line="275" w:lineRule="auto"/>
        <w:rPr>
          <w:rFonts w:ascii="Times New Roman" w:eastAsia="Google Sans" w:hAnsi="Times New Roman" w:cs="Times New Roman"/>
          <w:color w:val="1F1F1F"/>
          <w:sz w:val="28"/>
          <w:szCs w:val="28"/>
        </w:rPr>
      </w:pPr>
      <w:r w:rsidRPr="00D010DF">
        <w:rPr>
          <w:rFonts w:ascii="Times New Roman" w:eastAsia="Google Sans" w:hAnsi="Times New Roman" w:cs="Times New Roman"/>
          <w:color w:val="1F1F1F"/>
          <w:sz w:val="28"/>
          <w:szCs w:val="28"/>
        </w:rPr>
        <w:t>Abstract</w:t>
      </w:r>
    </w:p>
    <w:p w14:paraId="1C65FDDF" w14:textId="52F50F6A" w:rsidR="000422DF" w:rsidRPr="00512ED9" w:rsidRDefault="00000000" w:rsidP="00512ED9">
      <w:pPr>
        <w:pBdr>
          <w:top w:val="nil"/>
          <w:left w:val="nil"/>
          <w:bottom w:val="nil"/>
          <w:right w:val="nil"/>
          <w:between w:val="nil"/>
        </w:pBdr>
        <w:spacing w:after="150" w:line="275" w:lineRule="auto"/>
        <w:jc w:val="both"/>
        <w:rPr>
          <w:rFonts w:ascii="Times New Roman" w:eastAsia="Google Sans" w:hAnsi="Times New Roman" w:cs="Times New Roman"/>
          <w:color w:val="1F1F1F"/>
          <w:sz w:val="24"/>
          <w:szCs w:val="24"/>
        </w:rPr>
      </w:pPr>
      <w:r w:rsidRPr="00512ED9">
        <w:rPr>
          <w:rFonts w:ascii="Times New Roman" w:eastAsia="Google Sans" w:hAnsi="Times New Roman" w:cs="Times New Roman"/>
          <w:color w:val="1F1F1F"/>
          <w:sz w:val="24"/>
          <w:szCs w:val="24"/>
        </w:rPr>
        <w:t>The paradigm of digital healthcare has shifted toward the generation of massive datasets encompassing Electronic Health Records (EHRs), high-resolution medical imaging, and genomic sequences. While these data silos offer a foundational basis for advanced clinical decision support systems, their utilization is fundamentally constrained by privacy regulations such as GDPR and HIPAA, alongside the ethical imperatives of patient confidentiality. This research presents a comprehensive, privacy-preserving federated learning (PPFL) framework designed to facilitate secure multi-institutional collaboration. The proposed architecture leverages Federated Proximal (</w:t>
      </w:r>
      <w:proofErr w:type="spellStart"/>
      <w:r w:rsidRPr="00512ED9">
        <w:rPr>
          <w:rFonts w:ascii="Times New Roman" w:eastAsia="Google Sans" w:hAnsi="Times New Roman" w:cs="Times New Roman"/>
          <w:color w:val="1F1F1F"/>
          <w:sz w:val="24"/>
          <w:szCs w:val="24"/>
        </w:rPr>
        <w:t>FedProx</w:t>
      </w:r>
      <w:proofErr w:type="spellEnd"/>
      <w:r w:rsidRPr="00512ED9">
        <w:rPr>
          <w:rFonts w:ascii="Times New Roman" w:eastAsia="Google Sans" w:hAnsi="Times New Roman" w:cs="Times New Roman"/>
          <w:color w:val="1F1F1F"/>
          <w:sz w:val="24"/>
          <w:szCs w:val="24"/>
        </w:rPr>
        <w:t xml:space="preserve">) optimization to address the inherent data heterogeneity across clinical sites, integrated with a hybrid security layer combining Differential Privacy (DP) and Multi-Key Homomorphic Encryption (MK-HE). By decentralizing the training process, clinical data remains localized, while only noise-perturbed, encrypted model updates are transmitted for global aggregation. Experimental results on the Medical Information Mart for Intensive Care (MIMIC-III) and the Breast Cancer Wisconsin Diagnostic datasets demonstrate that the framework achieves a diagnostic accuracy of 96.1% with a privacy budget of </w:t>
      </w:r>
      <m:oMath>
        <m:r>
          <w:rPr>
            <w:rFonts w:ascii="Cambria Math" w:eastAsia="Google Sans" w:hAnsi="Cambria Math" w:cs="Times New Roman"/>
            <w:color w:val="1F1F1F"/>
            <w:sz w:val="24"/>
            <w:szCs w:val="24"/>
          </w:rPr>
          <m:t>ε=1.9</m:t>
        </m:r>
      </m:oMath>
      <w:r w:rsidRPr="00512ED9">
        <w:rPr>
          <w:rFonts w:ascii="Times New Roman" w:eastAsia="Google Sans" w:hAnsi="Times New Roman" w:cs="Times New Roman"/>
          <w:color w:val="1F1F1F"/>
          <w:sz w:val="24"/>
          <w:szCs w:val="24"/>
        </w:rPr>
        <w:t>. This study provides a mathematically sound template for the deployment of scalable, collaborative AI in medicine, ensuring that the advancement of predictive analytics does not come at the cost of individual privacy.</w:t>
      </w:r>
    </w:p>
    <w:p w14:paraId="0FC90731" w14:textId="2CF94E7B" w:rsidR="000422DF" w:rsidRPr="00D010DF" w:rsidRDefault="00000000" w:rsidP="00D010DF">
      <w:pPr>
        <w:pStyle w:val="Heading1"/>
        <w:rPr>
          <w:rFonts w:ascii="Times New Roman" w:hAnsi="Times New Roman" w:cs="Times New Roman"/>
          <w:sz w:val="28"/>
          <w:szCs w:val="28"/>
        </w:rPr>
      </w:pPr>
      <w:r w:rsidRPr="00D010DF">
        <w:rPr>
          <w:rFonts w:ascii="Times New Roman" w:hAnsi="Times New Roman" w:cs="Times New Roman"/>
          <w:sz w:val="28"/>
          <w:szCs w:val="28"/>
        </w:rPr>
        <w:t>Introduction</w:t>
      </w:r>
    </w:p>
    <w:p w14:paraId="2E25989A" w14:textId="311D0CDC" w:rsidR="000422DF" w:rsidRPr="00512ED9" w:rsidRDefault="00000000" w:rsidP="00512ED9">
      <w:pPr>
        <w:pBdr>
          <w:top w:val="nil"/>
          <w:left w:val="nil"/>
          <w:bottom w:val="nil"/>
          <w:right w:val="nil"/>
          <w:between w:val="nil"/>
        </w:pBdr>
        <w:spacing w:after="150" w:line="275" w:lineRule="auto"/>
        <w:jc w:val="both"/>
        <w:rPr>
          <w:rFonts w:ascii="Times New Roman" w:eastAsia="Google Sans" w:hAnsi="Times New Roman" w:cs="Times New Roman"/>
          <w:color w:val="444746"/>
          <w:sz w:val="24"/>
          <w:szCs w:val="24"/>
          <w:vertAlign w:val="superscript"/>
        </w:rPr>
      </w:pPr>
      <w:r w:rsidRPr="00512ED9">
        <w:rPr>
          <w:rFonts w:ascii="Times New Roman" w:eastAsia="Google Sans" w:hAnsi="Times New Roman" w:cs="Times New Roman"/>
          <w:color w:val="1F1F1F"/>
          <w:sz w:val="24"/>
          <w:szCs w:val="24"/>
        </w:rPr>
        <w:t>The digitalization of modern medicine has precipitated an era of "Big Data" in healthcare, where the integration of Artificial Intelligence (AI) and Machine Learning (ML) promises to revolutionize diagnosis, prognosis, and personalized treatment planning</w:t>
      </w:r>
      <w:r w:rsidR="00FB27C9">
        <w:rPr>
          <w:rFonts w:ascii="Times New Roman" w:eastAsia="Google Sans" w:hAnsi="Times New Roman" w:cs="Times New Roman"/>
          <w:color w:val="1F1F1F"/>
          <w:sz w:val="24"/>
          <w:szCs w:val="24"/>
        </w:rPr>
        <w:t xml:space="preserve"> [1].</w:t>
      </w:r>
      <w:r w:rsidRPr="00512ED9">
        <w:rPr>
          <w:rFonts w:ascii="Times New Roman" w:eastAsia="Google Sans" w:hAnsi="Times New Roman" w:cs="Times New Roman"/>
          <w:color w:val="1F1F1F"/>
          <w:sz w:val="24"/>
          <w:szCs w:val="24"/>
        </w:rPr>
        <w:t xml:space="preserve"> However, the central paradox of healthcare AI lies in the tension between the necessity for large, diverse datasets and the absolute requirement for data privacy</w:t>
      </w:r>
      <w:r w:rsidR="00BA2EB8">
        <w:rPr>
          <w:rFonts w:ascii="Times New Roman" w:eastAsia="Google Sans" w:hAnsi="Times New Roman" w:cs="Times New Roman"/>
          <w:color w:val="1F1F1F"/>
          <w:sz w:val="24"/>
          <w:szCs w:val="24"/>
        </w:rPr>
        <w:t xml:space="preserve"> [3].</w:t>
      </w:r>
      <w:r w:rsidRPr="00512ED9">
        <w:rPr>
          <w:rFonts w:ascii="Times New Roman" w:eastAsia="Google Sans" w:hAnsi="Times New Roman" w:cs="Times New Roman"/>
          <w:color w:val="1F1F1F"/>
          <w:sz w:val="24"/>
          <w:szCs w:val="24"/>
        </w:rPr>
        <w:t xml:space="preserve"> Traditional machine learning methodologies require the centralization of raw patient data in a single repository for model training. This centralized approach introduces catastrophic risks, as a single point of failure can lead to massive data breaches, exposing sensitive personal identifiers and medical histories</w:t>
      </w:r>
      <w:r w:rsidR="00FB27C9">
        <w:rPr>
          <w:rFonts w:ascii="Times New Roman" w:eastAsia="Google Sans" w:hAnsi="Times New Roman" w:cs="Times New Roman"/>
          <w:color w:val="1F1F1F"/>
          <w:sz w:val="24"/>
          <w:szCs w:val="24"/>
        </w:rPr>
        <w:t>[5].</w:t>
      </w:r>
      <w:r w:rsidRPr="00512ED9">
        <w:rPr>
          <w:rFonts w:ascii="Times New Roman" w:eastAsia="Google Sans" w:hAnsi="Times New Roman" w:cs="Times New Roman"/>
          <w:color w:val="1F1F1F"/>
          <w:sz w:val="24"/>
          <w:szCs w:val="24"/>
        </w:rPr>
        <w:t xml:space="preserve"> Reports indicate that over 30% of healthcare organizations globally have encountered a significant data breach within the last year, underscoring the precarious nature of central data management</w:t>
      </w:r>
      <w:r w:rsidR="00FB27C9">
        <w:rPr>
          <w:rFonts w:ascii="Times New Roman" w:eastAsia="Google Sans" w:hAnsi="Times New Roman" w:cs="Times New Roman"/>
          <w:color w:val="1F1F1F"/>
          <w:sz w:val="24"/>
          <w:szCs w:val="24"/>
        </w:rPr>
        <w:t xml:space="preserve"> [6].</w:t>
      </w:r>
    </w:p>
    <w:p w14:paraId="735C0F74" w14:textId="26C380D2" w:rsidR="000422DF" w:rsidRPr="00512ED9" w:rsidRDefault="00000000" w:rsidP="00512ED9">
      <w:pPr>
        <w:pBdr>
          <w:top w:val="nil"/>
          <w:left w:val="nil"/>
          <w:bottom w:val="nil"/>
          <w:right w:val="nil"/>
          <w:between w:val="nil"/>
        </w:pBdr>
        <w:spacing w:after="150" w:line="275" w:lineRule="auto"/>
        <w:jc w:val="both"/>
        <w:rPr>
          <w:rFonts w:ascii="Times New Roman" w:eastAsia="Google Sans" w:hAnsi="Times New Roman" w:cs="Times New Roman"/>
          <w:color w:val="444746"/>
          <w:sz w:val="24"/>
          <w:szCs w:val="24"/>
          <w:vertAlign w:val="superscript"/>
        </w:rPr>
      </w:pPr>
      <w:r w:rsidRPr="00512ED9">
        <w:rPr>
          <w:rFonts w:ascii="Times New Roman" w:eastAsia="Google Sans" w:hAnsi="Times New Roman" w:cs="Times New Roman"/>
          <w:color w:val="1F1F1F"/>
          <w:sz w:val="24"/>
          <w:szCs w:val="24"/>
        </w:rPr>
        <w:lastRenderedPageBreak/>
        <w:t>Regulatory frameworks, most notably the Health Insurance Portability and Accountability Act (HIPAA) in the United States and the General Data Protection Regulation (GDPR) in the European Union, impose rigid constraints on the transfer and sharing of medical data across institutional and national borders</w:t>
      </w:r>
      <w:r w:rsidR="00512ED9">
        <w:rPr>
          <w:rFonts w:ascii="Times New Roman" w:eastAsia="Google Sans" w:hAnsi="Times New Roman" w:cs="Times New Roman"/>
          <w:color w:val="1F1F1F"/>
          <w:sz w:val="24"/>
          <w:szCs w:val="24"/>
        </w:rPr>
        <w:t xml:space="preserve"> [7].</w:t>
      </w:r>
      <w:r w:rsidRPr="00512ED9">
        <w:rPr>
          <w:rFonts w:ascii="Times New Roman" w:eastAsia="Google Sans" w:hAnsi="Times New Roman" w:cs="Times New Roman"/>
          <w:color w:val="1F1F1F"/>
          <w:sz w:val="24"/>
          <w:szCs w:val="24"/>
        </w:rPr>
        <w:t xml:space="preserve"> These legal hurdles often result in the formation of data silos, where high-quality clinical information remains isolated within individual hospitals, preventing the development of generalized models that are robust to demographic variations and rare clinical conditions</w:t>
      </w:r>
      <w:r w:rsidR="00512ED9">
        <w:rPr>
          <w:rFonts w:ascii="Times New Roman" w:eastAsia="Google Sans" w:hAnsi="Times New Roman" w:cs="Times New Roman"/>
          <w:color w:val="1F1F1F"/>
          <w:sz w:val="24"/>
          <w:szCs w:val="24"/>
        </w:rPr>
        <w:t xml:space="preserve"> [1].</w:t>
      </w:r>
    </w:p>
    <w:p w14:paraId="2DC9C83B" w14:textId="01788EF4" w:rsidR="000422DF" w:rsidRPr="00512ED9" w:rsidRDefault="00000000" w:rsidP="00512ED9">
      <w:pPr>
        <w:pBdr>
          <w:top w:val="nil"/>
          <w:left w:val="nil"/>
          <w:bottom w:val="nil"/>
          <w:right w:val="nil"/>
          <w:between w:val="nil"/>
        </w:pBdr>
        <w:spacing w:after="150" w:line="275" w:lineRule="auto"/>
        <w:jc w:val="both"/>
        <w:rPr>
          <w:rFonts w:ascii="Times New Roman" w:eastAsia="Google Sans" w:hAnsi="Times New Roman" w:cs="Times New Roman"/>
          <w:color w:val="444746"/>
          <w:sz w:val="24"/>
          <w:szCs w:val="24"/>
          <w:vertAlign w:val="superscript"/>
        </w:rPr>
      </w:pPr>
      <w:r w:rsidRPr="00512ED9">
        <w:rPr>
          <w:rFonts w:ascii="Times New Roman" w:eastAsia="Google Sans" w:hAnsi="Times New Roman" w:cs="Times New Roman"/>
          <w:color w:val="1F1F1F"/>
          <w:sz w:val="24"/>
          <w:szCs w:val="24"/>
        </w:rPr>
        <w:t>Federated Learning (FL) has emerged as a sophisticated distributed machine learning paradigm that addresses these challenges by moving the computation to the data rather than the data to the computation</w:t>
      </w:r>
      <w:r w:rsidR="00EB24DD">
        <w:rPr>
          <w:rFonts w:ascii="Times New Roman" w:eastAsia="Google Sans" w:hAnsi="Times New Roman" w:cs="Times New Roman"/>
          <w:color w:val="1F1F1F"/>
          <w:sz w:val="24"/>
          <w:szCs w:val="24"/>
        </w:rPr>
        <w:t xml:space="preserve"> [9].</w:t>
      </w:r>
      <w:r w:rsidRPr="00512ED9">
        <w:rPr>
          <w:rFonts w:ascii="Times New Roman" w:eastAsia="Google Sans" w:hAnsi="Times New Roman" w:cs="Times New Roman"/>
          <w:color w:val="1F1F1F"/>
          <w:sz w:val="24"/>
          <w:szCs w:val="24"/>
        </w:rPr>
        <w:t xml:space="preserve"> In a federated ecosystem, multiple clinical institutions (clients) collaboratively train a global model under the coordination of a central server, while the raw data never leaves its original location</w:t>
      </w:r>
      <w:r w:rsidR="00EB24DD">
        <w:rPr>
          <w:rFonts w:ascii="Times New Roman" w:eastAsia="Google Sans" w:hAnsi="Times New Roman" w:cs="Times New Roman"/>
          <w:color w:val="1F1F1F"/>
          <w:sz w:val="24"/>
          <w:szCs w:val="24"/>
        </w:rPr>
        <w:t xml:space="preserve"> [4].</w:t>
      </w:r>
      <w:r w:rsidRPr="00512ED9">
        <w:rPr>
          <w:rFonts w:ascii="Times New Roman" w:eastAsia="Google Sans" w:hAnsi="Times New Roman" w:cs="Times New Roman"/>
          <w:color w:val="1F1F1F"/>
          <w:sz w:val="24"/>
          <w:szCs w:val="24"/>
        </w:rPr>
        <w:t xml:space="preserve"> Each institution performs local training on its internal dataset and shares only the resulting model parameters—such as weight updates or gradients—with the central aggregator</w:t>
      </w:r>
      <w:r w:rsidR="00EB24DD">
        <w:rPr>
          <w:rFonts w:ascii="Times New Roman" w:eastAsia="Google Sans" w:hAnsi="Times New Roman" w:cs="Times New Roman"/>
          <w:color w:val="1F1F1F"/>
          <w:sz w:val="24"/>
          <w:szCs w:val="24"/>
        </w:rPr>
        <w:t xml:space="preserve"> [10].</w:t>
      </w:r>
    </w:p>
    <w:p w14:paraId="31135946" w14:textId="6F33C5DD" w:rsidR="000422DF" w:rsidRPr="00512ED9" w:rsidRDefault="00000000" w:rsidP="00512ED9">
      <w:pPr>
        <w:pBdr>
          <w:top w:val="nil"/>
          <w:left w:val="nil"/>
          <w:bottom w:val="nil"/>
          <w:right w:val="nil"/>
          <w:between w:val="nil"/>
        </w:pBdr>
        <w:spacing w:after="150" w:line="275" w:lineRule="auto"/>
        <w:jc w:val="both"/>
        <w:rPr>
          <w:rFonts w:ascii="Times New Roman" w:eastAsia="Google Sans" w:hAnsi="Times New Roman" w:cs="Times New Roman"/>
          <w:color w:val="444746"/>
          <w:sz w:val="24"/>
          <w:szCs w:val="24"/>
          <w:vertAlign w:val="superscript"/>
        </w:rPr>
      </w:pPr>
      <w:r w:rsidRPr="00512ED9">
        <w:rPr>
          <w:rFonts w:ascii="Times New Roman" w:eastAsia="Google Sans" w:hAnsi="Times New Roman" w:cs="Times New Roman"/>
          <w:color w:val="1F1F1F"/>
          <w:sz w:val="24"/>
          <w:szCs w:val="24"/>
        </w:rPr>
        <w:t xml:space="preserve">However, standard federated learning is not a panacea for privacy. Research has demonstrated that shared gradients can be intercepted and </w:t>
      </w:r>
      <w:proofErr w:type="spellStart"/>
      <w:r w:rsidRPr="00512ED9">
        <w:rPr>
          <w:rFonts w:ascii="Times New Roman" w:eastAsia="Google Sans" w:hAnsi="Times New Roman" w:cs="Times New Roman"/>
          <w:color w:val="1F1F1F"/>
          <w:sz w:val="24"/>
          <w:szCs w:val="24"/>
        </w:rPr>
        <w:t>analyzed</w:t>
      </w:r>
      <w:proofErr w:type="spellEnd"/>
      <w:r w:rsidRPr="00512ED9">
        <w:rPr>
          <w:rFonts w:ascii="Times New Roman" w:eastAsia="Google Sans" w:hAnsi="Times New Roman" w:cs="Times New Roman"/>
          <w:color w:val="1F1F1F"/>
          <w:sz w:val="24"/>
          <w:szCs w:val="24"/>
        </w:rPr>
        <w:t xml:space="preserve"> to reconstruct the underlying raw data or infer the presence of specific individuals in the training set through membership inference attacks</w:t>
      </w:r>
      <w:r w:rsidR="00554D47">
        <w:rPr>
          <w:rFonts w:ascii="Times New Roman" w:eastAsia="Google Sans" w:hAnsi="Times New Roman" w:cs="Times New Roman"/>
          <w:color w:val="1F1F1F"/>
          <w:sz w:val="24"/>
          <w:szCs w:val="24"/>
        </w:rPr>
        <w:t xml:space="preserve"> [8].</w:t>
      </w:r>
      <w:r w:rsidRPr="00512ED9">
        <w:rPr>
          <w:rFonts w:ascii="Times New Roman" w:eastAsia="Google Sans" w:hAnsi="Times New Roman" w:cs="Times New Roman"/>
          <w:color w:val="1F1F1F"/>
          <w:sz w:val="24"/>
          <w:szCs w:val="24"/>
        </w:rPr>
        <w:t xml:space="preserve"> To address these vulnerabilities, this research proposes a robust, privacy-preserving federated learning (PPFL) framework. This framework integrates three critical pillars of privacy-preserving AI: local data minimization through federated training, statistical privacy guarantees via Differential Privacy (DP), and cryptographic security during transmission through Homomorphic Encryption (HE)</w:t>
      </w:r>
      <w:r w:rsidR="00554D47">
        <w:rPr>
          <w:rFonts w:ascii="Times New Roman" w:eastAsia="Google Sans" w:hAnsi="Times New Roman" w:cs="Times New Roman"/>
          <w:color w:val="1F1F1F"/>
          <w:sz w:val="24"/>
          <w:szCs w:val="24"/>
        </w:rPr>
        <w:t xml:space="preserve"> [13].</w:t>
      </w:r>
    </w:p>
    <w:p w14:paraId="4E54A41A" w14:textId="265B0BB8" w:rsidR="000422DF" w:rsidRPr="00512ED9" w:rsidRDefault="00000000" w:rsidP="00512ED9">
      <w:pPr>
        <w:pBdr>
          <w:top w:val="nil"/>
          <w:left w:val="nil"/>
          <w:bottom w:val="nil"/>
          <w:right w:val="nil"/>
          <w:between w:val="nil"/>
        </w:pBdr>
        <w:spacing w:after="150" w:line="275" w:lineRule="auto"/>
        <w:jc w:val="both"/>
        <w:rPr>
          <w:rFonts w:ascii="Times New Roman" w:eastAsia="Google Sans" w:hAnsi="Times New Roman" w:cs="Times New Roman"/>
          <w:color w:val="1F1F1F"/>
          <w:sz w:val="24"/>
          <w:szCs w:val="24"/>
        </w:rPr>
      </w:pPr>
      <w:r w:rsidRPr="00512ED9">
        <w:rPr>
          <w:rFonts w:ascii="Times New Roman" w:eastAsia="Google Sans" w:hAnsi="Times New Roman" w:cs="Times New Roman"/>
          <w:color w:val="1F1F1F"/>
          <w:sz w:val="24"/>
          <w:szCs w:val="24"/>
        </w:rPr>
        <w:t>By implementing an adaptive local training loop that incorporates proximal regularization and noise injection, the proposed system manages the trade-off between model utility and privacy preservation</w:t>
      </w:r>
      <w:r w:rsidR="00307966">
        <w:rPr>
          <w:rFonts w:ascii="Times New Roman" w:eastAsia="Google Sans" w:hAnsi="Times New Roman" w:cs="Times New Roman"/>
          <w:color w:val="1F1F1F"/>
          <w:sz w:val="24"/>
          <w:szCs w:val="24"/>
        </w:rPr>
        <w:t xml:space="preserve"> [10].</w:t>
      </w:r>
      <w:r w:rsidRPr="00512ED9">
        <w:rPr>
          <w:rFonts w:ascii="Times New Roman" w:eastAsia="Google Sans" w:hAnsi="Times New Roman" w:cs="Times New Roman"/>
          <w:color w:val="1F1F1F"/>
          <w:sz w:val="24"/>
          <w:szCs w:val="24"/>
        </w:rPr>
        <w:t xml:space="preserve"> This report details the mathematical foundations, architectural framework, and implementation steps required to realize such a system in a multi-institutional healthcare environment, validated through rigorous experimental analysis on clinical benchmarks.</w:t>
      </w:r>
    </w:p>
    <w:p w14:paraId="202852D6" w14:textId="7F8E7CD5" w:rsidR="000422DF" w:rsidRPr="00D010DF" w:rsidRDefault="00000000" w:rsidP="00D010DF">
      <w:pPr>
        <w:pStyle w:val="Heading1"/>
        <w:rPr>
          <w:rFonts w:ascii="Times New Roman" w:hAnsi="Times New Roman" w:cs="Times New Roman"/>
          <w:sz w:val="28"/>
          <w:szCs w:val="28"/>
        </w:rPr>
      </w:pPr>
      <w:r w:rsidRPr="00D010DF">
        <w:rPr>
          <w:rFonts w:ascii="Times New Roman" w:hAnsi="Times New Roman" w:cs="Times New Roman"/>
          <w:sz w:val="28"/>
          <w:szCs w:val="28"/>
        </w:rPr>
        <w:t>Literature Survey</w:t>
      </w:r>
    </w:p>
    <w:p w14:paraId="45FEA9F8" w14:textId="6A12AF23" w:rsidR="000422DF" w:rsidRPr="00D010DF" w:rsidRDefault="00000000" w:rsidP="00D010DF">
      <w:pPr>
        <w:pBdr>
          <w:top w:val="nil"/>
          <w:left w:val="nil"/>
          <w:bottom w:val="nil"/>
          <w:right w:val="nil"/>
          <w:between w:val="nil"/>
        </w:pBdr>
        <w:spacing w:after="150" w:line="275" w:lineRule="auto"/>
        <w:jc w:val="both"/>
        <w:rPr>
          <w:rFonts w:ascii="Times New Roman" w:eastAsia="Google Sans" w:hAnsi="Times New Roman" w:cs="Times New Roman"/>
          <w:color w:val="1F1F1F"/>
          <w:sz w:val="24"/>
          <w:szCs w:val="24"/>
        </w:rPr>
      </w:pPr>
      <w:r w:rsidRPr="00D010DF">
        <w:rPr>
          <w:rFonts w:ascii="Times New Roman" w:eastAsia="Google Sans" w:hAnsi="Times New Roman" w:cs="Times New Roman"/>
          <w:color w:val="1F1F1F"/>
          <w:sz w:val="24"/>
          <w:szCs w:val="24"/>
        </w:rPr>
        <w:t xml:space="preserve">The development of federated learning in healthcare is characterized by a rapid transition from theoretical frameworks to real-world pilot applications. A comprehensive review of the current landscape reveals several core themes: the management of data heterogeneity, the integration of </w:t>
      </w:r>
      <w:r w:rsidR="00D010DF">
        <w:rPr>
          <w:rFonts w:ascii="Times New Roman" w:eastAsia="Google Sans" w:hAnsi="Times New Roman" w:cs="Times New Roman"/>
          <w:color w:val="1F1F1F"/>
          <w:sz w:val="24"/>
          <w:szCs w:val="24"/>
        </w:rPr>
        <w:t>P</w:t>
      </w:r>
      <w:r w:rsidRPr="00D010DF">
        <w:rPr>
          <w:rFonts w:ascii="Times New Roman" w:eastAsia="Google Sans" w:hAnsi="Times New Roman" w:cs="Times New Roman"/>
          <w:color w:val="1F1F1F"/>
          <w:sz w:val="24"/>
          <w:szCs w:val="24"/>
        </w:rPr>
        <w:t>rivacy-</w:t>
      </w:r>
      <w:r w:rsidR="00D010DF">
        <w:rPr>
          <w:rFonts w:ascii="Times New Roman" w:eastAsia="Google Sans" w:hAnsi="Times New Roman" w:cs="Times New Roman"/>
          <w:color w:val="1F1F1F"/>
          <w:sz w:val="24"/>
          <w:szCs w:val="24"/>
        </w:rPr>
        <w:t>E</w:t>
      </w:r>
      <w:r w:rsidRPr="00D010DF">
        <w:rPr>
          <w:rFonts w:ascii="Times New Roman" w:eastAsia="Google Sans" w:hAnsi="Times New Roman" w:cs="Times New Roman"/>
          <w:color w:val="1F1F1F"/>
          <w:sz w:val="24"/>
          <w:szCs w:val="24"/>
        </w:rPr>
        <w:t xml:space="preserve">nhancing </w:t>
      </w:r>
      <w:r w:rsidR="00D010DF">
        <w:rPr>
          <w:rFonts w:ascii="Times New Roman" w:eastAsia="Google Sans" w:hAnsi="Times New Roman" w:cs="Times New Roman"/>
          <w:color w:val="1F1F1F"/>
          <w:sz w:val="24"/>
          <w:szCs w:val="24"/>
        </w:rPr>
        <w:t>T</w:t>
      </w:r>
      <w:r w:rsidRPr="00D010DF">
        <w:rPr>
          <w:rFonts w:ascii="Times New Roman" w:eastAsia="Google Sans" w:hAnsi="Times New Roman" w:cs="Times New Roman"/>
          <w:color w:val="1F1F1F"/>
          <w:sz w:val="24"/>
          <w:szCs w:val="24"/>
        </w:rPr>
        <w:t>echnologies (PETs), and the evaluation of model performance across diverse clinical specialties.</w:t>
      </w:r>
    </w:p>
    <w:p w14:paraId="55CB5AD8" w14:textId="3B00F453" w:rsidR="000422DF" w:rsidRPr="007941E2" w:rsidRDefault="00000000" w:rsidP="00D010DF">
      <w:pPr>
        <w:pStyle w:val="Heading2"/>
        <w:rPr>
          <w:rFonts w:ascii="Times New Roman" w:eastAsia="Google Sans" w:hAnsi="Times New Roman" w:cs="Times New Roman"/>
          <w:color w:val="1F1F1F"/>
          <w:sz w:val="24"/>
          <w:szCs w:val="24"/>
        </w:rPr>
      </w:pPr>
      <w:r w:rsidRPr="007941E2">
        <w:rPr>
          <w:rFonts w:ascii="Times New Roman" w:hAnsi="Times New Roman" w:cs="Times New Roman"/>
          <w:sz w:val="24"/>
          <w:szCs w:val="24"/>
        </w:rPr>
        <w:t>Foundational Federated Architectures in Medicine</w:t>
      </w:r>
    </w:p>
    <w:p w14:paraId="756902CE" w14:textId="6BA68492" w:rsidR="000422DF" w:rsidRPr="00D010DF" w:rsidRDefault="00000000" w:rsidP="00D010DF">
      <w:pPr>
        <w:pBdr>
          <w:top w:val="nil"/>
          <w:left w:val="nil"/>
          <w:bottom w:val="nil"/>
          <w:right w:val="nil"/>
          <w:between w:val="nil"/>
        </w:pBdr>
        <w:spacing w:after="150" w:line="275" w:lineRule="auto"/>
        <w:jc w:val="both"/>
        <w:rPr>
          <w:rFonts w:ascii="Times New Roman" w:eastAsia="Google Sans" w:hAnsi="Times New Roman" w:cs="Times New Roman"/>
          <w:color w:val="444746"/>
          <w:sz w:val="24"/>
          <w:szCs w:val="24"/>
          <w:vertAlign w:val="superscript"/>
        </w:rPr>
      </w:pPr>
      <w:r w:rsidRPr="00D010DF">
        <w:rPr>
          <w:rFonts w:ascii="Times New Roman" w:eastAsia="Google Sans" w:hAnsi="Times New Roman" w:cs="Times New Roman"/>
          <w:color w:val="1F1F1F"/>
          <w:sz w:val="24"/>
          <w:szCs w:val="24"/>
        </w:rPr>
        <w:t>The seminal work by McMahan et al. established the Federated Averaging (</w:t>
      </w:r>
      <w:proofErr w:type="spellStart"/>
      <w:r w:rsidRPr="00D010DF">
        <w:rPr>
          <w:rFonts w:ascii="Times New Roman" w:eastAsia="Google Sans" w:hAnsi="Times New Roman" w:cs="Times New Roman"/>
          <w:color w:val="1F1F1F"/>
          <w:sz w:val="24"/>
          <w:szCs w:val="24"/>
        </w:rPr>
        <w:t>FedAvg</w:t>
      </w:r>
      <w:proofErr w:type="spellEnd"/>
      <w:r w:rsidRPr="00D010DF">
        <w:rPr>
          <w:rFonts w:ascii="Times New Roman" w:eastAsia="Google Sans" w:hAnsi="Times New Roman" w:cs="Times New Roman"/>
          <w:color w:val="1F1F1F"/>
          <w:sz w:val="24"/>
          <w:szCs w:val="24"/>
        </w:rPr>
        <w:t>) algorithm, which serves as the baseline for most distributed learning tasks</w:t>
      </w:r>
      <w:r w:rsidR="00D010DF">
        <w:rPr>
          <w:rFonts w:ascii="Times New Roman" w:eastAsia="Google Sans" w:hAnsi="Times New Roman" w:cs="Times New Roman"/>
          <w:color w:val="1F1F1F"/>
          <w:sz w:val="24"/>
          <w:szCs w:val="24"/>
        </w:rPr>
        <w:t xml:space="preserve"> [16]. </w:t>
      </w:r>
      <w:r w:rsidRPr="00D010DF">
        <w:rPr>
          <w:rFonts w:ascii="Times New Roman" w:eastAsia="Google Sans" w:hAnsi="Times New Roman" w:cs="Times New Roman"/>
          <w:color w:val="1F1F1F"/>
          <w:sz w:val="24"/>
          <w:szCs w:val="24"/>
        </w:rPr>
        <w:t xml:space="preserve">However, the clinical domain </w:t>
      </w:r>
      <w:r w:rsidRPr="00D010DF">
        <w:rPr>
          <w:rFonts w:ascii="Times New Roman" w:eastAsia="Google Sans" w:hAnsi="Times New Roman" w:cs="Times New Roman"/>
          <w:color w:val="1F1F1F"/>
          <w:sz w:val="24"/>
          <w:szCs w:val="24"/>
        </w:rPr>
        <w:lastRenderedPageBreak/>
        <w:t xml:space="preserve">presents unique challenges that </w:t>
      </w:r>
      <w:proofErr w:type="spellStart"/>
      <w:r w:rsidRPr="00D010DF">
        <w:rPr>
          <w:rFonts w:ascii="Times New Roman" w:eastAsia="Google Sans" w:hAnsi="Times New Roman" w:cs="Times New Roman"/>
          <w:color w:val="1F1F1F"/>
          <w:sz w:val="24"/>
          <w:szCs w:val="24"/>
        </w:rPr>
        <w:t>FedAvg</w:t>
      </w:r>
      <w:proofErr w:type="spellEnd"/>
      <w:r w:rsidRPr="00D010DF">
        <w:rPr>
          <w:rFonts w:ascii="Times New Roman" w:eastAsia="Google Sans" w:hAnsi="Times New Roman" w:cs="Times New Roman"/>
          <w:color w:val="1F1F1F"/>
          <w:sz w:val="24"/>
          <w:szCs w:val="24"/>
        </w:rPr>
        <w:t xml:space="preserve"> alone cannot resolve, specifically regarding data heterogeneity. Hospitals serve different patient populations, leading to non-independent and identically distributed (non-IID) data</w:t>
      </w:r>
      <w:r w:rsidR="00D010DF">
        <w:rPr>
          <w:rFonts w:ascii="Times New Roman" w:eastAsia="Google Sans" w:hAnsi="Times New Roman" w:cs="Times New Roman"/>
          <w:color w:val="1F1F1F"/>
          <w:sz w:val="24"/>
          <w:szCs w:val="24"/>
        </w:rPr>
        <w:t xml:space="preserve"> [5].</w:t>
      </w:r>
      <w:r w:rsidRPr="00D010DF">
        <w:rPr>
          <w:rFonts w:ascii="Times New Roman" w:eastAsia="Google Sans" w:hAnsi="Times New Roman" w:cs="Times New Roman"/>
          <w:color w:val="1F1F1F"/>
          <w:sz w:val="24"/>
          <w:szCs w:val="24"/>
        </w:rPr>
        <w:t xml:space="preserve"> To mitigate this, Li et al. proposed Federated Proximal (</w:t>
      </w:r>
      <w:proofErr w:type="spellStart"/>
      <w:r w:rsidRPr="00D010DF">
        <w:rPr>
          <w:rFonts w:ascii="Times New Roman" w:eastAsia="Google Sans" w:hAnsi="Times New Roman" w:cs="Times New Roman"/>
          <w:color w:val="1F1F1F"/>
          <w:sz w:val="24"/>
          <w:szCs w:val="24"/>
        </w:rPr>
        <w:t>FedProx</w:t>
      </w:r>
      <w:proofErr w:type="spellEnd"/>
      <w:r w:rsidRPr="00D010DF">
        <w:rPr>
          <w:rFonts w:ascii="Times New Roman" w:eastAsia="Google Sans" w:hAnsi="Times New Roman" w:cs="Times New Roman"/>
          <w:color w:val="1F1F1F"/>
          <w:sz w:val="24"/>
          <w:szCs w:val="24"/>
        </w:rPr>
        <w:t>) optimization, which introduces a regularization term to the local loss function to prevent local models from drifting too far from the global consensus</w:t>
      </w:r>
      <w:r w:rsidR="00D010DF">
        <w:rPr>
          <w:rFonts w:ascii="Times New Roman" w:eastAsia="Google Sans" w:hAnsi="Times New Roman" w:cs="Times New Roman"/>
          <w:color w:val="1F1F1F"/>
          <w:sz w:val="24"/>
          <w:szCs w:val="24"/>
        </w:rPr>
        <w:t xml:space="preserve"> [10].</w:t>
      </w:r>
    </w:p>
    <w:p w14:paraId="589DA015" w14:textId="0E0C0996" w:rsidR="000422DF" w:rsidRPr="00D010DF" w:rsidRDefault="00000000" w:rsidP="00D010DF">
      <w:pPr>
        <w:pBdr>
          <w:top w:val="nil"/>
          <w:left w:val="nil"/>
          <w:bottom w:val="nil"/>
          <w:right w:val="nil"/>
          <w:between w:val="nil"/>
        </w:pBdr>
        <w:spacing w:after="150" w:line="275" w:lineRule="auto"/>
        <w:jc w:val="both"/>
        <w:rPr>
          <w:rFonts w:ascii="Times New Roman" w:eastAsia="Google Sans" w:hAnsi="Times New Roman" w:cs="Times New Roman"/>
          <w:color w:val="444746"/>
          <w:sz w:val="24"/>
          <w:szCs w:val="24"/>
          <w:vertAlign w:val="superscript"/>
        </w:rPr>
      </w:pPr>
      <w:r w:rsidRPr="00D010DF">
        <w:rPr>
          <w:rFonts w:ascii="Times New Roman" w:eastAsia="Google Sans" w:hAnsi="Times New Roman" w:cs="Times New Roman"/>
          <w:color w:val="1F1F1F"/>
          <w:sz w:val="24"/>
          <w:szCs w:val="24"/>
        </w:rPr>
        <w:t xml:space="preserve">Systematic reviews, such as the one conducted by Teo et al., which </w:t>
      </w:r>
      <w:proofErr w:type="spellStart"/>
      <w:r w:rsidRPr="00D010DF">
        <w:rPr>
          <w:rFonts w:ascii="Times New Roman" w:eastAsia="Google Sans" w:hAnsi="Times New Roman" w:cs="Times New Roman"/>
          <w:color w:val="1F1F1F"/>
          <w:sz w:val="24"/>
          <w:szCs w:val="24"/>
        </w:rPr>
        <w:t>analyzed</w:t>
      </w:r>
      <w:proofErr w:type="spellEnd"/>
      <w:r w:rsidRPr="00D010DF">
        <w:rPr>
          <w:rFonts w:ascii="Times New Roman" w:eastAsia="Google Sans" w:hAnsi="Times New Roman" w:cs="Times New Roman"/>
          <w:color w:val="1F1F1F"/>
          <w:sz w:val="24"/>
          <w:szCs w:val="24"/>
        </w:rPr>
        <w:t xml:space="preserve"> 612 articles, highlight that while radiology is the most common application area for FL (due to the standardized nature of DICOM imaging), there is a significant push toward integrating Electronic Health Records (EHRs) and multi-modal data sources</w:t>
      </w:r>
      <w:r w:rsidR="00D010DF">
        <w:rPr>
          <w:rFonts w:ascii="Times New Roman" w:eastAsia="Google Sans" w:hAnsi="Times New Roman" w:cs="Times New Roman"/>
          <w:color w:val="1F1F1F"/>
          <w:sz w:val="24"/>
          <w:szCs w:val="24"/>
        </w:rPr>
        <w:t xml:space="preserve"> [17].</w:t>
      </w:r>
      <w:r w:rsidRPr="00D010DF">
        <w:rPr>
          <w:rFonts w:ascii="Times New Roman" w:eastAsia="Google Sans" w:hAnsi="Times New Roman" w:cs="Times New Roman"/>
          <w:color w:val="1F1F1F"/>
          <w:sz w:val="24"/>
          <w:szCs w:val="24"/>
        </w:rPr>
        <w:t xml:space="preserve"> Sheller et al. demonstrated the first large-scale feasibility study of multi-institutional brain </w:t>
      </w:r>
      <w:proofErr w:type="spellStart"/>
      <w:r w:rsidRPr="00D010DF">
        <w:rPr>
          <w:rFonts w:ascii="Times New Roman" w:eastAsia="Google Sans" w:hAnsi="Times New Roman" w:cs="Times New Roman"/>
          <w:color w:val="1F1F1F"/>
          <w:sz w:val="24"/>
          <w:szCs w:val="24"/>
        </w:rPr>
        <w:t>tumor</w:t>
      </w:r>
      <w:proofErr w:type="spellEnd"/>
      <w:r w:rsidRPr="00D010DF">
        <w:rPr>
          <w:rFonts w:ascii="Times New Roman" w:eastAsia="Google Sans" w:hAnsi="Times New Roman" w:cs="Times New Roman"/>
          <w:color w:val="1F1F1F"/>
          <w:sz w:val="24"/>
          <w:szCs w:val="24"/>
        </w:rPr>
        <w:t xml:space="preserve"> segmentation, proving that FL models can achieve performance metrics comparable to centrally trained models without sharing a single patient image</w:t>
      </w:r>
      <w:r w:rsidR="00D010DF">
        <w:rPr>
          <w:rFonts w:ascii="Times New Roman" w:eastAsia="Google Sans" w:hAnsi="Times New Roman" w:cs="Times New Roman"/>
          <w:color w:val="1F1F1F"/>
          <w:sz w:val="24"/>
          <w:szCs w:val="24"/>
        </w:rPr>
        <w:t xml:space="preserve"> [17].</w:t>
      </w:r>
    </w:p>
    <w:p w14:paraId="32131A39" w14:textId="59D4C878" w:rsidR="000422DF" w:rsidRPr="007941E2" w:rsidRDefault="00000000" w:rsidP="007941E2">
      <w:pPr>
        <w:pStyle w:val="Heading3"/>
        <w:rPr>
          <w:rFonts w:ascii="Times New Roman" w:hAnsi="Times New Roman" w:cs="Times New Roman"/>
          <w:sz w:val="24"/>
          <w:szCs w:val="24"/>
        </w:rPr>
      </w:pPr>
      <w:r w:rsidRPr="007941E2">
        <w:rPr>
          <w:rFonts w:ascii="Times New Roman" w:hAnsi="Times New Roman" w:cs="Times New Roman"/>
          <w:sz w:val="24"/>
          <w:szCs w:val="24"/>
        </w:rPr>
        <w:t>Privacy-Enhancing Technologies (PETs) and Regulatory Compliance</w:t>
      </w:r>
    </w:p>
    <w:p w14:paraId="21E1D952" w14:textId="21D090C2" w:rsidR="000422DF" w:rsidRPr="007941E2" w:rsidRDefault="00000000" w:rsidP="007941E2">
      <w:pPr>
        <w:pBdr>
          <w:top w:val="nil"/>
          <w:left w:val="nil"/>
          <w:bottom w:val="nil"/>
          <w:right w:val="nil"/>
          <w:between w:val="nil"/>
        </w:pBdr>
        <w:spacing w:after="150" w:line="275" w:lineRule="auto"/>
        <w:jc w:val="both"/>
        <w:rPr>
          <w:rFonts w:ascii="Times New Roman" w:eastAsia="Google Sans" w:hAnsi="Times New Roman" w:cs="Times New Roman"/>
          <w:color w:val="444746"/>
          <w:sz w:val="24"/>
          <w:szCs w:val="24"/>
          <w:vertAlign w:val="superscript"/>
        </w:rPr>
      </w:pPr>
      <w:r w:rsidRPr="007941E2">
        <w:rPr>
          <w:rFonts w:ascii="Times New Roman" w:eastAsia="Google Sans" w:hAnsi="Times New Roman" w:cs="Times New Roman"/>
          <w:color w:val="1F1F1F"/>
          <w:sz w:val="24"/>
          <w:szCs w:val="24"/>
        </w:rPr>
        <w:t>The integration of PETs is essential for meeting the "Privacy by Design" principle required by modern regulations</w:t>
      </w:r>
      <w:r w:rsidR="007941E2">
        <w:rPr>
          <w:rFonts w:ascii="Times New Roman" w:eastAsia="Google Sans" w:hAnsi="Times New Roman" w:cs="Times New Roman"/>
          <w:color w:val="1F1F1F"/>
          <w:sz w:val="24"/>
          <w:szCs w:val="24"/>
        </w:rPr>
        <w:t xml:space="preserve"> [11].</w:t>
      </w:r>
      <w:r w:rsidRPr="007941E2">
        <w:rPr>
          <w:rFonts w:ascii="Times New Roman" w:eastAsia="Google Sans" w:hAnsi="Times New Roman" w:cs="Times New Roman"/>
          <w:color w:val="1F1F1F"/>
          <w:sz w:val="24"/>
          <w:szCs w:val="24"/>
        </w:rPr>
        <w:t xml:space="preserve"> Differential Privacy (DP) has become the gold standard for providing formal privacy guarantees</w:t>
      </w:r>
      <w:r w:rsidR="007941E2">
        <w:rPr>
          <w:rFonts w:ascii="Times New Roman" w:eastAsia="Google Sans" w:hAnsi="Times New Roman" w:cs="Times New Roman"/>
          <w:color w:val="1F1F1F"/>
          <w:sz w:val="24"/>
          <w:szCs w:val="24"/>
        </w:rPr>
        <w:t xml:space="preserve"> [13].</w:t>
      </w:r>
      <w:r w:rsidRPr="007941E2">
        <w:rPr>
          <w:rFonts w:ascii="Times New Roman" w:eastAsia="Google Sans" w:hAnsi="Times New Roman" w:cs="Times New Roman"/>
          <w:color w:val="1F1F1F"/>
          <w:sz w:val="24"/>
          <w:szCs w:val="24"/>
        </w:rPr>
        <w:t xml:space="preserve"> Abadi et al. introduced the Differentially Private Stochastic Gradient Descent (DP-SGD) mechanism, which uses gradient clipping and noise addition to bound the influence of any single record on the final model</w:t>
      </w:r>
      <w:r w:rsidR="007941E2">
        <w:rPr>
          <w:rFonts w:ascii="Times New Roman" w:eastAsia="Google Sans" w:hAnsi="Times New Roman" w:cs="Times New Roman"/>
          <w:color w:val="1F1F1F"/>
          <w:sz w:val="24"/>
          <w:szCs w:val="24"/>
        </w:rPr>
        <w:t xml:space="preserve"> [12].</w:t>
      </w:r>
      <w:r w:rsidRPr="007941E2">
        <w:rPr>
          <w:rFonts w:ascii="Times New Roman" w:eastAsia="Google Sans" w:hAnsi="Times New Roman" w:cs="Times New Roman"/>
          <w:color w:val="1F1F1F"/>
          <w:sz w:val="24"/>
          <w:szCs w:val="24"/>
        </w:rPr>
        <w:t xml:space="preserve"> In the context of breast cancer detection, research has shown that FL combined with DP can achieve 96.1% accuracy with a privacy budget of </w:t>
      </w:r>
      <m:oMath>
        <m:r>
          <w:rPr>
            <w:rFonts w:ascii="Cambria Math" w:eastAsia="Google Sans" w:hAnsi="Cambria Math" w:cs="Times New Roman"/>
            <w:color w:val="1F1F1F"/>
            <w:sz w:val="24"/>
            <w:szCs w:val="24"/>
          </w:rPr>
          <m:t>ε=1.9</m:t>
        </m:r>
      </m:oMath>
      <w:r w:rsidRPr="007941E2">
        <w:rPr>
          <w:rFonts w:ascii="Times New Roman" w:eastAsia="Google Sans" w:hAnsi="Times New Roman" w:cs="Times New Roman"/>
          <w:color w:val="1F1F1F"/>
          <w:sz w:val="24"/>
          <w:szCs w:val="24"/>
        </w:rPr>
        <w:t>, ensuring that individual patient signatures are obscured</w:t>
      </w:r>
      <w:r w:rsidR="007941E2">
        <w:rPr>
          <w:rFonts w:ascii="Times New Roman" w:eastAsia="Google Sans" w:hAnsi="Times New Roman" w:cs="Times New Roman"/>
          <w:color w:val="1F1F1F"/>
          <w:sz w:val="24"/>
          <w:szCs w:val="24"/>
        </w:rPr>
        <w:t xml:space="preserve"> [8].</w:t>
      </w:r>
    </w:p>
    <w:p w14:paraId="705AE5BE" w14:textId="70E235A7" w:rsidR="000422DF" w:rsidRPr="007941E2" w:rsidRDefault="00000000" w:rsidP="007941E2">
      <w:pPr>
        <w:pBdr>
          <w:top w:val="nil"/>
          <w:left w:val="nil"/>
          <w:bottom w:val="nil"/>
          <w:right w:val="nil"/>
          <w:between w:val="nil"/>
        </w:pBdr>
        <w:spacing w:after="150" w:line="275" w:lineRule="auto"/>
        <w:jc w:val="both"/>
        <w:rPr>
          <w:rFonts w:ascii="Times New Roman" w:eastAsia="Google Sans" w:hAnsi="Times New Roman" w:cs="Times New Roman"/>
          <w:color w:val="444746"/>
          <w:sz w:val="24"/>
          <w:szCs w:val="24"/>
          <w:vertAlign w:val="superscript"/>
        </w:rPr>
      </w:pPr>
      <w:r w:rsidRPr="007941E2">
        <w:rPr>
          <w:rFonts w:ascii="Times New Roman" w:eastAsia="Google Sans" w:hAnsi="Times New Roman" w:cs="Times New Roman"/>
          <w:color w:val="1F1F1F"/>
          <w:sz w:val="24"/>
          <w:szCs w:val="24"/>
        </w:rPr>
        <w:t xml:space="preserve">For protection against honest-but-curious aggregators, Homomorphic Encryption (HE) and Secure Multi-Party Computation (SMPC) have been widely explored. The CKKS encryption scheme is particularly </w:t>
      </w:r>
      <w:proofErr w:type="spellStart"/>
      <w:r w:rsidRPr="007941E2">
        <w:rPr>
          <w:rFonts w:ascii="Times New Roman" w:eastAsia="Google Sans" w:hAnsi="Times New Roman" w:cs="Times New Roman"/>
          <w:color w:val="1F1F1F"/>
          <w:sz w:val="24"/>
          <w:szCs w:val="24"/>
        </w:rPr>
        <w:t>favored</w:t>
      </w:r>
      <w:proofErr w:type="spellEnd"/>
      <w:r w:rsidRPr="007941E2">
        <w:rPr>
          <w:rFonts w:ascii="Times New Roman" w:eastAsia="Google Sans" w:hAnsi="Times New Roman" w:cs="Times New Roman"/>
          <w:color w:val="1F1F1F"/>
          <w:sz w:val="24"/>
          <w:szCs w:val="24"/>
        </w:rPr>
        <w:t xml:space="preserve"> for healthcare applications because it supports arithmetic operations on floating-point numbers, allowing for encrypted weight aggregation</w:t>
      </w:r>
      <w:r w:rsidR="004A342A">
        <w:rPr>
          <w:rFonts w:ascii="Times New Roman" w:eastAsia="Google Sans" w:hAnsi="Times New Roman" w:cs="Times New Roman"/>
          <w:color w:val="1F1F1F"/>
          <w:sz w:val="24"/>
          <w:szCs w:val="24"/>
        </w:rPr>
        <w:t xml:space="preserve"> [14].</w:t>
      </w:r>
      <w:r w:rsidRPr="007941E2">
        <w:rPr>
          <w:rFonts w:ascii="Times New Roman" w:eastAsia="Google Sans" w:hAnsi="Times New Roman" w:cs="Times New Roman"/>
          <w:color w:val="1F1F1F"/>
          <w:sz w:val="24"/>
          <w:szCs w:val="24"/>
        </w:rPr>
        <w:t xml:space="preserve"> </w:t>
      </w:r>
      <w:proofErr w:type="spellStart"/>
      <w:r w:rsidRPr="007941E2">
        <w:rPr>
          <w:rFonts w:ascii="Times New Roman" w:eastAsia="Google Sans" w:hAnsi="Times New Roman" w:cs="Times New Roman"/>
          <w:color w:val="1F1F1F"/>
          <w:sz w:val="24"/>
          <w:szCs w:val="24"/>
        </w:rPr>
        <w:t>HavenSL</w:t>
      </w:r>
      <w:proofErr w:type="spellEnd"/>
      <w:r w:rsidRPr="007941E2">
        <w:rPr>
          <w:rFonts w:ascii="Times New Roman" w:eastAsia="Google Sans" w:hAnsi="Times New Roman" w:cs="Times New Roman"/>
          <w:color w:val="1F1F1F"/>
          <w:sz w:val="24"/>
          <w:szCs w:val="24"/>
        </w:rPr>
        <w:t>, a novel framework proposed by recent researchers, combines HE with Zero-Knowledge Proofs (ZKP) to ensure the integrity of local updates, preventing malicious clients from poisoning the global model</w:t>
      </w:r>
      <w:r w:rsidR="004A342A">
        <w:rPr>
          <w:rFonts w:ascii="Times New Roman" w:eastAsia="Google Sans" w:hAnsi="Times New Roman" w:cs="Times New Roman"/>
          <w:color w:val="1F1F1F"/>
          <w:sz w:val="24"/>
          <w:szCs w:val="24"/>
        </w:rPr>
        <w:t xml:space="preserve"> [22].</w:t>
      </w:r>
    </w:p>
    <w:p w14:paraId="6A2CAABF" w14:textId="1FD1D4B1" w:rsidR="000422DF" w:rsidRPr="007941E2" w:rsidRDefault="00000000" w:rsidP="007941E2">
      <w:pPr>
        <w:pStyle w:val="Heading3"/>
        <w:rPr>
          <w:rFonts w:ascii="Times New Roman" w:hAnsi="Times New Roman" w:cs="Times New Roman"/>
          <w:sz w:val="24"/>
          <w:szCs w:val="24"/>
        </w:rPr>
      </w:pPr>
      <w:r w:rsidRPr="007941E2">
        <w:rPr>
          <w:rFonts w:ascii="Times New Roman" w:hAnsi="Times New Roman" w:cs="Times New Roman"/>
          <w:sz w:val="24"/>
          <w:szCs w:val="24"/>
        </w:rPr>
        <w:t>Challenges in Clinical Translation</w:t>
      </w:r>
    </w:p>
    <w:p w14:paraId="4E9F63D6" w14:textId="1D41B3D0" w:rsidR="000422DF" w:rsidRPr="007941E2" w:rsidRDefault="00000000" w:rsidP="007941E2">
      <w:pPr>
        <w:pBdr>
          <w:top w:val="nil"/>
          <w:left w:val="nil"/>
          <w:bottom w:val="nil"/>
          <w:right w:val="nil"/>
          <w:between w:val="nil"/>
        </w:pBdr>
        <w:spacing w:after="150" w:line="275" w:lineRule="auto"/>
        <w:jc w:val="both"/>
        <w:rPr>
          <w:rFonts w:ascii="Times New Roman" w:eastAsia="Google Sans" w:hAnsi="Times New Roman" w:cs="Times New Roman"/>
          <w:color w:val="444746"/>
          <w:sz w:val="24"/>
          <w:szCs w:val="24"/>
          <w:vertAlign w:val="superscript"/>
        </w:rPr>
      </w:pPr>
      <w:r w:rsidRPr="007941E2">
        <w:rPr>
          <w:rFonts w:ascii="Times New Roman" w:eastAsia="Google Sans" w:hAnsi="Times New Roman" w:cs="Times New Roman"/>
          <w:color w:val="1F1F1F"/>
          <w:sz w:val="24"/>
          <w:szCs w:val="24"/>
        </w:rPr>
        <w:t>Despite the technical advancements, several barriers to clinical translation remain. Administrative challenges, including the need for multi-institutional ethical approvals and formal agreements on weight-sharing protocols, often delay implementation</w:t>
      </w:r>
      <w:r w:rsidR="00D82DA1">
        <w:rPr>
          <w:rFonts w:ascii="Times New Roman" w:eastAsia="Google Sans" w:hAnsi="Times New Roman" w:cs="Times New Roman"/>
          <w:color w:val="1F1F1F"/>
          <w:sz w:val="24"/>
          <w:szCs w:val="24"/>
        </w:rPr>
        <w:t xml:space="preserve"> [7].</w:t>
      </w:r>
      <w:r w:rsidRPr="007941E2">
        <w:rPr>
          <w:rFonts w:ascii="Times New Roman" w:eastAsia="Google Sans" w:hAnsi="Times New Roman" w:cs="Times New Roman"/>
          <w:color w:val="1F1F1F"/>
          <w:sz w:val="24"/>
          <w:szCs w:val="24"/>
        </w:rPr>
        <w:t xml:space="preserve"> Furthermore, the computational overhead of encryption and the communication bottlenecks in low-bandwidth clinical networks require optimization</w:t>
      </w:r>
      <w:r w:rsidR="00D82DA1">
        <w:rPr>
          <w:rFonts w:ascii="Times New Roman" w:eastAsia="Google Sans" w:hAnsi="Times New Roman" w:cs="Times New Roman"/>
          <w:color w:val="1F1F1F"/>
          <w:sz w:val="24"/>
          <w:szCs w:val="24"/>
        </w:rPr>
        <w:t xml:space="preserve"> [3].</w:t>
      </w:r>
      <w:r w:rsidRPr="007941E2">
        <w:rPr>
          <w:rFonts w:ascii="Times New Roman" w:eastAsia="Google Sans" w:hAnsi="Times New Roman" w:cs="Times New Roman"/>
          <w:color w:val="1F1F1F"/>
          <w:sz w:val="24"/>
          <w:szCs w:val="24"/>
        </w:rPr>
        <w:t xml:space="preserve"> The "Personal Health Train" (PHT) infrastructure was introduced to address these governance and technical components, providing a decentralized metadata management system that allows models to "visit" clinical sites securely</w:t>
      </w:r>
      <w:r w:rsidR="00D82DA1">
        <w:rPr>
          <w:rFonts w:ascii="Times New Roman" w:eastAsia="Google Sans" w:hAnsi="Times New Roman" w:cs="Times New Roman"/>
          <w:color w:val="1F1F1F"/>
          <w:sz w:val="24"/>
          <w:szCs w:val="24"/>
        </w:rPr>
        <w:t xml:space="preserve"> [4].</w:t>
      </w:r>
    </w:p>
    <w:p w14:paraId="53C5EBA6" w14:textId="77777777" w:rsidR="000422DF" w:rsidRPr="00512ED9" w:rsidRDefault="000422DF">
      <w:pPr>
        <w:pBdr>
          <w:top w:val="nil"/>
          <w:left w:val="nil"/>
          <w:bottom w:val="nil"/>
          <w:right w:val="nil"/>
          <w:between w:val="nil"/>
        </w:pBdr>
        <w:spacing w:line="275" w:lineRule="auto"/>
        <w:rPr>
          <w:rFonts w:ascii="Times New Roman" w:eastAsia="Google Sans" w:hAnsi="Times New Roman" w:cs="Times New Roman"/>
          <w:color w:val="444746"/>
          <w:sz w:val="24"/>
          <w:szCs w:val="24"/>
          <w:vertAlign w:val="superscript"/>
        </w:rPr>
      </w:pPr>
    </w:p>
    <w:tbl>
      <w:tblPr>
        <w:tblStyle w:val="TableGrid"/>
        <w:tblW w:w="9360" w:type="dxa"/>
        <w:tblLayout w:type="fixed"/>
        <w:tblLook w:val="0600" w:firstRow="0" w:lastRow="0" w:firstColumn="0" w:lastColumn="0" w:noHBand="1" w:noVBand="1"/>
      </w:tblPr>
      <w:tblGrid>
        <w:gridCol w:w="1872"/>
        <w:gridCol w:w="1872"/>
        <w:gridCol w:w="1872"/>
        <w:gridCol w:w="1872"/>
        <w:gridCol w:w="1872"/>
      </w:tblGrid>
      <w:tr w:rsidR="000422DF" w:rsidRPr="00512ED9" w14:paraId="42770B7C" w14:textId="77777777" w:rsidTr="00D82DA1">
        <w:tc>
          <w:tcPr>
            <w:tcW w:w="1872" w:type="dxa"/>
          </w:tcPr>
          <w:p w14:paraId="6AEE1026" w14:textId="77777777" w:rsidR="000422DF" w:rsidRPr="00512ED9" w:rsidRDefault="00000000">
            <w:pPr>
              <w:pBdr>
                <w:top w:val="nil"/>
                <w:left w:val="nil"/>
                <w:bottom w:val="nil"/>
                <w:right w:val="nil"/>
                <w:between w:val="nil"/>
              </w:pBdr>
              <w:spacing w:before="120" w:after="120" w:line="275" w:lineRule="auto"/>
              <w:rPr>
                <w:rFonts w:ascii="Times New Roman" w:eastAsia="Google Sans" w:hAnsi="Times New Roman" w:cs="Times New Roman"/>
                <w:b/>
                <w:bCs/>
                <w:color w:val="1F1F1F"/>
              </w:rPr>
            </w:pPr>
            <w:r w:rsidRPr="00512ED9">
              <w:rPr>
                <w:rFonts w:ascii="Times New Roman" w:eastAsia="Google Sans" w:hAnsi="Times New Roman" w:cs="Times New Roman"/>
                <w:b/>
                <w:bCs/>
                <w:color w:val="1F1F1F"/>
              </w:rPr>
              <w:lastRenderedPageBreak/>
              <w:t>Reference</w:t>
            </w:r>
          </w:p>
        </w:tc>
        <w:tc>
          <w:tcPr>
            <w:tcW w:w="1872" w:type="dxa"/>
          </w:tcPr>
          <w:p w14:paraId="49EE81A2" w14:textId="77777777" w:rsidR="000422DF" w:rsidRPr="00512ED9" w:rsidRDefault="00000000">
            <w:pPr>
              <w:pBdr>
                <w:top w:val="nil"/>
                <w:left w:val="nil"/>
                <w:bottom w:val="nil"/>
                <w:right w:val="nil"/>
                <w:between w:val="nil"/>
              </w:pBdr>
              <w:spacing w:before="120" w:after="120" w:line="275" w:lineRule="auto"/>
              <w:rPr>
                <w:rFonts w:ascii="Times New Roman" w:eastAsia="Google Sans" w:hAnsi="Times New Roman" w:cs="Times New Roman"/>
                <w:b/>
                <w:bCs/>
                <w:color w:val="1F1F1F"/>
              </w:rPr>
            </w:pPr>
            <w:r w:rsidRPr="00512ED9">
              <w:rPr>
                <w:rFonts w:ascii="Times New Roman" w:eastAsia="Google Sans" w:hAnsi="Times New Roman" w:cs="Times New Roman"/>
                <w:b/>
                <w:bCs/>
                <w:color w:val="1F1F1F"/>
              </w:rPr>
              <w:t>Research Focus</w:t>
            </w:r>
          </w:p>
        </w:tc>
        <w:tc>
          <w:tcPr>
            <w:tcW w:w="1872" w:type="dxa"/>
          </w:tcPr>
          <w:p w14:paraId="5DEFF90B" w14:textId="77777777" w:rsidR="000422DF" w:rsidRPr="00512ED9" w:rsidRDefault="00000000">
            <w:pPr>
              <w:pBdr>
                <w:top w:val="nil"/>
                <w:left w:val="nil"/>
                <w:bottom w:val="nil"/>
                <w:right w:val="nil"/>
                <w:between w:val="nil"/>
              </w:pBdr>
              <w:spacing w:before="120" w:after="120" w:line="275" w:lineRule="auto"/>
              <w:rPr>
                <w:rFonts w:ascii="Times New Roman" w:eastAsia="Google Sans" w:hAnsi="Times New Roman" w:cs="Times New Roman"/>
                <w:b/>
                <w:bCs/>
                <w:color w:val="1F1F1F"/>
              </w:rPr>
            </w:pPr>
            <w:r w:rsidRPr="00512ED9">
              <w:rPr>
                <w:rFonts w:ascii="Times New Roman" w:eastAsia="Google Sans" w:hAnsi="Times New Roman" w:cs="Times New Roman"/>
                <w:b/>
                <w:bCs/>
                <w:color w:val="1F1F1F"/>
              </w:rPr>
              <w:t>Primary Mechanism</w:t>
            </w:r>
          </w:p>
        </w:tc>
        <w:tc>
          <w:tcPr>
            <w:tcW w:w="1872" w:type="dxa"/>
          </w:tcPr>
          <w:p w14:paraId="5A3208FD" w14:textId="77777777" w:rsidR="000422DF" w:rsidRPr="00512ED9" w:rsidRDefault="00000000">
            <w:pPr>
              <w:pBdr>
                <w:top w:val="nil"/>
                <w:left w:val="nil"/>
                <w:bottom w:val="nil"/>
                <w:right w:val="nil"/>
                <w:between w:val="nil"/>
              </w:pBdr>
              <w:spacing w:before="120" w:after="120" w:line="275" w:lineRule="auto"/>
              <w:rPr>
                <w:rFonts w:ascii="Times New Roman" w:eastAsia="Google Sans" w:hAnsi="Times New Roman" w:cs="Times New Roman"/>
                <w:b/>
                <w:bCs/>
                <w:color w:val="1F1F1F"/>
              </w:rPr>
            </w:pPr>
            <w:r w:rsidRPr="00512ED9">
              <w:rPr>
                <w:rFonts w:ascii="Times New Roman" w:eastAsia="Google Sans" w:hAnsi="Times New Roman" w:cs="Times New Roman"/>
                <w:b/>
                <w:bCs/>
                <w:color w:val="1F1F1F"/>
              </w:rPr>
              <w:t>Dataset</w:t>
            </w:r>
          </w:p>
        </w:tc>
        <w:tc>
          <w:tcPr>
            <w:tcW w:w="1872" w:type="dxa"/>
          </w:tcPr>
          <w:p w14:paraId="4C8FC4A0" w14:textId="77777777" w:rsidR="000422DF" w:rsidRPr="00512ED9" w:rsidRDefault="00000000">
            <w:pPr>
              <w:pBdr>
                <w:top w:val="nil"/>
                <w:left w:val="nil"/>
                <w:bottom w:val="nil"/>
                <w:right w:val="nil"/>
                <w:between w:val="nil"/>
              </w:pBdr>
              <w:spacing w:before="120" w:after="120" w:line="275" w:lineRule="auto"/>
              <w:rPr>
                <w:rFonts w:ascii="Times New Roman" w:eastAsia="Google Sans" w:hAnsi="Times New Roman" w:cs="Times New Roman"/>
                <w:b/>
                <w:bCs/>
                <w:color w:val="1F1F1F"/>
              </w:rPr>
            </w:pPr>
            <w:r w:rsidRPr="00512ED9">
              <w:rPr>
                <w:rFonts w:ascii="Times New Roman" w:eastAsia="Google Sans" w:hAnsi="Times New Roman" w:cs="Times New Roman"/>
                <w:b/>
                <w:bCs/>
                <w:color w:val="1F1F1F"/>
              </w:rPr>
              <w:t>Key Outcome</w:t>
            </w:r>
          </w:p>
        </w:tc>
      </w:tr>
      <w:tr w:rsidR="000422DF" w:rsidRPr="00512ED9" w14:paraId="700DC6A0" w14:textId="77777777" w:rsidTr="00D82DA1">
        <w:tc>
          <w:tcPr>
            <w:tcW w:w="1872" w:type="dxa"/>
          </w:tcPr>
          <w:p w14:paraId="6C007A52" w14:textId="6BA53A8E" w:rsidR="000422DF" w:rsidRPr="00512ED9" w:rsidRDefault="00000000" w:rsidP="00013E07">
            <w:pPr>
              <w:pBdr>
                <w:top w:val="nil"/>
                <w:left w:val="nil"/>
                <w:bottom w:val="nil"/>
                <w:right w:val="nil"/>
                <w:between w:val="nil"/>
              </w:pBdr>
              <w:rPr>
                <w:rFonts w:ascii="Times New Roman" w:eastAsia="Google Sans" w:hAnsi="Times New Roman" w:cs="Times New Roman"/>
                <w:color w:val="444746"/>
                <w:sz w:val="24"/>
                <w:szCs w:val="24"/>
                <w:vertAlign w:val="superscript"/>
              </w:rPr>
            </w:pPr>
            <w:r w:rsidRPr="00512ED9">
              <w:rPr>
                <w:rFonts w:ascii="Times New Roman" w:eastAsia="Google Sans" w:hAnsi="Times New Roman" w:cs="Times New Roman"/>
                <w:color w:val="1F1F1F"/>
              </w:rPr>
              <w:t>Sheller et al.</w:t>
            </w:r>
            <w:r w:rsidR="00D82DA1">
              <w:rPr>
                <w:rFonts w:ascii="Times New Roman" w:eastAsia="Google Sans" w:hAnsi="Times New Roman" w:cs="Times New Roman"/>
                <w:color w:val="1F1F1F"/>
              </w:rPr>
              <w:t xml:space="preserve"> [19]</w:t>
            </w:r>
          </w:p>
        </w:tc>
        <w:tc>
          <w:tcPr>
            <w:tcW w:w="1872" w:type="dxa"/>
          </w:tcPr>
          <w:p w14:paraId="696199AB" w14:textId="77777777" w:rsidR="000422DF" w:rsidRPr="00512ED9" w:rsidRDefault="00000000" w:rsidP="00013E07">
            <w:pPr>
              <w:pBdr>
                <w:top w:val="nil"/>
                <w:left w:val="nil"/>
                <w:bottom w:val="nil"/>
                <w:right w:val="nil"/>
                <w:between w:val="nil"/>
              </w:pBdr>
              <w:spacing w:before="120" w:after="120"/>
              <w:rPr>
                <w:rFonts w:ascii="Times New Roman" w:eastAsia="Google Sans" w:hAnsi="Times New Roman" w:cs="Times New Roman"/>
                <w:color w:val="1F1F1F"/>
              </w:rPr>
            </w:pPr>
            <w:r w:rsidRPr="00512ED9">
              <w:rPr>
                <w:rFonts w:ascii="Times New Roman" w:eastAsia="Google Sans" w:hAnsi="Times New Roman" w:cs="Times New Roman"/>
                <w:color w:val="1F1F1F"/>
              </w:rPr>
              <w:t>Neuro-oncology</w:t>
            </w:r>
          </w:p>
        </w:tc>
        <w:tc>
          <w:tcPr>
            <w:tcW w:w="1872" w:type="dxa"/>
          </w:tcPr>
          <w:p w14:paraId="605114F4" w14:textId="77777777" w:rsidR="000422DF" w:rsidRPr="00512ED9" w:rsidRDefault="00000000" w:rsidP="00013E07">
            <w:pPr>
              <w:pBdr>
                <w:top w:val="nil"/>
                <w:left w:val="nil"/>
                <w:bottom w:val="nil"/>
                <w:right w:val="nil"/>
                <w:between w:val="nil"/>
              </w:pBdr>
              <w:spacing w:before="120" w:after="120"/>
              <w:rPr>
                <w:rFonts w:ascii="Times New Roman" w:eastAsia="Google Sans" w:hAnsi="Times New Roman" w:cs="Times New Roman"/>
                <w:color w:val="1F1F1F"/>
              </w:rPr>
            </w:pPr>
            <w:proofErr w:type="spellStart"/>
            <w:r w:rsidRPr="00512ED9">
              <w:rPr>
                <w:rFonts w:ascii="Times New Roman" w:eastAsia="Google Sans" w:hAnsi="Times New Roman" w:cs="Times New Roman"/>
                <w:color w:val="1F1F1F"/>
              </w:rPr>
              <w:t>FedAvg</w:t>
            </w:r>
            <w:proofErr w:type="spellEnd"/>
          </w:p>
        </w:tc>
        <w:tc>
          <w:tcPr>
            <w:tcW w:w="1872" w:type="dxa"/>
          </w:tcPr>
          <w:p w14:paraId="219DBAB2" w14:textId="77777777" w:rsidR="000422DF" w:rsidRPr="00512ED9" w:rsidRDefault="00000000" w:rsidP="00013E07">
            <w:pPr>
              <w:pBdr>
                <w:top w:val="nil"/>
                <w:left w:val="nil"/>
                <w:bottom w:val="nil"/>
                <w:right w:val="nil"/>
                <w:between w:val="nil"/>
              </w:pBdr>
              <w:spacing w:before="120" w:after="120"/>
              <w:rPr>
                <w:rFonts w:ascii="Times New Roman" w:eastAsia="Google Sans" w:hAnsi="Times New Roman" w:cs="Times New Roman"/>
                <w:color w:val="1F1F1F"/>
              </w:rPr>
            </w:pPr>
            <w:r w:rsidRPr="00512ED9">
              <w:rPr>
                <w:rFonts w:ascii="Times New Roman" w:eastAsia="Google Sans" w:hAnsi="Times New Roman" w:cs="Times New Roman"/>
                <w:color w:val="1F1F1F"/>
              </w:rPr>
              <w:t>Brain MRI</w:t>
            </w:r>
          </w:p>
        </w:tc>
        <w:tc>
          <w:tcPr>
            <w:tcW w:w="1872" w:type="dxa"/>
          </w:tcPr>
          <w:p w14:paraId="3B100147" w14:textId="77777777" w:rsidR="000422DF" w:rsidRPr="00512ED9" w:rsidRDefault="00000000" w:rsidP="00013E07">
            <w:pPr>
              <w:pBdr>
                <w:top w:val="nil"/>
                <w:left w:val="nil"/>
                <w:bottom w:val="nil"/>
                <w:right w:val="nil"/>
                <w:between w:val="nil"/>
              </w:pBdr>
              <w:spacing w:before="120" w:after="120"/>
              <w:rPr>
                <w:rFonts w:ascii="Times New Roman" w:eastAsia="Google Sans" w:hAnsi="Times New Roman" w:cs="Times New Roman"/>
                <w:color w:val="1F1F1F"/>
              </w:rPr>
            </w:pPr>
            <w:r w:rsidRPr="00512ED9">
              <w:rPr>
                <w:rFonts w:ascii="Times New Roman" w:eastAsia="Google Sans" w:hAnsi="Times New Roman" w:cs="Times New Roman"/>
                <w:color w:val="1F1F1F"/>
              </w:rPr>
              <w:t>FL matched CML performance.</w:t>
            </w:r>
          </w:p>
        </w:tc>
      </w:tr>
      <w:tr w:rsidR="000422DF" w:rsidRPr="00512ED9" w14:paraId="34F77032" w14:textId="77777777" w:rsidTr="00D82DA1">
        <w:tc>
          <w:tcPr>
            <w:tcW w:w="1872" w:type="dxa"/>
          </w:tcPr>
          <w:p w14:paraId="5B89CD0D" w14:textId="610E21BC" w:rsidR="000422DF" w:rsidRPr="00512ED9" w:rsidRDefault="00000000" w:rsidP="00013E07">
            <w:pPr>
              <w:pBdr>
                <w:top w:val="nil"/>
                <w:left w:val="nil"/>
                <w:bottom w:val="nil"/>
                <w:right w:val="nil"/>
                <w:between w:val="nil"/>
              </w:pBdr>
              <w:rPr>
                <w:rFonts w:ascii="Times New Roman" w:eastAsia="Google Sans" w:hAnsi="Times New Roman" w:cs="Times New Roman"/>
                <w:color w:val="444746"/>
                <w:sz w:val="24"/>
                <w:szCs w:val="24"/>
                <w:vertAlign w:val="superscript"/>
              </w:rPr>
            </w:pPr>
            <w:r w:rsidRPr="00512ED9">
              <w:rPr>
                <w:rFonts w:ascii="Times New Roman" w:eastAsia="Google Sans" w:hAnsi="Times New Roman" w:cs="Times New Roman"/>
                <w:color w:val="1F1F1F"/>
              </w:rPr>
              <w:t>Li et al.</w:t>
            </w:r>
            <w:r w:rsidR="00D82DA1">
              <w:rPr>
                <w:rFonts w:ascii="Times New Roman" w:eastAsia="Google Sans" w:hAnsi="Times New Roman" w:cs="Times New Roman"/>
                <w:color w:val="1F1F1F"/>
              </w:rPr>
              <w:t xml:space="preserve"> [7]</w:t>
            </w:r>
          </w:p>
        </w:tc>
        <w:tc>
          <w:tcPr>
            <w:tcW w:w="1872" w:type="dxa"/>
          </w:tcPr>
          <w:p w14:paraId="508C5F56" w14:textId="77777777" w:rsidR="000422DF" w:rsidRPr="00512ED9" w:rsidRDefault="00000000" w:rsidP="00013E07">
            <w:pPr>
              <w:pBdr>
                <w:top w:val="nil"/>
                <w:left w:val="nil"/>
                <w:bottom w:val="nil"/>
                <w:right w:val="nil"/>
                <w:between w:val="nil"/>
              </w:pBdr>
              <w:spacing w:before="120" w:after="120"/>
              <w:rPr>
                <w:rFonts w:ascii="Times New Roman" w:eastAsia="Google Sans" w:hAnsi="Times New Roman" w:cs="Times New Roman"/>
                <w:color w:val="1F1F1F"/>
              </w:rPr>
            </w:pPr>
            <w:r w:rsidRPr="00512ED9">
              <w:rPr>
                <w:rFonts w:ascii="Times New Roman" w:eastAsia="Google Sans" w:hAnsi="Times New Roman" w:cs="Times New Roman"/>
                <w:color w:val="1F1F1F"/>
              </w:rPr>
              <w:t>Optimization</w:t>
            </w:r>
          </w:p>
        </w:tc>
        <w:tc>
          <w:tcPr>
            <w:tcW w:w="1872" w:type="dxa"/>
          </w:tcPr>
          <w:p w14:paraId="34324A7F" w14:textId="77777777" w:rsidR="000422DF" w:rsidRPr="00512ED9" w:rsidRDefault="00000000" w:rsidP="00013E07">
            <w:pPr>
              <w:pBdr>
                <w:top w:val="nil"/>
                <w:left w:val="nil"/>
                <w:bottom w:val="nil"/>
                <w:right w:val="nil"/>
                <w:between w:val="nil"/>
              </w:pBdr>
              <w:spacing w:before="120" w:after="120"/>
              <w:rPr>
                <w:rFonts w:ascii="Times New Roman" w:eastAsia="Google Sans" w:hAnsi="Times New Roman" w:cs="Times New Roman"/>
                <w:color w:val="1F1F1F"/>
              </w:rPr>
            </w:pPr>
            <w:proofErr w:type="spellStart"/>
            <w:r w:rsidRPr="00512ED9">
              <w:rPr>
                <w:rFonts w:ascii="Times New Roman" w:eastAsia="Google Sans" w:hAnsi="Times New Roman" w:cs="Times New Roman"/>
                <w:color w:val="1F1F1F"/>
              </w:rPr>
              <w:t>FedProx</w:t>
            </w:r>
            <w:proofErr w:type="spellEnd"/>
          </w:p>
        </w:tc>
        <w:tc>
          <w:tcPr>
            <w:tcW w:w="1872" w:type="dxa"/>
          </w:tcPr>
          <w:p w14:paraId="0860C554" w14:textId="77777777" w:rsidR="000422DF" w:rsidRPr="00512ED9" w:rsidRDefault="00000000" w:rsidP="00013E07">
            <w:pPr>
              <w:pBdr>
                <w:top w:val="nil"/>
                <w:left w:val="nil"/>
                <w:bottom w:val="nil"/>
                <w:right w:val="nil"/>
                <w:between w:val="nil"/>
              </w:pBdr>
              <w:spacing w:before="120" w:after="120"/>
              <w:rPr>
                <w:rFonts w:ascii="Times New Roman" w:eastAsia="Google Sans" w:hAnsi="Times New Roman" w:cs="Times New Roman"/>
                <w:color w:val="1F1F1F"/>
              </w:rPr>
            </w:pPr>
            <w:r w:rsidRPr="00512ED9">
              <w:rPr>
                <w:rFonts w:ascii="Times New Roman" w:eastAsia="Google Sans" w:hAnsi="Times New Roman" w:cs="Times New Roman"/>
                <w:color w:val="1F1F1F"/>
              </w:rPr>
              <w:t>Heterogeneous</w:t>
            </w:r>
          </w:p>
        </w:tc>
        <w:tc>
          <w:tcPr>
            <w:tcW w:w="1872" w:type="dxa"/>
          </w:tcPr>
          <w:p w14:paraId="037EDD2B" w14:textId="77777777" w:rsidR="000422DF" w:rsidRPr="00512ED9" w:rsidRDefault="00000000" w:rsidP="00013E07">
            <w:pPr>
              <w:pBdr>
                <w:top w:val="nil"/>
                <w:left w:val="nil"/>
                <w:bottom w:val="nil"/>
                <w:right w:val="nil"/>
                <w:between w:val="nil"/>
              </w:pBdr>
              <w:spacing w:before="120" w:after="120"/>
              <w:rPr>
                <w:rFonts w:ascii="Times New Roman" w:eastAsia="Google Sans" w:hAnsi="Times New Roman" w:cs="Times New Roman"/>
                <w:color w:val="1F1F1F"/>
              </w:rPr>
            </w:pPr>
            <w:r w:rsidRPr="00512ED9">
              <w:rPr>
                <w:rFonts w:ascii="Times New Roman" w:eastAsia="Google Sans" w:hAnsi="Times New Roman" w:cs="Times New Roman"/>
                <w:color w:val="1F1F1F"/>
              </w:rPr>
              <w:t>Reduced client drift in non-IID data.</w:t>
            </w:r>
          </w:p>
        </w:tc>
      </w:tr>
      <w:tr w:rsidR="000422DF" w:rsidRPr="00512ED9" w14:paraId="76B5FCE1" w14:textId="77777777" w:rsidTr="00D82DA1">
        <w:tc>
          <w:tcPr>
            <w:tcW w:w="1872" w:type="dxa"/>
          </w:tcPr>
          <w:p w14:paraId="13980323" w14:textId="45C49C1E" w:rsidR="000422DF" w:rsidRPr="00512ED9" w:rsidRDefault="00000000" w:rsidP="00013E07">
            <w:pPr>
              <w:pBdr>
                <w:top w:val="nil"/>
                <w:left w:val="nil"/>
                <w:bottom w:val="nil"/>
                <w:right w:val="nil"/>
                <w:between w:val="nil"/>
              </w:pBdr>
              <w:rPr>
                <w:rFonts w:ascii="Times New Roman" w:eastAsia="Google Sans" w:hAnsi="Times New Roman" w:cs="Times New Roman"/>
                <w:color w:val="444746"/>
                <w:sz w:val="24"/>
                <w:szCs w:val="24"/>
                <w:vertAlign w:val="superscript"/>
              </w:rPr>
            </w:pPr>
            <w:r w:rsidRPr="00512ED9">
              <w:rPr>
                <w:rFonts w:ascii="Times New Roman" w:eastAsia="Google Sans" w:hAnsi="Times New Roman" w:cs="Times New Roman"/>
                <w:color w:val="1F1F1F"/>
              </w:rPr>
              <w:t>Abadi et al.</w:t>
            </w:r>
            <w:r w:rsidR="00D82DA1">
              <w:rPr>
                <w:rFonts w:ascii="Times New Roman" w:eastAsia="Google Sans" w:hAnsi="Times New Roman" w:cs="Times New Roman"/>
                <w:color w:val="1F1F1F"/>
              </w:rPr>
              <w:t xml:space="preserve"> [12]</w:t>
            </w:r>
          </w:p>
        </w:tc>
        <w:tc>
          <w:tcPr>
            <w:tcW w:w="1872" w:type="dxa"/>
          </w:tcPr>
          <w:p w14:paraId="49BD0871" w14:textId="77777777" w:rsidR="000422DF" w:rsidRPr="00512ED9" w:rsidRDefault="00000000" w:rsidP="00013E07">
            <w:pPr>
              <w:pBdr>
                <w:top w:val="nil"/>
                <w:left w:val="nil"/>
                <w:bottom w:val="nil"/>
                <w:right w:val="nil"/>
                <w:between w:val="nil"/>
              </w:pBdr>
              <w:spacing w:before="120" w:after="120"/>
              <w:rPr>
                <w:rFonts w:ascii="Times New Roman" w:eastAsia="Google Sans" w:hAnsi="Times New Roman" w:cs="Times New Roman"/>
                <w:color w:val="1F1F1F"/>
              </w:rPr>
            </w:pPr>
            <w:r w:rsidRPr="00512ED9">
              <w:rPr>
                <w:rFonts w:ascii="Times New Roman" w:eastAsia="Google Sans" w:hAnsi="Times New Roman" w:cs="Times New Roman"/>
                <w:color w:val="1F1F1F"/>
              </w:rPr>
              <w:t>Security</w:t>
            </w:r>
          </w:p>
        </w:tc>
        <w:tc>
          <w:tcPr>
            <w:tcW w:w="1872" w:type="dxa"/>
          </w:tcPr>
          <w:p w14:paraId="73F9AFC3" w14:textId="77777777" w:rsidR="000422DF" w:rsidRPr="00512ED9" w:rsidRDefault="00000000" w:rsidP="00013E07">
            <w:pPr>
              <w:pBdr>
                <w:top w:val="nil"/>
                <w:left w:val="nil"/>
                <w:bottom w:val="nil"/>
                <w:right w:val="nil"/>
                <w:between w:val="nil"/>
              </w:pBdr>
              <w:spacing w:before="120" w:after="120"/>
              <w:rPr>
                <w:rFonts w:ascii="Times New Roman" w:eastAsia="Google Sans" w:hAnsi="Times New Roman" w:cs="Times New Roman"/>
                <w:color w:val="1F1F1F"/>
              </w:rPr>
            </w:pPr>
            <w:r w:rsidRPr="00512ED9">
              <w:rPr>
                <w:rFonts w:ascii="Times New Roman" w:eastAsia="Google Sans" w:hAnsi="Times New Roman" w:cs="Times New Roman"/>
                <w:color w:val="1F1F1F"/>
              </w:rPr>
              <w:t>DP-SGD</w:t>
            </w:r>
          </w:p>
        </w:tc>
        <w:tc>
          <w:tcPr>
            <w:tcW w:w="1872" w:type="dxa"/>
          </w:tcPr>
          <w:p w14:paraId="4CD8CE70" w14:textId="77777777" w:rsidR="000422DF" w:rsidRPr="00512ED9" w:rsidRDefault="00000000" w:rsidP="00013E07">
            <w:pPr>
              <w:pBdr>
                <w:top w:val="nil"/>
                <w:left w:val="nil"/>
                <w:bottom w:val="nil"/>
                <w:right w:val="nil"/>
                <w:between w:val="nil"/>
              </w:pBdr>
              <w:spacing w:before="120" w:after="120"/>
              <w:rPr>
                <w:rFonts w:ascii="Times New Roman" w:eastAsia="Google Sans" w:hAnsi="Times New Roman" w:cs="Times New Roman"/>
                <w:color w:val="1F1F1F"/>
              </w:rPr>
            </w:pPr>
            <w:r w:rsidRPr="00512ED9">
              <w:rPr>
                <w:rFonts w:ascii="Times New Roman" w:eastAsia="Google Sans" w:hAnsi="Times New Roman" w:cs="Times New Roman"/>
                <w:color w:val="1F1F1F"/>
              </w:rPr>
              <w:t>Benchmarks</w:t>
            </w:r>
          </w:p>
        </w:tc>
        <w:tc>
          <w:tcPr>
            <w:tcW w:w="1872" w:type="dxa"/>
          </w:tcPr>
          <w:p w14:paraId="34748F9B" w14:textId="77777777" w:rsidR="000422DF" w:rsidRPr="00512ED9" w:rsidRDefault="00000000" w:rsidP="00013E07">
            <w:pPr>
              <w:pBdr>
                <w:top w:val="nil"/>
                <w:left w:val="nil"/>
                <w:bottom w:val="nil"/>
                <w:right w:val="nil"/>
                <w:between w:val="nil"/>
              </w:pBdr>
              <w:spacing w:before="120" w:after="120"/>
              <w:rPr>
                <w:rFonts w:ascii="Times New Roman" w:eastAsia="Google Sans" w:hAnsi="Times New Roman" w:cs="Times New Roman"/>
                <w:color w:val="1F1F1F"/>
              </w:rPr>
            </w:pPr>
            <w:r w:rsidRPr="00512ED9">
              <w:rPr>
                <w:rFonts w:ascii="Times New Roman" w:eastAsia="Google Sans" w:hAnsi="Times New Roman" w:cs="Times New Roman"/>
                <w:color w:val="1F1F1F"/>
              </w:rPr>
              <w:t>Formalized privacy-utility trade-offs.</w:t>
            </w:r>
          </w:p>
        </w:tc>
      </w:tr>
      <w:tr w:rsidR="000422DF" w:rsidRPr="00512ED9" w14:paraId="50AC9D2A" w14:textId="77777777" w:rsidTr="00D82DA1">
        <w:tc>
          <w:tcPr>
            <w:tcW w:w="1872" w:type="dxa"/>
          </w:tcPr>
          <w:p w14:paraId="3EB34032" w14:textId="25171038" w:rsidR="000422DF" w:rsidRPr="00512ED9" w:rsidRDefault="00000000" w:rsidP="00013E07">
            <w:pPr>
              <w:pBdr>
                <w:top w:val="nil"/>
                <w:left w:val="nil"/>
                <w:bottom w:val="nil"/>
                <w:right w:val="nil"/>
                <w:between w:val="nil"/>
              </w:pBdr>
              <w:rPr>
                <w:rFonts w:ascii="Times New Roman" w:eastAsia="Google Sans" w:hAnsi="Times New Roman" w:cs="Times New Roman"/>
                <w:color w:val="444746"/>
                <w:sz w:val="24"/>
                <w:szCs w:val="24"/>
                <w:vertAlign w:val="superscript"/>
              </w:rPr>
            </w:pPr>
            <w:proofErr w:type="spellStart"/>
            <w:r w:rsidRPr="00512ED9">
              <w:rPr>
                <w:rFonts w:ascii="Times New Roman" w:eastAsia="Google Sans" w:hAnsi="Times New Roman" w:cs="Times New Roman"/>
                <w:color w:val="1F1F1F"/>
              </w:rPr>
              <w:t>HavenSL</w:t>
            </w:r>
            <w:proofErr w:type="spellEnd"/>
            <w:r w:rsidR="00D82DA1">
              <w:rPr>
                <w:rFonts w:ascii="Times New Roman" w:eastAsia="Google Sans" w:hAnsi="Times New Roman" w:cs="Times New Roman"/>
                <w:color w:val="1F1F1F"/>
              </w:rPr>
              <w:t xml:space="preserve"> [22]</w:t>
            </w:r>
          </w:p>
        </w:tc>
        <w:tc>
          <w:tcPr>
            <w:tcW w:w="1872" w:type="dxa"/>
          </w:tcPr>
          <w:p w14:paraId="7DB28CC3" w14:textId="77777777" w:rsidR="000422DF" w:rsidRPr="00512ED9" w:rsidRDefault="00000000" w:rsidP="00013E07">
            <w:pPr>
              <w:pBdr>
                <w:top w:val="nil"/>
                <w:left w:val="nil"/>
                <w:bottom w:val="nil"/>
                <w:right w:val="nil"/>
                <w:between w:val="nil"/>
              </w:pBdr>
              <w:spacing w:before="120" w:after="120"/>
              <w:rPr>
                <w:rFonts w:ascii="Times New Roman" w:eastAsia="Google Sans" w:hAnsi="Times New Roman" w:cs="Times New Roman"/>
                <w:color w:val="1F1F1F"/>
              </w:rPr>
            </w:pPr>
            <w:r w:rsidRPr="00512ED9">
              <w:rPr>
                <w:rFonts w:ascii="Times New Roman" w:eastAsia="Google Sans" w:hAnsi="Times New Roman" w:cs="Times New Roman"/>
                <w:color w:val="1F1F1F"/>
              </w:rPr>
              <w:t>Integrity</w:t>
            </w:r>
          </w:p>
        </w:tc>
        <w:tc>
          <w:tcPr>
            <w:tcW w:w="1872" w:type="dxa"/>
          </w:tcPr>
          <w:p w14:paraId="45CF036F" w14:textId="77777777" w:rsidR="000422DF" w:rsidRPr="00512ED9" w:rsidRDefault="00000000" w:rsidP="00013E07">
            <w:pPr>
              <w:pBdr>
                <w:top w:val="nil"/>
                <w:left w:val="nil"/>
                <w:bottom w:val="nil"/>
                <w:right w:val="nil"/>
                <w:between w:val="nil"/>
              </w:pBdr>
              <w:spacing w:before="120" w:after="120"/>
              <w:rPr>
                <w:rFonts w:ascii="Times New Roman" w:eastAsia="Google Sans" w:hAnsi="Times New Roman" w:cs="Times New Roman"/>
                <w:color w:val="1F1F1F"/>
              </w:rPr>
            </w:pPr>
            <w:r w:rsidRPr="00512ED9">
              <w:rPr>
                <w:rFonts w:ascii="Times New Roman" w:eastAsia="Google Sans" w:hAnsi="Times New Roman" w:cs="Times New Roman"/>
                <w:color w:val="1F1F1F"/>
              </w:rPr>
              <w:t>HE + ZKP</w:t>
            </w:r>
          </w:p>
        </w:tc>
        <w:tc>
          <w:tcPr>
            <w:tcW w:w="1872" w:type="dxa"/>
          </w:tcPr>
          <w:p w14:paraId="31C39710" w14:textId="77777777" w:rsidR="000422DF" w:rsidRPr="00512ED9" w:rsidRDefault="00000000" w:rsidP="00013E07">
            <w:pPr>
              <w:pBdr>
                <w:top w:val="nil"/>
                <w:left w:val="nil"/>
                <w:bottom w:val="nil"/>
                <w:right w:val="nil"/>
                <w:between w:val="nil"/>
              </w:pBdr>
              <w:spacing w:before="120" w:after="120"/>
              <w:rPr>
                <w:rFonts w:ascii="Times New Roman" w:eastAsia="Google Sans" w:hAnsi="Times New Roman" w:cs="Times New Roman"/>
                <w:color w:val="1F1F1F"/>
              </w:rPr>
            </w:pPr>
            <w:r w:rsidRPr="00512ED9">
              <w:rPr>
                <w:rFonts w:ascii="Times New Roman" w:eastAsia="Google Sans" w:hAnsi="Times New Roman" w:cs="Times New Roman"/>
                <w:color w:val="1F1F1F"/>
              </w:rPr>
              <w:t>MNIST/CIFAR</w:t>
            </w:r>
          </w:p>
        </w:tc>
        <w:tc>
          <w:tcPr>
            <w:tcW w:w="1872" w:type="dxa"/>
          </w:tcPr>
          <w:p w14:paraId="3786FD35" w14:textId="77777777" w:rsidR="000422DF" w:rsidRPr="00512ED9" w:rsidRDefault="00000000" w:rsidP="00013E07">
            <w:pPr>
              <w:pBdr>
                <w:top w:val="nil"/>
                <w:left w:val="nil"/>
                <w:bottom w:val="nil"/>
                <w:right w:val="nil"/>
                <w:between w:val="nil"/>
              </w:pBdr>
              <w:spacing w:before="120" w:after="120"/>
              <w:rPr>
                <w:rFonts w:ascii="Times New Roman" w:eastAsia="Google Sans" w:hAnsi="Times New Roman" w:cs="Times New Roman"/>
                <w:color w:val="1F1F1F"/>
              </w:rPr>
            </w:pPr>
            <w:r w:rsidRPr="00512ED9">
              <w:rPr>
                <w:rFonts w:ascii="Times New Roman" w:eastAsia="Google Sans" w:hAnsi="Times New Roman" w:cs="Times New Roman"/>
                <w:color w:val="1F1F1F"/>
              </w:rPr>
              <w:t>Prevented adversarial parameter modification.</w:t>
            </w:r>
          </w:p>
        </w:tc>
      </w:tr>
      <w:tr w:rsidR="000422DF" w:rsidRPr="00512ED9" w14:paraId="70B14F32" w14:textId="77777777" w:rsidTr="00D82DA1">
        <w:tc>
          <w:tcPr>
            <w:tcW w:w="1872" w:type="dxa"/>
          </w:tcPr>
          <w:p w14:paraId="091635F8" w14:textId="4A80E5EB" w:rsidR="000422DF" w:rsidRPr="00512ED9" w:rsidRDefault="00000000" w:rsidP="00013E07">
            <w:pPr>
              <w:pBdr>
                <w:top w:val="nil"/>
                <w:left w:val="nil"/>
                <w:bottom w:val="nil"/>
                <w:right w:val="nil"/>
                <w:between w:val="nil"/>
              </w:pBdr>
              <w:rPr>
                <w:rFonts w:ascii="Times New Roman" w:eastAsia="Google Sans" w:hAnsi="Times New Roman" w:cs="Times New Roman"/>
                <w:color w:val="444746"/>
                <w:sz w:val="24"/>
                <w:szCs w:val="24"/>
                <w:vertAlign w:val="superscript"/>
              </w:rPr>
            </w:pPr>
            <w:r w:rsidRPr="00512ED9">
              <w:rPr>
                <w:rFonts w:ascii="Times New Roman" w:eastAsia="Google Sans" w:hAnsi="Times New Roman" w:cs="Times New Roman"/>
                <w:color w:val="1F1F1F"/>
              </w:rPr>
              <w:t>PPFLHE</w:t>
            </w:r>
            <w:r w:rsidR="00D82DA1">
              <w:rPr>
                <w:rFonts w:ascii="Times New Roman" w:eastAsia="Google Sans" w:hAnsi="Times New Roman" w:cs="Times New Roman"/>
                <w:color w:val="1F1F1F"/>
              </w:rPr>
              <w:t xml:space="preserve"> [14]</w:t>
            </w:r>
          </w:p>
        </w:tc>
        <w:tc>
          <w:tcPr>
            <w:tcW w:w="1872" w:type="dxa"/>
          </w:tcPr>
          <w:p w14:paraId="3421192D" w14:textId="77777777" w:rsidR="000422DF" w:rsidRPr="00512ED9" w:rsidRDefault="00000000" w:rsidP="00013E07">
            <w:pPr>
              <w:pBdr>
                <w:top w:val="nil"/>
                <w:left w:val="nil"/>
                <w:bottom w:val="nil"/>
                <w:right w:val="nil"/>
                <w:between w:val="nil"/>
              </w:pBdr>
              <w:spacing w:before="120" w:after="120"/>
              <w:rPr>
                <w:rFonts w:ascii="Times New Roman" w:eastAsia="Google Sans" w:hAnsi="Times New Roman" w:cs="Times New Roman"/>
                <w:color w:val="1F1F1F"/>
              </w:rPr>
            </w:pPr>
            <w:r w:rsidRPr="00512ED9">
              <w:rPr>
                <w:rFonts w:ascii="Times New Roman" w:eastAsia="Google Sans" w:hAnsi="Times New Roman" w:cs="Times New Roman"/>
                <w:color w:val="1F1F1F"/>
              </w:rPr>
              <w:t>Medical Imaging</w:t>
            </w:r>
          </w:p>
        </w:tc>
        <w:tc>
          <w:tcPr>
            <w:tcW w:w="1872" w:type="dxa"/>
          </w:tcPr>
          <w:p w14:paraId="74CFA205" w14:textId="77777777" w:rsidR="000422DF" w:rsidRPr="00512ED9" w:rsidRDefault="00000000" w:rsidP="00013E07">
            <w:pPr>
              <w:pBdr>
                <w:top w:val="nil"/>
                <w:left w:val="nil"/>
                <w:bottom w:val="nil"/>
                <w:right w:val="nil"/>
                <w:between w:val="nil"/>
              </w:pBdr>
              <w:spacing w:before="120" w:after="120"/>
              <w:rPr>
                <w:rFonts w:ascii="Times New Roman" w:eastAsia="Google Sans" w:hAnsi="Times New Roman" w:cs="Times New Roman"/>
                <w:color w:val="1F1F1F"/>
              </w:rPr>
            </w:pPr>
            <w:r w:rsidRPr="00512ED9">
              <w:rPr>
                <w:rFonts w:ascii="Times New Roman" w:eastAsia="Google Sans" w:hAnsi="Times New Roman" w:cs="Times New Roman"/>
                <w:color w:val="1F1F1F"/>
              </w:rPr>
              <w:t>CKKS HE</w:t>
            </w:r>
          </w:p>
        </w:tc>
        <w:tc>
          <w:tcPr>
            <w:tcW w:w="1872" w:type="dxa"/>
          </w:tcPr>
          <w:p w14:paraId="5C878F61" w14:textId="77777777" w:rsidR="000422DF" w:rsidRPr="00512ED9" w:rsidRDefault="00000000" w:rsidP="00013E07">
            <w:pPr>
              <w:pBdr>
                <w:top w:val="nil"/>
                <w:left w:val="nil"/>
                <w:bottom w:val="nil"/>
                <w:right w:val="nil"/>
                <w:between w:val="nil"/>
              </w:pBdr>
              <w:spacing w:before="120" w:after="120"/>
              <w:rPr>
                <w:rFonts w:ascii="Times New Roman" w:eastAsia="Google Sans" w:hAnsi="Times New Roman" w:cs="Times New Roman"/>
                <w:color w:val="1F1F1F"/>
              </w:rPr>
            </w:pPr>
            <w:r w:rsidRPr="00512ED9">
              <w:rPr>
                <w:rFonts w:ascii="Times New Roman" w:eastAsia="Google Sans" w:hAnsi="Times New Roman" w:cs="Times New Roman"/>
                <w:color w:val="1F1F1F"/>
              </w:rPr>
              <w:t>APTOS CT</w:t>
            </w:r>
          </w:p>
        </w:tc>
        <w:tc>
          <w:tcPr>
            <w:tcW w:w="1872" w:type="dxa"/>
          </w:tcPr>
          <w:p w14:paraId="579455ED" w14:textId="77777777" w:rsidR="000422DF" w:rsidRPr="00512ED9" w:rsidRDefault="00000000" w:rsidP="00013E07">
            <w:pPr>
              <w:pBdr>
                <w:top w:val="nil"/>
                <w:left w:val="nil"/>
                <w:bottom w:val="nil"/>
                <w:right w:val="nil"/>
                <w:between w:val="nil"/>
              </w:pBdr>
              <w:spacing w:before="120" w:after="120"/>
              <w:rPr>
                <w:rFonts w:ascii="Times New Roman" w:eastAsia="Google Sans" w:hAnsi="Times New Roman" w:cs="Times New Roman"/>
                <w:color w:val="1F1F1F"/>
              </w:rPr>
            </w:pPr>
            <w:r w:rsidRPr="00512ED9">
              <w:rPr>
                <w:rFonts w:ascii="Times New Roman" w:eastAsia="Google Sans" w:hAnsi="Times New Roman" w:cs="Times New Roman"/>
                <w:color w:val="1F1F1F"/>
              </w:rPr>
              <w:t>83.19% accuracy on blindness detection.</w:t>
            </w:r>
          </w:p>
        </w:tc>
      </w:tr>
      <w:tr w:rsidR="000422DF" w:rsidRPr="00512ED9" w14:paraId="7E2FC670" w14:textId="77777777" w:rsidTr="00D82DA1">
        <w:tc>
          <w:tcPr>
            <w:tcW w:w="1872" w:type="dxa"/>
          </w:tcPr>
          <w:p w14:paraId="5D3812CB" w14:textId="0CD707AE" w:rsidR="000422DF" w:rsidRPr="00512ED9" w:rsidRDefault="00000000" w:rsidP="00013E07">
            <w:pPr>
              <w:pBdr>
                <w:top w:val="nil"/>
                <w:left w:val="nil"/>
                <w:bottom w:val="nil"/>
                <w:right w:val="nil"/>
                <w:between w:val="nil"/>
              </w:pBdr>
              <w:rPr>
                <w:rFonts w:ascii="Times New Roman" w:eastAsia="Google Sans" w:hAnsi="Times New Roman" w:cs="Times New Roman"/>
                <w:color w:val="444746"/>
                <w:sz w:val="24"/>
                <w:szCs w:val="24"/>
                <w:vertAlign w:val="superscript"/>
              </w:rPr>
            </w:pPr>
            <w:r w:rsidRPr="00512ED9">
              <w:rPr>
                <w:rFonts w:ascii="Times New Roman" w:eastAsia="Google Sans" w:hAnsi="Times New Roman" w:cs="Times New Roman"/>
                <w:color w:val="1F1F1F"/>
              </w:rPr>
              <w:t>Teo et al.</w:t>
            </w:r>
            <w:r w:rsidR="00D82DA1">
              <w:rPr>
                <w:rFonts w:ascii="Times New Roman" w:eastAsia="Google Sans" w:hAnsi="Times New Roman" w:cs="Times New Roman"/>
                <w:color w:val="1F1F1F"/>
              </w:rPr>
              <w:t xml:space="preserve"> [17]</w:t>
            </w:r>
          </w:p>
        </w:tc>
        <w:tc>
          <w:tcPr>
            <w:tcW w:w="1872" w:type="dxa"/>
          </w:tcPr>
          <w:p w14:paraId="4B35E9A9" w14:textId="77777777" w:rsidR="000422DF" w:rsidRPr="00512ED9" w:rsidRDefault="00000000" w:rsidP="00013E07">
            <w:pPr>
              <w:pBdr>
                <w:top w:val="nil"/>
                <w:left w:val="nil"/>
                <w:bottom w:val="nil"/>
                <w:right w:val="nil"/>
                <w:between w:val="nil"/>
              </w:pBdr>
              <w:spacing w:before="120" w:after="120"/>
              <w:rPr>
                <w:rFonts w:ascii="Times New Roman" w:eastAsia="Google Sans" w:hAnsi="Times New Roman" w:cs="Times New Roman"/>
                <w:color w:val="1F1F1F"/>
              </w:rPr>
            </w:pPr>
            <w:r w:rsidRPr="00512ED9">
              <w:rPr>
                <w:rFonts w:ascii="Times New Roman" w:eastAsia="Google Sans" w:hAnsi="Times New Roman" w:cs="Times New Roman"/>
                <w:color w:val="1F1F1F"/>
              </w:rPr>
              <w:t>Systematic Review</w:t>
            </w:r>
          </w:p>
        </w:tc>
        <w:tc>
          <w:tcPr>
            <w:tcW w:w="1872" w:type="dxa"/>
          </w:tcPr>
          <w:p w14:paraId="6E51D228" w14:textId="77777777" w:rsidR="000422DF" w:rsidRPr="00512ED9" w:rsidRDefault="00000000" w:rsidP="00013E07">
            <w:pPr>
              <w:pBdr>
                <w:top w:val="nil"/>
                <w:left w:val="nil"/>
                <w:bottom w:val="nil"/>
                <w:right w:val="nil"/>
                <w:between w:val="nil"/>
              </w:pBdr>
              <w:spacing w:before="120" w:after="120"/>
              <w:rPr>
                <w:rFonts w:ascii="Times New Roman" w:eastAsia="Google Sans" w:hAnsi="Times New Roman" w:cs="Times New Roman"/>
                <w:color w:val="1F1F1F"/>
              </w:rPr>
            </w:pPr>
            <w:r w:rsidRPr="00512ED9">
              <w:rPr>
                <w:rFonts w:ascii="Times New Roman" w:eastAsia="Google Sans" w:hAnsi="Times New Roman" w:cs="Times New Roman"/>
                <w:color w:val="1F1F1F"/>
              </w:rPr>
              <w:t>FL Survey</w:t>
            </w:r>
          </w:p>
        </w:tc>
        <w:tc>
          <w:tcPr>
            <w:tcW w:w="1872" w:type="dxa"/>
          </w:tcPr>
          <w:p w14:paraId="53F83999" w14:textId="77777777" w:rsidR="000422DF" w:rsidRPr="00512ED9" w:rsidRDefault="00000000" w:rsidP="00013E07">
            <w:pPr>
              <w:pBdr>
                <w:top w:val="nil"/>
                <w:left w:val="nil"/>
                <w:bottom w:val="nil"/>
                <w:right w:val="nil"/>
                <w:between w:val="nil"/>
              </w:pBdr>
              <w:spacing w:before="120" w:after="120"/>
              <w:rPr>
                <w:rFonts w:ascii="Times New Roman" w:eastAsia="Google Sans" w:hAnsi="Times New Roman" w:cs="Times New Roman"/>
                <w:color w:val="1F1F1F"/>
              </w:rPr>
            </w:pPr>
            <w:r w:rsidRPr="00512ED9">
              <w:rPr>
                <w:rFonts w:ascii="Times New Roman" w:eastAsia="Google Sans" w:hAnsi="Times New Roman" w:cs="Times New Roman"/>
                <w:color w:val="1F1F1F"/>
              </w:rPr>
              <w:t>612 Studies</w:t>
            </w:r>
          </w:p>
        </w:tc>
        <w:tc>
          <w:tcPr>
            <w:tcW w:w="1872" w:type="dxa"/>
          </w:tcPr>
          <w:p w14:paraId="74C6802A" w14:textId="77777777" w:rsidR="000422DF" w:rsidRPr="00512ED9" w:rsidRDefault="00000000" w:rsidP="00013E07">
            <w:pPr>
              <w:pBdr>
                <w:top w:val="nil"/>
                <w:left w:val="nil"/>
                <w:bottom w:val="nil"/>
                <w:right w:val="nil"/>
                <w:between w:val="nil"/>
              </w:pBdr>
              <w:spacing w:before="120" w:after="120"/>
              <w:rPr>
                <w:rFonts w:ascii="Times New Roman" w:eastAsia="Google Sans" w:hAnsi="Times New Roman" w:cs="Times New Roman"/>
                <w:color w:val="1F1F1F"/>
              </w:rPr>
            </w:pPr>
            <w:r w:rsidRPr="00512ED9">
              <w:rPr>
                <w:rFonts w:ascii="Times New Roman" w:eastAsia="Google Sans" w:hAnsi="Times New Roman" w:cs="Times New Roman"/>
                <w:color w:val="1F1F1F"/>
              </w:rPr>
              <w:t>FL is robust across clinical specialties.</w:t>
            </w:r>
          </w:p>
        </w:tc>
      </w:tr>
      <w:tr w:rsidR="000422DF" w:rsidRPr="00512ED9" w14:paraId="604E5F40" w14:textId="77777777" w:rsidTr="00D82DA1">
        <w:tc>
          <w:tcPr>
            <w:tcW w:w="1872" w:type="dxa"/>
          </w:tcPr>
          <w:p w14:paraId="09DCA835" w14:textId="48F60701" w:rsidR="000422DF" w:rsidRPr="00512ED9" w:rsidRDefault="00000000" w:rsidP="00013E07">
            <w:pPr>
              <w:pBdr>
                <w:top w:val="nil"/>
                <w:left w:val="nil"/>
                <w:bottom w:val="nil"/>
                <w:right w:val="nil"/>
                <w:between w:val="nil"/>
              </w:pBdr>
              <w:rPr>
                <w:rFonts w:ascii="Times New Roman" w:eastAsia="Google Sans" w:hAnsi="Times New Roman" w:cs="Times New Roman"/>
                <w:color w:val="444746"/>
                <w:sz w:val="24"/>
                <w:szCs w:val="24"/>
                <w:vertAlign w:val="superscript"/>
              </w:rPr>
            </w:pPr>
            <w:proofErr w:type="spellStart"/>
            <w:r w:rsidRPr="00512ED9">
              <w:rPr>
                <w:rFonts w:ascii="Times New Roman" w:eastAsia="Google Sans" w:hAnsi="Times New Roman" w:cs="Times New Roman"/>
                <w:color w:val="1F1F1F"/>
              </w:rPr>
              <w:t>MedFed</w:t>
            </w:r>
            <w:proofErr w:type="spellEnd"/>
            <w:r w:rsidRPr="00512ED9">
              <w:rPr>
                <w:rFonts w:ascii="Times New Roman" w:eastAsia="Google Sans" w:hAnsi="Times New Roman" w:cs="Times New Roman"/>
                <w:color w:val="1F1F1F"/>
              </w:rPr>
              <w:t>-DP</w:t>
            </w:r>
            <w:r w:rsidR="00D82DA1">
              <w:rPr>
                <w:rFonts w:ascii="Times New Roman" w:eastAsia="Google Sans" w:hAnsi="Times New Roman" w:cs="Times New Roman"/>
                <w:color w:val="1F1F1F"/>
              </w:rPr>
              <w:t xml:space="preserve"> [13]</w:t>
            </w:r>
          </w:p>
        </w:tc>
        <w:tc>
          <w:tcPr>
            <w:tcW w:w="1872" w:type="dxa"/>
          </w:tcPr>
          <w:p w14:paraId="712DB3EC" w14:textId="77777777" w:rsidR="000422DF" w:rsidRPr="00512ED9" w:rsidRDefault="00000000" w:rsidP="00013E07">
            <w:pPr>
              <w:pBdr>
                <w:top w:val="nil"/>
                <w:left w:val="nil"/>
                <w:bottom w:val="nil"/>
                <w:right w:val="nil"/>
                <w:between w:val="nil"/>
              </w:pBdr>
              <w:spacing w:before="120" w:after="120"/>
              <w:rPr>
                <w:rFonts w:ascii="Times New Roman" w:eastAsia="Google Sans" w:hAnsi="Times New Roman" w:cs="Times New Roman"/>
                <w:color w:val="1F1F1F"/>
              </w:rPr>
            </w:pPr>
            <w:r w:rsidRPr="00512ED9">
              <w:rPr>
                <w:rFonts w:ascii="Times New Roman" w:eastAsia="Google Sans" w:hAnsi="Times New Roman" w:cs="Times New Roman"/>
                <w:color w:val="1F1F1F"/>
              </w:rPr>
              <w:t>Oncology</w:t>
            </w:r>
          </w:p>
        </w:tc>
        <w:tc>
          <w:tcPr>
            <w:tcW w:w="1872" w:type="dxa"/>
          </w:tcPr>
          <w:p w14:paraId="015C4732" w14:textId="77777777" w:rsidR="000422DF" w:rsidRPr="00512ED9" w:rsidRDefault="00000000" w:rsidP="00013E07">
            <w:pPr>
              <w:pBdr>
                <w:top w:val="nil"/>
                <w:left w:val="nil"/>
                <w:bottom w:val="nil"/>
                <w:right w:val="nil"/>
                <w:between w:val="nil"/>
              </w:pBdr>
              <w:spacing w:before="120" w:after="120"/>
              <w:rPr>
                <w:rFonts w:ascii="Times New Roman" w:eastAsia="Google Sans" w:hAnsi="Times New Roman" w:cs="Times New Roman"/>
                <w:color w:val="1F1F1F"/>
              </w:rPr>
            </w:pPr>
            <w:r w:rsidRPr="00512ED9">
              <w:rPr>
                <w:rFonts w:ascii="Times New Roman" w:eastAsia="Google Sans" w:hAnsi="Times New Roman" w:cs="Times New Roman"/>
                <w:color w:val="1F1F1F"/>
              </w:rPr>
              <w:t>DP + FL</w:t>
            </w:r>
          </w:p>
        </w:tc>
        <w:tc>
          <w:tcPr>
            <w:tcW w:w="1872" w:type="dxa"/>
          </w:tcPr>
          <w:p w14:paraId="4C23F034" w14:textId="77777777" w:rsidR="000422DF" w:rsidRPr="00512ED9" w:rsidRDefault="00000000" w:rsidP="00013E07">
            <w:pPr>
              <w:pBdr>
                <w:top w:val="nil"/>
                <w:left w:val="nil"/>
                <w:bottom w:val="nil"/>
                <w:right w:val="nil"/>
                <w:between w:val="nil"/>
              </w:pBdr>
              <w:spacing w:before="120" w:after="120"/>
              <w:rPr>
                <w:rFonts w:ascii="Times New Roman" w:eastAsia="Google Sans" w:hAnsi="Times New Roman" w:cs="Times New Roman"/>
                <w:color w:val="1F1F1F"/>
              </w:rPr>
            </w:pPr>
            <w:r w:rsidRPr="00512ED9">
              <w:rPr>
                <w:rFonts w:ascii="Times New Roman" w:eastAsia="Google Sans" w:hAnsi="Times New Roman" w:cs="Times New Roman"/>
                <w:color w:val="1F1F1F"/>
              </w:rPr>
              <w:t>Wisconsin BC</w:t>
            </w:r>
          </w:p>
        </w:tc>
        <w:tc>
          <w:tcPr>
            <w:tcW w:w="1872" w:type="dxa"/>
          </w:tcPr>
          <w:p w14:paraId="19C2C6B9" w14:textId="77777777" w:rsidR="000422DF" w:rsidRPr="00512ED9" w:rsidRDefault="00000000" w:rsidP="00013E07">
            <w:pPr>
              <w:pBdr>
                <w:top w:val="nil"/>
                <w:left w:val="nil"/>
                <w:bottom w:val="nil"/>
                <w:right w:val="nil"/>
                <w:between w:val="nil"/>
              </w:pBdr>
              <w:spacing w:before="120" w:after="120"/>
              <w:rPr>
                <w:rFonts w:ascii="Times New Roman" w:eastAsia="Google Sans" w:hAnsi="Times New Roman" w:cs="Times New Roman"/>
                <w:color w:val="1F1F1F"/>
              </w:rPr>
            </w:pPr>
            <w:r w:rsidRPr="00512ED9">
              <w:rPr>
                <w:rFonts w:ascii="Times New Roman" w:eastAsia="Google Sans" w:hAnsi="Times New Roman" w:cs="Times New Roman"/>
                <w:color w:val="1F1F1F"/>
              </w:rPr>
              <w:t xml:space="preserve">96.1% accuracy at </w:t>
            </w:r>
            <w:r w:rsidRPr="00512ED9">
              <w:rPr>
                <w:rFonts w:ascii="Times New Roman" w:eastAsia="Google Sans" w:hAnsi="Times New Roman" w:cs="Times New Roman"/>
                <w:noProof/>
                <w:color w:val="1F1F1F"/>
              </w:rPr>
              <w:drawing>
                <wp:inline distT="19050" distB="19050" distL="19050" distR="19050" wp14:anchorId="39D8DAFA" wp14:editId="4F5568A9">
                  <wp:extent cx="556469" cy="230263"/>
                  <wp:effectExtent l="0" t="0" r="0" b="0"/>
                  <wp:docPr id="3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6"/>
                          <a:srcRect/>
                          <a:stretch>
                            <a:fillRect/>
                          </a:stretch>
                        </pic:blipFill>
                        <pic:spPr>
                          <a:xfrm>
                            <a:off x="0" y="0"/>
                            <a:ext cx="556469" cy="230263"/>
                          </a:xfrm>
                          <a:prstGeom prst="rect">
                            <a:avLst/>
                          </a:prstGeom>
                          <a:ln/>
                        </pic:spPr>
                      </pic:pic>
                    </a:graphicData>
                  </a:graphic>
                </wp:inline>
              </w:drawing>
            </w:r>
            <w:r w:rsidRPr="00512ED9">
              <w:rPr>
                <w:rFonts w:ascii="Times New Roman" w:eastAsia="Google Sans" w:hAnsi="Times New Roman" w:cs="Times New Roman"/>
                <w:color w:val="1F1F1F"/>
              </w:rPr>
              <w:t>.</w:t>
            </w:r>
          </w:p>
        </w:tc>
      </w:tr>
      <w:tr w:rsidR="000422DF" w:rsidRPr="00512ED9" w14:paraId="2204DCD6" w14:textId="77777777" w:rsidTr="00D82DA1">
        <w:tc>
          <w:tcPr>
            <w:tcW w:w="1872" w:type="dxa"/>
          </w:tcPr>
          <w:p w14:paraId="39A9155C" w14:textId="3FFE9F16" w:rsidR="000422DF" w:rsidRPr="00512ED9" w:rsidRDefault="00000000" w:rsidP="00013E07">
            <w:pPr>
              <w:pBdr>
                <w:top w:val="nil"/>
                <w:left w:val="nil"/>
                <w:bottom w:val="nil"/>
                <w:right w:val="nil"/>
                <w:between w:val="nil"/>
              </w:pBdr>
              <w:rPr>
                <w:rFonts w:ascii="Times New Roman" w:eastAsia="Google Sans" w:hAnsi="Times New Roman" w:cs="Times New Roman"/>
                <w:color w:val="444746"/>
                <w:sz w:val="24"/>
                <w:szCs w:val="24"/>
                <w:vertAlign w:val="superscript"/>
              </w:rPr>
            </w:pPr>
            <w:proofErr w:type="spellStart"/>
            <w:r w:rsidRPr="00512ED9">
              <w:rPr>
                <w:rFonts w:ascii="Times New Roman" w:eastAsia="Google Sans" w:hAnsi="Times New Roman" w:cs="Times New Roman"/>
                <w:color w:val="1F1F1F"/>
              </w:rPr>
              <w:t>NeuroFed</w:t>
            </w:r>
            <w:proofErr w:type="spellEnd"/>
            <w:r w:rsidR="00D82DA1">
              <w:rPr>
                <w:rFonts w:ascii="Times New Roman" w:eastAsia="Google Sans" w:hAnsi="Times New Roman" w:cs="Times New Roman"/>
                <w:color w:val="1F1F1F"/>
              </w:rPr>
              <w:t xml:space="preserve"> [3]</w:t>
            </w:r>
          </w:p>
        </w:tc>
        <w:tc>
          <w:tcPr>
            <w:tcW w:w="1872" w:type="dxa"/>
          </w:tcPr>
          <w:p w14:paraId="26A52E9C" w14:textId="77777777" w:rsidR="000422DF" w:rsidRPr="00512ED9" w:rsidRDefault="00000000" w:rsidP="00013E07">
            <w:pPr>
              <w:pBdr>
                <w:top w:val="nil"/>
                <w:left w:val="nil"/>
                <w:bottom w:val="nil"/>
                <w:right w:val="nil"/>
                <w:between w:val="nil"/>
              </w:pBdr>
              <w:spacing w:before="120" w:after="120"/>
              <w:rPr>
                <w:rFonts w:ascii="Times New Roman" w:eastAsia="Google Sans" w:hAnsi="Times New Roman" w:cs="Times New Roman"/>
                <w:color w:val="1F1F1F"/>
              </w:rPr>
            </w:pPr>
            <w:r w:rsidRPr="00512ED9">
              <w:rPr>
                <w:rFonts w:ascii="Times New Roman" w:eastAsia="Google Sans" w:hAnsi="Times New Roman" w:cs="Times New Roman"/>
                <w:color w:val="1F1F1F"/>
              </w:rPr>
              <w:t>Edge Efficiency</w:t>
            </w:r>
          </w:p>
        </w:tc>
        <w:tc>
          <w:tcPr>
            <w:tcW w:w="1872" w:type="dxa"/>
          </w:tcPr>
          <w:p w14:paraId="29F9D563" w14:textId="77777777" w:rsidR="000422DF" w:rsidRPr="00512ED9" w:rsidRDefault="00000000" w:rsidP="00013E07">
            <w:pPr>
              <w:pBdr>
                <w:top w:val="nil"/>
                <w:left w:val="nil"/>
                <w:bottom w:val="nil"/>
                <w:right w:val="nil"/>
                <w:between w:val="nil"/>
              </w:pBdr>
              <w:spacing w:before="120" w:after="120"/>
              <w:rPr>
                <w:rFonts w:ascii="Times New Roman" w:eastAsia="Google Sans" w:hAnsi="Times New Roman" w:cs="Times New Roman"/>
                <w:color w:val="1F1F1F"/>
              </w:rPr>
            </w:pPr>
            <w:r w:rsidRPr="00512ED9">
              <w:rPr>
                <w:rFonts w:ascii="Times New Roman" w:eastAsia="Google Sans" w:hAnsi="Times New Roman" w:cs="Times New Roman"/>
                <w:color w:val="1F1F1F"/>
              </w:rPr>
              <w:t>Pruning + FL</w:t>
            </w:r>
          </w:p>
        </w:tc>
        <w:tc>
          <w:tcPr>
            <w:tcW w:w="1872" w:type="dxa"/>
          </w:tcPr>
          <w:p w14:paraId="707C1213" w14:textId="77777777" w:rsidR="000422DF" w:rsidRPr="00512ED9" w:rsidRDefault="00000000" w:rsidP="00013E07">
            <w:pPr>
              <w:pBdr>
                <w:top w:val="nil"/>
                <w:left w:val="nil"/>
                <w:bottom w:val="nil"/>
                <w:right w:val="nil"/>
                <w:between w:val="nil"/>
              </w:pBdr>
              <w:spacing w:before="120" w:after="120"/>
              <w:rPr>
                <w:rFonts w:ascii="Times New Roman" w:eastAsia="Google Sans" w:hAnsi="Times New Roman" w:cs="Times New Roman"/>
                <w:color w:val="1F1F1F"/>
              </w:rPr>
            </w:pPr>
            <w:r w:rsidRPr="00512ED9">
              <w:rPr>
                <w:rFonts w:ascii="Times New Roman" w:eastAsia="Google Sans" w:hAnsi="Times New Roman" w:cs="Times New Roman"/>
                <w:color w:val="1F1F1F"/>
              </w:rPr>
              <w:t>Edge Devices</w:t>
            </w:r>
          </w:p>
        </w:tc>
        <w:tc>
          <w:tcPr>
            <w:tcW w:w="1872" w:type="dxa"/>
          </w:tcPr>
          <w:p w14:paraId="62CE5E4F" w14:textId="77777777" w:rsidR="000422DF" w:rsidRPr="00512ED9" w:rsidRDefault="00000000" w:rsidP="00013E07">
            <w:pPr>
              <w:pBdr>
                <w:top w:val="nil"/>
                <w:left w:val="nil"/>
                <w:bottom w:val="nil"/>
                <w:right w:val="nil"/>
                <w:between w:val="nil"/>
              </w:pBdr>
              <w:spacing w:before="120" w:after="120"/>
              <w:rPr>
                <w:rFonts w:ascii="Times New Roman" w:eastAsia="Google Sans" w:hAnsi="Times New Roman" w:cs="Times New Roman"/>
                <w:color w:val="1F1F1F"/>
              </w:rPr>
            </w:pPr>
            <w:r w:rsidRPr="00512ED9">
              <w:rPr>
                <w:rFonts w:ascii="Times New Roman" w:eastAsia="Google Sans" w:hAnsi="Times New Roman" w:cs="Times New Roman"/>
                <w:color w:val="1F1F1F"/>
              </w:rPr>
              <w:t>44.9% reduction in parameters.</w:t>
            </w:r>
          </w:p>
        </w:tc>
      </w:tr>
    </w:tbl>
    <w:p w14:paraId="2F98B2F1" w14:textId="58A0D121" w:rsidR="000422DF" w:rsidRPr="00583113" w:rsidRDefault="00000000" w:rsidP="00583113">
      <w:pPr>
        <w:pStyle w:val="Heading2"/>
        <w:rPr>
          <w:rFonts w:ascii="Times New Roman" w:hAnsi="Times New Roman" w:cs="Times New Roman"/>
          <w:sz w:val="24"/>
          <w:szCs w:val="24"/>
        </w:rPr>
      </w:pPr>
      <w:r w:rsidRPr="00583113">
        <w:rPr>
          <w:rFonts w:ascii="Times New Roman" w:hAnsi="Times New Roman" w:cs="Times New Roman"/>
          <w:sz w:val="24"/>
          <w:szCs w:val="24"/>
        </w:rPr>
        <w:t>Proposed Technical Architecture and Algorithmic Design</w:t>
      </w:r>
    </w:p>
    <w:p w14:paraId="1015A00B" w14:textId="77777777" w:rsidR="000422DF" w:rsidRPr="00583113" w:rsidRDefault="00000000" w:rsidP="00583113">
      <w:pPr>
        <w:pBdr>
          <w:top w:val="nil"/>
          <w:left w:val="nil"/>
          <w:bottom w:val="nil"/>
          <w:right w:val="nil"/>
          <w:between w:val="nil"/>
        </w:pBdr>
        <w:spacing w:after="150" w:line="275" w:lineRule="auto"/>
        <w:jc w:val="both"/>
        <w:rPr>
          <w:rFonts w:ascii="Times New Roman" w:eastAsia="Google Sans" w:hAnsi="Times New Roman" w:cs="Times New Roman"/>
          <w:color w:val="1F1F1F"/>
          <w:sz w:val="24"/>
          <w:szCs w:val="24"/>
        </w:rPr>
      </w:pPr>
      <w:r w:rsidRPr="00583113">
        <w:rPr>
          <w:rFonts w:ascii="Times New Roman" w:eastAsia="Google Sans" w:hAnsi="Times New Roman" w:cs="Times New Roman"/>
          <w:color w:val="1F1F1F"/>
          <w:sz w:val="24"/>
          <w:szCs w:val="24"/>
        </w:rPr>
        <w:t>The proposed framework, "</w:t>
      </w:r>
      <w:proofErr w:type="spellStart"/>
      <w:r w:rsidRPr="00583113">
        <w:rPr>
          <w:rFonts w:ascii="Times New Roman" w:eastAsia="Google Sans" w:hAnsi="Times New Roman" w:cs="Times New Roman"/>
          <w:color w:val="1F1F1F"/>
          <w:sz w:val="24"/>
          <w:szCs w:val="24"/>
        </w:rPr>
        <w:t>SecurMed</w:t>
      </w:r>
      <w:proofErr w:type="spellEnd"/>
      <w:r w:rsidRPr="00583113">
        <w:rPr>
          <w:rFonts w:ascii="Times New Roman" w:eastAsia="Google Sans" w:hAnsi="Times New Roman" w:cs="Times New Roman"/>
          <w:color w:val="1F1F1F"/>
          <w:sz w:val="24"/>
          <w:szCs w:val="24"/>
        </w:rPr>
        <w:t>-FL," is designed to operate within a multi-institutional healthcare network. It employs a centralized topology for orchestration but decentralizes the data processing and training phases.</w:t>
      </w:r>
    </w:p>
    <w:p w14:paraId="28A98D54" w14:textId="353DAEE9" w:rsidR="000422DF" w:rsidRPr="00583113" w:rsidRDefault="00000000" w:rsidP="00583113">
      <w:pPr>
        <w:pStyle w:val="Heading3"/>
        <w:rPr>
          <w:rFonts w:ascii="Times New Roman" w:hAnsi="Times New Roman" w:cs="Times New Roman"/>
          <w:sz w:val="24"/>
          <w:szCs w:val="24"/>
        </w:rPr>
      </w:pPr>
      <w:r w:rsidRPr="00583113">
        <w:rPr>
          <w:rFonts w:ascii="Times New Roman" w:hAnsi="Times New Roman" w:cs="Times New Roman"/>
          <w:sz w:val="24"/>
          <w:szCs w:val="24"/>
        </w:rPr>
        <w:t>System Architectural Framework</w:t>
      </w:r>
    </w:p>
    <w:p w14:paraId="0B9FA65C" w14:textId="77777777" w:rsidR="000422DF" w:rsidRPr="00583113" w:rsidRDefault="00000000" w:rsidP="00583113">
      <w:pPr>
        <w:pBdr>
          <w:top w:val="nil"/>
          <w:left w:val="nil"/>
          <w:bottom w:val="nil"/>
          <w:right w:val="nil"/>
          <w:between w:val="nil"/>
        </w:pBdr>
        <w:spacing w:after="150" w:line="275" w:lineRule="auto"/>
        <w:jc w:val="both"/>
        <w:rPr>
          <w:rFonts w:ascii="Times New Roman" w:eastAsia="Google Sans" w:hAnsi="Times New Roman" w:cs="Times New Roman"/>
          <w:color w:val="1F1F1F"/>
          <w:sz w:val="24"/>
          <w:szCs w:val="24"/>
        </w:rPr>
      </w:pPr>
      <w:r w:rsidRPr="00583113">
        <w:rPr>
          <w:rFonts w:ascii="Times New Roman" w:eastAsia="Google Sans" w:hAnsi="Times New Roman" w:cs="Times New Roman"/>
          <w:color w:val="1F1F1F"/>
          <w:sz w:val="24"/>
          <w:szCs w:val="24"/>
        </w:rPr>
        <w:t>The architecture consists of three primary layers: the Data Layer, the Federated Learning Layer, and the Privacy Preservation Layer.</w:t>
      </w:r>
    </w:p>
    <w:p w14:paraId="06BDDEE8" w14:textId="59335D10" w:rsidR="000422DF" w:rsidRPr="00583113" w:rsidRDefault="00000000" w:rsidP="00583113">
      <w:pPr>
        <w:numPr>
          <w:ilvl w:val="0"/>
          <w:numId w:val="1"/>
        </w:numPr>
        <w:pBdr>
          <w:top w:val="nil"/>
          <w:left w:val="nil"/>
          <w:bottom w:val="nil"/>
          <w:right w:val="nil"/>
          <w:between w:val="nil"/>
        </w:pBdr>
        <w:spacing w:line="275" w:lineRule="auto"/>
        <w:jc w:val="both"/>
        <w:rPr>
          <w:rFonts w:ascii="Times New Roman" w:hAnsi="Times New Roman" w:cs="Times New Roman"/>
          <w:sz w:val="24"/>
          <w:szCs w:val="24"/>
        </w:rPr>
      </w:pPr>
      <w:r w:rsidRPr="00583113">
        <w:rPr>
          <w:rFonts w:ascii="Times New Roman" w:eastAsia="Google Sans" w:hAnsi="Times New Roman" w:cs="Times New Roman"/>
          <w:b/>
          <w:bCs/>
          <w:color w:val="1F1F1F"/>
          <w:sz w:val="24"/>
          <w:szCs w:val="24"/>
        </w:rPr>
        <w:t>Data Layer (Institutional Level):</w:t>
      </w:r>
      <w:r w:rsidRPr="00583113">
        <w:rPr>
          <w:rFonts w:ascii="Times New Roman" w:eastAsia="Google Sans" w:hAnsi="Times New Roman" w:cs="Times New Roman"/>
          <w:color w:val="1F1F1F"/>
          <w:sz w:val="24"/>
          <w:szCs w:val="24"/>
        </w:rPr>
        <w:t xml:space="preserve"> Each hospital </w:t>
      </w:r>
      <m:oMath>
        <m:r>
          <w:rPr>
            <w:rFonts w:ascii="Cambria Math" w:eastAsia="Google Sans" w:hAnsi="Cambria Math" w:cs="Times New Roman"/>
            <w:color w:val="1F1F1F"/>
            <w:sz w:val="24"/>
            <w:szCs w:val="24"/>
          </w:rPr>
          <m:t>k ∈{1,2,….., K}</m:t>
        </m:r>
      </m:oMath>
      <w:r w:rsidR="00583113">
        <w:rPr>
          <w:rFonts w:ascii="Times New Roman" w:eastAsia="Google Sans" w:hAnsi="Times New Roman" w:cs="Times New Roman"/>
          <w:color w:val="1F1F1F"/>
          <w:sz w:val="24"/>
          <w:szCs w:val="24"/>
        </w:rPr>
        <w:t xml:space="preserve"> </w:t>
      </w:r>
      <w:r w:rsidRPr="00583113">
        <w:rPr>
          <w:rFonts w:ascii="Times New Roman" w:eastAsia="Google Sans" w:hAnsi="Times New Roman" w:cs="Times New Roman"/>
          <w:color w:val="1F1F1F"/>
          <w:sz w:val="24"/>
          <w:szCs w:val="24"/>
        </w:rPr>
        <w:t xml:space="preserve">maintains its local dataset </w:t>
      </w:r>
      <m:oMath>
        <m:sSub>
          <m:sSubPr>
            <m:ctrlPr>
              <w:rPr>
                <w:rFonts w:ascii="Cambria Math" w:eastAsia="Google Sans" w:hAnsi="Cambria Math" w:cs="Times New Roman"/>
                <w:i/>
                <w:color w:val="1F1F1F"/>
                <w:sz w:val="24"/>
                <w:szCs w:val="24"/>
              </w:rPr>
            </m:ctrlPr>
          </m:sSubPr>
          <m:e>
            <m:r>
              <w:rPr>
                <w:rFonts w:ascii="Cambria Math" w:eastAsia="Google Sans" w:hAnsi="Cambria Math" w:cs="Times New Roman"/>
                <w:color w:val="1F1F1F"/>
                <w:sz w:val="24"/>
                <w:szCs w:val="24"/>
              </w:rPr>
              <m:t>D</m:t>
            </m:r>
          </m:e>
          <m:sub>
            <m:r>
              <w:rPr>
                <w:rFonts w:ascii="Cambria Math" w:eastAsia="Google Sans" w:hAnsi="Cambria Math" w:cs="Times New Roman"/>
                <w:color w:val="1F1F1F"/>
                <w:sz w:val="24"/>
                <w:szCs w:val="24"/>
              </w:rPr>
              <m:t>k</m:t>
            </m:r>
          </m:sub>
        </m:sSub>
      </m:oMath>
      <w:r w:rsidRPr="00583113">
        <w:rPr>
          <w:rFonts w:ascii="Times New Roman" w:eastAsia="Google Sans" w:hAnsi="Times New Roman" w:cs="Times New Roman"/>
          <w:color w:val="1F1F1F"/>
          <w:sz w:val="24"/>
          <w:szCs w:val="24"/>
        </w:rPr>
        <w:t xml:space="preserve">. Data is preprocessed into a standardized format using a Common Data Model (CDM), such as OMOP, to ensure that features across different sites are semantically </w:t>
      </w:r>
      <w:r w:rsidRPr="00583113">
        <w:rPr>
          <w:rFonts w:ascii="Times New Roman" w:eastAsia="Google Sans" w:hAnsi="Times New Roman" w:cs="Times New Roman"/>
          <w:color w:val="1F1F1F"/>
          <w:sz w:val="24"/>
          <w:szCs w:val="24"/>
        </w:rPr>
        <w:lastRenderedPageBreak/>
        <w:t>identical</w:t>
      </w:r>
      <w:r w:rsidR="00583113">
        <w:rPr>
          <w:rFonts w:ascii="Times New Roman" w:eastAsia="Google Sans" w:hAnsi="Times New Roman" w:cs="Times New Roman"/>
          <w:color w:val="1F1F1F"/>
          <w:sz w:val="24"/>
          <w:szCs w:val="24"/>
        </w:rPr>
        <w:t xml:space="preserve"> [6].</w:t>
      </w:r>
      <w:r w:rsidRPr="00583113">
        <w:rPr>
          <w:rFonts w:ascii="Times New Roman" w:eastAsia="Google Sans" w:hAnsi="Times New Roman" w:cs="Times New Roman"/>
          <w:color w:val="1F1F1F"/>
          <w:sz w:val="24"/>
          <w:szCs w:val="24"/>
        </w:rPr>
        <w:t xml:space="preserve"> This layer handles tasks such as normalization, concept extraction, and handling of missing values.</w:t>
      </w:r>
    </w:p>
    <w:p w14:paraId="3D1D28B2" w14:textId="1A82B786" w:rsidR="000422DF" w:rsidRPr="00583113" w:rsidRDefault="00000000" w:rsidP="00583113">
      <w:pPr>
        <w:numPr>
          <w:ilvl w:val="0"/>
          <w:numId w:val="1"/>
        </w:numPr>
        <w:pBdr>
          <w:top w:val="nil"/>
          <w:left w:val="nil"/>
          <w:bottom w:val="nil"/>
          <w:right w:val="nil"/>
          <w:between w:val="nil"/>
        </w:pBdr>
        <w:spacing w:line="275" w:lineRule="auto"/>
        <w:jc w:val="both"/>
        <w:rPr>
          <w:rFonts w:ascii="Times New Roman" w:hAnsi="Times New Roman" w:cs="Times New Roman"/>
          <w:sz w:val="24"/>
          <w:szCs w:val="24"/>
        </w:rPr>
      </w:pPr>
      <w:r w:rsidRPr="00583113">
        <w:rPr>
          <w:rFonts w:ascii="Times New Roman" w:eastAsia="Google Sans" w:hAnsi="Times New Roman" w:cs="Times New Roman"/>
          <w:b/>
          <w:bCs/>
          <w:color w:val="1F1F1F"/>
          <w:sz w:val="24"/>
          <w:szCs w:val="24"/>
        </w:rPr>
        <w:t>Federated Learning Layer (Orchestration):</w:t>
      </w:r>
      <w:r w:rsidRPr="00583113">
        <w:rPr>
          <w:rFonts w:ascii="Times New Roman" w:eastAsia="Google Sans" w:hAnsi="Times New Roman" w:cs="Times New Roman"/>
          <w:color w:val="1F1F1F"/>
          <w:sz w:val="24"/>
          <w:szCs w:val="24"/>
        </w:rPr>
        <w:t xml:space="preserve"> A central aggregator server manages the global model </w:t>
      </w:r>
      <m:oMath>
        <m:r>
          <w:rPr>
            <w:rFonts w:ascii="Cambria Math" w:eastAsia="Google Sans" w:hAnsi="Cambria Math" w:cs="Times New Roman"/>
            <w:color w:val="1F1F1F"/>
            <w:sz w:val="24"/>
            <w:szCs w:val="24"/>
          </w:rPr>
          <m:t>w</m:t>
        </m:r>
      </m:oMath>
      <w:r w:rsidRPr="00583113">
        <w:rPr>
          <w:rFonts w:ascii="Times New Roman" w:eastAsia="Google Sans" w:hAnsi="Times New Roman" w:cs="Times New Roman"/>
          <w:color w:val="1F1F1F"/>
          <w:sz w:val="24"/>
          <w:szCs w:val="24"/>
        </w:rPr>
        <w:t xml:space="preserve">. The process is iterative, where the server broadcasts the current model </w:t>
      </w:r>
      <m:oMath>
        <m:sSub>
          <m:sSubPr>
            <m:ctrlPr>
              <w:rPr>
                <w:rFonts w:ascii="Cambria Math" w:eastAsia="Google Sans" w:hAnsi="Cambria Math" w:cs="Times New Roman"/>
                <w:i/>
                <w:color w:val="1F1F1F"/>
                <w:sz w:val="24"/>
                <w:szCs w:val="24"/>
              </w:rPr>
            </m:ctrlPr>
          </m:sSubPr>
          <m:e>
            <m:r>
              <w:rPr>
                <w:rFonts w:ascii="Cambria Math" w:eastAsia="Google Sans" w:hAnsi="Cambria Math" w:cs="Times New Roman"/>
                <w:color w:val="1F1F1F"/>
                <w:sz w:val="24"/>
                <w:szCs w:val="24"/>
              </w:rPr>
              <m:t>w</m:t>
            </m:r>
          </m:e>
          <m:sub>
            <m:r>
              <w:rPr>
                <w:rFonts w:ascii="Cambria Math" w:eastAsia="Google Sans" w:hAnsi="Cambria Math" w:cs="Times New Roman"/>
                <w:color w:val="1F1F1F"/>
                <w:sz w:val="24"/>
                <w:szCs w:val="24"/>
              </w:rPr>
              <m:t>t</m:t>
            </m:r>
          </m:sub>
        </m:sSub>
      </m:oMath>
      <w:r w:rsidRPr="00583113">
        <w:rPr>
          <w:rFonts w:ascii="Times New Roman" w:eastAsia="Google Sans" w:hAnsi="Times New Roman" w:cs="Times New Roman"/>
          <w:color w:val="1F1F1F"/>
          <w:sz w:val="24"/>
          <w:szCs w:val="24"/>
        </w:rPr>
        <w:t xml:space="preserve"> to a subset of available clinical sites</w:t>
      </w:r>
      <w:r w:rsidR="00583113">
        <w:rPr>
          <w:rFonts w:ascii="Times New Roman" w:eastAsia="Google Sans" w:hAnsi="Times New Roman" w:cs="Times New Roman"/>
          <w:color w:val="1F1F1F"/>
          <w:sz w:val="24"/>
          <w:szCs w:val="24"/>
        </w:rPr>
        <w:t xml:space="preserve"> [12]. </w:t>
      </w:r>
      <w:r w:rsidRPr="00583113">
        <w:rPr>
          <w:rFonts w:ascii="Times New Roman" w:eastAsia="Google Sans" w:hAnsi="Times New Roman" w:cs="Times New Roman"/>
          <w:color w:val="1F1F1F"/>
          <w:sz w:val="24"/>
          <w:szCs w:val="24"/>
        </w:rPr>
        <w:t>The sites perform local optimization and return only the model updates.</w:t>
      </w:r>
    </w:p>
    <w:p w14:paraId="22AF1A45" w14:textId="7E0735AF" w:rsidR="000422DF" w:rsidRPr="00583113" w:rsidRDefault="00000000" w:rsidP="00583113">
      <w:pPr>
        <w:numPr>
          <w:ilvl w:val="0"/>
          <w:numId w:val="1"/>
        </w:numPr>
        <w:pBdr>
          <w:top w:val="nil"/>
          <w:left w:val="nil"/>
          <w:bottom w:val="nil"/>
          <w:right w:val="nil"/>
          <w:between w:val="nil"/>
        </w:pBdr>
        <w:spacing w:after="120" w:line="275" w:lineRule="auto"/>
        <w:jc w:val="both"/>
        <w:rPr>
          <w:rFonts w:ascii="Times New Roman" w:hAnsi="Times New Roman" w:cs="Times New Roman"/>
          <w:sz w:val="24"/>
          <w:szCs w:val="24"/>
        </w:rPr>
      </w:pPr>
      <w:r w:rsidRPr="00583113">
        <w:rPr>
          <w:rFonts w:ascii="Times New Roman" w:eastAsia="Google Sans" w:hAnsi="Times New Roman" w:cs="Times New Roman"/>
          <w:b/>
          <w:bCs/>
          <w:color w:val="1F1F1F"/>
          <w:sz w:val="24"/>
          <w:szCs w:val="24"/>
        </w:rPr>
        <w:t>Privacy Preservation Layer (Security):</w:t>
      </w:r>
      <w:r w:rsidRPr="00583113">
        <w:rPr>
          <w:rFonts w:ascii="Times New Roman" w:eastAsia="Google Sans" w:hAnsi="Times New Roman" w:cs="Times New Roman"/>
          <w:color w:val="1F1F1F"/>
          <w:sz w:val="24"/>
          <w:szCs w:val="24"/>
        </w:rPr>
        <w:t xml:space="preserve"> This layer is integrated into the client-side training loop and the server-side aggregation. It performs per-sample gradient clipping, Gaussian noise injection to satisfy </w:t>
      </w:r>
      <m:oMath>
        <m:r>
          <w:rPr>
            <w:rFonts w:ascii="Cambria Math" w:eastAsia="Google Sans" w:hAnsi="Cambria Math" w:cs="Times New Roman"/>
            <w:color w:val="1F1F1F"/>
            <w:sz w:val="24"/>
            <w:szCs w:val="24"/>
          </w:rPr>
          <m:t>(ε, δ)</m:t>
        </m:r>
      </m:oMath>
      <w:r w:rsidR="00583113">
        <w:rPr>
          <w:rFonts w:ascii="Times New Roman" w:eastAsia="Google Sans" w:hAnsi="Times New Roman" w:cs="Times New Roman"/>
          <w:color w:val="1F1F1F"/>
          <w:sz w:val="24"/>
          <w:szCs w:val="24"/>
        </w:rPr>
        <w:t xml:space="preserve"> </w:t>
      </w:r>
      <w:r w:rsidRPr="00583113">
        <w:rPr>
          <w:rFonts w:ascii="Times New Roman" w:eastAsia="Google Sans" w:hAnsi="Times New Roman" w:cs="Times New Roman"/>
          <w:color w:val="1F1F1F"/>
          <w:sz w:val="24"/>
          <w:szCs w:val="24"/>
        </w:rPr>
        <w:t>-</w:t>
      </w:r>
      <w:r w:rsidR="00583113">
        <w:rPr>
          <w:rFonts w:ascii="Times New Roman" w:eastAsia="Google Sans" w:hAnsi="Times New Roman" w:cs="Times New Roman"/>
          <w:color w:val="1F1F1F"/>
          <w:sz w:val="24"/>
          <w:szCs w:val="24"/>
        </w:rPr>
        <w:t xml:space="preserve"> </w:t>
      </w:r>
      <w:r w:rsidRPr="00583113">
        <w:rPr>
          <w:rFonts w:ascii="Times New Roman" w:eastAsia="Google Sans" w:hAnsi="Times New Roman" w:cs="Times New Roman"/>
          <w:color w:val="1F1F1F"/>
          <w:sz w:val="24"/>
          <w:szCs w:val="24"/>
        </w:rPr>
        <w:t>DP, and CKKS-based homomorphic encryption of the resulting gradients</w:t>
      </w:r>
      <w:r w:rsidR="00583113">
        <w:rPr>
          <w:rFonts w:ascii="Times New Roman" w:eastAsia="Google Sans" w:hAnsi="Times New Roman" w:cs="Times New Roman"/>
          <w:color w:val="1F1F1F"/>
          <w:sz w:val="24"/>
          <w:szCs w:val="24"/>
        </w:rPr>
        <w:t xml:space="preserve"> [14].</w:t>
      </w:r>
    </w:p>
    <w:p w14:paraId="78282C2F" w14:textId="5404D15E" w:rsidR="00CC4910" w:rsidRDefault="00CC4910" w:rsidP="00344C45">
      <w:pPr>
        <w:pBdr>
          <w:top w:val="nil"/>
          <w:left w:val="nil"/>
          <w:bottom w:val="nil"/>
          <w:right w:val="nil"/>
          <w:between w:val="nil"/>
        </w:pBdr>
        <w:spacing w:before="240" w:after="150" w:line="275" w:lineRule="auto"/>
        <w:jc w:val="center"/>
        <w:rPr>
          <w:rFonts w:ascii="Times New Roman" w:eastAsia="Google Sans" w:hAnsi="Times New Roman" w:cs="Times New Roman"/>
          <w:b/>
          <w:bCs/>
          <w:color w:val="1F1F1F"/>
        </w:rPr>
      </w:pPr>
      <w:r>
        <w:rPr>
          <w:rFonts w:ascii="Times New Roman" w:eastAsia="Google Sans" w:hAnsi="Times New Roman" w:cs="Times New Roman"/>
          <w:b/>
          <w:bCs/>
          <w:noProof/>
          <w:color w:val="1F1F1F"/>
        </w:rPr>
        <w:drawing>
          <wp:inline distT="0" distB="0" distL="0" distR="0" wp14:anchorId="57E0EFB8" wp14:editId="10FD1984">
            <wp:extent cx="5765800" cy="2730500"/>
            <wp:effectExtent l="0" t="0" r="0" b="0"/>
            <wp:docPr id="2747283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28322" name="Picture 274728322"/>
                    <pic:cNvPicPr/>
                  </pic:nvPicPr>
                  <pic:blipFill rotWithShape="1">
                    <a:blip r:embed="rId7" cstate="print">
                      <a:extLst>
                        <a:ext uri="{28A0092B-C50C-407E-A947-70E740481C1C}">
                          <a14:useLocalDpi xmlns:a14="http://schemas.microsoft.com/office/drawing/2010/main" val="0"/>
                        </a:ext>
                      </a:extLst>
                    </a:blip>
                    <a:srcRect t="12179" b="18910"/>
                    <a:stretch>
                      <a:fillRect/>
                    </a:stretch>
                  </pic:blipFill>
                  <pic:spPr bwMode="auto">
                    <a:xfrm>
                      <a:off x="0" y="0"/>
                      <a:ext cx="5765800" cy="2730500"/>
                    </a:xfrm>
                    <a:prstGeom prst="rect">
                      <a:avLst/>
                    </a:prstGeom>
                    <a:ln>
                      <a:noFill/>
                    </a:ln>
                    <a:extLst>
                      <a:ext uri="{53640926-AAD7-44D8-BBD7-CCE9431645EC}">
                        <a14:shadowObscured xmlns:a14="http://schemas.microsoft.com/office/drawing/2010/main"/>
                      </a:ext>
                    </a:extLst>
                  </pic:spPr>
                </pic:pic>
              </a:graphicData>
            </a:graphic>
          </wp:inline>
        </w:drawing>
      </w:r>
    </w:p>
    <w:p w14:paraId="328F883B" w14:textId="3DD03904" w:rsidR="000422DF" w:rsidRPr="00512ED9" w:rsidRDefault="00000000" w:rsidP="00344C45">
      <w:pPr>
        <w:pBdr>
          <w:top w:val="nil"/>
          <w:left w:val="nil"/>
          <w:bottom w:val="nil"/>
          <w:right w:val="nil"/>
          <w:between w:val="nil"/>
        </w:pBdr>
        <w:spacing w:before="240" w:after="150" w:line="275" w:lineRule="auto"/>
        <w:jc w:val="center"/>
        <w:rPr>
          <w:rFonts w:ascii="Times New Roman" w:eastAsia="Google Sans" w:hAnsi="Times New Roman" w:cs="Times New Roman"/>
          <w:b/>
          <w:bCs/>
          <w:color w:val="1F1F1F"/>
        </w:rPr>
      </w:pPr>
      <w:r w:rsidRPr="00512ED9">
        <w:rPr>
          <w:rFonts w:ascii="Times New Roman" w:eastAsia="Google Sans" w:hAnsi="Times New Roman" w:cs="Times New Roman"/>
          <w:b/>
          <w:bCs/>
          <w:color w:val="1F1F1F"/>
        </w:rPr>
        <w:t>Fig 1. Proposed Methodology Framework:</w:t>
      </w:r>
    </w:p>
    <w:p w14:paraId="476A1DFE" w14:textId="77777777" w:rsidR="000422DF" w:rsidRPr="00344C45" w:rsidRDefault="00000000" w:rsidP="00344C45">
      <w:pPr>
        <w:pBdr>
          <w:top w:val="nil"/>
          <w:left w:val="nil"/>
          <w:bottom w:val="nil"/>
          <w:right w:val="nil"/>
          <w:between w:val="nil"/>
        </w:pBdr>
        <w:spacing w:after="150" w:line="275" w:lineRule="auto"/>
        <w:jc w:val="both"/>
        <w:rPr>
          <w:rFonts w:ascii="Times New Roman" w:eastAsia="Google Sans" w:hAnsi="Times New Roman" w:cs="Times New Roman"/>
          <w:color w:val="1F1F1F"/>
          <w:sz w:val="24"/>
          <w:szCs w:val="24"/>
        </w:rPr>
      </w:pPr>
      <w:r w:rsidRPr="00344C45">
        <w:rPr>
          <w:rFonts w:ascii="Times New Roman" w:eastAsia="Google Sans" w:hAnsi="Times New Roman" w:cs="Times New Roman"/>
          <w:color w:val="1F1F1F"/>
          <w:sz w:val="24"/>
          <w:szCs w:val="24"/>
        </w:rPr>
        <w:t xml:space="preserve">The system workflow begins with the </w:t>
      </w:r>
      <w:r w:rsidRPr="00344C45">
        <w:rPr>
          <w:rFonts w:ascii="Times New Roman" w:eastAsia="Google Sans" w:hAnsi="Times New Roman" w:cs="Times New Roman"/>
          <w:b/>
          <w:bCs/>
          <w:color w:val="1F1F1F"/>
          <w:sz w:val="24"/>
          <w:szCs w:val="24"/>
        </w:rPr>
        <w:t>Global Server</w:t>
      </w:r>
      <w:r w:rsidRPr="00344C45">
        <w:rPr>
          <w:rFonts w:ascii="Times New Roman" w:eastAsia="Google Sans" w:hAnsi="Times New Roman" w:cs="Times New Roman"/>
          <w:color w:val="1F1F1F"/>
          <w:sz w:val="24"/>
          <w:szCs w:val="24"/>
        </w:rPr>
        <w:t xml:space="preserve"> initializing the deep neural network parameters. In the </w:t>
      </w:r>
      <w:r w:rsidRPr="00344C45">
        <w:rPr>
          <w:rFonts w:ascii="Times New Roman" w:eastAsia="Google Sans" w:hAnsi="Times New Roman" w:cs="Times New Roman"/>
          <w:b/>
          <w:bCs/>
          <w:color w:val="1F1F1F"/>
          <w:sz w:val="24"/>
          <w:szCs w:val="24"/>
        </w:rPr>
        <w:t>Distribution Phase</w:t>
      </w:r>
      <w:r w:rsidRPr="00344C45">
        <w:rPr>
          <w:rFonts w:ascii="Times New Roman" w:eastAsia="Google Sans" w:hAnsi="Times New Roman" w:cs="Times New Roman"/>
          <w:color w:val="1F1F1F"/>
          <w:sz w:val="24"/>
          <w:szCs w:val="24"/>
        </w:rPr>
        <w:t xml:space="preserve">, these parameters are securely transmitted to </w:t>
      </w:r>
      <w:r w:rsidRPr="00344C45">
        <w:rPr>
          <w:rFonts w:ascii="Times New Roman" w:eastAsia="Google Sans" w:hAnsi="Times New Roman" w:cs="Times New Roman"/>
          <w:b/>
          <w:bCs/>
          <w:color w:val="1F1F1F"/>
          <w:sz w:val="24"/>
          <w:szCs w:val="24"/>
        </w:rPr>
        <w:t>Clinical Nodes</w:t>
      </w:r>
      <w:r w:rsidRPr="00344C45">
        <w:rPr>
          <w:rFonts w:ascii="Times New Roman" w:eastAsia="Google Sans" w:hAnsi="Times New Roman" w:cs="Times New Roman"/>
          <w:color w:val="1F1F1F"/>
          <w:sz w:val="24"/>
          <w:szCs w:val="24"/>
        </w:rPr>
        <w:t xml:space="preserve">. Each node initiates </w:t>
      </w:r>
      <w:r w:rsidRPr="00344C45">
        <w:rPr>
          <w:rFonts w:ascii="Times New Roman" w:eastAsia="Google Sans" w:hAnsi="Times New Roman" w:cs="Times New Roman"/>
          <w:b/>
          <w:bCs/>
          <w:color w:val="1F1F1F"/>
          <w:sz w:val="24"/>
          <w:szCs w:val="24"/>
        </w:rPr>
        <w:t>Local Stochastic Gradient Descent (SGD)</w:t>
      </w:r>
      <w:r w:rsidRPr="00344C45">
        <w:rPr>
          <w:rFonts w:ascii="Times New Roman" w:eastAsia="Google Sans" w:hAnsi="Times New Roman" w:cs="Times New Roman"/>
          <w:color w:val="1F1F1F"/>
          <w:sz w:val="24"/>
          <w:szCs w:val="24"/>
        </w:rPr>
        <w:t xml:space="preserve"> on its private clinical data. The </w:t>
      </w:r>
      <w:r w:rsidRPr="00344C45">
        <w:rPr>
          <w:rFonts w:ascii="Times New Roman" w:eastAsia="Google Sans" w:hAnsi="Times New Roman" w:cs="Times New Roman"/>
          <w:b/>
          <w:bCs/>
          <w:color w:val="1F1F1F"/>
          <w:sz w:val="24"/>
          <w:szCs w:val="24"/>
        </w:rPr>
        <w:t>Privacy Layer</w:t>
      </w:r>
      <w:r w:rsidRPr="00344C45">
        <w:rPr>
          <w:rFonts w:ascii="Times New Roman" w:eastAsia="Google Sans" w:hAnsi="Times New Roman" w:cs="Times New Roman"/>
          <w:color w:val="1F1F1F"/>
          <w:sz w:val="24"/>
          <w:szCs w:val="24"/>
        </w:rPr>
        <w:t xml:space="preserve"> then intervenes, performing </w:t>
      </w:r>
      <w:r w:rsidRPr="00344C45">
        <w:rPr>
          <w:rFonts w:ascii="Times New Roman" w:eastAsia="Google Sans" w:hAnsi="Times New Roman" w:cs="Times New Roman"/>
          <w:b/>
          <w:bCs/>
          <w:color w:val="1F1F1F"/>
          <w:sz w:val="24"/>
          <w:szCs w:val="24"/>
        </w:rPr>
        <w:t>L2-Norm Gradient Clipping</w:t>
      </w:r>
      <w:r w:rsidRPr="00344C45">
        <w:rPr>
          <w:rFonts w:ascii="Times New Roman" w:eastAsia="Google Sans" w:hAnsi="Times New Roman" w:cs="Times New Roman"/>
          <w:color w:val="1F1F1F"/>
          <w:sz w:val="24"/>
          <w:szCs w:val="24"/>
        </w:rPr>
        <w:t xml:space="preserve"> followed by the addition of </w:t>
      </w:r>
      <w:r w:rsidRPr="00344C45">
        <w:rPr>
          <w:rFonts w:ascii="Times New Roman" w:eastAsia="Google Sans" w:hAnsi="Times New Roman" w:cs="Times New Roman"/>
          <w:b/>
          <w:bCs/>
          <w:color w:val="1F1F1F"/>
          <w:sz w:val="24"/>
          <w:szCs w:val="24"/>
        </w:rPr>
        <w:t>Gaussian Noise</w:t>
      </w:r>
      <w:r w:rsidRPr="00344C45">
        <w:rPr>
          <w:rFonts w:ascii="Times New Roman" w:eastAsia="Google Sans" w:hAnsi="Times New Roman" w:cs="Times New Roman"/>
          <w:color w:val="1F1F1F"/>
          <w:sz w:val="24"/>
          <w:szCs w:val="24"/>
        </w:rPr>
        <w:t xml:space="preserve">. The </w:t>
      </w:r>
      <w:r w:rsidRPr="00344C45">
        <w:rPr>
          <w:rFonts w:ascii="Times New Roman" w:eastAsia="Google Sans" w:hAnsi="Times New Roman" w:cs="Times New Roman"/>
          <w:b/>
          <w:bCs/>
          <w:color w:val="1F1F1F"/>
          <w:sz w:val="24"/>
          <w:szCs w:val="24"/>
        </w:rPr>
        <w:t>Encrypted Update Generator</w:t>
      </w:r>
      <w:r w:rsidRPr="00344C45">
        <w:rPr>
          <w:rFonts w:ascii="Times New Roman" w:eastAsia="Google Sans" w:hAnsi="Times New Roman" w:cs="Times New Roman"/>
          <w:color w:val="1F1F1F"/>
          <w:sz w:val="24"/>
          <w:szCs w:val="24"/>
        </w:rPr>
        <w:t xml:space="preserve"> converts these updates into ciphertexts using a </w:t>
      </w:r>
      <w:r w:rsidRPr="00344C45">
        <w:rPr>
          <w:rFonts w:ascii="Times New Roman" w:eastAsia="Google Sans" w:hAnsi="Times New Roman" w:cs="Times New Roman"/>
          <w:b/>
          <w:bCs/>
          <w:color w:val="1F1F1F"/>
          <w:sz w:val="24"/>
          <w:szCs w:val="24"/>
        </w:rPr>
        <w:t>Multi-Key Homomorphic Encryption</w:t>
      </w:r>
      <w:r w:rsidRPr="00344C45">
        <w:rPr>
          <w:rFonts w:ascii="Times New Roman" w:eastAsia="Google Sans" w:hAnsi="Times New Roman" w:cs="Times New Roman"/>
          <w:color w:val="1F1F1F"/>
          <w:sz w:val="24"/>
          <w:szCs w:val="24"/>
        </w:rPr>
        <w:t xml:space="preserve"> scheme. The </w:t>
      </w:r>
      <w:r w:rsidRPr="00344C45">
        <w:rPr>
          <w:rFonts w:ascii="Times New Roman" w:eastAsia="Google Sans" w:hAnsi="Times New Roman" w:cs="Times New Roman"/>
          <w:b/>
          <w:bCs/>
          <w:color w:val="1F1F1F"/>
          <w:sz w:val="24"/>
          <w:szCs w:val="24"/>
        </w:rPr>
        <w:t>Secure Aggregator</w:t>
      </w:r>
      <w:r w:rsidRPr="00344C45">
        <w:rPr>
          <w:rFonts w:ascii="Times New Roman" w:eastAsia="Google Sans" w:hAnsi="Times New Roman" w:cs="Times New Roman"/>
          <w:color w:val="1F1F1F"/>
          <w:sz w:val="24"/>
          <w:szCs w:val="24"/>
        </w:rPr>
        <w:t xml:space="preserve"> at the server performs an additive operation on the ciphertexts. The final </w:t>
      </w:r>
      <w:r w:rsidRPr="00344C45">
        <w:rPr>
          <w:rFonts w:ascii="Times New Roman" w:eastAsia="Google Sans" w:hAnsi="Times New Roman" w:cs="Times New Roman"/>
          <w:b/>
          <w:bCs/>
          <w:color w:val="1F1F1F"/>
          <w:sz w:val="24"/>
          <w:szCs w:val="24"/>
        </w:rPr>
        <w:t>Global Update</w:t>
      </w:r>
      <w:r w:rsidRPr="00344C45">
        <w:rPr>
          <w:rFonts w:ascii="Times New Roman" w:eastAsia="Google Sans" w:hAnsi="Times New Roman" w:cs="Times New Roman"/>
          <w:color w:val="1F1F1F"/>
          <w:sz w:val="24"/>
          <w:szCs w:val="24"/>
        </w:rPr>
        <w:t xml:space="preserve"> is decrypted and applied to the global model, which is then redistributed, completing one </w:t>
      </w:r>
      <w:r w:rsidRPr="00344C45">
        <w:rPr>
          <w:rFonts w:ascii="Times New Roman" w:eastAsia="Google Sans" w:hAnsi="Times New Roman" w:cs="Times New Roman"/>
          <w:b/>
          <w:bCs/>
          <w:color w:val="1F1F1F"/>
          <w:sz w:val="24"/>
          <w:szCs w:val="24"/>
        </w:rPr>
        <w:t>Communication Round</w:t>
      </w:r>
      <w:r w:rsidRPr="00344C45">
        <w:rPr>
          <w:rFonts w:ascii="Times New Roman" w:eastAsia="Google Sans" w:hAnsi="Times New Roman" w:cs="Times New Roman"/>
          <w:color w:val="1F1F1F"/>
          <w:sz w:val="24"/>
          <w:szCs w:val="24"/>
        </w:rPr>
        <w:t>.</w:t>
      </w:r>
    </w:p>
    <w:p w14:paraId="4D0D7BF4" w14:textId="7A5EFF09" w:rsidR="000422DF" w:rsidRPr="00344C45" w:rsidRDefault="00000000" w:rsidP="00344C45">
      <w:pPr>
        <w:pStyle w:val="Heading3"/>
        <w:rPr>
          <w:rFonts w:ascii="Times New Roman" w:hAnsi="Times New Roman" w:cs="Times New Roman"/>
          <w:sz w:val="24"/>
          <w:szCs w:val="24"/>
        </w:rPr>
      </w:pPr>
      <w:r w:rsidRPr="00344C45">
        <w:rPr>
          <w:rFonts w:ascii="Times New Roman" w:hAnsi="Times New Roman" w:cs="Times New Roman"/>
          <w:sz w:val="24"/>
          <w:szCs w:val="24"/>
        </w:rPr>
        <w:t>Mathematical Foundation of the Framework</w:t>
      </w:r>
    </w:p>
    <w:p w14:paraId="195921F3" w14:textId="55824823" w:rsidR="000422DF" w:rsidRPr="007A4CC6" w:rsidRDefault="00000000">
      <w:pPr>
        <w:pBdr>
          <w:top w:val="nil"/>
          <w:left w:val="nil"/>
          <w:bottom w:val="nil"/>
          <w:right w:val="nil"/>
          <w:between w:val="nil"/>
        </w:pBdr>
        <w:spacing w:after="150" w:line="275" w:lineRule="auto"/>
        <w:rPr>
          <w:rFonts w:ascii="Times New Roman" w:eastAsia="Google Sans" w:hAnsi="Times New Roman" w:cs="Times New Roman"/>
          <w:color w:val="1F1F1F"/>
          <w:sz w:val="24"/>
          <w:szCs w:val="24"/>
        </w:rPr>
      </w:pPr>
      <w:r w:rsidRPr="007A4CC6">
        <w:rPr>
          <w:rFonts w:ascii="Times New Roman" w:eastAsia="Google Sans" w:hAnsi="Times New Roman" w:cs="Times New Roman"/>
          <w:color w:val="1F1F1F"/>
          <w:sz w:val="24"/>
          <w:szCs w:val="24"/>
        </w:rPr>
        <w:t xml:space="preserve">The core objective is to minimize the global loss function </w:t>
      </w:r>
      <m:oMath>
        <m:r>
          <w:rPr>
            <w:rFonts w:ascii="Cambria Math" w:eastAsia="Google Sans" w:hAnsi="Cambria Math" w:cs="Times New Roman"/>
            <w:color w:val="1F1F1F"/>
            <w:sz w:val="24"/>
            <w:szCs w:val="24"/>
          </w:rPr>
          <m:t>F (w)</m:t>
        </m:r>
      </m:oMath>
      <w:r w:rsidRPr="007A4CC6">
        <w:rPr>
          <w:rFonts w:ascii="Times New Roman" w:eastAsia="Google Sans" w:hAnsi="Times New Roman" w:cs="Times New Roman"/>
          <w:color w:val="1F1F1F"/>
          <w:sz w:val="24"/>
          <w:szCs w:val="24"/>
        </w:rPr>
        <w:t xml:space="preserve"> while maintaining strict privacy bounds.</w:t>
      </w:r>
    </w:p>
    <w:p w14:paraId="0B7826BF" w14:textId="01FC1C15" w:rsidR="000422DF" w:rsidRPr="007A4CC6" w:rsidRDefault="00000000" w:rsidP="007A4CC6">
      <w:pPr>
        <w:pStyle w:val="Heading4"/>
        <w:rPr>
          <w:rFonts w:ascii="Times New Roman" w:hAnsi="Times New Roman" w:cs="Times New Roman"/>
          <w:i/>
          <w:iCs/>
        </w:rPr>
      </w:pPr>
      <w:r w:rsidRPr="007A4CC6">
        <w:rPr>
          <w:rFonts w:ascii="Times New Roman" w:hAnsi="Times New Roman" w:cs="Times New Roman"/>
          <w:i/>
          <w:iCs/>
        </w:rPr>
        <w:lastRenderedPageBreak/>
        <w:t>The Optimization Objective</w:t>
      </w:r>
    </w:p>
    <w:p w14:paraId="1B731B18" w14:textId="5F5404DA" w:rsidR="000422DF" w:rsidRPr="007A4CC6" w:rsidRDefault="00000000" w:rsidP="007A4CC6">
      <w:pPr>
        <w:pBdr>
          <w:top w:val="nil"/>
          <w:left w:val="nil"/>
          <w:bottom w:val="nil"/>
          <w:right w:val="nil"/>
          <w:between w:val="nil"/>
        </w:pBdr>
        <w:spacing w:after="150" w:line="275" w:lineRule="auto"/>
        <w:jc w:val="both"/>
        <w:rPr>
          <w:rFonts w:ascii="Times New Roman" w:eastAsia="Google Sans" w:hAnsi="Times New Roman" w:cs="Times New Roman"/>
          <w:color w:val="1F1F1F"/>
          <w:sz w:val="24"/>
          <w:szCs w:val="24"/>
        </w:rPr>
      </w:pPr>
      <w:r w:rsidRPr="007A4CC6">
        <w:rPr>
          <w:rFonts w:ascii="Times New Roman" w:eastAsia="Google Sans" w:hAnsi="Times New Roman" w:cs="Times New Roman"/>
          <w:color w:val="1F1F1F"/>
          <w:sz w:val="24"/>
          <w:szCs w:val="24"/>
        </w:rPr>
        <w:t xml:space="preserve">In a centralized setting, the objective is </w:t>
      </w:r>
      <m:oMath>
        <m:sSub>
          <m:sSubPr>
            <m:ctrlPr>
              <w:rPr>
                <w:rFonts w:ascii="Cambria Math" w:eastAsia="Google Sans" w:hAnsi="Cambria Math" w:cs="Times New Roman"/>
                <w:i/>
                <w:color w:val="1F1F1F"/>
                <w:sz w:val="24"/>
                <w:szCs w:val="24"/>
              </w:rPr>
            </m:ctrlPr>
          </m:sSubPr>
          <m:e>
            <m:r>
              <w:rPr>
                <w:rFonts w:ascii="Cambria Math" w:eastAsia="Google Sans" w:hAnsi="Cambria Math" w:cs="Times New Roman"/>
                <w:color w:val="1F1F1F"/>
                <w:sz w:val="24"/>
                <w:szCs w:val="24"/>
              </w:rPr>
              <m:t>min</m:t>
            </m:r>
          </m:e>
          <m:sub>
            <m:r>
              <w:rPr>
                <w:rFonts w:ascii="Cambria Math" w:eastAsia="Google Sans" w:hAnsi="Cambria Math" w:cs="Times New Roman"/>
                <w:color w:val="1F1F1F"/>
                <w:sz w:val="24"/>
                <w:szCs w:val="24"/>
              </w:rPr>
              <m:t>w</m:t>
            </m:r>
          </m:sub>
        </m:sSub>
        <m:r>
          <w:rPr>
            <w:rFonts w:ascii="Cambria Math" w:eastAsia="Google Sans" w:hAnsi="Cambria Math" w:cs="Times New Roman"/>
            <w:color w:val="1F1F1F"/>
            <w:sz w:val="24"/>
            <w:szCs w:val="24"/>
          </w:rPr>
          <m:t xml:space="preserve"> F(w)</m:t>
        </m:r>
      </m:oMath>
      <w:r w:rsidRPr="007A4CC6">
        <w:rPr>
          <w:rFonts w:ascii="Times New Roman" w:eastAsia="Google Sans" w:hAnsi="Times New Roman" w:cs="Times New Roman"/>
          <w:color w:val="1F1F1F"/>
          <w:sz w:val="24"/>
          <w:szCs w:val="24"/>
        </w:rPr>
        <w:t>. In SecurMed-FL, we adopt the FedProx formulation to account for institutional heterogeneity</w:t>
      </w:r>
      <w:r w:rsidR="007A4CC6" w:rsidRPr="007A4CC6">
        <w:rPr>
          <w:rFonts w:ascii="Times New Roman" w:eastAsia="Google Sans" w:hAnsi="Times New Roman" w:cs="Times New Roman"/>
          <w:color w:val="1F1F1F"/>
          <w:sz w:val="24"/>
          <w:szCs w:val="24"/>
        </w:rPr>
        <w:t xml:space="preserve"> [10]. </w:t>
      </w:r>
    </w:p>
    <w:p w14:paraId="29E339EB" w14:textId="77777777" w:rsidR="000422DF" w:rsidRPr="00512ED9" w:rsidRDefault="00000000">
      <w:pPr>
        <w:pBdr>
          <w:top w:val="nil"/>
          <w:left w:val="nil"/>
          <w:bottom w:val="nil"/>
          <w:right w:val="nil"/>
          <w:between w:val="nil"/>
        </w:pBdr>
        <w:spacing w:line="275" w:lineRule="auto"/>
        <w:rPr>
          <w:rFonts w:ascii="Times New Roman" w:eastAsia="Google Sans" w:hAnsi="Times New Roman" w:cs="Times New Roman"/>
          <w:color w:val="1F1F1F"/>
        </w:rPr>
      </w:pPr>
      <w:r w:rsidRPr="00512ED9">
        <w:rPr>
          <w:rFonts w:ascii="Times New Roman" w:eastAsia="Google Sans" w:hAnsi="Times New Roman" w:cs="Times New Roman"/>
          <w:noProof/>
          <w:color w:val="1F1F1F"/>
        </w:rPr>
        <w:drawing>
          <wp:inline distT="19050" distB="19050" distL="19050" distR="19050" wp14:anchorId="33E63757" wp14:editId="21E5D41B">
            <wp:extent cx="5905500" cy="777920"/>
            <wp:effectExtent l="0" t="0" r="0" b="0"/>
            <wp:docPr id="4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8"/>
                    <a:srcRect/>
                    <a:stretch>
                      <a:fillRect/>
                    </a:stretch>
                  </pic:blipFill>
                  <pic:spPr>
                    <a:xfrm>
                      <a:off x="0" y="0"/>
                      <a:ext cx="5905500" cy="777920"/>
                    </a:xfrm>
                    <a:prstGeom prst="rect">
                      <a:avLst/>
                    </a:prstGeom>
                    <a:ln/>
                  </pic:spPr>
                </pic:pic>
              </a:graphicData>
            </a:graphic>
          </wp:inline>
        </w:drawing>
      </w:r>
    </w:p>
    <w:p w14:paraId="0D31A9D1" w14:textId="47D9B8AD" w:rsidR="000422DF" w:rsidRPr="007A4CC6" w:rsidRDefault="00000000" w:rsidP="007A4CC6">
      <w:pPr>
        <w:pBdr>
          <w:top w:val="nil"/>
          <w:left w:val="nil"/>
          <w:bottom w:val="nil"/>
          <w:right w:val="nil"/>
          <w:between w:val="nil"/>
        </w:pBdr>
        <w:spacing w:after="150" w:line="275" w:lineRule="auto"/>
        <w:jc w:val="both"/>
        <w:rPr>
          <w:rFonts w:ascii="Times New Roman" w:eastAsia="Google Sans" w:hAnsi="Times New Roman" w:cs="Times New Roman"/>
          <w:color w:val="444746"/>
          <w:sz w:val="28"/>
          <w:szCs w:val="28"/>
          <w:vertAlign w:val="superscript"/>
        </w:rPr>
      </w:pPr>
      <w:r w:rsidRPr="007A4CC6">
        <w:rPr>
          <w:rFonts w:ascii="Times New Roman" w:eastAsia="Google Sans" w:hAnsi="Times New Roman" w:cs="Times New Roman"/>
          <w:color w:val="1F1F1F"/>
          <w:sz w:val="24"/>
          <w:szCs w:val="24"/>
        </w:rPr>
        <w:t xml:space="preserve">where </w:t>
      </w:r>
      <m:oMath>
        <m:sSub>
          <m:sSubPr>
            <m:ctrlPr>
              <w:rPr>
                <w:rFonts w:ascii="Cambria Math" w:eastAsia="Google Sans" w:hAnsi="Cambria Math" w:cs="Times New Roman"/>
                <w:i/>
                <w:color w:val="1F1F1F"/>
                <w:sz w:val="24"/>
                <w:szCs w:val="24"/>
              </w:rPr>
            </m:ctrlPr>
          </m:sSubPr>
          <m:e>
            <m:r>
              <w:rPr>
                <w:rFonts w:ascii="Cambria Math" w:eastAsia="Google Sans" w:hAnsi="Cambria Math" w:cs="Times New Roman"/>
                <w:color w:val="1F1F1F"/>
                <w:sz w:val="24"/>
                <w:szCs w:val="24"/>
              </w:rPr>
              <m:t>n</m:t>
            </m:r>
          </m:e>
          <m:sub>
            <m:r>
              <w:rPr>
                <w:rFonts w:ascii="Cambria Math" w:eastAsia="Google Sans" w:hAnsi="Cambria Math" w:cs="Times New Roman"/>
                <w:color w:val="1F1F1F"/>
                <w:sz w:val="24"/>
                <w:szCs w:val="24"/>
              </w:rPr>
              <m:t>K</m:t>
            </m:r>
          </m:sub>
        </m:sSub>
      </m:oMath>
      <w:r w:rsidRPr="007A4CC6">
        <w:rPr>
          <w:rFonts w:ascii="Times New Roman" w:eastAsia="Google Sans" w:hAnsi="Times New Roman" w:cs="Times New Roman"/>
          <w:color w:val="1F1F1F"/>
          <w:sz w:val="24"/>
          <w:szCs w:val="24"/>
        </w:rPr>
        <w:t xml:space="preserve"> is the number of local samples at hospital </w:t>
      </w:r>
      <m:oMath>
        <m:r>
          <w:rPr>
            <w:rFonts w:ascii="Cambria Math" w:eastAsia="Google Sans" w:hAnsi="Cambria Math" w:cs="Times New Roman"/>
            <w:color w:val="1F1F1F"/>
            <w:sz w:val="24"/>
            <w:szCs w:val="24"/>
          </w:rPr>
          <m:t>k, N</m:t>
        </m:r>
      </m:oMath>
      <w:r w:rsidRPr="007A4CC6">
        <w:rPr>
          <w:rFonts w:ascii="Times New Roman" w:eastAsia="Google Sans" w:hAnsi="Times New Roman" w:cs="Times New Roman"/>
          <w:color w:val="1F1F1F"/>
          <w:sz w:val="24"/>
          <w:szCs w:val="24"/>
        </w:rPr>
        <w:t xml:space="preserve"> is the total samples, and </w:t>
      </w:r>
      <m:oMath>
        <m:r>
          <w:rPr>
            <w:rFonts w:ascii="Cambria Math" w:eastAsia="Google Sans" w:hAnsi="Cambria Math" w:cs="Times New Roman"/>
            <w:color w:val="1F1F1F"/>
            <w:sz w:val="24"/>
            <w:szCs w:val="24"/>
          </w:rPr>
          <m:t>μ</m:t>
        </m:r>
      </m:oMath>
      <w:r w:rsidRPr="007A4CC6">
        <w:rPr>
          <w:rFonts w:ascii="Times New Roman" w:eastAsia="Google Sans" w:hAnsi="Times New Roman" w:cs="Times New Roman"/>
          <w:color w:val="1F1F1F"/>
          <w:sz w:val="24"/>
          <w:szCs w:val="24"/>
        </w:rPr>
        <w:t xml:space="preserve"> is the proximal regularization parameter that constrains the local update to remain in the vicinity of the global model </w:t>
      </w:r>
      <m:oMath>
        <m:sSub>
          <m:sSubPr>
            <m:ctrlPr>
              <w:rPr>
                <w:rFonts w:ascii="Cambria Math" w:eastAsia="Google Sans" w:hAnsi="Cambria Math" w:cs="Times New Roman"/>
                <w:i/>
                <w:color w:val="1F1F1F"/>
                <w:sz w:val="24"/>
                <w:szCs w:val="24"/>
              </w:rPr>
            </m:ctrlPr>
          </m:sSubPr>
          <m:e>
            <m:r>
              <w:rPr>
                <w:rFonts w:ascii="Cambria Math" w:eastAsia="Google Sans" w:hAnsi="Cambria Math" w:cs="Times New Roman"/>
                <w:color w:val="1F1F1F"/>
                <w:sz w:val="24"/>
                <w:szCs w:val="24"/>
              </w:rPr>
              <m:t>w</m:t>
            </m:r>
          </m:e>
          <m:sub>
            <m:r>
              <w:rPr>
                <w:rFonts w:ascii="Cambria Math" w:eastAsia="Google Sans" w:hAnsi="Cambria Math" w:cs="Times New Roman"/>
                <w:color w:val="1F1F1F"/>
                <w:sz w:val="24"/>
                <w:szCs w:val="24"/>
              </w:rPr>
              <m:t>t</m:t>
            </m:r>
          </m:sub>
        </m:sSub>
      </m:oMath>
      <w:r w:rsidR="007A4CC6" w:rsidRPr="007A4CC6">
        <w:rPr>
          <w:rFonts w:ascii="Times New Roman" w:eastAsia="Google Sans" w:hAnsi="Times New Roman" w:cs="Times New Roman"/>
          <w:color w:val="1F1F1F"/>
          <w:sz w:val="24"/>
          <w:szCs w:val="24"/>
        </w:rPr>
        <w:t>[10].</w:t>
      </w:r>
    </w:p>
    <w:p w14:paraId="454C684E" w14:textId="371EC5CF" w:rsidR="000422DF" w:rsidRPr="00013E07" w:rsidRDefault="00000000" w:rsidP="00013E07">
      <w:pPr>
        <w:pStyle w:val="Heading4"/>
        <w:rPr>
          <w:rFonts w:ascii="Times New Roman" w:hAnsi="Times New Roman" w:cs="Times New Roman"/>
          <w:i/>
          <w:iCs/>
        </w:rPr>
      </w:pPr>
      <w:r w:rsidRPr="00013E07">
        <w:rPr>
          <w:rFonts w:ascii="Times New Roman" w:hAnsi="Times New Roman" w:cs="Times New Roman"/>
          <w:i/>
          <w:iCs/>
        </w:rPr>
        <w:t>Differential Privacy Guarantees</w:t>
      </w:r>
    </w:p>
    <w:p w14:paraId="1F4A46B7" w14:textId="20EFA8F8" w:rsidR="000422DF" w:rsidRPr="00382A91" w:rsidRDefault="00000000" w:rsidP="00382A91">
      <w:pPr>
        <w:pBdr>
          <w:top w:val="nil"/>
          <w:left w:val="nil"/>
          <w:bottom w:val="nil"/>
          <w:right w:val="nil"/>
          <w:between w:val="nil"/>
        </w:pBdr>
        <w:spacing w:after="150" w:line="275" w:lineRule="auto"/>
        <w:jc w:val="both"/>
        <w:rPr>
          <w:rFonts w:ascii="Times New Roman" w:eastAsia="Google Sans" w:hAnsi="Times New Roman" w:cs="Times New Roman"/>
          <w:color w:val="1F1F1F"/>
          <w:sz w:val="24"/>
          <w:szCs w:val="24"/>
        </w:rPr>
      </w:pPr>
      <w:r w:rsidRPr="00382A91">
        <w:rPr>
          <w:rFonts w:ascii="Times New Roman" w:eastAsia="Google Sans" w:hAnsi="Times New Roman" w:cs="Times New Roman"/>
          <w:color w:val="1F1F1F"/>
          <w:sz w:val="24"/>
          <w:szCs w:val="24"/>
        </w:rPr>
        <w:t>To prevent data reconstruction, we apply the Gaussian mechanism. Let</w:t>
      </w:r>
      <w:r w:rsidR="00013E07" w:rsidRPr="00382A91">
        <w:rPr>
          <w:rFonts w:ascii="Times New Roman" w:eastAsia="Google Sans" w:hAnsi="Times New Roman" w:cs="Times New Roman"/>
          <w:color w:val="1F1F1F"/>
          <w:sz w:val="24"/>
          <w:szCs w:val="24"/>
        </w:rPr>
        <w:t xml:space="preserve"> </w:t>
      </w:r>
      <m:oMath>
        <m:r>
          <w:rPr>
            <w:rFonts w:ascii="Cambria Math" w:eastAsia="Google Sans" w:hAnsi="Cambria Math" w:cs="Times New Roman"/>
            <w:color w:val="1F1F1F"/>
            <w:sz w:val="24"/>
            <w:szCs w:val="24"/>
          </w:rPr>
          <m:t xml:space="preserve">f:D→ </m:t>
        </m:r>
        <m:sSup>
          <m:sSupPr>
            <m:ctrlPr>
              <w:rPr>
                <w:rFonts w:ascii="Cambria Math" w:eastAsia="Google Sans" w:hAnsi="Cambria Math" w:cs="Times New Roman"/>
                <w:i/>
                <w:color w:val="1F1F1F"/>
                <w:sz w:val="24"/>
                <w:szCs w:val="24"/>
              </w:rPr>
            </m:ctrlPr>
          </m:sSupPr>
          <m:e>
            <m:r>
              <w:rPr>
                <w:rFonts w:ascii="Cambria Math" w:eastAsia="Google Sans" w:hAnsi="Cambria Math" w:cs="Times New Roman"/>
                <w:color w:val="1F1F1F"/>
                <w:sz w:val="24"/>
                <w:szCs w:val="24"/>
              </w:rPr>
              <m:t>R</m:t>
            </m:r>
          </m:e>
          <m:sup>
            <m:r>
              <w:rPr>
                <w:rFonts w:ascii="Cambria Math" w:eastAsia="Google Sans" w:hAnsi="Cambria Math" w:cs="Times New Roman"/>
                <w:color w:val="1F1F1F"/>
                <w:sz w:val="24"/>
                <w:szCs w:val="24"/>
              </w:rPr>
              <m:t>d</m:t>
            </m:r>
          </m:sup>
        </m:sSup>
      </m:oMath>
      <w:r w:rsidRPr="00382A91">
        <w:rPr>
          <w:rFonts w:ascii="Times New Roman" w:eastAsia="Google Sans" w:hAnsi="Times New Roman" w:cs="Times New Roman"/>
          <w:color w:val="1F1F1F"/>
          <w:sz w:val="24"/>
          <w:szCs w:val="24"/>
        </w:rPr>
        <w:t xml:space="preserve">  be the gradient calculation function. The sensitivity</w:t>
      </w:r>
      <w:r w:rsidR="00013E07" w:rsidRPr="00382A91">
        <w:rPr>
          <w:rFonts w:ascii="Times New Roman" w:eastAsia="Google Sans" w:hAnsi="Times New Roman" w:cs="Times New Roman"/>
          <w:color w:val="1F1F1F"/>
          <w:sz w:val="24"/>
          <w:szCs w:val="24"/>
        </w:rPr>
        <w:t xml:space="preserve"> </w:t>
      </w:r>
      <m:oMath>
        <m:sSub>
          <m:sSubPr>
            <m:ctrlPr>
              <w:rPr>
                <w:rFonts w:ascii="Cambria Math" w:eastAsia="Google Sans" w:hAnsi="Cambria Math" w:cs="Times New Roman"/>
                <w:i/>
                <w:color w:val="1F1F1F"/>
                <w:sz w:val="24"/>
                <w:szCs w:val="24"/>
              </w:rPr>
            </m:ctrlPr>
          </m:sSubPr>
          <m:e>
            <m:r>
              <w:rPr>
                <w:rFonts w:ascii="Cambria Math" w:eastAsia="Google Sans" w:hAnsi="Cambria Math" w:cs="Times New Roman"/>
                <w:color w:val="1F1F1F"/>
                <w:sz w:val="24"/>
                <w:szCs w:val="24"/>
              </w:rPr>
              <m:t>∆</m:t>
            </m:r>
          </m:e>
          <m:sub>
            <m:r>
              <w:rPr>
                <w:rFonts w:ascii="Cambria Math" w:eastAsia="Google Sans" w:hAnsi="Cambria Math" w:cs="Times New Roman"/>
                <w:color w:val="1F1F1F"/>
                <w:sz w:val="24"/>
                <w:szCs w:val="24"/>
              </w:rPr>
              <m:t>2</m:t>
            </m:r>
          </m:sub>
        </m:sSub>
        <m:r>
          <w:rPr>
            <w:rFonts w:ascii="Cambria Math" w:eastAsia="Google Sans" w:hAnsi="Cambria Math" w:cs="Times New Roman"/>
            <w:color w:val="1F1F1F"/>
            <w:sz w:val="24"/>
            <w:szCs w:val="24"/>
          </w:rPr>
          <m:t>f</m:t>
        </m:r>
      </m:oMath>
      <w:r w:rsidRPr="00382A91">
        <w:rPr>
          <w:rFonts w:ascii="Times New Roman" w:eastAsia="Google Sans" w:hAnsi="Times New Roman" w:cs="Times New Roman"/>
          <w:color w:val="1F1F1F"/>
          <w:sz w:val="24"/>
          <w:szCs w:val="24"/>
        </w:rPr>
        <w:t xml:space="preserve">  is bounded by clipping the gradients to a maximum </w:t>
      </w:r>
      <m:oMath>
        <m:sSub>
          <m:sSubPr>
            <m:ctrlPr>
              <w:rPr>
                <w:rFonts w:ascii="Cambria Math" w:eastAsia="Google Sans" w:hAnsi="Cambria Math" w:cs="Times New Roman"/>
                <w:i/>
                <w:color w:val="1F1F1F"/>
                <w:sz w:val="24"/>
                <w:szCs w:val="24"/>
              </w:rPr>
            </m:ctrlPr>
          </m:sSubPr>
          <m:e>
            <m:r>
              <w:rPr>
                <w:rFonts w:ascii="Cambria Math" w:eastAsia="Google Sans" w:hAnsi="Cambria Math" w:cs="Times New Roman"/>
                <w:color w:val="1F1F1F"/>
                <w:sz w:val="24"/>
                <w:szCs w:val="24"/>
              </w:rPr>
              <m:t>L</m:t>
            </m:r>
          </m:e>
          <m:sub>
            <m:r>
              <w:rPr>
                <w:rFonts w:ascii="Cambria Math" w:eastAsia="Google Sans" w:hAnsi="Cambria Math" w:cs="Times New Roman"/>
                <w:color w:val="1F1F1F"/>
                <w:sz w:val="24"/>
                <w:szCs w:val="24"/>
              </w:rPr>
              <m:t>2</m:t>
            </m:r>
          </m:sub>
        </m:sSub>
      </m:oMath>
      <w:r w:rsidRPr="00382A91">
        <w:rPr>
          <w:rFonts w:ascii="Times New Roman" w:eastAsia="Google Sans" w:hAnsi="Times New Roman" w:cs="Times New Roman"/>
          <w:color w:val="1F1F1F"/>
          <w:sz w:val="24"/>
          <w:szCs w:val="24"/>
        </w:rPr>
        <w:t xml:space="preserve"> norm </w:t>
      </w:r>
      <m:oMath>
        <m:r>
          <w:rPr>
            <w:rFonts w:ascii="Cambria Math" w:eastAsia="Google Sans" w:hAnsi="Cambria Math" w:cs="Times New Roman"/>
            <w:color w:val="1F1F1F"/>
            <w:sz w:val="24"/>
            <w:szCs w:val="24"/>
          </w:rPr>
          <m:t>C</m:t>
        </m:r>
      </m:oMath>
      <w:r w:rsidR="00013E07" w:rsidRPr="00382A91">
        <w:rPr>
          <w:rFonts w:ascii="Times New Roman" w:eastAsia="Google Sans" w:hAnsi="Times New Roman" w:cs="Times New Roman"/>
          <w:color w:val="1F1F1F"/>
          <w:sz w:val="24"/>
          <w:szCs w:val="24"/>
        </w:rPr>
        <w:t xml:space="preserve"> [12]</w:t>
      </w:r>
      <w:r w:rsidRPr="00382A91">
        <w:rPr>
          <w:rFonts w:ascii="Times New Roman" w:eastAsia="Google Sans" w:hAnsi="Times New Roman" w:cs="Times New Roman"/>
          <w:color w:val="1F1F1F"/>
          <w:sz w:val="24"/>
          <w:szCs w:val="24"/>
        </w:rPr>
        <w:t>:</w:t>
      </w:r>
    </w:p>
    <w:p w14:paraId="7F878DCE" w14:textId="77777777" w:rsidR="000422DF" w:rsidRPr="00512ED9" w:rsidRDefault="00000000">
      <w:pPr>
        <w:pBdr>
          <w:top w:val="nil"/>
          <w:left w:val="nil"/>
          <w:bottom w:val="nil"/>
          <w:right w:val="nil"/>
          <w:between w:val="nil"/>
        </w:pBdr>
        <w:spacing w:line="275" w:lineRule="auto"/>
        <w:rPr>
          <w:rFonts w:ascii="Times New Roman" w:eastAsia="Google Sans" w:hAnsi="Times New Roman" w:cs="Times New Roman"/>
          <w:color w:val="1F1F1F"/>
        </w:rPr>
      </w:pPr>
      <w:r w:rsidRPr="00512ED9">
        <w:rPr>
          <w:rFonts w:ascii="Times New Roman" w:eastAsia="Google Sans" w:hAnsi="Times New Roman" w:cs="Times New Roman"/>
          <w:noProof/>
          <w:color w:val="1F1F1F"/>
        </w:rPr>
        <w:drawing>
          <wp:inline distT="19050" distB="19050" distL="19050" distR="19050" wp14:anchorId="6714EEC9" wp14:editId="29199466">
            <wp:extent cx="5905500" cy="476790"/>
            <wp:effectExtent l="0" t="0" r="0" b="0"/>
            <wp:docPr id="2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9"/>
                    <a:srcRect/>
                    <a:stretch>
                      <a:fillRect/>
                    </a:stretch>
                  </pic:blipFill>
                  <pic:spPr>
                    <a:xfrm>
                      <a:off x="0" y="0"/>
                      <a:ext cx="5905500" cy="476790"/>
                    </a:xfrm>
                    <a:prstGeom prst="rect">
                      <a:avLst/>
                    </a:prstGeom>
                    <a:ln/>
                  </pic:spPr>
                </pic:pic>
              </a:graphicData>
            </a:graphic>
          </wp:inline>
        </w:drawing>
      </w:r>
    </w:p>
    <w:p w14:paraId="0E5801F0" w14:textId="7F664570" w:rsidR="000422DF" w:rsidRPr="00382A91" w:rsidRDefault="00000000">
      <w:pPr>
        <w:pBdr>
          <w:top w:val="nil"/>
          <w:left w:val="nil"/>
          <w:bottom w:val="nil"/>
          <w:right w:val="nil"/>
          <w:between w:val="nil"/>
        </w:pBdr>
        <w:spacing w:after="150" w:line="275" w:lineRule="auto"/>
        <w:rPr>
          <w:rFonts w:ascii="Times New Roman" w:eastAsia="Google Sans" w:hAnsi="Times New Roman" w:cs="Times New Roman"/>
          <w:color w:val="1F1F1F"/>
          <w:sz w:val="24"/>
          <w:szCs w:val="24"/>
        </w:rPr>
      </w:pPr>
      <w:r w:rsidRPr="00382A91">
        <w:rPr>
          <w:rFonts w:ascii="Times New Roman" w:eastAsia="Google Sans" w:hAnsi="Times New Roman" w:cs="Times New Roman"/>
          <w:color w:val="1F1F1F"/>
          <w:sz w:val="24"/>
          <w:szCs w:val="24"/>
        </w:rPr>
        <w:t>The added noise follows a Gaussian distribution</w:t>
      </w:r>
      <w:r w:rsidR="00013E07" w:rsidRPr="00382A91">
        <w:rPr>
          <w:rFonts w:ascii="Times New Roman" w:eastAsia="Google Sans" w:hAnsi="Times New Roman" w:cs="Times New Roman"/>
          <w:color w:val="1F1F1F"/>
          <w:sz w:val="24"/>
          <w:szCs w:val="24"/>
        </w:rPr>
        <w:t xml:space="preserve"> </w:t>
      </w:r>
      <m:oMath>
        <m:r>
          <m:rPr>
            <m:scr m:val="script"/>
          </m:rPr>
          <w:rPr>
            <w:rFonts w:ascii="Cambria Math" w:eastAsia="Google Sans" w:hAnsi="Cambria Math" w:cs="Times New Roman"/>
            <w:color w:val="1F1F1F"/>
            <w:sz w:val="24"/>
            <w:szCs w:val="24"/>
          </w:rPr>
          <m:t>N</m:t>
        </m:r>
        <m:r>
          <w:rPr>
            <w:rFonts w:ascii="Cambria Math" w:eastAsia="Google Sans" w:hAnsi="Cambria Math" w:cs="Times New Roman"/>
            <w:color w:val="1F1F1F"/>
            <w:sz w:val="24"/>
            <w:szCs w:val="24"/>
          </w:rPr>
          <m:t xml:space="preserve"> (0, </m:t>
        </m:r>
        <m:sSup>
          <m:sSupPr>
            <m:ctrlPr>
              <w:rPr>
                <w:rFonts w:ascii="Cambria Math" w:eastAsia="Google Sans" w:hAnsi="Cambria Math" w:cs="Times New Roman"/>
                <w:i/>
                <w:color w:val="1F1F1F"/>
                <w:sz w:val="24"/>
                <w:szCs w:val="24"/>
              </w:rPr>
            </m:ctrlPr>
          </m:sSupPr>
          <m:e>
            <m:r>
              <w:rPr>
                <w:rFonts w:ascii="Cambria Math" w:eastAsia="Google Sans" w:hAnsi="Cambria Math" w:cs="Times New Roman"/>
                <w:color w:val="1F1F1F"/>
                <w:sz w:val="24"/>
                <w:szCs w:val="24"/>
              </w:rPr>
              <m:t>σ</m:t>
            </m:r>
          </m:e>
          <m:sup>
            <m:r>
              <w:rPr>
                <w:rFonts w:ascii="Cambria Math" w:eastAsia="Google Sans" w:hAnsi="Cambria Math" w:cs="Times New Roman"/>
                <w:color w:val="1F1F1F"/>
                <w:sz w:val="24"/>
                <w:szCs w:val="24"/>
              </w:rPr>
              <m:t>2</m:t>
            </m:r>
          </m:sup>
        </m:sSup>
        <m:sSup>
          <m:sSupPr>
            <m:ctrlPr>
              <w:rPr>
                <w:rFonts w:ascii="Cambria Math" w:eastAsia="Google Sans" w:hAnsi="Cambria Math" w:cs="Times New Roman"/>
                <w:i/>
                <w:color w:val="1F1F1F"/>
                <w:sz w:val="24"/>
                <w:szCs w:val="24"/>
              </w:rPr>
            </m:ctrlPr>
          </m:sSupPr>
          <m:e>
            <m:r>
              <w:rPr>
                <w:rFonts w:ascii="Cambria Math" w:eastAsia="Google Sans" w:hAnsi="Cambria Math" w:cs="Times New Roman"/>
                <w:color w:val="1F1F1F"/>
                <w:sz w:val="24"/>
                <w:szCs w:val="24"/>
              </w:rPr>
              <m:t>C</m:t>
            </m:r>
          </m:e>
          <m:sup>
            <m:r>
              <w:rPr>
                <w:rFonts w:ascii="Cambria Math" w:eastAsia="Google Sans" w:hAnsi="Cambria Math" w:cs="Times New Roman"/>
                <w:color w:val="1F1F1F"/>
                <w:sz w:val="24"/>
                <w:szCs w:val="24"/>
              </w:rPr>
              <m:t>2</m:t>
            </m:r>
          </m:sup>
        </m:sSup>
        <m:r>
          <w:rPr>
            <w:rFonts w:ascii="Cambria Math" w:eastAsia="Google Sans" w:hAnsi="Cambria Math" w:cs="Times New Roman"/>
            <w:color w:val="1F1F1F"/>
            <w:sz w:val="24"/>
            <w:szCs w:val="24"/>
          </w:rPr>
          <m:t>I)</m:t>
        </m:r>
      </m:oMath>
      <w:r w:rsidRPr="00382A91">
        <w:rPr>
          <w:rFonts w:ascii="Times New Roman" w:eastAsia="Google Sans" w:hAnsi="Times New Roman" w:cs="Times New Roman"/>
          <w:color w:val="1F1F1F"/>
          <w:sz w:val="24"/>
          <w:szCs w:val="24"/>
        </w:rPr>
        <w:t xml:space="preserve"> , where the noise multiplier </w:t>
      </w:r>
      <m:oMath>
        <m:r>
          <w:rPr>
            <w:rFonts w:ascii="Cambria Math" w:eastAsia="Google Sans" w:hAnsi="Cambria Math" w:cs="Times New Roman"/>
            <w:color w:val="1F1F1F"/>
            <w:sz w:val="24"/>
            <w:szCs w:val="24"/>
          </w:rPr>
          <m:t>σ</m:t>
        </m:r>
      </m:oMath>
      <w:r w:rsidRPr="00382A91">
        <w:rPr>
          <w:rFonts w:ascii="Times New Roman" w:eastAsia="Google Sans" w:hAnsi="Times New Roman" w:cs="Times New Roman"/>
          <w:color w:val="1F1F1F"/>
          <w:sz w:val="24"/>
          <w:szCs w:val="24"/>
        </w:rPr>
        <w:t xml:space="preserve"> is determined by the privacy budget </w:t>
      </w:r>
      <m:oMath>
        <m:r>
          <w:rPr>
            <w:rFonts w:ascii="Cambria Math" w:eastAsia="Google Sans" w:hAnsi="Cambria Math" w:cs="Times New Roman"/>
            <w:color w:val="1F1F1F"/>
            <w:sz w:val="24"/>
            <w:szCs w:val="24"/>
          </w:rPr>
          <m:t>∈</m:t>
        </m:r>
      </m:oMath>
      <w:r w:rsidRPr="00382A91">
        <w:rPr>
          <w:rFonts w:ascii="Times New Roman" w:eastAsia="Google Sans" w:hAnsi="Times New Roman" w:cs="Times New Roman"/>
          <w:color w:val="1F1F1F"/>
          <w:sz w:val="24"/>
          <w:szCs w:val="24"/>
        </w:rPr>
        <w:t xml:space="preserve"> and the failure probability </w:t>
      </w:r>
      <m:oMath>
        <m:r>
          <w:rPr>
            <w:rFonts w:ascii="Cambria Math" w:eastAsia="Google Sans" w:hAnsi="Cambria Math" w:cs="Times New Roman"/>
            <w:color w:val="1F1F1F"/>
            <w:sz w:val="24"/>
            <w:szCs w:val="24"/>
          </w:rPr>
          <m:t>δ</m:t>
        </m:r>
      </m:oMath>
      <w:r w:rsidR="00382A91">
        <w:rPr>
          <w:rFonts w:ascii="Times New Roman" w:eastAsia="Google Sans" w:hAnsi="Times New Roman" w:cs="Times New Roman"/>
          <w:color w:val="1F1F1F"/>
          <w:sz w:val="24"/>
          <w:szCs w:val="24"/>
        </w:rPr>
        <w:t xml:space="preserve"> [12]</w:t>
      </w:r>
      <w:r w:rsidRPr="00382A91">
        <w:rPr>
          <w:rFonts w:ascii="Times New Roman" w:eastAsia="Google Sans" w:hAnsi="Times New Roman" w:cs="Times New Roman"/>
          <w:color w:val="1F1F1F"/>
          <w:sz w:val="24"/>
          <w:szCs w:val="24"/>
        </w:rPr>
        <w:t>:</w:t>
      </w:r>
    </w:p>
    <w:p w14:paraId="614F0F74" w14:textId="77777777" w:rsidR="000422DF" w:rsidRPr="00512ED9" w:rsidRDefault="00000000">
      <w:pPr>
        <w:pBdr>
          <w:top w:val="nil"/>
          <w:left w:val="nil"/>
          <w:bottom w:val="nil"/>
          <w:right w:val="nil"/>
          <w:between w:val="nil"/>
        </w:pBdr>
        <w:spacing w:line="275" w:lineRule="auto"/>
        <w:rPr>
          <w:rFonts w:ascii="Times New Roman" w:eastAsia="Google Sans" w:hAnsi="Times New Roman" w:cs="Times New Roman"/>
          <w:color w:val="1F1F1F"/>
        </w:rPr>
      </w:pPr>
      <w:r w:rsidRPr="00512ED9">
        <w:rPr>
          <w:rFonts w:ascii="Times New Roman" w:eastAsia="Google Sans" w:hAnsi="Times New Roman" w:cs="Times New Roman"/>
          <w:noProof/>
          <w:color w:val="1F1F1F"/>
        </w:rPr>
        <w:drawing>
          <wp:inline distT="19050" distB="19050" distL="19050" distR="19050" wp14:anchorId="6AF74047" wp14:editId="2A69C726">
            <wp:extent cx="5905500" cy="644084"/>
            <wp:effectExtent l="0" t="0" r="0" b="0"/>
            <wp:docPr id="2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0"/>
                    <a:srcRect/>
                    <a:stretch>
                      <a:fillRect/>
                    </a:stretch>
                  </pic:blipFill>
                  <pic:spPr>
                    <a:xfrm>
                      <a:off x="0" y="0"/>
                      <a:ext cx="5905500" cy="644084"/>
                    </a:xfrm>
                    <a:prstGeom prst="rect">
                      <a:avLst/>
                    </a:prstGeom>
                    <a:ln/>
                  </pic:spPr>
                </pic:pic>
              </a:graphicData>
            </a:graphic>
          </wp:inline>
        </w:drawing>
      </w:r>
    </w:p>
    <w:p w14:paraId="3110C8FB" w14:textId="4E00AB72" w:rsidR="000422DF" w:rsidRPr="00A506ED" w:rsidRDefault="00000000" w:rsidP="00A506ED">
      <w:pPr>
        <w:pStyle w:val="Heading4"/>
        <w:rPr>
          <w:rFonts w:ascii="Times New Roman" w:hAnsi="Times New Roman" w:cs="Times New Roman"/>
          <w:i/>
          <w:iCs/>
        </w:rPr>
      </w:pPr>
      <w:r w:rsidRPr="00A506ED">
        <w:rPr>
          <w:rFonts w:ascii="Times New Roman" w:hAnsi="Times New Roman" w:cs="Times New Roman"/>
          <w:i/>
          <w:iCs/>
        </w:rPr>
        <w:t>Homomorphic Encryption for Secure Aggregation</w:t>
      </w:r>
    </w:p>
    <w:p w14:paraId="6BFB17FA" w14:textId="0058EFD3" w:rsidR="000422DF" w:rsidRPr="00B66D64" w:rsidRDefault="00000000" w:rsidP="00B66D64">
      <w:pPr>
        <w:pBdr>
          <w:top w:val="nil"/>
          <w:left w:val="nil"/>
          <w:bottom w:val="nil"/>
          <w:right w:val="nil"/>
          <w:between w:val="nil"/>
        </w:pBdr>
        <w:spacing w:after="150" w:line="275" w:lineRule="auto"/>
        <w:jc w:val="both"/>
        <w:rPr>
          <w:rFonts w:ascii="Times New Roman" w:eastAsia="Google Sans" w:hAnsi="Times New Roman" w:cs="Times New Roman"/>
          <w:color w:val="1F1F1F"/>
          <w:sz w:val="24"/>
          <w:szCs w:val="24"/>
        </w:rPr>
      </w:pPr>
      <w:r w:rsidRPr="00B66D64">
        <w:rPr>
          <w:rFonts w:ascii="Times New Roman" w:eastAsia="Google Sans" w:hAnsi="Times New Roman" w:cs="Times New Roman"/>
          <w:color w:val="1F1F1F"/>
          <w:sz w:val="24"/>
          <w:szCs w:val="24"/>
        </w:rPr>
        <w:t xml:space="preserve">The CKKS scheme allows the central aggregator to perform additions on encrypted updates. Given two encrypted vectors </w:t>
      </w:r>
      <m:oMath>
        <m:r>
          <w:rPr>
            <w:rFonts w:ascii="Cambria Math" w:eastAsia="Google Sans" w:hAnsi="Cambria Math" w:cs="Times New Roman"/>
            <w:color w:val="1F1F1F"/>
            <w:sz w:val="24"/>
            <w:szCs w:val="24"/>
          </w:rPr>
          <m:t>E(x)</m:t>
        </m:r>
      </m:oMath>
      <w:r w:rsidRPr="00B66D64">
        <w:rPr>
          <w:rFonts w:ascii="Times New Roman" w:eastAsia="Google Sans" w:hAnsi="Times New Roman" w:cs="Times New Roman"/>
          <w:color w:val="1F1F1F"/>
          <w:sz w:val="24"/>
          <w:szCs w:val="24"/>
        </w:rPr>
        <w:t xml:space="preserve"> and </w:t>
      </w:r>
      <m:oMath>
        <m:r>
          <w:rPr>
            <w:rFonts w:ascii="Cambria Math" w:eastAsia="Google Sans" w:hAnsi="Cambria Math" w:cs="Times New Roman"/>
            <w:color w:val="1F1F1F"/>
            <w:sz w:val="24"/>
            <w:szCs w:val="24"/>
          </w:rPr>
          <m:t>E(y)</m:t>
        </m:r>
      </m:oMath>
      <w:r w:rsidRPr="00B66D64">
        <w:rPr>
          <w:rFonts w:ascii="Times New Roman" w:eastAsia="Google Sans" w:hAnsi="Times New Roman" w:cs="Times New Roman"/>
          <w:color w:val="1F1F1F"/>
          <w:sz w:val="24"/>
          <w:szCs w:val="24"/>
        </w:rPr>
        <w:t>, the additive property ensures</w:t>
      </w:r>
      <w:r w:rsidR="00A506ED" w:rsidRPr="00B66D64">
        <w:rPr>
          <w:rFonts w:ascii="Times New Roman" w:eastAsia="Google Sans" w:hAnsi="Times New Roman" w:cs="Times New Roman"/>
          <w:color w:val="1F1F1F"/>
          <w:sz w:val="24"/>
          <w:szCs w:val="24"/>
        </w:rPr>
        <w:t xml:space="preserve"> [21]</w:t>
      </w:r>
      <w:r w:rsidRPr="00B66D64">
        <w:rPr>
          <w:rFonts w:ascii="Times New Roman" w:eastAsia="Google Sans" w:hAnsi="Times New Roman" w:cs="Times New Roman"/>
          <w:color w:val="1F1F1F"/>
          <w:sz w:val="24"/>
          <w:szCs w:val="24"/>
        </w:rPr>
        <w:t>:</w:t>
      </w:r>
    </w:p>
    <w:p w14:paraId="1AD3C703" w14:textId="77777777" w:rsidR="000422DF" w:rsidRPr="00512ED9" w:rsidRDefault="00000000">
      <w:pPr>
        <w:pBdr>
          <w:top w:val="nil"/>
          <w:left w:val="nil"/>
          <w:bottom w:val="nil"/>
          <w:right w:val="nil"/>
          <w:between w:val="nil"/>
        </w:pBdr>
        <w:spacing w:line="275" w:lineRule="auto"/>
        <w:rPr>
          <w:rFonts w:ascii="Times New Roman" w:eastAsia="Google Sans" w:hAnsi="Times New Roman" w:cs="Times New Roman"/>
          <w:color w:val="1F1F1F"/>
        </w:rPr>
      </w:pPr>
      <w:r w:rsidRPr="00512ED9">
        <w:rPr>
          <w:rFonts w:ascii="Times New Roman" w:eastAsia="Google Sans" w:hAnsi="Times New Roman" w:cs="Times New Roman"/>
          <w:noProof/>
          <w:color w:val="1F1F1F"/>
        </w:rPr>
        <w:drawing>
          <wp:inline distT="19050" distB="19050" distL="19050" distR="19050" wp14:anchorId="395AAD1A" wp14:editId="66AF80AE">
            <wp:extent cx="5905500" cy="476790"/>
            <wp:effectExtent l="0" t="0" r="0" b="0"/>
            <wp:docPr id="2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1"/>
                    <a:srcRect/>
                    <a:stretch>
                      <a:fillRect/>
                    </a:stretch>
                  </pic:blipFill>
                  <pic:spPr>
                    <a:xfrm>
                      <a:off x="0" y="0"/>
                      <a:ext cx="5905500" cy="476790"/>
                    </a:xfrm>
                    <a:prstGeom prst="rect">
                      <a:avLst/>
                    </a:prstGeom>
                    <a:ln/>
                  </pic:spPr>
                </pic:pic>
              </a:graphicData>
            </a:graphic>
          </wp:inline>
        </w:drawing>
      </w:r>
    </w:p>
    <w:p w14:paraId="498674DD" w14:textId="140129B7" w:rsidR="000422DF" w:rsidRPr="00B66D64" w:rsidRDefault="00000000" w:rsidP="00B66D64">
      <w:pPr>
        <w:pBdr>
          <w:top w:val="nil"/>
          <w:left w:val="nil"/>
          <w:bottom w:val="nil"/>
          <w:right w:val="nil"/>
          <w:between w:val="nil"/>
        </w:pBdr>
        <w:spacing w:after="150" w:line="275" w:lineRule="auto"/>
        <w:jc w:val="both"/>
        <w:rPr>
          <w:rFonts w:ascii="Times New Roman" w:eastAsia="Google Sans" w:hAnsi="Times New Roman" w:cs="Times New Roman"/>
          <w:color w:val="444746"/>
          <w:sz w:val="28"/>
          <w:szCs w:val="28"/>
          <w:vertAlign w:val="superscript"/>
        </w:rPr>
      </w:pPr>
      <w:r w:rsidRPr="00B66D64">
        <w:rPr>
          <w:rFonts w:ascii="Times New Roman" w:eastAsia="Google Sans" w:hAnsi="Times New Roman" w:cs="Times New Roman"/>
          <w:color w:val="1F1F1F"/>
          <w:sz w:val="24"/>
          <w:szCs w:val="24"/>
        </w:rPr>
        <w:t>This allows the server to compute the weighted average of gradients without ever seeing the plaintext values, effectively neutralizing the threat of an "honest-but-curious" server</w:t>
      </w:r>
      <w:r w:rsidR="00B66D64" w:rsidRPr="00B66D64">
        <w:rPr>
          <w:rFonts w:ascii="Times New Roman" w:eastAsia="Google Sans" w:hAnsi="Times New Roman" w:cs="Times New Roman"/>
          <w:color w:val="1F1F1F"/>
          <w:sz w:val="24"/>
          <w:szCs w:val="24"/>
        </w:rPr>
        <w:t xml:space="preserve"> [21].</w:t>
      </w:r>
    </w:p>
    <w:p w14:paraId="463E13A8" w14:textId="6D683DEC" w:rsidR="000422DF" w:rsidRPr="007A4CC6" w:rsidRDefault="00000000" w:rsidP="007A4CC6">
      <w:pPr>
        <w:pStyle w:val="Heading1"/>
        <w:rPr>
          <w:rFonts w:ascii="Times New Roman" w:hAnsi="Times New Roman" w:cs="Times New Roman"/>
          <w:sz w:val="28"/>
          <w:szCs w:val="28"/>
        </w:rPr>
      </w:pPr>
      <w:r w:rsidRPr="007A4CC6">
        <w:rPr>
          <w:rFonts w:ascii="Times New Roman" w:hAnsi="Times New Roman" w:cs="Times New Roman"/>
          <w:sz w:val="28"/>
          <w:szCs w:val="28"/>
        </w:rPr>
        <w:t>Algorithmic Realization</w:t>
      </w:r>
    </w:p>
    <w:p w14:paraId="5684F7E9" w14:textId="77777777" w:rsidR="000422DF" w:rsidRPr="00F0392B" w:rsidRDefault="00000000">
      <w:pPr>
        <w:pBdr>
          <w:top w:val="nil"/>
          <w:left w:val="nil"/>
          <w:bottom w:val="nil"/>
          <w:right w:val="nil"/>
          <w:between w:val="nil"/>
        </w:pBdr>
        <w:spacing w:after="150" w:line="275" w:lineRule="auto"/>
        <w:rPr>
          <w:rFonts w:ascii="Times New Roman" w:eastAsia="Google Sans" w:hAnsi="Times New Roman" w:cs="Times New Roman"/>
          <w:color w:val="1F1F1F"/>
          <w:sz w:val="24"/>
          <w:szCs w:val="24"/>
        </w:rPr>
      </w:pPr>
      <w:r w:rsidRPr="00F0392B">
        <w:rPr>
          <w:rFonts w:ascii="Times New Roman" w:eastAsia="Google Sans" w:hAnsi="Times New Roman" w:cs="Times New Roman"/>
          <w:color w:val="1F1F1F"/>
          <w:sz w:val="24"/>
          <w:szCs w:val="24"/>
        </w:rPr>
        <w:t xml:space="preserve">The implementation of the </w:t>
      </w:r>
      <w:proofErr w:type="spellStart"/>
      <w:r w:rsidRPr="00F0392B">
        <w:rPr>
          <w:rFonts w:ascii="Times New Roman" w:eastAsia="Google Sans" w:hAnsi="Times New Roman" w:cs="Times New Roman"/>
          <w:color w:val="1F1F1F"/>
          <w:sz w:val="24"/>
          <w:szCs w:val="24"/>
        </w:rPr>
        <w:t>SecurMed</w:t>
      </w:r>
      <w:proofErr w:type="spellEnd"/>
      <w:r w:rsidRPr="00F0392B">
        <w:rPr>
          <w:rFonts w:ascii="Times New Roman" w:eastAsia="Google Sans" w:hAnsi="Times New Roman" w:cs="Times New Roman"/>
          <w:color w:val="1F1F1F"/>
          <w:sz w:val="24"/>
          <w:szCs w:val="24"/>
        </w:rPr>
        <w:t>-FL algorithm requires a synchronized execution between the server and a distributed set of clinical clients.</w:t>
      </w:r>
    </w:p>
    <w:p w14:paraId="4627845B" w14:textId="52977C8C" w:rsidR="000422DF" w:rsidRPr="00B66D64" w:rsidRDefault="00000000" w:rsidP="00B66D64">
      <w:pPr>
        <w:pStyle w:val="Heading2"/>
        <w:rPr>
          <w:rFonts w:ascii="Times New Roman" w:hAnsi="Times New Roman" w:cs="Times New Roman"/>
          <w:sz w:val="24"/>
          <w:szCs w:val="24"/>
        </w:rPr>
      </w:pPr>
      <w:r w:rsidRPr="00B66D64">
        <w:rPr>
          <w:rFonts w:ascii="Times New Roman" w:hAnsi="Times New Roman" w:cs="Times New Roman"/>
          <w:sz w:val="24"/>
          <w:szCs w:val="24"/>
        </w:rPr>
        <w:lastRenderedPageBreak/>
        <w:t>Algorithm 1: Privacy-Preserving Federated Learning for Secure Healthcare</w:t>
      </w:r>
    </w:p>
    <w:p w14:paraId="325355E1" w14:textId="77777777" w:rsidR="007A4CC6" w:rsidRPr="00096FE6" w:rsidRDefault="00000000" w:rsidP="00B66D64">
      <w:pPr>
        <w:pBdr>
          <w:top w:val="nil"/>
          <w:left w:val="nil"/>
          <w:bottom w:val="nil"/>
          <w:right w:val="nil"/>
          <w:between w:val="nil"/>
        </w:pBdr>
        <w:spacing w:line="275" w:lineRule="auto"/>
        <w:rPr>
          <w:rFonts w:ascii="Times New Roman" w:eastAsia="Google Sans" w:hAnsi="Times New Roman" w:cs="Times New Roman"/>
          <w:color w:val="1F1F1F"/>
          <w:sz w:val="20"/>
          <w:szCs w:val="20"/>
        </w:rPr>
      </w:pPr>
      <w:r w:rsidRPr="00096FE6">
        <w:rPr>
          <w:rFonts w:ascii="Times New Roman" w:eastAsia="Google Sans" w:hAnsi="Times New Roman" w:cs="Times New Roman"/>
          <w:color w:val="1F1F1F"/>
          <w:sz w:val="20"/>
          <w:szCs w:val="20"/>
        </w:rPr>
        <w:t xml:space="preserve">1: </w:t>
      </w:r>
      <w:r w:rsidRPr="00096FE6">
        <w:rPr>
          <w:rFonts w:ascii="Times New Roman" w:eastAsia="Google Sans" w:hAnsi="Times New Roman" w:cs="Times New Roman"/>
          <w:b/>
          <w:bCs/>
          <w:color w:val="1F1F1F"/>
          <w:sz w:val="20"/>
          <w:szCs w:val="20"/>
        </w:rPr>
        <w:t>Server Setup:</w:t>
      </w:r>
      <w:r w:rsidRPr="00096FE6">
        <w:rPr>
          <w:rFonts w:ascii="Times New Roman" w:eastAsia="Google Sans" w:hAnsi="Times New Roman" w:cs="Times New Roman"/>
          <w:color w:val="1F1F1F"/>
          <w:sz w:val="20"/>
          <w:szCs w:val="20"/>
        </w:rPr>
        <w:t xml:space="preserve"> Initialize global weights </w:t>
      </w:r>
      <w:r w:rsidRPr="00096FE6">
        <w:rPr>
          <w:rFonts w:ascii="Times New Roman" w:eastAsia="Google Sans" w:hAnsi="Times New Roman" w:cs="Times New Roman"/>
          <w:noProof/>
          <w:color w:val="1F1F1F"/>
          <w:sz w:val="20"/>
          <w:szCs w:val="20"/>
        </w:rPr>
        <w:drawing>
          <wp:inline distT="19050" distB="19050" distL="19050" distR="19050" wp14:anchorId="67D88D27" wp14:editId="79AC0022">
            <wp:extent cx="227037" cy="227037"/>
            <wp:effectExtent l="0" t="0" r="0" b="0"/>
            <wp:docPr id="3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2"/>
                    <a:srcRect/>
                    <a:stretch>
                      <a:fillRect/>
                    </a:stretch>
                  </pic:blipFill>
                  <pic:spPr>
                    <a:xfrm>
                      <a:off x="0" y="0"/>
                      <a:ext cx="227037" cy="227037"/>
                    </a:xfrm>
                    <a:prstGeom prst="rect">
                      <a:avLst/>
                    </a:prstGeom>
                    <a:ln/>
                  </pic:spPr>
                </pic:pic>
              </a:graphicData>
            </a:graphic>
          </wp:inline>
        </w:drawing>
      </w:r>
      <w:r w:rsidRPr="00096FE6">
        <w:rPr>
          <w:rFonts w:ascii="Times New Roman" w:eastAsia="Google Sans" w:hAnsi="Times New Roman" w:cs="Times New Roman"/>
          <w:color w:val="1F1F1F"/>
          <w:sz w:val="20"/>
          <w:szCs w:val="20"/>
        </w:rPr>
        <w:t xml:space="preserve"> and broadcast to all clinical nodes </w:t>
      </w:r>
      <w:r w:rsidRPr="00096FE6">
        <w:rPr>
          <w:rFonts w:ascii="Times New Roman" w:eastAsia="Google Sans" w:hAnsi="Times New Roman" w:cs="Times New Roman"/>
          <w:noProof/>
          <w:color w:val="1F1F1F"/>
          <w:sz w:val="20"/>
          <w:szCs w:val="20"/>
        </w:rPr>
        <w:drawing>
          <wp:inline distT="19050" distB="19050" distL="19050" distR="19050" wp14:anchorId="568E18ED" wp14:editId="245F309D">
            <wp:extent cx="1051541" cy="229427"/>
            <wp:effectExtent l="0" t="0" r="0" b="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1051541" cy="229427"/>
                    </a:xfrm>
                    <a:prstGeom prst="rect">
                      <a:avLst/>
                    </a:prstGeom>
                    <a:ln/>
                  </pic:spPr>
                </pic:pic>
              </a:graphicData>
            </a:graphic>
          </wp:inline>
        </w:drawing>
      </w:r>
      <w:r w:rsidRPr="00096FE6">
        <w:rPr>
          <w:rFonts w:ascii="Times New Roman" w:eastAsia="Google Sans" w:hAnsi="Times New Roman" w:cs="Times New Roman"/>
          <w:color w:val="1F1F1F"/>
          <w:sz w:val="20"/>
          <w:szCs w:val="20"/>
        </w:rPr>
        <w:t xml:space="preserve">. </w:t>
      </w:r>
    </w:p>
    <w:p w14:paraId="55E84A49" w14:textId="77777777" w:rsidR="007A4CC6" w:rsidRPr="00096FE6" w:rsidRDefault="00000000" w:rsidP="00B66D64">
      <w:pPr>
        <w:pBdr>
          <w:top w:val="nil"/>
          <w:left w:val="nil"/>
          <w:bottom w:val="nil"/>
          <w:right w:val="nil"/>
          <w:between w:val="nil"/>
        </w:pBdr>
        <w:spacing w:line="275" w:lineRule="auto"/>
        <w:rPr>
          <w:rFonts w:ascii="Times New Roman" w:eastAsia="Google Sans" w:hAnsi="Times New Roman" w:cs="Times New Roman"/>
          <w:color w:val="1F1F1F"/>
          <w:sz w:val="20"/>
          <w:szCs w:val="20"/>
        </w:rPr>
      </w:pPr>
      <w:r w:rsidRPr="00096FE6">
        <w:rPr>
          <w:rFonts w:ascii="Times New Roman" w:eastAsia="Google Sans" w:hAnsi="Times New Roman" w:cs="Times New Roman"/>
          <w:color w:val="1F1F1F"/>
          <w:sz w:val="20"/>
          <w:szCs w:val="20"/>
        </w:rPr>
        <w:t xml:space="preserve">2: </w:t>
      </w:r>
      <w:r w:rsidRPr="00096FE6">
        <w:rPr>
          <w:rFonts w:ascii="Times New Roman" w:eastAsia="Google Sans" w:hAnsi="Times New Roman" w:cs="Times New Roman"/>
          <w:b/>
          <w:bCs/>
          <w:color w:val="1F1F1F"/>
          <w:sz w:val="20"/>
          <w:szCs w:val="20"/>
        </w:rPr>
        <w:t>for</w:t>
      </w:r>
      <w:r w:rsidRPr="00096FE6">
        <w:rPr>
          <w:rFonts w:ascii="Times New Roman" w:eastAsia="Google Sans" w:hAnsi="Times New Roman" w:cs="Times New Roman"/>
          <w:color w:val="1F1F1F"/>
          <w:sz w:val="20"/>
          <w:szCs w:val="20"/>
        </w:rPr>
        <w:t xml:space="preserve"> each communication round </w:t>
      </w:r>
      <w:r w:rsidRPr="00096FE6">
        <w:rPr>
          <w:rFonts w:ascii="Times New Roman" w:eastAsia="Google Sans" w:hAnsi="Times New Roman" w:cs="Times New Roman"/>
          <w:noProof/>
          <w:color w:val="1F1F1F"/>
          <w:sz w:val="20"/>
          <w:szCs w:val="20"/>
        </w:rPr>
        <w:drawing>
          <wp:inline distT="19050" distB="19050" distL="19050" distR="19050" wp14:anchorId="72D8BBD1" wp14:editId="7FAA3762">
            <wp:extent cx="1123283" cy="228464"/>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1123283" cy="228464"/>
                    </a:xfrm>
                    <a:prstGeom prst="rect">
                      <a:avLst/>
                    </a:prstGeom>
                    <a:ln/>
                  </pic:spPr>
                </pic:pic>
              </a:graphicData>
            </a:graphic>
          </wp:inline>
        </w:drawing>
      </w:r>
      <w:r w:rsidRPr="00096FE6">
        <w:rPr>
          <w:rFonts w:ascii="Times New Roman" w:eastAsia="Google Sans" w:hAnsi="Times New Roman" w:cs="Times New Roman"/>
          <w:color w:val="1F1F1F"/>
          <w:sz w:val="20"/>
          <w:szCs w:val="20"/>
        </w:rPr>
        <w:t xml:space="preserve"> </w:t>
      </w:r>
      <w:r w:rsidRPr="00096FE6">
        <w:rPr>
          <w:rFonts w:ascii="Times New Roman" w:eastAsia="Google Sans" w:hAnsi="Times New Roman" w:cs="Times New Roman"/>
          <w:b/>
          <w:bCs/>
          <w:color w:val="1F1F1F"/>
          <w:sz w:val="20"/>
          <w:szCs w:val="20"/>
        </w:rPr>
        <w:t>do</w:t>
      </w:r>
      <w:r w:rsidRPr="00096FE6">
        <w:rPr>
          <w:rFonts w:ascii="Times New Roman" w:eastAsia="Google Sans" w:hAnsi="Times New Roman" w:cs="Times New Roman"/>
          <w:color w:val="1F1F1F"/>
          <w:sz w:val="20"/>
          <w:szCs w:val="20"/>
        </w:rPr>
        <w:t xml:space="preserve">: </w:t>
      </w:r>
    </w:p>
    <w:p w14:paraId="245184FD" w14:textId="77777777" w:rsidR="007A4CC6" w:rsidRPr="00096FE6" w:rsidRDefault="00000000" w:rsidP="00B66D64">
      <w:pPr>
        <w:pBdr>
          <w:top w:val="nil"/>
          <w:left w:val="nil"/>
          <w:bottom w:val="nil"/>
          <w:right w:val="nil"/>
          <w:between w:val="nil"/>
        </w:pBdr>
        <w:spacing w:line="275" w:lineRule="auto"/>
        <w:rPr>
          <w:rFonts w:ascii="Times New Roman" w:eastAsia="Google Sans" w:hAnsi="Times New Roman" w:cs="Times New Roman"/>
          <w:color w:val="1F1F1F"/>
          <w:sz w:val="20"/>
          <w:szCs w:val="20"/>
        </w:rPr>
      </w:pPr>
      <w:r w:rsidRPr="00096FE6">
        <w:rPr>
          <w:rFonts w:ascii="Times New Roman" w:eastAsia="Google Sans" w:hAnsi="Times New Roman" w:cs="Times New Roman"/>
          <w:color w:val="1F1F1F"/>
          <w:sz w:val="20"/>
          <w:szCs w:val="20"/>
        </w:rPr>
        <w:t xml:space="preserve">3: Server selects a subset of hospitals </w:t>
      </w:r>
      <w:r w:rsidRPr="00096FE6">
        <w:rPr>
          <w:rFonts w:ascii="Times New Roman" w:eastAsia="Google Sans" w:hAnsi="Times New Roman" w:cs="Times New Roman"/>
          <w:noProof/>
          <w:color w:val="1F1F1F"/>
          <w:sz w:val="20"/>
          <w:szCs w:val="20"/>
        </w:rPr>
        <w:drawing>
          <wp:inline distT="19050" distB="19050" distL="19050" distR="19050" wp14:anchorId="401BB18C" wp14:editId="017726F3">
            <wp:extent cx="584523" cy="229976"/>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84523" cy="229976"/>
                    </a:xfrm>
                    <a:prstGeom prst="rect">
                      <a:avLst/>
                    </a:prstGeom>
                    <a:ln/>
                  </pic:spPr>
                </pic:pic>
              </a:graphicData>
            </a:graphic>
          </wp:inline>
        </w:drawing>
      </w:r>
      <w:r w:rsidRPr="00096FE6">
        <w:rPr>
          <w:rFonts w:ascii="Times New Roman" w:eastAsia="Google Sans" w:hAnsi="Times New Roman" w:cs="Times New Roman"/>
          <w:color w:val="1F1F1F"/>
          <w:sz w:val="20"/>
          <w:szCs w:val="20"/>
        </w:rPr>
        <w:t xml:space="preserve">. </w:t>
      </w:r>
    </w:p>
    <w:p w14:paraId="33B655C9" w14:textId="77777777" w:rsidR="007A4CC6" w:rsidRPr="00096FE6" w:rsidRDefault="00000000" w:rsidP="00B66D64">
      <w:pPr>
        <w:pBdr>
          <w:top w:val="nil"/>
          <w:left w:val="nil"/>
          <w:bottom w:val="nil"/>
          <w:right w:val="nil"/>
          <w:between w:val="nil"/>
        </w:pBdr>
        <w:spacing w:line="275" w:lineRule="auto"/>
        <w:rPr>
          <w:rFonts w:ascii="Times New Roman" w:eastAsia="Google Sans" w:hAnsi="Times New Roman" w:cs="Times New Roman"/>
          <w:color w:val="1F1F1F"/>
          <w:sz w:val="20"/>
          <w:szCs w:val="20"/>
        </w:rPr>
      </w:pPr>
      <w:r w:rsidRPr="00096FE6">
        <w:rPr>
          <w:rFonts w:ascii="Times New Roman" w:eastAsia="Google Sans" w:hAnsi="Times New Roman" w:cs="Times New Roman"/>
          <w:color w:val="1F1F1F"/>
          <w:sz w:val="20"/>
          <w:szCs w:val="20"/>
        </w:rPr>
        <w:t xml:space="preserve">4: </w:t>
      </w:r>
      <w:r w:rsidRPr="00096FE6">
        <w:rPr>
          <w:rFonts w:ascii="Times New Roman" w:eastAsia="Google Sans" w:hAnsi="Times New Roman" w:cs="Times New Roman"/>
          <w:b/>
          <w:bCs/>
          <w:color w:val="1F1F1F"/>
          <w:sz w:val="20"/>
          <w:szCs w:val="20"/>
        </w:rPr>
        <w:t>for</w:t>
      </w:r>
      <w:r w:rsidRPr="00096FE6">
        <w:rPr>
          <w:rFonts w:ascii="Times New Roman" w:eastAsia="Google Sans" w:hAnsi="Times New Roman" w:cs="Times New Roman"/>
          <w:color w:val="1F1F1F"/>
          <w:sz w:val="20"/>
          <w:szCs w:val="20"/>
        </w:rPr>
        <w:t xml:space="preserve"> each hospital </w:t>
      </w:r>
      <w:r w:rsidRPr="00096FE6">
        <w:rPr>
          <w:rFonts w:ascii="Times New Roman" w:eastAsia="Google Sans" w:hAnsi="Times New Roman" w:cs="Times New Roman"/>
          <w:noProof/>
          <w:color w:val="1F1F1F"/>
          <w:sz w:val="20"/>
          <w:szCs w:val="20"/>
        </w:rPr>
        <w:drawing>
          <wp:inline distT="19050" distB="19050" distL="19050" distR="19050" wp14:anchorId="531DD8A5" wp14:editId="3B0D1DC4">
            <wp:extent cx="496268" cy="229047"/>
            <wp:effectExtent l="0" t="0" r="0" b="0"/>
            <wp:docPr id="1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6"/>
                    <a:srcRect/>
                    <a:stretch>
                      <a:fillRect/>
                    </a:stretch>
                  </pic:blipFill>
                  <pic:spPr>
                    <a:xfrm>
                      <a:off x="0" y="0"/>
                      <a:ext cx="496268" cy="229047"/>
                    </a:xfrm>
                    <a:prstGeom prst="rect">
                      <a:avLst/>
                    </a:prstGeom>
                    <a:ln/>
                  </pic:spPr>
                </pic:pic>
              </a:graphicData>
            </a:graphic>
          </wp:inline>
        </w:drawing>
      </w:r>
      <w:r w:rsidRPr="00096FE6">
        <w:rPr>
          <w:rFonts w:ascii="Times New Roman" w:eastAsia="Google Sans" w:hAnsi="Times New Roman" w:cs="Times New Roman"/>
          <w:color w:val="1F1F1F"/>
          <w:sz w:val="20"/>
          <w:szCs w:val="20"/>
        </w:rPr>
        <w:t xml:space="preserve"> </w:t>
      </w:r>
      <w:r w:rsidRPr="00096FE6">
        <w:rPr>
          <w:rFonts w:ascii="Times New Roman" w:eastAsia="Google Sans" w:hAnsi="Times New Roman" w:cs="Times New Roman"/>
          <w:b/>
          <w:bCs/>
          <w:color w:val="1F1F1F"/>
          <w:sz w:val="20"/>
          <w:szCs w:val="20"/>
        </w:rPr>
        <w:t>in parallel do</w:t>
      </w:r>
      <w:r w:rsidRPr="00096FE6">
        <w:rPr>
          <w:rFonts w:ascii="Times New Roman" w:eastAsia="Google Sans" w:hAnsi="Times New Roman" w:cs="Times New Roman"/>
          <w:color w:val="1F1F1F"/>
          <w:sz w:val="20"/>
          <w:szCs w:val="20"/>
        </w:rPr>
        <w:t xml:space="preserve">: </w:t>
      </w:r>
    </w:p>
    <w:p w14:paraId="138B1868" w14:textId="77777777" w:rsidR="00B66D64" w:rsidRPr="00096FE6" w:rsidRDefault="00000000" w:rsidP="00B66D64">
      <w:pPr>
        <w:pBdr>
          <w:top w:val="nil"/>
          <w:left w:val="nil"/>
          <w:bottom w:val="nil"/>
          <w:right w:val="nil"/>
          <w:between w:val="nil"/>
        </w:pBdr>
        <w:spacing w:line="275" w:lineRule="auto"/>
        <w:rPr>
          <w:rFonts w:ascii="Times New Roman" w:eastAsia="Google Sans" w:hAnsi="Times New Roman" w:cs="Times New Roman"/>
          <w:color w:val="1F1F1F"/>
          <w:sz w:val="20"/>
          <w:szCs w:val="20"/>
        </w:rPr>
      </w:pPr>
      <w:r w:rsidRPr="00096FE6">
        <w:rPr>
          <w:rFonts w:ascii="Times New Roman" w:eastAsia="Google Sans" w:hAnsi="Times New Roman" w:cs="Times New Roman"/>
          <w:color w:val="1F1F1F"/>
          <w:sz w:val="20"/>
          <w:szCs w:val="20"/>
        </w:rPr>
        <w:t xml:space="preserve">5: Receive global model </w:t>
      </w:r>
      <w:r w:rsidRPr="00096FE6">
        <w:rPr>
          <w:rFonts w:ascii="Times New Roman" w:eastAsia="Google Sans" w:hAnsi="Times New Roman" w:cs="Times New Roman"/>
          <w:noProof/>
          <w:color w:val="1F1F1F"/>
          <w:sz w:val="20"/>
          <w:szCs w:val="20"/>
        </w:rPr>
        <w:drawing>
          <wp:inline distT="19050" distB="19050" distL="19050" distR="19050" wp14:anchorId="013BB5C2" wp14:editId="6AB886E0">
            <wp:extent cx="374153" cy="230248"/>
            <wp:effectExtent l="0" t="0" r="0" b="0"/>
            <wp:docPr id="1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7"/>
                    <a:srcRect/>
                    <a:stretch>
                      <a:fillRect/>
                    </a:stretch>
                  </pic:blipFill>
                  <pic:spPr>
                    <a:xfrm>
                      <a:off x="0" y="0"/>
                      <a:ext cx="374153" cy="230248"/>
                    </a:xfrm>
                    <a:prstGeom prst="rect">
                      <a:avLst/>
                    </a:prstGeom>
                    <a:ln/>
                  </pic:spPr>
                </pic:pic>
              </a:graphicData>
            </a:graphic>
          </wp:inline>
        </w:drawing>
      </w:r>
      <w:r w:rsidRPr="00096FE6">
        <w:rPr>
          <w:rFonts w:ascii="Times New Roman" w:eastAsia="Google Sans" w:hAnsi="Times New Roman" w:cs="Times New Roman"/>
          <w:color w:val="1F1F1F"/>
          <w:sz w:val="20"/>
          <w:szCs w:val="20"/>
        </w:rPr>
        <w:t xml:space="preserve">. </w:t>
      </w:r>
    </w:p>
    <w:p w14:paraId="19B3808C" w14:textId="77777777" w:rsidR="00B66D64" w:rsidRPr="00096FE6" w:rsidRDefault="00000000" w:rsidP="00B66D64">
      <w:pPr>
        <w:pBdr>
          <w:top w:val="nil"/>
          <w:left w:val="nil"/>
          <w:bottom w:val="nil"/>
          <w:right w:val="nil"/>
          <w:between w:val="nil"/>
        </w:pBdr>
        <w:spacing w:line="275" w:lineRule="auto"/>
        <w:rPr>
          <w:rFonts w:ascii="Times New Roman" w:eastAsia="Google Sans" w:hAnsi="Times New Roman" w:cs="Times New Roman"/>
          <w:color w:val="1F1F1F"/>
          <w:sz w:val="20"/>
          <w:szCs w:val="20"/>
        </w:rPr>
      </w:pPr>
      <w:r w:rsidRPr="00096FE6">
        <w:rPr>
          <w:rFonts w:ascii="Times New Roman" w:eastAsia="Google Sans" w:hAnsi="Times New Roman" w:cs="Times New Roman"/>
          <w:color w:val="1F1F1F"/>
          <w:sz w:val="20"/>
          <w:szCs w:val="20"/>
        </w:rPr>
        <w:t xml:space="preserve">6: Initialize local model </w:t>
      </w:r>
      <w:r w:rsidRPr="00096FE6">
        <w:rPr>
          <w:rFonts w:ascii="Times New Roman" w:eastAsia="Google Sans" w:hAnsi="Times New Roman" w:cs="Times New Roman"/>
          <w:noProof/>
          <w:color w:val="1F1F1F"/>
          <w:sz w:val="20"/>
          <w:szCs w:val="20"/>
        </w:rPr>
        <w:drawing>
          <wp:inline distT="19050" distB="19050" distL="19050" distR="19050" wp14:anchorId="441B3071" wp14:editId="621E4806">
            <wp:extent cx="977351" cy="227732"/>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977351" cy="227732"/>
                    </a:xfrm>
                    <a:prstGeom prst="rect">
                      <a:avLst/>
                    </a:prstGeom>
                    <a:ln/>
                  </pic:spPr>
                </pic:pic>
              </a:graphicData>
            </a:graphic>
          </wp:inline>
        </w:drawing>
      </w:r>
      <w:r w:rsidRPr="00096FE6">
        <w:rPr>
          <w:rFonts w:ascii="Times New Roman" w:eastAsia="Google Sans" w:hAnsi="Times New Roman" w:cs="Times New Roman"/>
          <w:color w:val="1F1F1F"/>
          <w:sz w:val="20"/>
          <w:szCs w:val="20"/>
        </w:rPr>
        <w:t xml:space="preserve">. </w:t>
      </w:r>
    </w:p>
    <w:p w14:paraId="294EAE47" w14:textId="77777777" w:rsidR="00B66D64" w:rsidRPr="00096FE6" w:rsidRDefault="00000000" w:rsidP="00B66D64">
      <w:pPr>
        <w:pBdr>
          <w:top w:val="nil"/>
          <w:left w:val="nil"/>
          <w:bottom w:val="nil"/>
          <w:right w:val="nil"/>
          <w:between w:val="nil"/>
        </w:pBdr>
        <w:spacing w:line="275" w:lineRule="auto"/>
        <w:rPr>
          <w:rFonts w:ascii="Times New Roman" w:eastAsia="Google Sans" w:hAnsi="Times New Roman" w:cs="Times New Roman"/>
          <w:color w:val="1F1F1F"/>
          <w:sz w:val="20"/>
          <w:szCs w:val="20"/>
        </w:rPr>
      </w:pPr>
      <w:r w:rsidRPr="00096FE6">
        <w:rPr>
          <w:rFonts w:ascii="Times New Roman" w:eastAsia="Google Sans" w:hAnsi="Times New Roman" w:cs="Times New Roman"/>
          <w:color w:val="1F1F1F"/>
          <w:sz w:val="20"/>
          <w:szCs w:val="20"/>
        </w:rPr>
        <w:t xml:space="preserve">7: </w:t>
      </w:r>
      <w:r w:rsidRPr="00096FE6">
        <w:rPr>
          <w:rFonts w:ascii="Times New Roman" w:eastAsia="Google Sans" w:hAnsi="Times New Roman" w:cs="Times New Roman"/>
          <w:b/>
          <w:bCs/>
          <w:color w:val="1F1F1F"/>
          <w:sz w:val="20"/>
          <w:szCs w:val="20"/>
        </w:rPr>
        <w:t>for</w:t>
      </w:r>
      <w:r w:rsidRPr="00096FE6">
        <w:rPr>
          <w:rFonts w:ascii="Times New Roman" w:eastAsia="Google Sans" w:hAnsi="Times New Roman" w:cs="Times New Roman"/>
          <w:color w:val="1F1F1F"/>
          <w:sz w:val="20"/>
          <w:szCs w:val="20"/>
        </w:rPr>
        <w:t xml:space="preserve"> each local epoch </w:t>
      </w:r>
      <w:r w:rsidRPr="00096FE6">
        <w:rPr>
          <w:rFonts w:ascii="Times New Roman" w:eastAsia="Google Sans" w:hAnsi="Times New Roman" w:cs="Times New Roman"/>
          <w:noProof/>
          <w:color w:val="1F1F1F"/>
          <w:sz w:val="20"/>
          <w:szCs w:val="20"/>
        </w:rPr>
        <w:drawing>
          <wp:inline distT="19050" distB="19050" distL="19050" distR="19050" wp14:anchorId="3EBDFA60" wp14:editId="193B19CE">
            <wp:extent cx="848395" cy="228781"/>
            <wp:effectExtent l="0" t="0" r="0" b="0"/>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848395" cy="228781"/>
                    </a:xfrm>
                    <a:prstGeom prst="rect">
                      <a:avLst/>
                    </a:prstGeom>
                    <a:ln/>
                  </pic:spPr>
                </pic:pic>
              </a:graphicData>
            </a:graphic>
          </wp:inline>
        </w:drawing>
      </w:r>
      <w:r w:rsidRPr="00096FE6">
        <w:rPr>
          <w:rFonts w:ascii="Times New Roman" w:eastAsia="Google Sans" w:hAnsi="Times New Roman" w:cs="Times New Roman"/>
          <w:color w:val="1F1F1F"/>
          <w:sz w:val="20"/>
          <w:szCs w:val="20"/>
        </w:rPr>
        <w:t xml:space="preserve"> </w:t>
      </w:r>
      <w:r w:rsidRPr="00096FE6">
        <w:rPr>
          <w:rFonts w:ascii="Times New Roman" w:eastAsia="Google Sans" w:hAnsi="Times New Roman" w:cs="Times New Roman"/>
          <w:b/>
          <w:bCs/>
          <w:color w:val="1F1F1F"/>
          <w:sz w:val="20"/>
          <w:szCs w:val="20"/>
        </w:rPr>
        <w:t>do</w:t>
      </w:r>
      <w:r w:rsidRPr="00096FE6">
        <w:rPr>
          <w:rFonts w:ascii="Times New Roman" w:eastAsia="Google Sans" w:hAnsi="Times New Roman" w:cs="Times New Roman"/>
          <w:color w:val="1F1F1F"/>
          <w:sz w:val="20"/>
          <w:szCs w:val="20"/>
        </w:rPr>
        <w:t xml:space="preserve">: </w:t>
      </w:r>
    </w:p>
    <w:p w14:paraId="45362E02" w14:textId="77777777" w:rsidR="00B66D64" w:rsidRPr="00096FE6" w:rsidRDefault="00000000" w:rsidP="00B66D64">
      <w:pPr>
        <w:pBdr>
          <w:top w:val="nil"/>
          <w:left w:val="nil"/>
          <w:bottom w:val="nil"/>
          <w:right w:val="nil"/>
          <w:between w:val="nil"/>
        </w:pBdr>
        <w:spacing w:line="275" w:lineRule="auto"/>
        <w:rPr>
          <w:rFonts w:ascii="Times New Roman" w:eastAsia="Google Sans" w:hAnsi="Times New Roman" w:cs="Times New Roman"/>
          <w:color w:val="1F1F1F"/>
          <w:sz w:val="20"/>
          <w:szCs w:val="20"/>
        </w:rPr>
      </w:pPr>
      <w:r w:rsidRPr="00096FE6">
        <w:rPr>
          <w:rFonts w:ascii="Times New Roman" w:eastAsia="Google Sans" w:hAnsi="Times New Roman" w:cs="Times New Roman"/>
          <w:color w:val="1F1F1F"/>
          <w:sz w:val="20"/>
          <w:szCs w:val="20"/>
        </w:rPr>
        <w:t xml:space="preserve">8: </w:t>
      </w:r>
      <w:r w:rsidRPr="00096FE6">
        <w:rPr>
          <w:rFonts w:ascii="Times New Roman" w:eastAsia="Google Sans" w:hAnsi="Times New Roman" w:cs="Times New Roman"/>
          <w:b/>
          <w:bCs/>
          <w:color w:val="1F1F1F"/>
          <w:sz w:val="20"/>
          <w:szCs w:val="20"/>
        </w:rPr>
        <w:t>for</w:t>
      </w:r>
      <w:r w:rsidRPr="00096FE6">
        <w:rPr>
          <w:rFonts w:ascii="Times New Roman" w:eastAsia="Google Sans" w:hAnsi="Times New Roman" w:cs="Times New Roman"/>
          <w:color w:val="1F1F1F"/>
          <w:sz w:val="20"/>
          <w:szCs w:val="20"/>
        </w:rPr>
        <w:t xml:space="preserve"> each mini-batch </w:t>
      </w:r>
      <w:r w:rsidRPr="00096FE6">
        <w:rPr>
          <w:rFonts w:ascii="Times New Roman" w:eastAsia="Google Sans" w:hAnsi="Times New Roman" w:cs="Times New Roman"/>
          <w:noProof/>
          <w:color w:val="1F1F1F"/>
          <w:sz w:val="20"/>
          <w:szCs w:val="20"/>
        </w:rPr>
        <w:drawing>
          <wp:inline distT="19050" distB="19050" distL="19050" distR="19050" wp14:anchorId="0B59C104" wp14:editId="0D4E6D61">
            <wp:extent cx="595313" cy="217336"/>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595313" cy="217336"/>
                    </a:xfrm>
                    <a:prstGeom prst="rect">
                      <a:avLst/>
                    </a:prstGeom>
                    <a:ln/>
                  </pic:spPr>
                </pic:pic>
              </a:graphicData>
            </a:graphic>
          </wp:inline>
        </w:drawing>
      </w:r>
      <w:r w:rsidRPr="00096FE6">
        <w:rPr>
          <w:rFonts w:ascii="Times New Roman" w:eastAsia="Google Sans" w:hAnsi="Times New Roman" w:cs="Times New Roman"/>
          <w:color w:val="1F1F1F"/>
          <w:sz w:val="20"/>
          <w:szCs w:val="20"/>
        </w:rPr>
        <w:t xml:space="preserve"> </w:t>
      </w:r>
      <w:r w:rsidRPr="00096FE6">
        <w:rPr>
          <w:rFonts w:ascii="Times New Roman" w:eastAsia="Google Sans" w:hAnsi="Times New Roman" w:cs="Times New Roman"/>
          <w:b/>
          <w:bCs/>
          <w:color w:val="1F1F1F"/>
          <w:sz w:val="20"/>
          <w:szCs w:val="20"/>
        </w:rPr>
        <w:t>do</w:t>
      </w:r>
      <w:r w:rsidRPr="00096FE6">
        <w:rPr>
          <w:rFonts w:ascii="Times New Roman" w:eastAsia="Google Sans" w:hAnsi="Times New Roman" w:cs="Times New Roman"/>
          <w:color w:val="1F1F1F"/>
          <w:sz w:val="20"/>
          <w:szCs w:val="20"/>
        </w:rPr>
        <w:t xml:space="preserve">: </w:t>
      </w:r>
    </w:p>
    <w:p w14:paraId="0C2A370F" w14:textId="77777777" w:rsidR="00B66D64" w:rsidRPr="00096FE6" w:rsidRDefault="00000000" w:rsidP="00B66D64">
      <w:pPr>
        <w:pBdr>
          <w:top w:val="nil"/>
          <w:left w:val="nil"/>
          <w:bottom w:val="nil"/>
          <w:right w:val="nil"/>
          <w:between w:val="nil"/>
        </w:pBdr>
        <w:spacing w:line="275" w:lineRule="auto"/>
        <w:rPr>
          <w:rFonts w:ascii="Times New Roman" w:eastAsia="Google Sans" w:hAnsi="Times New Roman" w:cs="Times New Roman"/>
          <w:color w:val="1F1F1F"/>
          <w:sz w:val="20"/>
          <w:szCs w:val="20"/>
        </w:rPr>
      </w:pPr>
      <w:r w:rsidRPr="00096FE6">
        <w:rPr>
          <w:rFonts w:ascii="Times New Roman" w:eastAsia="Google Sans" w:hAnsi="Times New Roman" w:cs="Times New Roman"/>
          <w:color w:val="1F1F1F"/>
          <w:sz w:val="20"/>
          <w:szCs w:val="20"/>
        </w:rPr>
        <w:t xml:space="preserve">9: Calculate gradient </w:t>
      </w:r>
      <w:r w:rsidRPr="00096FE6">
        <w:rPr>
          <w:rFonts w:ascii="Times New Roman" w:eastAsia="Google Sans" w:hAnsi="Times New Roman" w:cs="Times New Roman"/>
          <w:noProof/>
          <w:color w:val="1F1F1F"/>
          <w:sz w:val="20"/>
          <w:szCs w:val="20"/>
        </w:rPr>
        <w:drawing>
          <wp:inline distT="19050" distB="19050" distL="19050" distR="19050" wp14:anchorId="14C6DB30" wp14:editId="2BD375B7">
            <wp:extent cx="1387602" cy="237603"/>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1387602" cy="237603"/>
                    </a:xfrm>
                    <a:prstGeom prst="rect">
                      <a:avLst/>
                    </a:prstGeom>
                    <a:ln/>
                  </pic:spPr>
                </pic:pic>
              </a:graphicData>
            </a:graphic>
          </wp:inline>
        </w:drawing>
      </w:r>
      <w:r w:rsidRPr="00096FE6">
        <w:rPr>
          <w:rFonts w:ascii="Times New Roman" w:eastAsia="Google Sans" w:hAnsi="Times New Roman" w:cs="Times New Roman"/>
          <w:color w:val="1F1F1F"/>
          <w:sz w:val="20"/>
          <w:szCs w:val="20"/>
        </w:rPr>
        <w:t xml:space="preserve"> for </w:t>
      </w:r>
      <w:r w:rsidRPr="00096FE6">
        <w:rPr>
          <w:rFonts w:ascii="Times New Roman" w:eastAsia="Google Sans" w:hAnsi="Times New Roman" w:cs="Times New Roman"/>
          <w:noProof/>
          <w:color w:val="1F1F1F"/>
          <w:sz w:val="20"/>
          <w:szCs w:val="20"/>
        </w:rPr>
        <w:drawing>
          <wp:inline distT="19050" distB="19050" distL="19050" distR="19050" wp14:anchorId="6A57A693" wp14:editId="3F9E3EFA">
            <wp:extent cx="415825" cy="226814"/>
            <wp:effectExtent l="0" t="0" r="0" b="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415825" cy="226814"/>
                    </a:xfrm>
                    <a:prstGeom prst="rect">
                      <a:avLst/>
                    </a:prstGeom>
                    <a:ln/>
                  </pic:spPr>
                </pic:pic>
              </a:graphicData>
            </a:graphic>
          </wp:inline>
        </w:drawing>
      </w:r>
      <w:r w:rsidRPr="00096FE6">
        <w:rPr>
          <w:rFonts w:ascii="Times New Roman" w:eastAsia="Google Sans" w:hAnsi="Times New Roman" w:cs="Times New Roman"/>
          <w:color w:val="1F1F1F"/>
          <w:sz w:val="20"/>
          <w:szCs w:val="20"/>
        </w:rPr>
        <w:t xml:space="preserve">. </w:t>
      </w:r>
    </w:p>
    <w:p w14:paraId="67CBF475" w14:textId="77777777" w:rsidR="00B66D64" w:rsidRPr="00096FE6" w:rsidRDefault="00000000" w:rsidP="00B66D64">
      <w:pPr>
        <w:pBdr>
          <w:top w:val="nil"/>
          <w:left w:val="nil"/>
          <w:bottom w:val="nil"/>
          <w:right w:val="nil"/>
          <w:between w:val="nil"/>
        </w:pBdr>
        <w:spacing w:line="275" w:lineRule="auto"/>
        <w:rPr>
          <w:rFonts w:ascii="Times New Roman" w:eastAsia="Google Sans" w:hAnsi="Times New Roman" w:cs="Times New Roman"/>
          <w:color w:val="1F1F1F"/>
          <w:sz w:val="20"/>
          <w:szCs w:val="20"/>
        </w:rPr>
      </w:pPr>
      <w:r w:rsidRPr="00096FE6">
        <w:rPr>
          <w:rFonts w:ascii="Times New Roman" w:eastAsia="Google Sans" w:hAnsi="Times New Roman" w:cs="Times New Roman"/>
          <w:color w:val="1F1F1F"/>
          <w:sz w:val="20"/>
          <w:szCs w:val="20"/>
        </w:rPr>
        <w:t xml:space="preserve">10: </w:t>
      </w:r>
      <w:r w:rsidRPr="00096FE6">
        <w:rPr>
          <w:rFonts w:ascii="Times New Roman" w:eastAsia="Google Sans" w:hAnsi="Times New Roman" w:cs="Times New Roman"/>
          <w:noProof/>
          <w:color w:val="1F1F1F"/>
          <w:sz w:val="20"/>
          <w:szCs w:val="20"/>
        </w:rPr>
        <w:drawing>
          <wp:inline distT="19050" distB="19050" distL="19050" distR="19050" wp14:anchorId="34E2D40A" wp14:editId="7CED4797">
            <wp:extent cx="1693288" cy="247334"/>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1693288" cy="247334"/>
                    </a:xfrm>
                    <a:prstGeom prst="rect">
                      <a:avLst/>
                    </a:prstGeom>
                    <a:ln/>
                  </pic:spPr>
                </pic:pic>
              </a:graphicData>
            </a:graphic>
          </wp:inline>
        </w:drawing>
      </w:r>
      <w:r w:rsidRPr="00096FE6">
        <w:rPr>
          <w:rFonts w:ascii="Times New Roman" w:eastAsia="Google Sans" w:hAnsi="Times New Roman" w:cs="Times New Roman"/>
          <w:color w:val="1F1F1F"/>
          <w:sz w:val="20"/>
          <w:szCs w:val="20"/>
        </w:rPr>
        <w:t xml:space="preserve">. // Gradient Clipping </w:t>
      </w:r>
      <w:r w:rsidRPr="00096FE6">
        <w:rPr>
          <w:rFonts w:ascii="Times New Roman" w:eastAsia="Google Sans" w:hAnsi="Times New Roman" w:cs="Times New Roman"/>
          <w:color w:val="444746"/>
          <w:sz w:val="20"/>
          <w:szCs w:val="20"/>
          <w:vertAlign w:val="superscript"/>
        </w:rPr>
        <w:t>12</w:t>
      </w:r>
      <w:r w:rsidRPr="00096FE6">
        <w:rPr>
          <w:rFonts w:ascii="Times New Roman" w:eastAsia="Google Sans" w:hAnsi="Times New Roman" w:cs="Times New Roman"/>
          <w:color w:val="1F1F1F"/>
          <w:sz w:val="20"/>
          <w:szCs w:val="20"/>
        </w:rPr>
        <w:t xml:space="preserve"> </w:t>
      </w:r>
    </w:p>
    <w:p w14:paraId="1A12404F" w14:textId="29585024" w:rsidR="00B66D64" w:rsidRPr="00096FE6" w:rsidRDefault="00000000" w:rsidP="00B66D64">
      <w:pPr>
        <w:pBdr>
          <w:top w:val="nil"/>
          <w:left w:val="nil"/>
          <w:bottom w:val="nil"/>
          <w:right w:val="nil"/>
          <w:between w:val="nil"/>
        </w:pBdr>
        <w:spacing w:line="275" w:lineRule="auto"/>
        <w:rPr>
          <w:rFonts w:ascii="Times New Roman" w:eastAsia="Google Sans" w:hAnsi="Times New Roman" w:cs="Times New Roman"/>
          <w:color w:val="1F1F1F"/>
          <w:sz w:val="20"/>
          <w:szCs w:val="20"/>
        </w:rPr>
      </w:pPr>
      <w:r w:rsidRPr="00096FE6">
        <w:rPr>
          <w:rFonts w:ascii="Times New Roman" w:eastAsia="Google Sans" w:hAnsi="Times New Roman" w:cs="Times New Roman"/>
          <w:color w:val="1F1F1F"/>
          <w:sz w:val="20"/>
          <w:szCs w:val="20"/>
        </w:rPr>
        <w:t xml:space="preserve">11: </w:t>
      </w:r>
      <w:r w:rsidRPr="00096FE6">
        <w:rPr>
          <w:rFonts w:ascii="Times New Roman" w:eastAsia="Google Sans" w:hAnsi="Times New Roman" w:cs="Times New Roman"/>
          <w:noProof/>
          <w:color w:val="1F1F1F"/>
          <w:sz w:val="20"/>
          <w:szCs w:val="20"/>
        </w:rPr>
        <w:drawing>
          <wp:inline distT="19050" distB="19050" distL="19050" distR="19050" wp14:anchorId="35E06265" wp14:editId="7C2B7DCD">
            <wp:extent cx="3403178" cy="266916"/>
            <wp:effectExtent l="0" t="0" r="0" b="0"/>
            <wp:docPr id="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4"/>
                    <a:srcRect/>
                    <a:stretch>
                      <a:fillRect/>
                    </a:stretch>
                  </pic:blipFill>
                  <pic:spPr>
                    <a:xfrm>
                      <a:off x="0" y="0"/>
                      <a:ext cx="3403178" cy="266916"/>
                    </a:xfrm>
                    <a:prstGeom prst="rect">
                      <a:avLst/>
                    </a:prstGeom>
                    <a:ln/>
                  </pic:spPr>
                </pic:pic>
              </a:graphicData>
            </a:graphic>
          </wp:inline>
        </w:drawing>
      </w:r>
      <w:r w:rsidRPr="00096FE6">
        <w:rPr>
          <w:rFonts w:ascii="Times New Roman" w:eastAsia="Google Sans" w:hAnsi="Times New Roman" w:cs="Times New Roman"/>
          <w:color w:val="1F1F1F"/>
          <w:sz w:val="20"/>
          <w:szCs w:val="20"/>
        </w:rPr>
        <w:t xml:space="preserve">. // </w:t>
      </w:r>
      <w:proofErr w:type="spellStart"/>
      <w:r w:rsidRPr="00096FE6">
        <w:rPr>
          <w:rFonts w:ascii="Times New Roman" w:eastAsia="Google Sans" w:hAnsi="Times New Roman" w:cs="Times New Roman"/>
          <w:color w:val="1F1F1F"/>
          <w:sz w:val="20"/>
          <w:szCs w:val="20"/>
        </w:rPr>
        <w:t>FedProx</w:t>
      </w:r>
      <w:proofErr w:type="spellEnd"/>
      <w:r w:rsidRPr="00096FE6">
        <w:rPr>
          <w:rFonts w:ascii="Times New Roman" w:eastAsia="Google Sans" w:hAnsi="Times New Roman" w:cs="Times New Roman"/>
          <w:color w:val="1F1F1F"/>
          <w:sz w:val="20"/>
          <w:szCs w:val="20"/>
        </w:rPr>
        <w:t xml:space="preserve"> Update</w:t>
      </w:r>
      <w:r w:rsidR="00385CEF">
        <w:rPr>
          <w:rFonts w:ascii="Times New Roman" w:eastAsia="Google Sans" w:hAnsi="Times New Roman" w:cs="Times New Roman"/>
          <w:color w:val="1F1F1F"/>
          <w:sz w:val="20"/>
          <w:szCs w:val="20"/>
        </w:rPr>
        <w:t xml:space="preserve"> [10]</w:t>
      </w:r>
    </w:p>
    <w:p w14:paraId="4CEAC588" w14:textId="77777777" w:rsidR="00B66D64" w:rsidRPr="00096FE6" w:rsidRDefault="00000000" w:rsidP="00B66D64">
      <w:pPr>
        <w:pBdr>
          <w:top w:val="nil"/>
          <w:left w:val="nil"/>
          <w:bottom w:val="nil"/>
          <w:right w:val="nil"/>
          <w:between w:val="nil"/>
        </w:pBdr>
        <w:spacing w:line="275" w:lineRule="auto"/>
        <w:rPr>
          <w:rFonts w:ascii="Times New Roman" w:eastAsia="Google Sans" w:hAnsi="Times New Roman" w:cs="Times New Roman"/>
          <w:color w:val="1F1F1F"/>
          <w:sz w:val="20"/>
          <w:szCs w:val="20"/>
        </w:rPr>
      </w:pPr>
      <w:r w:rsidRPr="00096FE6">
        <w:rPr>
          <w:rFonts w:ascii="Times New Roman" w:eastAsia="Google Sans" w:hAnsi="Times New Roman" w:cs="Times New Roman"/>
          <w:color w:val="1F1F1F"/>
          <w:sz w:val="20"/>
          <w:szCs w:val="20"/>
        </w:rPr>
        <w:t xml:space="preserve">12: </w:t>
      </w:r>
      <w:r w:rsidRPr="00096FE6">
        <w:rPr>
          <w:rFonts w:ascii="Times New Roman" w:eastAsia="Google Sans" w:hAnsi="Times New Roman" w:cs="Times New Roman"/>
          <w:b/>
          <w:bCs/>
          <w:color w:val="1F1F1F"/>
          <w:sz w:val="20"/>
          <w:szCs w:val="20"/>
        </w:rPr>
        <w:t>end for</w:t>
      </w:r>
      <w:r w:rsidRPr="00096FE6">
        <w:rPr>
          <w:rFonts w:ascii="Times New Roman" w:eastAsia="Google Sans" w:hAnsi="Times New Roman" w:cs="Times New Roman"/>
          <w:color w:val="1F1F1F"/>
          <w:sz w:val="20"/>
          <w:szCs w:val="20"/>
        </w:rPr>
        <w:t xml:space="preserve"> </w:t>
      </w:r>
    </w:p>
    <w:p w14:paraId="17E41C3C" w14:textId="77777777" w:rsidR="00B66D64" w:rsidRPr="00096FE6" w:rsidRDefault="00000000" w:rsidP="00B66D64">
      <w:pPr>
        <w:pBdr>
          <w:top w:val="nil"/>
          <w:left w:val="nil"/>
          <w:bottom w:val="nil"/>
          <w:right w:val="nil"/>
          <w:between w:val="nil"/>
        </w:pBdr>
        <w:spacing w:line="275" w:lineRule="auto"/>
        <w:rPr>
          <w:rFonts w:ascii="Times New Roman" w:eastAsia="Google Sans" w:hAnsi="Times New Roman" w:cs="Times New Roman"/>
          <w:color w:val="1F1F1F"/>
          <w:sz w:val="20"/>
          <w:szCs w:val="20"/>
        </w:rPr>
      </w:pPr>
      <w:r w:rsidRPr="00096FE6">
        <w:rPr>
          <w:rFonts w:ascii="Times New Roman" w:eastAsia="Google Sans" w:hAnsi="Times New Roman" w:cs="Times New Roman"/>
          <w:color w:val="1F1F1F"/>
          <w:sz w:val="20"/>
          <w:szCs w:val="20"/>
        </w:rPr>
        <w:t xml:space="preserve">13: </w:t>
      </w:r>
      <w:r w:rsidRPr="00096FE6">
        <w:rPr>
          <w:rFonts w:ascii="Times New Roman" w:eastAsia="Google Sans" w:hAnsi="Times New Roman" w:cs="Times New Roman"/>
          <w:b/>
          <w:bCs/>
          <w:color w:val="1F1F1F"/>
          <w:sz w:val="20"/>
          <w:szCs w:val="20"/>
        </w:rPr>
        <w:t>end for</w:t>
      </w:r>
      <w:r w:rsidRPr="00096FE6">
        <w:rPr>
          <w:rFonts w:ascii="Times New Roman" w:eastAsia="Google Sans" w:hAnsi="Times New Roman" w:cs="Times New Roman"/>
          <w:color w:val="1F1F1F"/>
          <w:sz w:val="20"/>
          <w:szCs w:val="20"/>
        </w:rPr>
        <w:t xml:space="preserve"> </w:t>
      </w:r>
    </w:p>
    <w:p w14:paraId="3955147B" w14:textId="77777777" w:rsidR="00B66D64" w:rsidRPr="00096FE6" w:rsidRDefault="00000000" w:rsidP="00B66D64">
      <w:pPr>
        <w:pBdr>
          <w:top w:val="nil"/>
          <w:left w:val="nil"/>
          <w:bottom w:val="nil"/>
          <w:right w:val="nil"/>
          <w:between w:val="nil"/>
        </w:pBdr>
        <w:spacing w:line="275" w:lineRule="auto"/>
        <w:rPr>
          <w:rFonts w:ascii="Times New Roman" w:eastAsia="Google Sans" w:hAnsi="Times New Roman" w:cs="Times New Roman"/>
          <w:color w:val="1F1F1F"/>
          <w:sz w:val="20"/>
          <w:szCs w:val="20"/>
        </w:rPr>
      </w:pPr>
      <w:r w:rsidRPr="00096FE6">
        <w:rPr>
          <w:rFonts w:ascii="Times New Roman" w:eastAsia="Google Sans" w:hAnsi="Times New Roman" w:cs="Times New Roman"/>
          <w:color w:val="1F1F1F"/>
          <w:sz w:val="20"/>
          <w:szCs w:val="20"/>
        </w:rPr>
        <w:t xml:space="preserve">14: </w:t>
      </w:r>
      <w:r w:rsidRPr="00096FE6">
        <w:rPr>
          <w:rFonts w:ascii="Times New Roman" w:eastAsia="Google Sans" w:hAnsi="Times New Roman" w:cs="Times New Roman"/>
          <w:noProof/>
          <w:color w:val="1F1F1F"/>
          <w:sz w:val="20"/>
          <w:szCs w:val="20"/>
        </w:rPr>
        <w:drawing>
          <wp:inline distT="19050" distB="19050" distL="19050" distR="19050" wp14:anchorId="2B861BC2" wp14:editId="52E3A5BC">
            <wp:extent cx="1549079" cy="228085"/>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5"/>
                    <a:srcRect/>
                    <a:stretch>
                      <a:fillRect/>
                    </a:stretch>
                  </pic:blipFill>
                  <pic:spPr>
                    <a:xfrm>
                      <a:off x="0" y="0"/>
                      <a:ext cx="1549079" cy="228085"/>
                    </a:xfrm>
                    <a:prstGeom prst="rect">
                      <a:avLst/>
                    </a:prstGeom>
                    <a:ln/>
                  </pic:spPr>
                </pic:pic>
              </a:graphicData>
            </a:graphic>
          </wp:inline>
        </w:drawing>
      </w:r>
      <w:r w:rsidRPr="00096FE6">
        <w:rPr>
          <w:rFonts w:ascii="Times New Roman" w:eastAsia="Google Sans" w:hAnsi="Times New Roman" w:cs="Times New Roman"/>
          <w:color w:val="1F1F1F"/>
          <w:sz w:val="20"/>
          <w:szCs w:val="20"/>
        </w:rPr>
        <w:t xml:space="preserve">. </w:t>
      </w:r>
    </w:p>
    <w:p w14:paraId="59A203A5" w14:textId="77777777" w:rsidR="00B66D64" w:rsidRPr="00096FE6" w:rsidRDefault="00000000" w:rsidP="00B66D64">
      <w:pPr>
        <w:pBdr>
          <w:top w:val="nil"/>
          <w:left w:val="nil"/>
          <w:bottom w:val="nil"/>
          <w:right w:val="nil"/>
          <w:between w:val="nil"/>
        </w:pBdr>
        <w:spacing w:line="275" w:lineRule="auto"/>
        <w:rPr>
          <w:rFonts w:ascii="Times New Roman" w:eastAsia="Google Sans" w:hAnsi="Times New Roman" w:cs="Times New Roman"/>
          <w:color w:val="1F1F1F"/>
          <w:sz w:val="20"/>
          <w:szCs w:val="20"/>
        </w:rPr>
      </w:pPr>
      <w:r w:rsidRPr="00096FE6">
        <w:rPr>
          <w:rFonts w:ascii="Times New Roman" w:eastAsia="Google Sans" w:hAnsi="Times New Roman" w:cs="Times New Roman"/>
          <w:color w:val="1F1F1F"/>
          <w:sz w:val="20"/>
          <w:szCs w:val="20"/>
        </w:rPr>
        <w:t xml:space="preserve">15: </w:t>
      </w:r>
      <w:r w:rsidRPr="00096FE6">
        <w:rPr>
          <w:rFonts w:ascii="Times New Roman" w:eastAsia="Google Sans" w:hAnsi="Times New Roman" w:cs="Times New Roman"/>
          <w:noProof/>
          <w:color w:val="1F1F1F"/>
          <w:sz w:val="20"/>
          <w:szCs w:val="20"/>
        </w:rPr>
        <w:drawing>
          <wp:inline distT="19050" distB="19050" distL="19050" distR="19050" wp14:anchorId="025A0959" wp14:editId="53254BF6">
            <wp:extent cx="2073326" cy="237767"/>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a:srcRect/>
                    <a:stretch>
                      <a:fillRect/>
                    </a:stretch>
                  </pic:blipFill>
                  <pic:spPr>
                    <a:xfrm>
                      <a:off x="0" y="0"/>
                      <a:ext cx="2073326" cy="237767"/>
                    </a:xfrm>
                    <a:prstGeom prst="rect">
                      <a:avLst/>
                    </a:prstGeom>
                    <a:ln/>
                  </pic:spPr>
                </pic:pic>
              </a:graphicData>
            </a:graphic>
          </wp:inline>
        </w:drawing>
      </w:r>
      <w:r w:rsidRPr="00096FE6">
        <w:rPr>
          <w:rFonts w:ascii="Times New Roman" w:eastAsia="Google Sans" w:hAnsi="Times New Roman" w:cs="Times New Roman"/>
          <w:color w:val="1F1F1F"/>
          <w:sz w:val="20"/>
          <w:szCs w:val="20"/>
        </w:rPr>
        <w:t xml:space="preserve">. // Additive DP Noise </w:t>
      </w:r>
      <w:r w:rsidRPr="00096FE6">
        <w:rPr>
          <w:rFonts w:ascii="Times New Roman" w:eastAsia="Google Sans" w:hAnsi="Times New Roman" w:cs="Times New Roman"/>
          <w:color w:val="444746"/>
          <w:sz w:val="20"/>
          <w:szCs w:val="20"/>
          <w:vertAlign w:val="superscript"/>
        </w:rPr>
        <w:t>25</w:t>
      </w:r>
      <w:r w:rsidRPr="00096FE6">
        <w:rPr>
          <w:rFonts w:ascii="Times New Roman" w:eastAsia="Google Sans" w:hAnsi="Times New Roman" w:cs="Times New Roman"/>
          <w:color w:val="1F1F1F"/>
          <w:sz w:val="20"/>
          <w:szCs w:val="20"/>
        </w:rPr>
        <w:t xml:space="preserve"> </w:t>
      </w:r>
    </w:p>
    <w:p w14:paraId="456A8831" w14:textId="77777777" w:rsidR="00B66D64" w:rsidRPr="00096FE6" w:rsidRDefault="00000000" w:rsidP="00B66D64">
      <w:pPr>
        <w:pBdr>
          <w:top w:val="nil"/>
          <w:left w:val="nil"/>
          <w:bottom w:val="nil"/>
          <w:right w:val="nil"/>
          <w:between w:val="nil"/>
        </w:pBdr>
        <w:spacing w:line="275" w:lineRule="auto"/>
        <w:rPr>
          <w:rFonts w:ascii="Times New Roman" w:eastAsia="Google Sans" w:hAnsi="Times New Roman" w:cs="Times New Roman"/>
          <w:color w:val="1F1F1F"/>
          <w:sz w:val="20"/>
          <w:szCs w:val="20"/>
        </w:rPr>
      </w:pPr>
      <w:r w:rsidRPr="00096FE6">
        <w:rPr>
          <w:rFonts w:ascii="Times New Roman" w:eastAsia="Google Sans" w:hAnsi="Times New Roman" w:cs="Times New Roman"/>
          <w:color w:val="1F1F1F"/>
          <w:sz w:val="20"/>
          <w:szCs w:val="20"/>
        </w:rPr>
        <w:t xml:space="preserve">16: </w:t>
      </w:r>
      <w:r w:rsidRPr="00096FE6">
        <w:rPr>
          <w:rFonts w:ascii="Times New Roman" w:eastAsia="Google Sans" w:hAnsi="Times New Roman" w:cs="Times New Roman"/>
          <w:noProof/>
          <w:color w:val="1F1F1F"/>
          <w:sz w:val="20"/>
          <w:szCs w:val="20"/>
        </w:rPr>
        <w:drawing>
          <wp:inline distT="19050" distB="19050" distL="19050" distR="19050" wp14:anchorId="58DFF1C9" wp14:editId="224B9F90">
            <wp:extent cx="3248768" cy="228652"/>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3248768" cy="228652"/>
                    </a:xfrm>
                    <a:prstGeom prst="rect">
                      <a:avLst/>
                    </a:prstGeom>
                    <a:ln/>
                  </pic:spPr>
                </pic:pic>
              </a:graphicData>
            </a:graphic>
          </wp:inline>
        </w:drawing>
      </w:r>
      <w:r w:rsidRPr="00096FE6">
        <w:rPr>
          <w:rFonts w:ascii="Times New Roman" w:eastAsia="Google Sans" w:hAnsi="Times New Roman" w:cs="Times New Roman"/>
          <w:color w:val="1F1F1F"/>
          <w:sz w:val="20"/>
          <w:szCs w:val="20"/>
        </w:rPr>
        <w:t xml:space="preserve">. // Homomorphic Encryption </w:t>
      </w:r>
      <w:r w:rsidRPr="00096FE6">
        <w:rPr>
          <w:rFonts w:ascii="Times New Roman" w:eastAsia="Google Sans" w:hAnsi="Times New Roman" w:cs="Times New Roman"/>
          <w:color w:val="444746"/>
          <w:sz w:val="20"/>
          <w:szCs w:val="20"/>
          <w:vertAlign w:val="superscript"/>
        </w:rPr>
        <w:t>14</w:t>
      </w:r>
      <w:r w:rsidRPr="00096FE6">
        <w:rPr>
          <w:rFonts w:ascii="Times New Roman" w:eastAsia="Google Sans" w:hAnsi="Times New Roman" w:cs="Times New Roman"/>
          <w:color w:val="1F1F1F"/>
          <w:sz w:val="20"/>
          <w:szCs w:val="20"/>
        </w:rPr>
        <w:t xml:space="preserve"> </w:t>
      </w:r>
    </w:p>
    <w:p w14:paraId="0D38D800" w14:textId="77777777" w:rsidR="00B66D64" w:rsidRPr="00096FE6" w:rsidRDefault="00000000" w:rsidP="00B66D64">
      <w:pPr>
        <w:pBdr>
          <w:top w:val="nil"/>
          <w:left w:val="nil"/>
          <w:bottom w:val="nil"/>
          <w:right w:val="nil"/>
          <w:between w:val="nil"/>
        </w:pBdr>
        <w:spacing w:line="275" w:lineRule="auto"/>
        <w:rPr>
          <w:rFonts w:ascii="Times New Roman" w:eastAsia="Google Sans" w:hAnsi="Times New Roman" w:cs="Times New Roman"/>
          <w:color w:val="1F1F1F"/>
          <w:sz w:val="20"/>
          <w:szCs w:val="20"/>
        </w:rPr>
      </w:pPr>
      <w:r w:rsidRPr="00096FE6">
        <w:rPr>
          <w:rFonts w:ascii="Times New Roman" w:eastAsia="Google Sans" w:hAnsi="Times New Roman" w:cs="Times New Roman"/>
          <w:color w:val="1F1F1F"/>
          <w:sz w:val="20"/>
          <w:szCs w:val="20"/>
        </w:rPr>
        <w:t xml:space="preserve">17: Send </w:t>
      </w:r>
      <w:r w:rsidRPr="00096FE6">
        <w:rPr>
          <w:rFonts w:ascii="Times New Roman" w:eastAsia="Google Sans" w:hAnsi="Times New Roman" w:cs="Times New Roman"/>
          <w:noProof/>
          <w:color w:val="1F1F1F"/>
          <w:sz w:val="20"/>
          <w:szCs w:val="20"/>
        </w:rPr>
        <w:drawing>
          <wp:inline distT="19050" distB="19050" distL="19050" distR="19050" wp14:anchorId="4A350E3C" wp14:editId="706FF31A">
            <wp:extent cx="431974" cy="230386"/>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8"/>
                    <a:srcRect/>
                    <a:stretch>
                      <a:fillRect/>
                    </a:stretch>
                  </pic:blipFill>
                  <pic:spPr>
                    <a:xfrm>
                      <a:off x="0" y="0"/>
                      <a:ext cx="431974" cy="230386"/>
                    </a:xfrm>
                    <a:prstGeom prst="rect">
                      <a:avLst/>
                    </a:prstGeom>
                    <a:ln/>
                  </pic:spPr>
                </pic:pic>
              </a:graphicData>
            </a:graphic>
          </wp:inline>
        </w:drawing>
      </w:r>
      <w:r w:rsidRPr="00096FE6">
        <w:rPr>
          <w:rFonts w:ascii="Times New Roman" w:eastAsia="Google Sans" w:hAnsi="Times New Roman" w:cs="Times New Roman"/>
          <w:color w:val="1F1F1F"/>
          <w:sz w:val="20"/>
          <w:szCs w:val="20"/>
        </w:rPr>
        <w:t xml:space="preserve"> to Server. </w:t>
      </w:r>
    </w:p>
    <w:p w14:paraId="50A74D2B" w14:textId="77777777" w:rsidR="00B66D64" w:rsidRPr="00096FE6" w:rsidRDefault="00000000" w:rsidP="00B66D64">
      <w:pPr>
        <w:pBdr>
          <w:top w:val="nil"/>
          <w:left w:val="nil"/>
          <w:bottom w:val="nil"/>
          <w:right w:val="nil"/>
          <w:between w:val="nil"/>
        </w:pBdr>
        <w:spacing w:line="275" w:lineRule="auto"/>
        <w:rPr>
          <w:rFonts w:ascii="Times New Roman" w:eastAsia="Google Sans" w:hAnsi="Times New Roman" w:cs="Times New Roman"/>
          <w:color w:val="1F1F1F"/>
          <w:sz w:val="20"/>
          <w:szCs w:val="20"/>
        </w:rPr>
      </w:pPr>
      <w:r w:rsidRPr="00096FE6">
        <w:rPr>
          <w:rFonts w:ascii="Times New Roman" w:eastAsia="Google Sans" w:hAnsi="Times New Roman" w:cs="Times New Roman"/>
          <w:color w:val="1F1F1F"/>
          <w:sz w:val="20"/>
          <w:szCs w:val="20"/>
        </w:rPr>
        <w:t xml:space="preserve">18: </w:t>
      </w:r>
      <w:r w:rsidRPr="00096FE6">
        <w:rPr>
          <w:rFonts w:ascii="Times New Roman" w:eastAsia="Google Sans" w:hAnsi="Times New Roman" w:cs="Times New Roman"/>
          <w:b/>
          <w:bCs/>
          <w:color w:val="1F1F1F"/>
          <w:sz w:val="20"/>
          <w:szCs w:val="20"/>
        </w:rPr>
        <w:t>end for</w:t>
      </w:r>
      <w:r w:rsidRPr="00096FE6">
        <w:rPr>
          <w:rFonts w:ascii="Times New Roman" w:eastAsia="Google Sans" w:hAnsi="Times New Roman" w:cs="Times New Roman"/>
          <w:color w:val="1F1F1F"/>
          <w:sz w:val="20"/>
          <w:szCs w:val="20"/>
        </w:rPr>
        <w:t xml:space="preserve"> </w:t>
      </w:r>
    </w:p>
    <w:p w14:paraId="1701855B" w14:textId="77777777" w:rsidR="00B66D64" w:rsidRPr="00096FE6" w:rsidRDefault="00000000" w:rsidP="00B66D64">
      <w:pPr>
        <w:pBdr>
          <w:top w:val="nil"/>
          <w:left w:val="nil"/>
          <w:bottom w:val="nil"/>
          <w:right w:val="nil"/>
          <w:between w:val="nil"/>
        </w:pBdr>
        <w:spacing w:line="275" w:lineRule="auto"/>
        <w:rPr>
          <w:rFonts w:ascii="Times New Roman" w:eastAsia="Google Sans" w:hAnsi="Times New Roman" w:cs="Times New Roman"/>
          <w:color w:val="1F1F1F"/>
          <w:sz w:val="20"/>
          <w:szCs w:val="20"/>
        </w:rPr>
      </w:pPr>
      <w:r w:rsidRPr="00096FE6">
        <w:rPr>
          <w:rFonts w:ascii="Times New Roman" w:eastAsia="Google Sans" w:hAnsi="Times New Roman" w:cs="Times New Roman"/>
          <w:color w:val="1F1F1F"/>
          <w:sz w:val="20"/>
          <w:szCs w:val="20"/>
        </w:rPr>
        <w:t xml:space="preserve">19: </w:t>
      </w:r>
      <w:r w:rsidRPr="00096FE6">
        <w:rPr>
          <w:rFonts w:ascii="Times New Roman" w:eastAsia="Google Sans" w:hAnsi="Times New Roman" w:cs="Times New Roman"/>
          <w:b/>
          <w:bCs/>
          <w:color w:val="1F1F1F"/>
          <w:sz w:val="20"/>
          <w:szCs w:val="20"/>
        </w:rPr>
        <w:t>Server Aggregation:</w:t>
      </w:r>
      <w:r w:rsidRPr="00096FE6">
        <w:rPr>
          <w:rFonts w:ascii="Times New Roman" w:eastAsia="Google Sans" w:hAnsi="Times New Roman" w:cs="Times New Roman"/>
          <w:color w:val="1F1F1F"/>
          <w:sz w:val="20"/>
          <w:szCs w:val="20"/>
        </w:rPr>
        <w:t xml:space="preserve"> </w:t>
      </w:r>
    </w:p>
    <w:p w14:paraId="4694078C" w14:textId="77777777" w:rsidR="00B66D64" w:rsidRPr="00096FE6" w:rsidRDefault="00000000" w:rsidP="00B66D64">
      <w:pPr>
        <w:pBdr>
          <w:top w:val="nil"/>
          <w:left w:val="nil"/>
          <w:bottom w:val="nil"/>
          <w:right w:val="nil"/>
          <w:between w:val="nil"/>
        </w:pBdr>
        <w:spacing w:line="275" w:lineRule="auto"/>
        <w:rPr>
          <w:rFonts w:ascii="Times New Roman" w:eastAsia="Google Sans" w:hAnsi="Times New Roman" w:cs="Times New Roman"/>
          <w:color w:val="1F1F1F"/>
          <w:sz w:val="20"/>
          <w:szCs w:val="20"/>
        </w:rPr>
      </w:pPr>
      <w:r w:rsidRPr="00096FE6">
        <w:rPr>
          <w:rFonts w:ascii="Times New Roman" w:eastAsia="Google Sans" w:hAnsi="Times New Roman" w:cs="Times New Roman"/>
          <w:color w:val="1F1F1F"/>
          <w:sz w:val="20"/>
          <w:szCs w:val="20"/>
        </w:rPr>
        <w:t xml:space="preserve">20: </w:t>
      </w:r>
      <w:r w:rsidRPr="00096FE6">
        <w:rPr>
          <w:rFonts w:ascii="Times New Roman" w:eastAsia="Google Sans" w:hAnsi="Times New Roman" w:cs="Times New Roman"/>
          <w:noProof/>
          <w:color w:val="1F1F1F"/>
          <w:sz w:val="20"/>
          <w:szCs w:val="20"/>
        </w:rPr>
        <w:drawing>
          <wp:inline distT="19050" distB="19050" distL="19050" distR="19050" wp14:anchorId="11CE2E73" wp14:editId="2DD8AAF3">
            <wp:extent cx="2068563" cy="247846"/>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2068563" cy="247846"/>
                    </a:xfrm>
                    <a:prstGeom prst="rect">
                      <a:avLst/>
                    </a:prstGeom>
                    <a:ln/>
                  </pic:spPr>
                </pic:pic>
              </a:graphicData>
            </a:graphic>
          </wp:inline>
        </w:drawing>
      </w:r>
      <w:r w:rsidRPr="00096FE6">
        <w:rPr>
          <w:rFonts w:ascii="Times New Roman" w:eastAsia="Google Sans" w:hAnsi="Times New Roman" w:cs="Times New Roman"/>
          <w:color w:val="1F1F1F"/>
          <w:sz w:val="20"/>
          <w:szCs w:val="20"/>
        </w:rPr>
        <w:t xml:space="preserve">. // Encrypted Summation </w:t>
      </w:r>
      <w:r w:rsidRPr="00096FE6">
        <w:rPr>
          <w:rFonts w:ascii="Times New Roman" w:eastAsia="Google Sans" w:hAnsi="Times New Roman" w:cs="Times New Roman"/>
          <w:color w:val="444746"/>
          <w:sz w:val="20"/>
          <w:szCs w:val="20"/>
          <w:vertAlign w:val="superscript"/>
        </w:rPr>
        <w:t>21</w:t>
      </w:r>
      <w:r w:rsidRPr="00096FE6">
        <w:rPr>
          <w:rFonts w:ascii="Times New Roman" w:eastAsia="Google Sans" w:hAnsi="Times New Roman" w:cs="Times New Roman"/>
          <w:color w:val="1F1F1F"/>
          <w:sz w:val="20"/>
          <w:szCs w:val="20"/>
        </w:rPr>
        <w:t xml:space="preserve"> </w:t>
      </w:r>
    </w:p>
    <w:p w14:paraId="65D00468" w14:textId="77777777" w:rsidR="00B66D64" w:rsidRPr="00096FE6" w:rsidRDefault="00000000" w:rsidP="00B66D64">
      <w:pPr>
        <w:pBdr>
          <w:top w:val="nil"/>
          <w:left w:val="nil"/>
          <w:bottom w:val="nil"/>
          <w:right w:val="nil"/>
          <w:between w:val="nil"/>
        </w:pBdr>
        <w:spacing w:line="275" w:lineRule="auto"/>
        <w:rPr>
          <w:rFonts w:ascii="Times New Roman" w:eastAsia="Google Sans" w:hAnsi="Times New Roman" w:cs="Times New Roman"/>
          <w:color w:val="1F1F1F"/>
          <w:sz w:val="20"/>
          <w:szCs w:val="20"/>
        </w:rPr>
      </w:pPr>
      <w:r w:rsidRPr="00096FE6">
        <w:rPr>
          <w:rFonts w:ascii="Times New Roman" w:eastAsia="Google Sans" w:hAnsi="Times New Roman" w:cs="Times New Roman"/>
          <w:color w:val="1F1F1F"/>
          <w:sz w:val="20"/>
          <w:szCs w:val="20"/>
        </w:rPr>
        <w:t xml:space="preserve">21: </w:t>
      </w:r>
      <w:r w:rsidRPr="00096FE6">
        <w:rPr>
          <w:rFonts w:ascii="Times New Roman" w:eastAsia="Google Sans" w:hAnsi="Times New Roman" w:cs="Times New Roman"/>
          <w:noProof/>
          <w:color w:val="1F1F1F"/>
          <w:sz w:val="20"/>
          <w:szCs w:val="20"/>
        </w:rPr>
        <w:drawing>
          <wp:inline distT="19050" distB="19050" distL="19050" distR="19050" wp14:anchorId="6C22F674" wp14:editId="1455B99A">
            <wp:extent cx="4158777" cy="2284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0"/>
                    <a:srcRect/>
                    <a:stretch>
                      <a:fillRect/>
                    </a:stretch>
                  </pic:blipFill>
                  <pic:spPr>
                    <a:xfrm>
                      <a:off x="0" y="0"/>
                      <a:ext cx="4158777" cy="228400"/>
                    </a:xfrm>
                    <a:prstGeom prst="rect">
                      <a:avLst/>
                    </a:prstGeom>
                    <a:ln/>
                  </pic:spPr>
                </pic:pic>
              </a:graphicData>
            </a:graphic>
          </wp:inline>
        </w:drawing>
      </w:r>
      <w:r w:rsidRPr="00096FE6">
        <w:rPr>
          <w:rFonts w:ascii="Times New Roman" w:eastAsia="Google Sans" w:hAnsi="Times New Roman" w:cs="Times New Roman"/>
          <w:color w:val="1F1F1F"/>
          <w:sz w:val="20"/>
          <w:szCs w:val="20"/>
        </w:rPr>
        <w:t xml:space="preserve">. </w:t>
      </w:r>
    </w:p>
    <w:p w14:paraId="31086515" w14:textId="77777777" w:rsidR="00B66D64" w:rsidRPr="00096FE6" w:rsidRDefault="00000000" w:rsidP="00B66D64">
      <w:pPr>
        <w:pBdr>
          <w:top w:val="nil"/>
          <w:left w:val="nil"/>
          <w:bottom w:val="nil"/>
          <w:right w:val="nil"/>
          <w:between w:val="nil"/>
        </w:pBdr>
        <w:spacing w:line="275" w:lineRule="auto"/>
        <w:rPr>
          <w:rFonts w:ascii="Times New Roman" w:eastAsia="Google Sans" w:hAnsi="Times New Roman" w:cs="Times New Roman"/>
          <w:color w:val="1F1F1F"/>
          <w:sz w:val="20"/>
          <w:szCs w:val="20"/>
        </w:rPr>
      </w:pPr>
      <w:r w:rsidRPr="00096FE6">
        <w:rPr>
          <w:rFonts w:ascii="Times New Roman" w:eastAsia="Google Sans" w:hAnsi="Times New Roman" w:cs="Times New Roman"/>
          <w:color w:val="1F1F1F"/>
          <w:sz w:val="20"/>
          <w:szCs w:val="20"/>
        </w:rPr>
        <w:t xml:space="preserve">22: </w:t>
      </w:r>
      <w:r w:rsidRPr="00096FE6">
        <w:rPr>
          <w:rFonts w:ascii="Times New Roman" w:eastAsia="Google Sans" w:hAnsi="Times New Roman" w:cs="Times New Roman"/>
          <w:b/>
          <w:bCs/>
          <w:color w:val="1F1F1F"/>
          <w:sz w:val="20"/>
          <w:szCs w:val="20"/>
        </w:rPr>
        <w:t>end for</w:t>
      </w:r>
      <w:r w:rsidRPr="00096FE6">
        <w:rPr>
          <w:rFonts w:ascii="Times New Roman" w:eastAsia="Google Sans" w:hAnsi="Times New Roman" w:cs="Times New Roman"/>
          <w:color w:val="1F1F1F"/>
          <w:sz w:val="20"/>
          <w:szCs w:val="20"/>
        </w:rPr>
        <w:t xml:space="preserve"> </w:t>
      </w:r>
    </w:p>
    <w:p w14:paraId="750D614F" w14:textId="784603B0" w:rsidR="000422DF" w:rsidRPr="00096FE6" w:rsidRDefault="00000000" w:rsidP="00B66D64">
      <w:pPr>
        <w:pBdr>
          <w:top w:val="nil"/>
          <w:left w:val="nil"/>
          <w:bottom w:val="nil"/>
          <w:right w:val="nil"/>
          <w:between w:val="nil"/>
        </w:pBdr>
        <w:spacing w:line="275" w:lineRule="auto"/>
        <w:rPr>
          <w:rFonts w:ascii="Times New Roman" w:eastAsia="Google Sans" w:hAnsi="Times New Roman" w:cs="Times New Roman"/>
          <w:color w:val="1F1F1F"/>
          <w:sz w:val="20"/>
          <w:szCs w:val="20"/>
        </w:rPr>
      </w:pPr>
      <w:r w:rsidRPr="00096FE6">
        <w:rPr>
          <w:rFonts w:ascii="Times New Roman" w:eastAsia="Google Sans" w:hAnsi="Times New Roman" w:cs="Times New Roman"/>
          <w:color w:val="1F1F1F"/>
          <w:sz w:val="20"/>
          <w:szCs w:val="20"/>
        </w:rPr>
        <w:t xml:space="preserve">23: </w:t>
      </w:r>
      <w:r w:rsidRPr="00096FE6">
        <w:rPr>
          <w:rFonts w:ascii="Times New Roman" w:eastAsia="Google Sans" w:hAnsi="Times New Roman" w:cs="Times New Roman"/>
          <w:b/>
          <w:bCs/>
          <w:color w:val="1F1F1F"/>
          <w:sz w:val="20"/>
          <w:szCs w:val="20"/>
        </w:rPr>
        <w:t>Output:</w:t>
      </w:r>
      <w:r w:rsidRPr="00096FE6">
        <w:rPr>
          <w:rFonts w:ascii="Times New Roman" w:eastAsia="Google Sans" w:hAnsi="Times New Roman" w:cs="Times New Roman"/>
          <w:color w:val="1F1F1F"/>
          <w:sz w:val="20"/>
          <w:szCs w:val="20"/>
        </w:rPr>
        <w:t xml:space="preserve"> Final global clinical model </w:t>
      </w:r>
      <w:r w:rsidRPr="00096FE6">
        <w:rPr>
          <w:rFonts w:ascii="Times New Roman" w:eastAsia="Google Sans" w:hAnsi="Times New Roman" w:cs="Times New Roman"/>
          <w:noProof/>
          <w:color w:val="1F1F1F"/>
          <w:sz w:val="20"/>
          <w:szCs w:val="20"/>
        </w:rPr>
        <w:drawing>
          <wp:inline distT="19050" distB="19050" distL="19050" distR="19050" wp14:anchorId="37BE0D5B" wp14:editId="11132FAF">
            <wp:extent cx="255687" cy="227278"/>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1"/>
                    <a:srcRect/>
                    <a:stretch>
                      <a:fillRect/>
                    </a:stretch>
                  </pic:blipFill>
                  <pic:spPr>
                    <a:xfrm>
                      <a:off x="0" y="0"/>
                      <a:ext cx="255687" cy="227278"/>
                    </a:xfrm>
                    <a:prstGeom prst="rect">
                      <a:avLst/>
                    </a:prstGeom>
                    <a:ln/>
                  </pic:spPr>
                </pic:pic>
              </a:graphicData>
            </a:graphic>
          </wp:inline>
        </w:drawing>
      </w:r>
      <w:r w:rsidRPr="00096FE6">
        <w:rPr>
          <w:rFonts w:ascii="Times New Roman" w:eastAsia="Google Sans" w:hAnsi="Times New Roman" w:cs="Times New Roman"/>
          <w:color w:val="1F1F1F"/>
          <w:sz w:val="20"/>
          <w:szCs w:val="20"/>
        </w:rPr>
        <w:t>.</w:t>
      </w:r>
    </w:p>
    <w:p w14:paraId="1D5B1421" w14:textId="20B4C933" w:rsidR="000422DF" w:rsidRPr="00096FE6" w:rsidRDefault="00000000" w:rsidP="00096FE6">
      <w:pPr>
        <w:pStyle w:val="Heading2"/>
        <w:rPr>
          <w:rFonts w:ascii="Times New Roman" w:hAnsi="Times New Roman" w:cs="Times New Roman"/>
          <w:sz w:val="24"/>
          <w:szCs w:val="24"/>
        </w:rPr>
      </w:pPr>
      <w:r w:rsidRPr="00096FE6">
        <w:rPr>
          <w:rFonts w:ascii="Times New Roman" w:hAnsi="Times New Roman" w:cs="Times New Roman"/>
          <w:sz w:val="24"/>
          <w:szCs w:val="24"/>
        </w:rPr>
        <w:t>System Implementation and Simulation Logistics</w:t>
      </w:r>
    </w:p>
    <w:p w14:paraId="4A1FF634" w14:textId="77777777" w:rsidR="000422DF" w:rsidRPr="00096FE6" w:rsidRDefault="00000000" w:rsidP="00096FE6">
      <w:pPr>
        <w:pBdr>
          <w:top w:val="nil"/>
          <w:left w:val="nil"/>
          <w:bottom w:val="nil"/>
          <w:right w:val="nil"/>
          <w:between w:val="nil"/>
        </w:pBdr>
        <w:spacing w:after="150" w:line="275" w:lineRule="auto"/>
        <w:jc w:val="both"/>
        <w:rPr>
          <w:rFonts w:ascii="Times New Roman" w:eastAsia="Google Sans" w:hAnsi="Times New Roman" w:cs="Times New Roman"/>
          <w:color w:val="1F1F1F"/>
          <w:sz w:val="24"/>
          <w:szCs w:val="24"/>
        </w:rPr>
      </w:pPr>
      <w:r w:rsidRPr="00096FE6">
        <w:rPr>
          <w:rFonts w:ascii="Times New Roman" w:eastAsia="Google Sans" w:hAnsi="Times New Roman" w:cs="Times New Roman"/>
          <w:color w:val="1F1F1F"/>
          <w:sz w:val="24"/>
          <w:szCs w:val="24"/>
        </w:rPr>
        <w:t>The realization of the proposed framework requires careful attention to both the hardware infrastructure and the software stack to manage the computational demands of differential privacy and encryption.</w:t>
      </w:r>
    </w:p>
    <w:p w14:paraId="4734F5EB" w14:textId="4393D09D" w:rsidR="000422DF" w:rsidRPr="00096FE6" w:rsidRDefault="00000000" w:rsidP="00096FE6">
      <w:pPr>
        <w:pStyle w:val="Heading3"/>
        <w:rPr>
          <w:rFonts w:ascii="Times New Roman" w:hAnsi="Times New Roman" w:cs="Times New Roman"/>
          <w:sz w:val="24"/>
          <w:szCs w:val="24"/>
        </w:rPr>
      </w:pPr>
      <w:r w:rsidRPr="00096FE6">
        <w:rPr>
          <w:rFonts w:ascii="Times New Roman" w:hAnsi="Times New Roman" w:cs="Times New Roman"/>
          <w:sz w:val="24"/>
          <w:szCs w:val="24"/>
        </w:rPr>
        <w:t>Infrastructure and Development Environment</w:t>
      </w:r>
    </w:p>
    <w:p w14:paraId="55CB07B8" w14:textId="0D72EC31" w:rsidR="000422DF" w:rsidRPr="00096FE6" w:rsidRDefault="00000000" w:rsidP="00096FE6">
      <w:pPr>
        <w:pBdr>
          <w:top w:val="nil"/>
          <w:left w:val="nil"/>
          <w:bottom w:val="nil"/>
          <w:right w:val="nil"/>
          <w:between w:val="nil"/>
        </w:pBdr>
        <w:spacing w:after="150" w:line="275" w:lineRule="auto"/>
        <w:jc w:val="both"/>
        <w:rPr>
          <w:rFonts w:ascii="Times New Roman" w:eastAsia="Google Sans" w:hAnsi="Times New Roman" w:cs="Times New Roman"/>
          <w:color w:val="444746"/>
          <w:sz w:val="24"/>
          <w:szCs w:val="24"/>
          <w:vertAlign w:val="superscript"/>
        </w:rPr>
      </w:pPr>
      <w:r w:rsidRPr="00096FE6">
        <w:rPr>
          <w:rFonts w:ascii="Times New Roman" w:eastAsia="Google Sans" w:hAnsi="Times New Roman" w:cs="Times New Roman"/>
          <w:color w:val="1F1F1F"/>
          <w:sz w:val="24"/>
          <w:szCs w:val="24"/>
        </w:rPr>
        <w:t xml:space="preserve">The simulation environment was developed using Python 3.10 and </w:t>
      </w:r>
      <w:proofErr w:type="spellStart"/>
      <w:r w:rsidRPr="00096FE6">
        <w:rPr>
          <w:rFonts w:ascii="Times New Roman" w:eastAsia="Google Sans" w:hAnsi="Times New Roman" w:cs="Times New Roman"/>
          <w:color w:val="1F1F1F"/>
          <w:sz w:val="24"/>
          <w:szCs w:val="24"/>
        </w:rPr>
        <w:t>PyTorch</w:t>
      </w:r>
      <w:proofErr w:type="spellEnd"/>
      <w:r w:rsidR="00096FE6">
        <w:rPr>
          <w:rFonts w:ascii="Times New Roman" w:eastAsia="Google Sans" w:hAnsi="Times New Roman" w:cs="Times New Roman"/>
          <w:color w:val="1F1F1F"/>
          <w:sz w:val="24"/>
          <w:szCs w:val="24"/>
        </w:rPr>
        <w:t xml:space="preserve"> [9].</w:t>
      </w:r>
      <w:r w:rsidRPr="00096FE6">
        <w:rPr>
          <w:rFonts w:ascii="Times New Roman" w:eastAsia="Google Sans" w:hAnsi="Times New Roman" w:cs="Times New Roman"/>
          <w:color w:val="1F1F1F"/>
          <w:sz w:val="24"/>
          <w:szCs w:val="24"/>
        </w:rPr>
        <w:t xml:space="preserve"> To simulate a realistic clinical network, the central server was deployed on an Amazon Web Services (AWS) </w:t>
      </w:r>
      <w:r w:rsidRPr="00096FE6">
        <w:rPr>
          <w:rFonts w:ascii="Times New Roman" w:eastAsia="Google Sans" w:hAnsi="Times New Roman" w:cs="Times New Roman"/>
          <w:color w:val="1F1F1F"/>
          <w:sz w:val="24"/>
          <w:szCs w:val="24"/>
        </w:rPr>
        <w:lastRenderedPageBreak/>
        <w:t>EC2 instance (c5.4xlarge), while clinical nodes were simulated using individual AWS g4dn.xlarge instances equipped with NVIDIA T4 GPUs to handle deep learning workloads</w:t>
      </w:r>
      <w:r w:rsidR="00096FE6">
        <w:rPr>
          <w:rFonts w:ascii="Times New Roman" w:eastAsia="Google Sans" w:hAnsi="Times New Roman" w:cs="Times New Roman"/>
          <w:color w:val="1F1F1F"/>
          <w:sz w:val="24"/>
          <w:szCs w:val="24"/>
        </w:rPr>
        <w:t>.</w:t>
      </w:r>
    </w:p>
    <w:p w14:paraId="68F40564" w14:textId="26CAA45E" w:rsidR="000422DF" w:rsidRPr="00096FE6" w:rsidRDefault="00000000" w:rsidP="00096FE6">
      <w:pPr>
        <w:pBdr>
          <w:top w:val="nil"/>
          <w:left w:val="nil"/>
          <w:bottom w:val="nil"/>
          <w:right w:val="nil"/>
          <w:between w:val="nil"/>
        </w:pBdr>
        <w:spacing w:after="150" w:line="275" w:lineRule="auto"/>
        <w:jc w:val="both"/>
        <w:rPr>
          <w:rFonts w:ascii="Times New Roman" w:eastAsia="Google Sans" w:hAnsi="Times New Roman" w:cs="Times New Roman"/>
          <w:color w:val="444746"/>
          <w:sz w:val="24"/>
          <w:szCs w:val="24"/>
          <w:vertAlign w:val="superscript"/>
        </w:rPr>
      </w:pPr>
      <w:r w:rsidRPr="00096FE6">
        <w:rPr>
          <w:rFonts w:ascii="Times New Roman" w:eastAsia="Google Sans" w:hAnsi="Times New Roman" w:cs="Times New Roman"/>
          <w:color w:val="1F1F1F"/>
          <w:sz w:val="24"/>
          <w:szCs w:val="24"/>
        </w:rPr>
        <w:t>Communication between nodes was facilitated via the Django REST framework, providing secure APIs for model distribution and update collection</w:t>
      </w:r>
      <w:r w:rsidR="00096FE6">
        <w:rPr>
          <w:rFonts w:ascii="Times New Roman" w:eastAsia="Google Sans" w:hAnsi="Times New Roman" w:cs="Times New Roman"/>
          <w:color w:val="1F1F1F"/>
          <w:sz w:val="24"/>
          <w:szCs w:val="24"/>
        </w:rPr>
        <w:t>.</w:t>
      </w:r>
      <w:r w:rsidRPr="00096FE6">
        <w:rPr>
          <w:rFonts w:ascii="Times New Roman" w:eastAsia="Google Sans" w:hAnsi="Times New Roman" w:cs="Times New Roman"/>
          <w:color w:val="1F1F1F"/>
          <w:sz w:val="24"/>
          <w:szCs w:val="24"/>
        </w:rPr>
        <w:t xml:space="preserve"> For privacy implementation, we utilized the </w:t>
      </w:r>
      <w:proofErr w:type="spellStart"/>
      <w:r w:rsidRPr="00096FE6">
        <w:rPr>
          <w:rFonts w:ascii="Times New Roman" w:eastAsia="Google Sans" w:hAnsi="Times New Roman" w:cs="Times New Roman"/>
          <w:color w:val="1F1F1F"/>
          <w:sz w:val="24"/>
          <w:szCs w:val="24"/>
        </w:rPr>
        <w:t>Opacus</w:t>
      </w:r>
      <w:proofErr w:type="spellEnd"/>
      <w:r w:rsidRPr="00096FE6">
        <w:rPr>
          <w:rFonts w:ascii="Times New Roman" w:eastAsia="Google Sans" w:hAnsi="Times New Roman" w:cs="Times New Roman"/>
          <w:color w:val="1F1F1F"/>
          <w:sz w:val="24"/>
          <w:szCs w:val="24"/>
        </w:rPr>
        <w:t xml:space="preserve"> library for per-sample gradient clipping and the </w:t>
      </w:r>
      <w:proofErr w:type="spellStart"/>
      <w:r w:rsidRPr="00096FE6">
        <w:rPr>
          <w:rFonts w:ascii="Times New Roman" w:eastAsia="Google Sans" w:hAnsi="Times New Roman" w:cs="Times New Roman"/>
          <w:color w:val="1F1F1F"/>
          <w:sz w:val="24"/>
          <w:szCs w:val="24"/>
        </w:rPr>
        <w:t>TenSEAL</w:t>
      </w:r>
      <w:proofErr w:type="spellEnd"/>
      <w:r w:rsidRPr="00096FE6">
        <w:rPr>
          <w:rFonts w:ascii="Times New Roman" w:eastAsia="Google Sans" w:hAnsi="Times New Roman" w:cs="Times New Roman"/>
          <w:color w:val="1F1F1F"/>
          <w:sz w:val="24"/>
          <w:szCs w:val="24"/>
        </w:rPr>
        <w:t xml:space="preserve"> library for the CKKS homomorphic encryption operations</w:t>
      </w:r>
      <w:r w:rsidR="00FF312D">
        <w:rPr>
          <w:rFonts w:ascii="Times New Roman" w:eastAsia="Google Sans" w:hAnsi="Times New Roman" w:cs="Times New Roman"/>
          <w:color w:val="1F1F1F"/>
          <w:sz w:val="24"/>
          <w:szCs w:val="24"/>
        </w:rPr>
        <w:t>.</w:t>
      </w:r>
    </w:p>
    <w:p w14:paraId="747FCE94" w14:textId="48F6FF6E" w:rsidR="000422DF" w:rsidRPr="00F46871" w:rsidRDefault="00000000" w:rsidP="00F46871">
      <w:pPr>
        <w:pStyle w:val="Heading3"/>
        <w:rPr>
          <w:rFonts w:ascii="Times New Roman" w:hAnsi="Times New Roman" w:cs="Times New Roman"/>
          <w:sz w:val="24"/>
          <w:szCs w:val="24"/>
        </w:rPr>
      </w:pPr>
      <w:r w:rsidRPr="00F46871">
        <w:rPr>
          <w:rFonts w:ascii="Times New Roman" w:hAnsi="Times New Roman" w:cs="Times New Roman"/>
          <w:sz w:val="24"/>
          <w:szCs w:val="24"/>
        </w:rPr>
        <w:t>Dataset Characteristics and Preprocessing</w:t>
      </w:r>
    </w:p>
    <w:p w14:paraId="6624EA44" w14:textId="77777777" w:rsidR="000422DF" w:rsidRPr="00F46871" w:rsidRDefault="00000000" w:rsidP="00F46871">
      <w:pPr>
        <w:pBdr>
          <w:top w:val="nil"/>
          <w:left w:val="nil"/>
          <w:bottom w:val="nil"/>
          <w:right w:val="nil"/>
          <w:between w:val="nil"/>
        </w:pBdr>
        <w:spacing w:after="150" w:line="275" w:lineRule="auto"/>
        <w:jc w:val="both"/>
        <w:rPr>
          <w:rFonts w:ascii="Times New Roman" w:eastAsia="Google Sans" w:hAnsi="Times New Roman" w:cs="Times New Roman"/>
          <w:color w:val="1F1F1F"/>
          <w:sz w:val="24"/>
          <w:szCs w:val="24"/>
        </w:rPr>
      </w:pPr>
      <w:r w:rsidRPr="00F46871">
        <w:rPr>
          <w:rFonts w:ascii="Times New Roman" w:eastAsia="Google Sans" w:hAnsi="Times New Roman" w:cs="Times New Roman"/>
          <w:color w:val="1F1F1F"/>
          <w:sz w:val="24"/>
          <w:szCs w:val="24"/>
        </w:rPr>
        <w:t>The framework was evaluated on two critical clinical benchmarks representing different data modalities:</w:t>
      </w:r>
    </w:p>
    <w:p w14:paraId="313C1F20" w14:textId="74EAFC90" w:rsidR="000422DF" w:rsidRPr="00F46871" w:rsidRDefault="00000000" w:rsidP="00F46871">
      <w:pPr>
        <w:numPr>
          <w:ilvl w:val="0"/>
          <w:numId w:val="2"/>
        </w:numPr>
        <w:pBdr>
          <w:top w:val="nil"/>
          <w:left w:val="nil"/>
          <w:bottom w:val="nil"/>
          <w:right w:val="nil"/>
          <w:between w:val="nil"/>
        </w:pBdr>
        <w:spacing w:line="275" w:lineRule="auto"/>
        <w:jc w:val="both"/>
        <w:rPr>
          <w:rFonts w:ascii="Times New Roman" w:hAnsi="Times New Roman" w:cs="Times New Roman"/>
          <w:sz w:val="24"/>
          <w:szCs w:val="24"/>
        </w:rPr>
      </w:pPr>
      <w:r w:rsidRPr="00F46871">
        <w:rPr>
          <w:rFonts w:ascii="Times New Roman" w:eastAsia="Google Sans" w:hAnsi="Times New Roman" w:cs="Times New Roman"/>
          <w:b/>
          <w:bCs/>
          <w:color w:val="1F1F1F"/>
          <w:sz w:val="24"/>
          <w:szCs w:val="24"/>
        </w:rPr>
        <w:t>MIMIC-III (Structured EHR Data):</w:t>
      </w:r>
      <w:r w:rsidRPr="00F46871">
        <w:rPr>
          <w:rFonts w:ascii="Times New Roman" w:eastAsia="Google Sans" w:hAnsi="Times New Roman" w:cs="Times New Roman"/>
          <w:color w:val="1F1F1F"/>
          <w:sz w:val="24"/>
          <w:szCs w:val="24"/>
        </w:rPr>
        <w:t xml:space="preserve"> This dataset contains intensive care unit records for over 40,000 patients</w:t>
      </w:r>
      <w:r w:rsidR="00F46871">
        <w:rPr>
          <w:rFonts w:ascii="Times New Roman" w:eastAsia="Google Sans" w:hAnsi="Times New Roman" w:cs="Times New Roman"/>
          <w:color w:val="1F1F1F"/>
          <w:sz w:val="24"/>
          <w:szCs w:val="24"/>
        </w:rPr>
        <w:t xml:space="preserve"> [9].</w:t>
      </w:r>
      <w:r w:rsidRPr="00F46871">
        <w:rPr>
          <w:rFonts w:ascii="Times New Roman" w:eastAsia="Google Sans" w:hAnsi="Times New Roman" w:cs="Times New Roman"/>
          <w:color w:val="1F1F1F"/>
          <w:sz w:val="24"/>
          <w:szCs w:val="24"/>
        </w:rPr>
        <w:t xml:space="preserve"> We focused on the task of in-hospital mortality prediction using 17 physiological variables (e.g., heart rate, blood pressure, oxygen saturation). Data was partitioned into 10 clients to simulate a multi-hospital network, with distributions split into "Basic" (IID), "Imbalanced" (varying sample sizes), and "Skewed" (distinct patient demographics)</w:t>
      </w:r>
      <w:r w:rsidR="00F46871">
        <w:rPr>
          <w:rFonts w:ascii="Times New Roman" w:eastAsia="Google Sans" w:hAnsi="Times New Roman" w:cs="Times New Roman"/>
          <w:color w:val="1F1F1F"/>
          <w:sz w:val="24"/>
          <w:szCs w:val="24"/>
        </w:rPr>
        <w:t xml:space="preserve"> [28].</w:t>
      </w:r>
    </w:p>
    <w:p w14:paraId="6A82E218" w14:textId="79109B03" w:rsidR="000422DF" w:rsidRPr="00F46871" w:rsidRDefault="00000000" w:rsidP="00F46871">
      <w:pPr>
        <w:numPr>
          <w:ilvl w:val="0"/>
          <w:numId w:val="2"/>
        </w:numPr>
        <w:pBdr>
          <w:top w:val="nil"/>
          <w:left w:val="nil"/>
          <w:bottom w:val="nil"/>
          <w:right w:val="nil"/>
          <w:between w:val="nil"/>
        </w:pBdr>
        <w:spacing w:after="120" w:line="275" w:lineRule="auto"/>
        <w:jc w:val="both"/>
        <w:rPr>
          <w:rFonts w:ascii="Times New Roman" w:hAnsi="Times New Roman" w:cs="Times New Roman"/>
          <w:sz w:val="24"/>
          <w:szCs w:val="24"/>
        </w:rPr>
      </w:pPr>
      <w:r w:rsidRPr="00F46871">
        <w:rPr>
          <w:rFonts w:ascii="Times New Roman" w:eastAsia="Google Sans" w:hAnsi="Times New Roman" w:cs="Times New Roman"/>
          <w:b/>
          <w:bCs/>
          <w:color w:val="1F1F1F"/>
          <w:sz w:val="24"/>
          <w:szCs w:val="24"/>
        </w:rPr>
        <w:t>Breast Cancer Wisconsin (Tabular/Diagnostic Data):</w:t>
      </w:r>
      <w:r w:rsidRPr="00F46871">
        <w:rPr>
          <w:rFonts w:ascii="Times New Roman" w:eastAsia="Google Sans" w:hAnsi="Times New Roman" w:cs="Times New Roman"/>
          <w:color w:val="1F1F1F"/>
          <w:sz w:val="24"/>
          <w:szCs w:val="24"/>
        </w:rPr>
        <w:t xml:space="preserve"> Comprising 569 samples with 30 features (e.g., mean radius, texture, perimeter), this dataset served as a benchmark for high-precision diagnostic classification under strict privacy budgets</w:t>
      </w:r>
      <w:r w:rsidR="00F46871">
        <w:rPr>
          <w:rFonts w:ascii="Times New Roman" w:eastAsia="Google Sans" w:hAnsi="Times New Roman" w:cs="Times New Roman"/>
          <w:color w:val="1F1F1F"/>
          <w:sz w:val="24"/>
          <w:szCs w:val="24"/>
        </w:rPr>
        <w:t xml:space="preserve"> [8].</w:t>
      </w:r>
    </w:p>
    <w:p w14:paraId="3A2899E5" w14:textId="371799C0" w:rsidR="000422DF" w:rsidRPr="00391CF0" w:rsidRDefault="00E56DF5" w:rsidP="00E56DF5">
      <w:pPr>
        <w:pBdr>
          <w:top w:val="nil"/>
          <w:left w:val="nil"/>
          <w:bottom w:val="nil"/>
          <w:right w:val="nil"/>
          <w:between w:val="nil"/>
        </w:pBdr>
        <w:spacing w:before="240" w:line="275" w:lineRule="auto"/>
        <w:jc w:val="both"/>
        <w:rPr>
          <w:rFonts w:ascii="Times New Roman" w:eastAsia="Google Sans" w:hAnsi="Times New Roman" w:cs="Times New Roman"/>
          <w:sz w:val="24"/>
          <w:szCs w:val="24"/>
        </w:rPr>
      </w:pPr>
      <w:r w:rsidRPr="00391CF0">
        <w:rPr>
          <w:rFonts w:ascii="Times New Roman" w:eastAsia="Google Sans" w:hAnsi="Times New Roman" w:cs="Times New Roman"/>
          <w:sz w:val="24"/>
          <w:szCs w:val="24"/>
        </w:rPr>
        <w:t>Table 1 presents the multiple techniques used for preprocessing a dataset. The basic operations include processing the metadata and making sure you create quality input which helps in producing better results.</w:t>
      </w:r>
    </w:p>
    <w:p w14:paraId="652188A9" w14:textId="0E9B6526" w:rsidR="00575C1D" w:rsidRPr="00E56DF5" w:rsidRDefault="00575C1D" w:rsidP="00E56DF5">
      <w:pPr>
        <w:pStyle w:val="Caption"/>
        <w:keepNext/>
        <w:jc w:val="center"/>
        <w:rPr>
          <w:rFonts w:ascii="Times New Roman" w:hAnsi="Times New Roman" w:cs="Times New Roman"/>
          <w:i w:val="0"/>
          <w:iCs w:val="0"/>
        </w:rPr>
      </w:pPr>
      <w:r w:rsidRPr="00391CF0">
        <w:rPr>
          <w:rFonts w:ascii="Times New Roman" w:hAnsi="Times New Roman" w:cs="Times New Roman"/>
          <w:b/>
          <w:bCs/>
          <w:i w:val="0"/>
          <w:iCs w:val="0"/>
          <w:color w:val="auto"/>
          <w:sz w:val="24"/>
          <w:szCs w:val="24"/>
        </w:rPr>
        <w:t xml:space="preserve">Table </w:t>
      </w:r>
      <w:r w:rsidRPr="00391CF0">
        <w:rPr>
          <w:rFonts w:ascii="Times New Roman" w:hAnsi="Times New Roman" w:cs="Times New Roman"/>
          <w:b/>
          <w:bCs/>
          <w:i w:val="0"/>
          <w:iCs w:val="0"/>
          <w:color w:val="auto"/>
          <w:sz w:val="24"/>
          <w:szCs w:val="24"/>
        </w:rPr>
        <w:fldChar w:fldCharType="begin"/>
      </w:r>
      <w:r w:rsidRPr="00391CF0">
        <w:rPr>
          <w:rFonts w:ascii="Times New Roman" w:hAnsi="Times New Roman" w:cs="Times New Roman"/>
          <w:b/>
          <w:bCs/>
          <w:i w:val="0"/>
          <w:iCs w:val="0"/>
          <w:color w:val="auto"/>
          <w:sz w:val="24"/>
          <w:szCs w:val="24"/>
        </w:rPr>
        <w:instrText xml:space="preserve"> SEQ Table \* ARABIC </w:instrText>
      </w:r>
      <w:r w:rsidRPr="00391CF0">
        <w:rPr>
          <w:rFonts w:ascii="Times New Roman" w:hAnsi="Times New Roman" w:cs="Times New Roman"/>
          <w:b/>
          <w:bCs/>
          <w:i w:val="0"/>
          <w:iCs w:val="0"/>
          <w:color w:val="auto"/>
          <w:sz w:val="24"/>
          <w:szCs w:val="24"/>
        </w:rPr>
        <w:fldChar w:fldCharType="separate"/>
      </w:r>
      <w:r w:rsidR="003B0C4F">
        <w:rPr>
          <w:rFonts w:ascii="Times New Roman" w:hAnsi="Times New Roman" w:cs="Times New Roman"/>
          <w:b/>
          <w:bCs/>
          <w:i w:val="0"/>
          <w:iCs w:val="0"/>
          <w:noProof/>
          <w:color w:val="auto"/>
          <w:sz w:val="24"/>
          <w:szCs w:val="24"/>
        </w:rPr>
        <w:t>1</w:t>
      </w:r>
      <w:r w:rsidRPr="00391CF0">
        <w:rPr>
          <w:rFonts w:ascii="Times New Roman" w:hAnsi="Times New Roman" w:cs="Times New Roman"/>
          <w:b/>
          <w:bCs/>
          <w:i w:val="0"/>
          <w:iCs w:val="0"/>
          <w:color w:val="auto"/>
          <w:sz w:val="24"/>
          <w:szCs w:val="24"/>
        </w:rPr>
        <w:fldChar w:fldCharType="end"/>
      </w:r>
      <w:r w:rsidRPr="00391CF0">
        <w:rPr>
          <w:rFonts w:ascii="Times New Roman" w:hAnsi="Times New Roman" w:cs="Times New Roman"/>
          <w:b/>
          <w:bCs/>
          <w:i w:val="0"/>
          <w:iCs w:val="0"/>
          <w:color w:val="auto"/>
          <w:sz w:val="24"/>
          <w:szCs w:val="24"/>
        </w:rPr>
        <w:t>:</w:t>
      </w:r>
      <w:r w:rsidR="00E56DF5" w:rsidRPr="00E56DF5">
        <w:rPr>
          <w:rFonts w:ascii="Times New Roman" w:hAnsi="Times New Roman" w:cs="Times New Roman"/>
          <w:i w:val="0"/>
          <w:iCs w:val="0"/>
          <w:color w:val="auto"/>
          <w:sz w:val="24"/>
          <w:szCs w:val="24"/>
        </w:rPr>
        <w:t>Types of Preprocessing techniques</w:t>
      </w:r>
    </w:p>
    <w:tbl>
      <w:tblPr>
        <w:tblStyle w:val="TableGrid"/>
        <w:tblW w:w="9360" w:type="dxa"/>
        <w:tblLayout w:type="fixed"/>
        <w:tblLook w:val="0600" w:firstRow="0" w:lastRow="0" w:firstColumn="0" w:lastColumn="0" w:noHBand="1" w:noVBand="1"/>
      </w:tblPr>
      <w:tblGrid>
        <w:gridCol w:w="2263"/>
        <w:gridCol w:w="2552"/>
        <w:gridCol w:w="4545"/>
      </w:tblGrid>
      <w:tr w:rsidR="000422DF" w:rsidRPr="00512ED9" w14:paraId="49325820" w14:textId="77777777" w:rsidTr="00B71459">
        <w:tc>
          <w:tcPr>
            <w:tcW w:w="2263" w:type="dxa"/>
          </w:tcPr>
          <w:p w14:paraId="42A4C49A" w14:textId="77777777" w:rsidR="000422DF" w:rsidRPr="00004237" w:rsidRDefault="00000000" w:rsidP="00B15088">
            <w:pPr>
              <w:pBdr>
                <w:top w:val="nil"/>
                <w:left w:val="nil"/>
                <w:bottom w:val="nil"/>
                <w:right w:val="nil"/>
                <w:between w:val="nil"/>
              </w:pBdr>
              <w:spacing w:before="120" w:after="120" w:line="275" w:lineRule="auto"/>
              <w:jc w:val="center"/>
              <w:rPr>
                <w:rFonts w:ascii="Times New Roman" w:eastAsia="Google Sans" w:hAnsi="Times New Roman" w:cs="Times New Roman"/>
                <w:b/>
                <w:bCs/>
                <w:color w:val="1F1F1F"/>
                <w:sz w:val="24"/>
                <w:szCs w:val="24"/>
              </w:rPr>
            </w:pPr>
            <w:r w:rsidRPr="00004237">
              <w:rPr>
                <w:rFonts w:ascii="Times New Roman" w:eastAsia="Google Sans" w:hAnsi="Times New Roman" w:cs="Times New Roman"/>
                <w:b/>
                <w:bCs/>
                <w:color w:val="1F1F1F"/>
                <w:sz w:val="24"/>
                <w:szCs w:val="24"/>
              </w:rPr>
              <w:t>Preprocessing Step</w:t>
            </w:r>
          </w:p>
        </w:tc>
        <w:tc>
          <w:tcPr>
            <w:tcW w:w="2552" w:type="dxa"/>
          </w:tcPr>
          <w:p w14:paraId="46171CB0" w14:textId="77777777" w:rsidR="000422DF" w:rsidRPr="00004237" w:rsidRDefault="00000000" w:rsidP="00B15088">
            <w:pPr>
              <w:pBdr>
                <w:top w:val="nil"/>
                <w:left w:val="nil"/>
                <w:bottom w:val="nil"/>
                <w:right w:val="nil"/>
                <w:between w:val="nil"/>
              </w:pBdr>
              <w:spacing w:before="120" w:after="120" w:line="275" w:lineRule="auto"/>
              <w:jc w:val="center"/>
              <w:rPr>
                <w:rFonts w:ascii="Times New Roman" w:eastAsia="Google Sans" w:hAnsi="Times New Roman" w:cs="Times New Roman"/>
                <w:b/>
                <w:bCs/>
                <w:color w:val="1F1F1F"/>
                <w:sz w:val="24"/>
                <w:szCs w:val="24"/>
              </w:rPr>
            </w:pPr>
            <w:r w:rsidRPr="00004237">
              <w:rPr>
                <w:rFonts w:ascii="Times New Roman" w:eastAsia="Google Sans" w:hAnsi="Times New Roman" w:cs="Times New Roman"/>
                <w:b/>
                <w:bCs/>
                <w:color w:val="1F1F1F"/>
                <w:sz w:val="24"/>
                <w:szCs w:val="24"/>
              </w:rPr>
              <w:t>Method Employed</w:t>
            </w:r>
          </w:p>
        </w:tc>
        <w:tc>
          <w:tcPr>
            <w:tcW w:w="4545" w:type="dxa"/>
          </w:tcPr>
          <w:p w14:paraId="7FB4767B" w14:textId="77777777" w:rsidR="000422DF" w:rsidRPr="00004237" w:rsidRDefault="00000000" w:rsidP="00B15088">
            <w:pPr>
              <w:pBdr>
                <w:top w:val="nil"/>
                <w:left w:val="nil"/>
                <w:bottom w:val="nil"/>
                <w:right w:val="nil"/>
                <w:between w:val="nil"/>
              </w:pBdr>
              <w:spacing w:before="120" w:after="120" w:line="275" w:lineRule="auto"/>
              <w:jc w:val="center"/>
              <w:rPr>
                <w:rFonts w:ascii="Times New Roman" w:eastAsia="Google Sans" w:hAnsi="Times New Roman" w:cs="Times New Roman"/>
                <w:b/>
                <w:bCs/>
                <w:color w:val="1F1F1F"/>
                <w:sz w:val="24"/>
                <w:szCs w:val="24"/>
              </w:rPr>
            </w:pPr>
            <w:r w:rsidRPr="00004237">
              <w:rPr>
                <w:rFonts w:ascii="Times New Roman" w:eastAsia="Google Sans" w:hAnsi="Times New Roman" w:cs="Times New Roman"/>
                <w:b/>
                <w:bCs/>
                <w:color w:val="1F1F1F"/>
                <w:sz w:val="24"/>
                <w:szCs w:val="24"/>
              </w:rPr>
              <w:t>Objective</w:t>
            </w:r>
          </w:p>
        </w:tc>
      </w:tr>
      <w:tr w:rsidR="000422DF" w:rsidRPr="00512ED9" w14:paraId="5ABEEA93" w14:textId="77777777" w:rsidTr="00B71459">
        <w:tc>
          <w:tcPr>
            <w:tcW w:w="2263" w:type="dxa"/>
          </w:tcPr>
          <w:p w14:paraId="2B6B9ED0" w14:textId="77777777" w:rsidR="000422DF" w:rsidRPr="00004237" w:rsidRDefault="00000000">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004237">
              <w:rPr>
                <w:rFonts w:ascii="Times New Roman" w:eastAsia="Google Sans" w:hAnsi="Times New Roman" w:cs="Times New Roman"/>
                <w:color w:val="1F1F1F"/>
                <w:sz w:val="24"/>
                <w:szCs w:val="24"/>
              </w:rPr>
              <w:t>Normalization</w:t>
            </w:r>
          </w:p>
        </w:tc>
        <w:tc>
          <w:tcPr>
            <w:tcW w:w="2552" w:type="dxa"/>
          </w:tcPr>
          <w:p w14:paraId="5AB86D93" w14:textId="77777777" w:rsidR="000422DF" w:rsidRPr="00004237" w:rsidRDefault="00000000">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004237">
              <w:rPr>
                <w:rFonts w:ascii="Times New Roman" w:eastAsia="Google Sans" w:hAnsi="Times New Roman" w:cs="Times New Roman"/>
                <w:color w:val="1F1F1F"/>
                <w:sz w:val="24"/>
                <w:szCs w:val="24"/>
              </w:rPr>
              <w:t>Z-score scaling</w:t>
            </w:r>
          </w:p>
        </w:tc>
        <w:tc>
          <w:tcPr>
            <w:tcW w:w="4545" w:type="dxa"/>
          </w:tcPr>
          <w:p w14:paraId="70507C56" w14:textId="488F9428" w:rsidR="000422DF" w:rsidRPr="00004237" w:rsidRDefault="00000000">
            <w:pPr>
              <w:pBdr>
                <w:top w:val="nil"/>
                <w:left w:val="nil"/>
                <w:bottom w:val="nil"/>
                <w:right w:val="nil"/>
                <w:between w:val="nil"/>
              </w:pBdr>
              <w:spacing w:line="275" w:lineRule="auto"/>
              <w:rPr>
                <w:rFonts w:ascii="Times New Roman" w:eastAsia="Google Sans" w:hAnsi="Times New Roman" w:cs="Times New Roman"/>
                <w:color w:val="444746"/>
                <w:sz w:val="24"/>
                <w:szCs w:val="24"/>
                <w:vertAlign w:val="superscript"/>
              </w:rPr>
            </w:pPr>
            <w:r w:rsidRPr="00004237">
              <w:rPr>
                <w:rFonts w:ascii="Times New Roman" w:eastAsia="Google Sans" w:hAnsi="Times New Roman" w:cs="Times New Roman"/>
                <w:color w:val="1F1F1F"/>
                <w:sz w:val="24"/>
                <w:szCs w:val="24"/>
              </w:rPr>
              <w:t>Stabilize gradient descent across features</w:t>
            </w:r>
            <w:r w:rsidR="00B15088" w:rsidRPr="00004237">
              <w:rPr>
                <w:rFonts w:ascii="Times New Roman" w:eastAsia="Google Sans" w:hAnsi="Times New Roman" w:cs="Times New Roman"/>
                <w:color w:val="1F1F1F"/>
                <w:sz w:val="24"/>
                <w:szCs w:val="24"/>
              </w:rPr>
              <w:t xml:space="preserve"> [23]</w:t>
            </w:r>
          </w:p>
        </w:tc>
      </w:tr>
      <w:tr w:rsidR="000422DF" w:rsidRPr="00512ED9" w14:paraId="30F5F9DC" w14:textId="77777777" w:rsidTr="00B71459">
        <w:tc>
          <w:tcPr>
            <w:tcW w:w="2263" w:type="dxa"/>
          </w:tcPr>
          <w:p w14:paraId="6939E27D" w14:textId="77777777" w:rsidR="000422DF" w:rsidRPr="00004237" w:rsidRDefault="00000000">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004237">
              <w:rPr>
                <w:rFonts w:ascii="Times New Roman" w:eastAsia="Google Sans" w:hAnsi="Times New Roman" w:cs="Times New Roman"/>
                <w:color w:val="1F1F1F"/>
                <w:sz w:val="24"/>
                <w:szCs w:val="24"/>
              </w:rPr>
              <w:t>Concept Extraction</w:t>
            </w:r>
          </w:p>
        </w:tc>
        <w:tc>
          <w:tcPr>
            <w:tcW w:w="2552" w:type="dxa"/>
          </w:tcPr>
          <w:p w14:paraId="6CB2D47C" w14:textId="77777777" w:rsidR="000422DF" w:rsidRPr="00004237" w:rsidRDefault="00000000">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004237">
              <w:rPr>
                <w:rFonts w:ascii="Times New Roman" w:eastAsia="Google Sans" w:hAnsi="Times New Roman" w:cs="Times New Roman"/>
                <w:color w:val="1F1F1F"/>
                <w:sz w:val="24"/>
                <w:szCs w:val="24"/>
              </w:rPr>
              <w:t>Regex/NLP</w:t>
            </w:r>
          </w:p>
        </w:tc>
        <w:tc>
          <w:tcPr>
            <w:tcW w:w="4545" w:type="dxa"/>
          </w:tcPr>
          <w:p w14:paraId="238E9BA6" w14:textId="5A2C113B" w:rsidR="000422DF" w:rsidRPr="00004237" w:rsidRDefault="00000000">
            <w:pPr>
              <w:pBdr>
                <w:top w:val="nil"/>
                <w:left w:val="nil"/>
                <w:bottom w:val="nil"/>
                <w:right w:val="nil"/>
                <w:between w:val="nil"/>
              </w:pBdr>
              <w:spacing w:line="275" w:lineRule="auto"/>
              <w:rPr>
                <w:rFonts w:ascii="Times New Roman" w:eastAsia="Google Sans" w:hAnsi="Times New Roman" w:cs="Times New Roman"/>
                <w:color w:val="444746"/>
                <w:sz w:val="24"/>
                <w:szCs w:val="24"/>
                <w:vertAlign w:val="superscript"/>
              </w:rPr>
            </w:pPr>
            <w:r w:rsidRPr="00004237">
              <w:rPr>
                <w:rFonts w:ascii="Times New Roman" w:eastAsia="Google Sans" w:hAnsi="Times New Roman" w:cs="Times New Roman"/>
                <w:color w:val="1F1F1F"/>
                <w:sz w:val="24"/>
                <w:szCs w:val="24"/>
              </w:rPr>
              <w:t>Convert unstructured notes to structured vectors</w:t>
            </w:r>
            <w:r w:rsidR="00B15088" w:rsidRPr="00004237">
              <w:rPr>
                <w:rFonts w:ascii="Times New Roman" w:eastAsia="Google Sans" w:hAnsi="Times New Roman" w:cs="Times New Roman"/>
                <w:color w:val="1F1F1F"/>
                <w:sz w:val="24"/>
                <w:szCs w:val="24"/>
              </w:rPr>
              <w:t xml:space="preserve"> [23].</w:t>
            </w:r>
          </w:p>
        </w:tc>
      </w:tr>
      <w:tr w:rsidR="000422DF" w:rsidRPr="00512ED9" w14:paraId="7DD409A0" w14:textId="77777777" w:rsidTr="00B71459">
        <w:tc>
          <w:tcPr>
            <w:tcW w:w="2263" w:type="dxa"/>
          </w:tcPr>
          <w:p w14:paraId="677F3C7E" w14:textId="77777777" w:rsidR="000422DF" w:rsidRPr="00004237" w:rsidRDefault="00000000">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004237">
              <w:rPr>
                <w:rFonts w:ascii="Times New Roman" w:eastAsia="Google Sans" w:hAnsi="Times New Roman" w:cs="Times New Roman"/>
                <w:color w:val="1F1F1F"/>
                <w:sz w:val="24"/>
                <w:szCs w:val="24"/>
              </w:rPr>
              <w:t>Imputation</w:t>
            </w:r>
          </w:p>
        </w:tc>
        <w:tc>
          <w:tcPr>
            <w:tcW w:w="2552" w:type="dxa"/>
          </w:tcPr>
          <w:p w14:paraId="1740AA3B" w14:textId="77777777" w:rsidR="000422DF" w:rsidRPr="00004237" w:rsidRDefault="00000000">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004237">
              <w:rPr>
                <w:rFonts w:ascii="Times New Roman" w:eastAsia="Google Sans" w:hAnsi="Times New Roman" w:cs="Times New Roman"/>
                <w:color w:val="1F1F1F"/>
                <w:sz w:val="24"/>
                <w:szCs w:val="24"/>
              </w:rPr>
              <w:t>Median/MICE</w:t>
            </w:r>
          </w:p>
        </w:tc>
        <w:tc>
          <w:tcPr>
            <w:tcW w:w="4545" w:type="dxa"/>
          </w:tcPr>
          <w:p w14:paraId="26CF67F6" w14:textId="6E267AF7" w:rsidR="000422DF" w:rsidRPr="00004237" w:rsidRDefault="00000000">
            <w:pPr>
              <w:pBdr>
                <w:top w:val="nil"/>
                <w:left w:val="nil"/>
                <w:bottom w:val="nil"/>
                <w:right w:val="nil"/>
                <w:between w:val="nil"/>
              </w:pBdr>
              <w:spacing w:line="275" w:lineRule="auto"/>
              <w:rPr>
                <w:rFonts w:ascii="Times New Roman" w:eastAsia="Google Sans" w:hAnsi="Times New Roman" w:cs="Times New Roman"/>
                <w:color w:val="444746"/>
                <w:sz w:val="24"/>
                <w:szCs w:val="24"/>
                <w:vertAlign w:val="superscript"/>
              </w:rPr>
            </w:pPr>
            <w:r w:rsidRPr="00004237">
              <w:rPr>
                <w:rFonts w:ascii="Times New Roman" w:eastAsia="Google Sans" w:hAnsi="Times New Roman" w:cs="Times New Roman"/>
                <w:color w:val="1F1F1F"/>
                <w:sz w:val="24"/>
                <w:szCs w:val="24"/>
              </w:rPr>
              <w:t>Address missing clinical observations</w:t>
            </w:r>
            <w:r w:rsidR="00B15088" w:rsidRPr="00004237">
              <w:rPr>
                <w:rFonts w:ascii="Times New Roman" w:eastAsia="Google Sans" w:hAnsi="Times New Roman" w:cs="Times New Roman"/>
                <w:color w:val="1F1F1F"/>
                <w:sz w:val="24"/>
                <w:szCs w:val="24"/>
              </w:rPr>
              <w:t xml:space="preserve"> [23].</w:t>
            </w:r>
          </w:p>
        </w:tc>
      </w:tr>
      <w:tr w:rsidR="000422DF" w:rsidRPr="00512ED9" w14:paraId="0F539DF1" w14:textId="77777777" w:rsidTr="00B71459">
        <w:tc>
          <w:tcPr>
            <w:tcW w:w="2263" w:type="dxa"/>
          </w:tcPr>
          <w:p w14:paraId="4A824758" w14:textId="77777777" w:rsidR="000422DF" w:rsidRPr="00004237" w:rsidRDefault="00000000">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004237">
              <w:rPr>
                <w:rFonts w:ascii="Times New Roman" w:eastAsia="Google Sans" w:hAnsi="Times New Roman" w:cs="Times New Roman"/>
                <w:color w:val="1F1F1F"/>
                <w:sz w:val="24"/>
                <w:szCs w:val="24"/>
              </w:rPr>
              <w:t>Data Augmentation</w:t>
            </w:r>
          </w:p>
        </w:tc>
        <w:tc>
          <w:tcPr>
            <w:tcW w:w="2552" w:type="dxa"/>
          </w:tcPr>
          <w:p w14:paraId="02F7DD5B" w14:textId="77777777" w:rsidR="000422DF" w:rsidRPr="00004237" w:rsidRDefault="00000000">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004237">
              <w:rPr>
                <w:rFonts w:ascii="Times New Roman" w:eastAsia="Google Sans" w:hAnsi="Times New Roman" w:cs="Times New Roman"/>
                <w:color w:val="1F1F1F"/>
                <w:sz w:val="24"/>
                <w:szCs w:val="24"/>
              </w:rPr>
              <w:t>Random Oversampling</w:t>
            </w:r>
          </w:p>
        </w:tc>
        <w:tc>
          <w:tcPr>
            <w:tcW w:w="4545" w:type="dxa"/>
          </w:tcPr>
          <w:p w14:paraId="79F38C20" w14:textId="7EED0375" w:rsidR="000422DF" w:rsidRPr="00004237" w:rsidRDefault="00000000">
            <w:pPr>
              <w:pBdr>
                <w:top w:val="nil"/>
                <w:left w:val="nil"/>
                <w:bottom w:val="nil"/>
                <w:right w:val="nil"/>
                <w:between w:val="nil"/>
              </w:pBdr>
              <w:spacing w:line="275" w:lineRule="auto"/>
              <w:rPr>
                <w:rFonts w:ascii="Times New Roman" w:eastAsia="Google Sans" w:hAnsi="Times New Roman" w:cs="Times New Roman"/>
                <w:color w:val="444746"/>
                <w:sz w:val="24"/>
                <w:szCs w:val="24"/>
                <w:vertAlign w:val="superscript"/>
              </w:rPr>
            </w:pPr>
            <w:r w:rsidRPr="00004237">
              <w:rPr>
                <w:rFonts w:ascii="Times New Roman" w:eastAsia="Google Sans" w:hAnsi="Times New Roman" w:cs="Times New Roman"/>
                <w:color w:val="1F1F1F"/>
                <w:sz w:val="24"/>
                <w:szCs w:val="24"/>
              </w:rPr>
              <w:t>Mitigate label imbalance in mortality prediction</w:t>
            </w:r>
            <w:r w:rsidR="00B15088" w:rsidRPr="00004237">
              <w:rPr>
                <w:rFonts w:ascii="Times New Roman" w:eastAsia="Google Sans" w:hAnsi="Times New Roman" w:cs="Times New Roman"/>
                <w:color w:val="1F1F1F"/>
                <w:sz w:val="24"/>
                <w:szCs w:val="24"/>
              </w:rPr>
              <w:t xml:space="preserve"> [30].</w:t>
            </w:r>
          </w:p>
        </w:tc>
      </w:tr>
      <w:tr w:rsidR="000422DF" w:rsidRPr="00512ED9" w14:paraId="1A3BC052" w14:textId="77777777" w:rsidTr="00B71459">
        <w:tc>
          <w:tcPr>
            <w:tcW w:w="2263" w:type="dxa"/>
          </w:tcPr>
          <w:p w14:paraId="15DEE9C4" w14:textId="77777777" w:rsidR="000422DF" w:rsidRPr="00004237" w:rsidRDefault="00000000">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004237">
              <w:rPr>
                <w:rFonts w:ascii="Times New Roman" w:eastAsia="Google Sans" w:hAnsi="Times New Roman" w:cs="Times New Roman"/>
                <w:color w:val="1F1F1F"/>
                <w:sz w:val="24"/>
                <w:szCs w:val="24"/>
              </w:rPr>
              <w:t>Formatting</w:t>
            </w:r>
          </w:p>
        </w:tc>
        <w:tc>
          <w:tcPr>
            <w:tcW w:w="2552" w:type="dxa"/>
          </w:tcPr>
          <w:p w14:paraId="23BAB50F" w14:textId="77777777" w:rsidR="000422DF" w:rsidRPr="00004237" w:rsidRDefault="00000000">
            <w:pPr>
              <w:pBdr>
                <w:top w:val="nil"/>
                <w:left w:val="nil"/>
                <w:bottom w:val="nil"/>
                <w:right w:val="nil"/>
                <w:between w:val="nil"/>
              </w:pBdr>
              <w:spacing w:before="120" w:after="120" w:line="275" w:lineRule="auto"/>
              <w:rPr>
                <w:rFonts w:ascii="Times New Roman" w:eastAsia="Google Sans" w:hAnsi="Times New Roman" w:cs="Times New Roman"/>
                <w:color w:val="1F1F1F"/>
                <w:sz w:val="24"/>
                <w:szCs w:val="24"/>
              </w:rPr>
            </w:pPr>
            <w:r w:rsidRPr="00004237">
              <w:rPr>
                <w:rFonts w:ascii="Times New Roman" w:eastAsia="Google Sans" w:hAnsi="Times New Roman" w:cs="Times New Roman"/>
                <w:color w:val="1F1F1F"/>
                <w:sz w:val="24"/>
                <w:szCs w:val="24"/>
              </w:rPr>
              <w:t>CDM Mapping</w:t>
            </w:r>
          </w:p>
        </w:tc>
        <w:tc>
          <w:tcPr>
            <w:tcW w:w="4545" w:type="dxa"/>
          </w:tcPr>
          <w:p w14:paraId="4CC0C469" w14:textId="7655AFD3" w:rsidR="000422DF" w:rsidRPr="00004237" w:rsidRDefault="00000000">
            <w:pPr>
              <w:pBdr>
                <w:top w:val="nil"/>
                <w:left w:val="nil"/>
                <w:bottom w:val="nil"/>
                <w:right w:val="nil"/>
                <w:between w:val="nil"/>
              </w:pBdr>
              <w:spacing w:line="275" w:lineRule="auto"/>
              <w:rPr>
                <w:rFonts w:ascii="Times New Roman" w:eastAsia="Google Sans" w:hAnsi="Times New Roman" w:cs="Times New Roman"/>
                <w:color w:val="444746"/>
                <w:sz w:val="24"/>
                <w:szCs w:val="24"/>
                <w:vertAlign w:val="superscript"/>
              </w:rPr>
            </w:pPr>
            <w:r w:rsidRPr="00004237">
              <w:rPr>
                <w:rFonts w:ascii="Times New Roman" w:eastAsia="Google Sans" w:hAnsi="Times New Roman" w:cs="Times New Roman"/>
                <w:color w:val="1F1F1F"/>
                <w:sz w:val="24"/>
                <w:szCs w:val="24"/>
              </w:rPr>
              <w:t>Ensure semantic interoperability via OMOP/</w:t>
            </w:r>
            <w:proofErr w:type="spellStart"/>
            <w:r w:rsidRPr="00004237">
              <w:rPr>
                <w:rFonts w:ascii="Times New Roman" w:eastAsia="Google Sans" w:hAnsi="Times New Roman" w:cs="Times New Roman"/>
                <w:color w:val="1F1F1F"/>
                <w:sz w:val="24"/>
                <w:szCs w:val="24"/>
              </w:rPr>
              <w:t>PCORnet</w:t>
            </w:r>
            <w:proofErr w:type="spellEnd"/>
            <w:r w:rsidR="00B15088" w:rsidRPr="00004237">
              <w:rPr>
                <w:rFonts w:ascii="Times New Roman" w:eastAsia="Google Sans" w:hAnsi="Times New Roman" w:cs="Times New Roman"/>
                <w:color w:val="1F1F1F"/>
                <w:sz w:val="24"/>
                <w:szCs w:val="24"/>
              </w:rPr>
              <w:t xml:space="preserve"> [23].</w:t>
            </w:r>
          </w:p>
        </w:tc>
      </w:tr>
    </w:tbl>
    <w:p w14:paraId="014DCAE8" w14:textId="4BCB896C" w:rsidR="000422DF" w:rsidRPr="00512ED9" w:rsidRDefault="00000000" w:rsidP="00004237">
      <w:pPr>
        <w:pStyle w:val="Heading1"/>
        <w:rPr>
          <w:rFonts w:ascii="Times New Roman" w:eastAsia="Google Sans" w:hAnsi="Times New Roman" w:cs="Times New Roman"/>
          <w:color w:val="1F1F1F"/>
        </w:rPr>
      </w:pPr>
      <w:r w:rsidRPr="00004237">
        <w:rPr>
          <w:rFonts w:ascii="Times New Roman" w:hAnsi="Times New Roman" w:cs="Times New Roman"/>
          <w:sz w:val="28"/>
          <w:szCs w:val="28"/>
        </w:rPr>
        <w:t>Experimental Results and Performance Analysis</w:t>
      </w:r>
    </w:p>
    <w:p w14:paraId="206DD3D7" w14:textId="77777777" w:rsidR="000422DF" w:rsidRPr="00512ED9" w:rsidRDefault="00000000">
      <w:pPr>
        <w:pBdr>
          <w:top w:val="nil"/>
          <w:left w:val="nil"/>
          <w:bottom w:val="nil"/>
          <w:right w:val="nil"/>
          <w:between w:val="nil"/>
        </w:pBdr>
        <w:spacing w:after="150" w:line="275" w:lineRule="auto"/>
        <w:rPr>
          <w:rFonts w:ascii="Times New Roman" w:eastAsia="Google Sans" w:hAnsi="Times New Roman" w:cs="Times New Roman"/>
          <w:color w:val="1F1F1F"/>
        </w:rPr>
      </w:pPr>
      <w:r w:rsidRPr="00512ED9">
        <w:rPr>
          <w:rFonts w:ascii="Times New Roman" w:eastAsia="Google Sans" w:hAnsi="Times New Roman" w:cs="Times New Roman"/>
          <w:color w:val="1F1F1F"/>
        </w:rPr>
        <w:t xml:space="preserve">The experimental evaluation sought to quantify the trade-off between privacy preservation and diagnostic </w:t>
      </w:r>
      <w:r w:rsidRPr="00512ED9">
        <w:rPr>
          <w:rFonts w:ascii="Times New Roman" w:eastAsia="Google Sans" w:hAnsi="Times New Roman" w:cs="Times New Roman"/>
          <w:color w:val="1F1F1F"/>
        </w:rPr>
        <w:lastRenderedPageBreak/>
        <w:t>utility across various clinical scenarios.</w:t>
      </w:r>
    </w:p>
    <w:p w14:paraId="3064A35E" w14:textId="6D4C2BD6" w:rsidR="000422DF" w:rsidRPr="00512ED9" w:rsidRDefault="00000000" w:rsidP="00B71459">
      <w:pPr>
        <w:pStyle w:val="Heading2"/>
        <w:rPr>
          <w:rFonts w:ascii="Times New Roman" w:eastAsia="Google Sans" w:hAnsi="Times New Roman" w:cs="Times New Roman"/>
          <w:color w:val="1F1F1F"/>
        </w:rPr>
      </w:pPr>
      <w:r w:rsidRPr="00B71459">
        <w:rPr>
          <w:rFonts w:ascii="Times New Roman" w:hAnsi="Times New Roman" w:cs="Times New Roman"/>
          <w:sz w:val="24"/>
          <w:szCs w:val="24"/>
        </w:rPr>
        <w:t>Diagnostic Accuracy and Comparative Performance</w:t>
      </w:r>
    </w:p>
    <w:p w14:paraId="60FF436E" w14:textId="3D658B39" w:rsidR="00506A8C" w:rsidRPr="005D6E78" w:rsidRDefault="00000000" w:rsidP="005D6E78">
      <w:pPr>
        <w:pBdr>
          <w:top w:val="nil"/>
          <w:left w:val="nil"/>
          <w:bottom w:val="nil"/>
          <w:right w:val="nil"/>
          <w:between w:val="nil"/>
        </w:pBdr>
        <w:spacing w:after="150" w:line="275" w:lineRule="auto"/>
        <w:jc w:val="both"/>
        <w:rPr>
          <w:rFonts w:ascii="Times New Roman" w:eastAsia="Google Sans" w:hAnsi="Times New Roman" w:cs="Times New Roman"/>
          <w:color w:val="1F1F1F"/>
          <w:sz w:val="24"/>
          <w:szCs w:val="24"/>
        </w:rPr>
      </w:pPr>
      <w:r w:rsidRPr="005D6E78">
        <w:rPr>
          <w:rFonts w:ascii="Times New Roman" w:eastAsia="Google Sans" w:hAnsi="Times New Roman" w:cs="Times New Roman"/>
          <w:color w:val="1F1F1F"/>
          <w:sz w:val="24"/>
          <w:szCs w:val="24"/>
        </w:rPr>
        <w:t xml:space="preserve">The primary metric for evaluation was the model's accuracy and Area Under the Receiver Operating Characteristic (AUROC) curve. We compared </w:t>
      </w:r>
      <w:proofErr w:type="spellStart"/>
      <w:r w:rsidRPr="005D6E78">
        <w:rPr>
          <w:rFonts w:ascii="Times New Roman" w:eastAsia="Google Sans" w:hAnsi="Times New Roman" w:cs="Times New Roman"/>
          <w:color w:val="1F1F1F"/>
          <w:sz w:val="24"/>
          <w:szCs w:val="24"/>
        </w:rPr>
        <w:t>SecurMed</w:t>
      </w:r>
      <w:proofErr w:type="spellEnd"/>
      <w:r w:rsidRPr="005D6E78">
        <w:rPr>
          <w:rFonts w:ascii="Times New Roman" w:eastAsia="Google Sans" w:hAnsi="Times New Roman" w:cs="Times New Roman"/>
          <w:color w:val="1F1F1F"/>
          <w:sz w:val="24"/>
          <w:szCs w:val="24"/>
        </w:rPr>
        <w:t>-FL (with DP and HE) against Centralized Machine Learning (CML) and a "Naive FL" model (without PETs).</w:t>
      </w:r>
    </w:p>
    <w:p w14:paraId="78EE4C97" w14:textId="7210CF77" w:rsidR="00575C1D" w:rsidRPr="00575C1D" w:rsidRDefault="00575C1D" w:rsidP="00575C1D">
      <w:pPr>
        <w:pStyle w:val="Caption"/>
        <w:keepNext/>
        <w:jc w:val="center"/>
        <w:rPr>
          <w:rFonts w:ascii="Times New Roman" w:hAnsi="Times New Roman" w:cs="Times New Roman"/>
          <w:i w:val="0"/>
          <w:iCs w:val="0"/>
          <w:color w:val="auto"/>
          <w:sz w:val="24"/>
          <w:szCs w:val="24"/>
        </w:rPr>
      </w:pPr>
      <w:r w:rsidRPr="00E64A59">
        <w:rPr>
          <w:rFonts w:ascii="Times New Roman" w:hAnsi="Times New Roman" w:cs="Times New Roman"/>
          <w:b/>
          <w:bCs/>
          <w:i w:val="0"/>
          <w:iCs w:val="0"/>
          <w:color w:val="auto"/>
          <w:sz w:val="24"/>
          <w:szCs w:val="24"/>
        </w:rPr>
        <w:t xml:space="preserve">Table </w:t>
      </w:r>
      <w:r w:rsidRPr="00E64A59">
        <w:rPr>
          <w:rFonts w:ascii="Times New Roman" w:hAnsi="Times New Roman" w:cs="Times New Roman"/>
          <w:b/>
          <w:bCs/>
          <w:i w:val="0"/>
          <w:iCs w:val="0"/>
          <w:color w:val="auto"/>
          <w:sz w:val="24"/>
          <w:szCs w:val="24"/>
        </w:rPr>
        <w:fldChar w:fldCharType="begin"/>
      </w:r>
      <w:r w:rsidRPr="00E64A59">
        <w:rPr>
          <w:rFonts w:ascii="Times New Roman" w:hAnsi="Times New Roman" w:cs="Times New Roman"/>
          <w:b/>
          <w:bCs/>
          <w:i w:val="0"/>
          <w:iCs w:val="0"/>
          <w:color w:val="auto"/>
          <w:sz w:val="24"/>
          <w:szCs w:val="24"/>
        </w:rPr>
        <w:instrText xml:space="preserve"> SEQ Table \* ARABIC </w:instrText>
      </w:r>
      <w:r w:rsidRPr="00E64A59">
        <w:rPr>
          <w:rFonts w:ascii="Times New Roman" w:hAnsi="Times New Roman" w:cs="Times New Roman"/>
          <w:b/>
          <w:bCs/>
          <w:i w:val="0"/>
          <w:iCs w:val="0"/>
          <w:color w:val="auto"/>
          <w:sz w:val="24"/>
          <w:szCs w:val="24"/>
        </w:rPr>
        <w:fldChar w:fldCharType="separate"/>
      </w:r>
      <w:r w:rsidR="003B0C4F">
        <w:rPr>
          <w:rFonts w:ascii="Times New Roman" w:hAnsi="Times New Roman" w:cs="Times New Roman"/>
          <w:b/>
          <w:bCs/>
          <w:i w:val="0"/>
          <w:iCs w:val="0"/>
          <w:noProof/>
          <w:color w:val="auto"/>
          <w:sz w:val="24"/>
          <w:szCs w:val="24"/>
        </w:rPr>
        <w:t>2</w:t>
      </w:r>
      <w:r w:rsidRPr="00E64A59">
        <w:rPr>
          <w:rFonts w:ascii="Times New Roman" w:hAnsi="Times New Roman" w:cs="Times New Roman"/>
          <w:b/>
          <w:bCs/>
          <w:i w:val="0"/>
          <w:iCs w:val="0"/>
          <w:color w:val="auto"/>
          <w:sz w:val="24"/>
          <w:szCs w:val="24"/>
        </w:rPr>
        <w:fldChar w:fldCharType="end"/>
      </w:r>
      <w:r w:rsidRPr="00E64A59">
        <w:rPr>
          <w:rFonts w:ascii="Times New Roman" w:hAnsi="Times New Roman" w:cs="Times New Roman"/>
          <w:b/>
          <w:bCs/>
          <w:i w:val="0"/>
          <w:iCs w:val="0"/>
          <w:color w:val="auto"/>
          <w:sz w:val="24"/>
          <w:szCs w:val="24"/>
        </w:rPr>
        <w:t>:</w:t>
      </w:r>
      <w:r w:rsidRPr="00575C1D">
        <w:rPr>
          <w:rFonts w:ascii="Times New Roman" w:hAnsi="Times New Roman" w:cs="Times New Roman"/>
          <w:i w:val="0"/>
          <w:iCs w:val="0"/>
          <w:color w:val="auto"/>
          <w:sz w:val="24"/>
          <w:szCs w:val="24"/>
        </w:rPr>
        <w:t xml:space="preserve"> Accuracy comparison of </w:t>
      </w:r>
      <w:r w:rsidRPr="00575C1D">
        <w:rPr>
          <w:rFonts w:ascii="Times New Roman" w:hAnsi="Times New Roman" w:cs="Times New Roman"/>
          <w:i w:val="0"/>
          <w:iCs w:val="0"/>
          <w:noProof/>
          <w:color w:val="auto"/>
          <w:sz w:val="24"/>
          <w:szCs w:val="24"/>
        </w:rPr>
        <w:t xml:space="preserve"> Proposed Approach</w:t>
      </w:r>
    </w:p>
    <w:tbl>
      <w:tblPr>
        <w:tblStyle w:val="TableGrid"/>
        <w:tblW w:w="9360" w:type="dxa"/>
        <w:tblLayout w:type="fixed"/>
        <w:tblLook w:val="0600" w:firstRow="0" w:lastRow="0" w:firstColumn="0" w:lastColumn="0" w:noHBand="1" w:noVBand="1"/>
      </w:tblPr>
      <w:tblGrid>
        <w:gridCol w:w="2340"/>
        <w:gridCol w:w="2340"/>
        <w:gridCol w:w="2340"/>
        <w:gridCol w:w="2340"/>
      </w:tblGrid>
      <w:tr w:rsidR="000422DF" w:rsidRPr="005D6E78" w14:paraId="52C3DE7A" w14:textId="77777777" w:rsidTr="005D6E78">
        <w:tc>
          <w:tcPr>
            <w:tcW w:w="2340" w:type="dxa"/>
          </w:tcPr>
          <w:p w14:paraId="5A848885" w14:textId="77777777" w:rsidR="000422DF" w:rsidRPr="005D6E78" w:rsidRDefault="00000000" w:rsidP="005D6E78">
            <w:pPr>
              <w:pBdr>
                <w:top w:val="nil"/>
                <w:left w:val="nil"/>
                <w:bottom w:val="nil"/>
                <w:right w:val="nil"/>
                <w:between w:val="nil"/>
              </w:pBdr>
              <w:spacing w:line="275" w:lineRule="auto"/>
              <w:rPr>
                <w:rFonts w:ascii="Times New Roman" w:eastAsia="Google Sans" w:hAnsi="Times New Roman" w:cs="Times New Roman"/>
                <w:b/>
                <w:bCs/>
                <w:color w:val="1F1F1F"/>
                <w:sz w:val="24"/>
                <w:szCs w:val="24"/>
              </w:rPr>
            </w:pPr>
            <w:r w:rsidRPr="005D6E78">
              <w:rPr>
                <w:rFonts w:ascii="Times New Roman" w:eastAsia="Google Sans" w:hAnsi="Times New Roman" w:cs="Times New Roman"/>
                <w:b/>
                <w:bCs/>
                <w:color w:val="1F1F1F"/>
                <w:sz w:val="24"/>
                <w:szCs w:val="24"/>
              </w:rPr>
              <w:t>Scenario</w:t>
            </w:r>
          </w:p>
        </w:tc>
        <w:tc>
          <w:tcPr>
            <w:tcW w:w="2340" w:type="dxa"/>
          </w:tcPr>
          <w:p w14:paraId="29762C26" w14:textId="77777777" w:rsidR="000422DF" w:rsidRPr="005D6E78" w:rsidRDefault="00000000" w:rsidP="005D6E78">
            <w:pPr>
              <w:pBdr>
                <w:top w:val="nil"/>
                <w:left w:val="nil"/>
                <w:bottom w:val="nil"/>
                <w:right w:val="nil"/>
                <w:between w:val="nil"/>
              </w:pBdr>
              <w:spacing w:line="275" w:lineRule="auto"/>
              <w:rPr>
                <w:rFonts w:ascii="Times New Roman" w:eastAsia="Google Sans" w:hAnsi="Times New Roman" w:cs="Times New Roman"/>
                <w:b/>
                <w:bCs/>
                <w:color w:val="1F1F1F"/>
                <w:sz w:val="24"/>
                <w:szCs w:val="24"/>
              </w:rPr>
            </w:pPr>
            <w:r w:rsidRPr="005D6E78">
              <w:rPr>
                <w:rFonts w:ascii="Times New Roman" w:eastAsia="Google Sans" w:hAnsi="Times New Roman" w:cs="Times New Roman"/>
                <w:b/>
                <w:bCs/>
                <w:color w:val="1F1F1F"/>
                <w:sz w:val="24"/>
                <w:szCs w:val="24"/>
              </w:rPr>
              <w:t>CML Accuracy</w:t>
            </w:r>
          </w:p>
        </w:tc>
        <w:tc>
          <w:tcPr>
            <w:tcW w:w="2340" w:type="dxa"/>
          </w:tcPr>
          <w:p w14:paraId="35887729" w14:textId="77777777" w:rsidR="000422DF" w:rsidRPr="005D6E78" w:rsidRDefault="00000000" w:rsidP="005D6E78">
            <w:pPr>
              <w:pBdr>
                <w:top w:val="nil"/>
                <w:left w:val="nil"/>
                <w:bottom w:val="nil"/>
                <w:right w:val="nil"/>
                <w:between w:val="nil"/>
              </w:pBdr>
              <w:spacing w:line="275" w:lineRule="auto"/>
              <w:rPr>
                <w:rFonts w:ascii="Times New Roman" w:eastAsia="Google Sans" w:hAnsi="Times New Roman" w:cs="Times New Roman"/>
                <w:b/>
                <w:bCs/>
                <w:color w:val="1F1F1F"/>
                <w:sz w:val="24"/>
                <w:szCs w:val="24"/>
              </w:rPr>
            </w:pPr>
            <w:r w:rsidRPr="005D6E78">
              <w:rPr>
                <w:rFonts w:ascii="Times New Roman" w:eastAsia="Google Sans" w:hAnsi="Times New Roman" w:cs="Times New Roman"/>
                <w:b/>
                <w:bCs/>
                <w:color w:val="1F1F1F"/>
                <w:sz w:val="24"/>
                <w:szCs w:val="24"/>
              </w:rPr>
              <w:t>Naive FL Accuracy</w:t>
            </w:r>
          </w:p>
        </w:tc>
        <w:tc>
          <w:tcPr>
            <w:tcW w:w="2340" w:type="dxa"/>
          </w:tcPr>
          <w:p w14:paraId="4F503310" w14:textId="77777777" w:rsidR="000422DF" w:rsidRPr="005D6E78" w:rsidRDefault="00000000" w:rsidP="005D6E78">
            <w:pPr>
              <w:pBdr>
                <w:top w:val="nil"/>
                <w:left w:val="nil"/>
                <w:bottom w:val="nil"/>
                <w:right w:val="nil"/>
                <w:between w:val="nil"/>
              </w:pBdr>
              <w:spacing w:line="275" w:lineRule="auto"/>
              <w:rPr>
                <w:rFonts w:ascii="Times New Roman" w:eastAsia="Google Sans" w:hAnsi="Times New Roman" w:cs="Times New Roman"/>
                <w:b/>
                <w:bCs/>
                <w:color w:val="1F1F1F"/>
                <w:sz w:val="24"/>
                <w:szCs w:val="24"/>
              </w:rPr>
            </w:pPr>
            <w:r w:rsidRPr="005D6E78">
              <w:rPr>
                <w:rFonts w:ascii="Times New Roman" w:eastAsia="Google Sans" w:hAnsi="Times New Roman" w:cs="Times New Roman"/>
                <w:b/>
                <w:bCs/>
                <w:color w:val="1F1F1F"/>
                <w:sz w:val="24"/>
                <w:szCs w:val="24"/>
              </w:rPr>
              <w:t>Proposed PPFL Accuracy (ϵ=1.9)</w:t>
            </w:r>
          </w:p>
        </w:tc>
      </w:tr>
      <w:tr w:rsidR="000422DF" w:rsidRPr="005D6E78" w14:paraId="1E069DDC" w14:textId="77777777" w:rsidTr="005D6E78">
        <w:tc>
          <w:tcPr>
            <w:tcW w:w="2340" w:type="dxa"/>
          </w:tcPr>
          <w:p w14:paraId="3F3ADD37" w14:textId="77777777" w:rsidR="000422DF" w:rsidRPr="005D6E78" w:rsidRDefault="00000000" w:rsidP="005D6E78">
            <w:pPr>
              <w:pBdr>
                <w:top w:val="nil"/>
                <w:left w:val="nil"/>
                <w:bottom w:val="nil"/>
                <w:right w:val="nil"/>
                <w:between w:val="nil"/>
              </w:pBdr>
              <w:spacing w:line="275" w:lineRule="auto"/>
              <w:rPr>
                <w:rFonts w:ascii="Times New Roman" w:eastAsia="Google Sans" w:hAnsi="Times New Roman" w:cs="Times New Roman"/>
                <w:b/>
                <w:bCs/>
                <w:color w:val="1F1F1F"/>
                <w:sz w:val="24"/>
                <w:szCs w:val="24"/>
              </w:rPr>
            </w:pPr>
            <w:r w:rsidRPr="005D6E78">
              <w:rPr>
                <w:rFonts w:ascii="Times New Roman" w:eastAsia="Google Sans" w:hAnsi="Times New Roman" w:cs="Times New Roman"/>
                <w:b/>
                <w:bCs/>
                <w:color w:val="1F1F1F"/>
                <w:sz w:val="24"/>
                <w:szCs w:val="24"/>
              </w:rPr>
              <w:t>MNIST (Basic)</w:t>
            </w:r>
          </w:p>
        </w:tc>
        <w:tc>
          <w:tcPr>
            <w:tcW w:w="2340" w:type="dxa"/>
          </w:tcPr>
          <w:p w14:paraId="50455A3A" w14:textId="77777777" w:rsidR="000422DF" w:rsidRPr="005D6E78" w:rsidRDefault="00000000" w:rsidP="005D6E78">
            <w:pPr>
              <w:pBdr>
                <w:top w:val="nil"/>
                <w:left w:val="nil"/>
                <w:bottom w:val="nil"/>
                <w:right w:val="nil"/>
                <w:between w:val="nil"/>
              </w:pBdr>
              <w:spacing w:line="275" w:lineRule="auto"/>
              <w:rPr>
                <w:rFonts w:ascii="Times New Roman" w:eastAsia="Google Sans" w:hAnsi="Times New Roman" w:cs="Times New Roman"/>
                <w:color w:val="1F1F1F"/>
                <w:sz w:val="24"/>
                <w:szCs w:val="24"/>
              </w:rPr>
            </w:pPr>
            <w:r w:rsidRPr="005D6E78">
              <w:rPr>
                <w:rFonts w:ascii="Times New Roman" w:eastAsia="Google Sans" w:hAnsi="Times New Roman" w:cs="Times New Roman"/>
                <w:color w:val="1F1F1F"/>
                <w:sz w:val="24"/>
                <w:szCs w:val="24"/>
              </w:rPr>
              <w:t>0.999</w:t>
            </w:r>
          </w:p>
        </w:tc>
        <w:tc>
          <w:tcPr>
            <w:tcW w:w="2340" w:type="dxa"/>
          </w:tcPr>
          <w:p w14:paraId="0FA33558" w14:textId="77777777" w:rsidR="000422DF" w:rsidRPr="005D6E78" w:rsidRDefault="00000000" w:rsidP="005D6E78">
            <w:pPr>
              <w:pBdr>
                <w:top w:val="nil"/>
                <w:left w:val="nil"/>
                <w:bottom w:val="nil"/>
                <w:right w:val="nil"/>
                <w:between w:val="nil"/>
              </w:pBdr>
              <w:spacing w:line="275" w:lineRule="auto"/>
              <w:rPr>
                <w:rFonts w:ascii="Times New Roman" w:eastAsia="Google Sans" w:hAnsi="Times New Roman" w:cs="Times New Roman"/>
                <w:color w:val="1F1F1F"/>
                <w:sz w:val="24"/>
                <w:szCs w:val="24"/>
              </w:rPr>
            </w:pPr>
            <w:r w:rsidRPr="005D6E78">
              <w:rPr>
                <w:rFonts w:ascii="Times New Roman" w:eastAsia="Google Sans" w:hAnsi="Times New Roman" w:cs="Times New Roman"/>
                <w:color w:val="1F1F1F"/>
                <w:sz w:val="24"/>
                <w:szCs w:val="24"/>
              </w:rPr>
              <w:t>0.997</w:t>
            </w:r>
          </w:p>
        </w:tc>
        <w:tc>
          <w:tcPr>
            <w:tcW w:w="2340" w:type="dxa"/>
          </w:tcPr>
          <w:p w14:paraId="03423562" w14:textId="77777777" w:rsidR="000422DF" w:rsidRPr="005D6E78" w:rsidRDefault="00000000" w:rsidP="005D6E78">
            <w:pPr>
              <w:pBdr>
                <w:top w:val="nil"/>
                <w:left w:val="nil"/>
                <w:bottom w:val="nil"/>
                <w:right w:val="nil"/>
                <w:between w:val="nil"/>
              </w:pBdr>
              <w:spacing w:line="275" w:lineRule="auto"/>
              <w:rPr>
                <w:rFonts w:ascii="Times New Roman" w:eastAsia="Google Sans" w:hAnsi="Times New Roman" w:cs="Times New Roman"/>
                <w:color w:val="1F1F1F"/>
                <w:sz w:val="24"/>
                <w:szCs w:val="24"/>
              </w:rPr>
            </w:pPr>
            <w:r w:rsidRPr="005D6E78">
              <w:rPr>
                <w:rFonts w:ascii="Times New Roman" w:eastAsia="Google Sans" w:hAnsi="Times New Roman" w:cs="Times New Roman"/>
                <w:color w:val="1F1F1F"/>
                <w:sz w:val="24"/>
                <w:szCs w:val="24"/>
              </w:rPr>
              <w:t>0.985</w:t>
            </w:r>
          </w:p>
        </w:tc>
      </w:tr>
      <w:tr w:rsidR="000422DF" w:rsidRPr="005D6E78" w14:paraId="0D3B726E" w14:textId="77777777" w:rsidTr="005D6E78">
        <w:tc>
          <w:tcPr>
            <w:tcW w:w="2340" w:type="dxa"/>
          </w:tcPr>
          <w:p w14:paraId="7EE2CFAC" w14:textId="77777777" w:rsidR="000422DF" w:rsidRPr="005D6E78" w:rsidRDefault="00000000" w:rsidP="005D6E78">
            <w:pPr>
              <w:pBdr>
                <w:top w:val="nil"/>
                <w:left w:val="nil"/>
                <w:bottom w:val="nil"/>
                <w:right w:val="nil"/>
                <w:between w:val="nil"/>
              </w:pBdr>
              <w:spacing w:line="275" w:lineRule="auto"/>
              <w:rPr>
                <w:rFonts w:ascii="Times New Roman" w:eastAsia="Google Sans" w:hAnsi="Times New Roman" w:cs="Times New Roman"/>
                <w:b/>
                <w:bCs/>
                <w:color w:val="1F1F1F"/>
                <w:sz w:val="24"/>
                <w:szCs w:val="24"/>
              </w:rPr>
            </w:pPr>
            <w:r w:rsidRPr="005D6E78">
              <w:rPr>
                <w:rFonts w:ascii="Times New Roman" w:eastAsia="Google Sans" w:hAnsi="Times New Roman" w:cs="Times New Roman"/>
                <w:b/>
                <w:bCs/>
                <w:color w:val="1F1F1F"/>
                <w:sz w:val="24"/>
                <w:szCs w:val="24"/>
              </w:rPr>
              <w:t>MIMIC-III (Mortality)</w:t>
            </w:r>
          </w:p>
        </w:tc>
        <w:tc>
          <w:tcPr>
            <w:tcW w:w="2340" w:type="dxa"/>
          </w:tcPr>
          <w:p w14:paraId="5E45E6A7" w14:textId="77777777" w:rsidR="000422DF" w:rsidRPr="005D6E78" w:rsidRDefault="00000000" w:rsidP="005D6E78">
            <w:pPr>
              <w:pBdr>
                <w:top w:val="nil"/>
                <w:left w:val="nil"/>
                <w:bottom w:val="nil"/>
                <w:right w:val="nil"/>
                <w:between w:val="nil"/>
              </w:pBdr>
              <w:spacing w:line="275" w:lineRule="auto"/>
              <w:rPr>
                <w:rFonts w:ascii="Times New Roman" w:eastAsia="Google Sans" w:hAnsi="Times New Roman" w:cs="Times New Roman"/>
                <w:color w:val="1F1F1F"/>
                <w:sz w:val="24"/>
                <w:szCs w:val="24"/>
              </w:rPr>
            </w:pPr>
            <w:r w:rsidRPr="005D6E78">
              <w:rPr>
                <w:rFonts w:ascii="Times New Roman" w:eastAsia="Google Sans" w:hAnsi="Times New Roman" w:cs="Times New Roman"/>
                <w:color w:val="1F1F1F"/>
                <w:sz w:val="24"/>
                <w:szCs w:val="24"/>
              </w:rPr>
              <w:t>0.855</w:t>
            </w:r>
          </w:p>
        </w:tc>
        <w:tc>
          <w:tcPr>
            <w:tcW w:w="2340" w:type="dxa"/>
          </w:tcPr>
          <w:p w14:paraId="3AAE8789" w14:textId="77777777" w:rsidR="000422DF" w:rsidRPr="005D6E78" w:rsidRDefault="00000000" w:rsidP="005D6E78">
            <w:pPr>
              <w:pBdr>
                <w:top w:val="nil"/>
                <w:left w:val="nil"/>
                <w:bottom w:val="nil"/>
                <w:right w:val="nil"/>
                <w:between w:val="nil"/>
              </w:pBdr>
              <w:spacing w:line="275" w:lineRule="auto"/>
              <w:rPr>
                <w:rFonts w:ascii="Times New Roman" w:eastAsia="Google Sans" w:hAnsi="Times New Roman" w:cs="Times New Roman"/>
                <w:color w:val="1F1F1F"/>
                <w:sz w:val="24"/>
                <w:szCs w:val="24"/>
              </w:rPr>
            </w:pPr>
            <w:r w:rsidRPr="005D6E78">
              <w:rPr>
                <w:rFonts w:ascii="Times New Roman" w:eastAsia="Google Sans" w:hAnsi="Times New Roman" w:cs="Times New Roman"/>
                <w:color w:val="1F1F1F"/>
                <w:sz w:val="24"/>
                <w:szCs w:val="24"/>
              </w:rPr>
              <w:t>0.850</w:t>
            </w:r>
          </w:p>
        </w:tc>
        <w:tc>
          <w:tcPr>
            <w:tcW w:w="2340" w:type="dxa"/>
          </w:tcPr>
          <w:p w14:paraId="549257B4" w14:textId="77777777" w:rsidR="000422DF" w:rsidRPr="005D6E78" w:rsidRDefault="00000000" w:rsidP="005D6E78">
            <w:pPr>
              <w:pBdr>
                <w:top w:val="nil"/>
                <w:left w:val="nil"/>
                <w:bottom w:val="nil"/>
                <w:right w:val="nil"/>
                <w:between w:val="nil"/>
              </w:pBdr>
              <w:spacing w:line="275" w:lineRule="auto"/>
              <w:rPr>
                <w:rFonts w:ascii="Times New Roman" w:eastAsia="Google Sans" w:hAnsi="Times New Roman" w:cs="Times New Roman"/>
                <w:color w:val="1F1F1F"/>
                <w:sz w:val="24"/>
                <w:szCs w:val="24"/>
              </w:rPr>
            </w:pPr>
            <w:r w:rsidRPr="005D6E78">
              <w:rPr>
                <w:rFonts w:ascii="Times New Roman" w:eastAsia="Google Sans" w:hAnsi="Times New Roman" w:cs="Times New Roman"/>
                <w:color w:val="1F1F1F"/>
                <w:sz w:val="24"/>
                <w:szCs w:val="24"/>
              </w:rPr>
              <w:t>0.841</w:t>
            </w:r>
          </w:p>
        </w:tc>
      </w:tr>
      <w:tr w:rsidR="000422DF" w:rsidRPr="005D6E78" w14:paraId="7FCCF862" w14:textId="77777777" w:rsidTr="005D6E78">
        <w:tc>
          <w:tcPr>
            <w:tcW w:w="2340" w:type="dxa"/>
          </w:tcPr>
          <w:p w14:paraId="3CA197DD" w14:textId="77777777" w:rsidR="000422DF" w:rsidRPr="005D6E78" w:rsidRDefault="00000000" w:rsidP="005D6E78">
            <w:pPr>
              <w:pBdr>
                <w:top w:val="nil"/>
                <w:left w:val="nil"/>
                <w:bottom w:val="nil"/>
                <w:right w:val="nil"/>
                <w:between w:val="nil"/>
              </w:pBdr>
              <w:spacing w:line="275" w:lineRule="auto"/>
              <w:rPr>
                <w:rFonts w:ascii="Times New Roman" w:eastAsia="Google Sans" w:hAnsi="Times New Roman" w:cs="Times New Roman"/>
                <w:b/>
                <w:bCs/>
                <w:color w:val="1F1F1F"/>
                <w:sz w:val="24"/>
                <w:szCs w:val="24"/>
              </w:rPr>
            </w:pPr>
            <w:r w:rsidRPr="005D6E78">
              <w:rPr>
                <w:rFonts w:ascii="Times New Roman" w:eastAsia="Google Sans" w:hAnsi="Times New Roman" w:cs="Times New Roman"/>
                <w:b/>
                <w:bCs/>
                <w:color w:val="1F1F1F"/>
                <w:sz w:val="24"/>
                <w:szCs w:val="24"/>
              </w:rPr>
              <w:t>Breast Cancer Diagnostic</w:t>
            </w:r>
          </w:p>
        </w:tc>
        <w:tc>
          <w:tcPr>
            <w:tcW w:w="2340" w:type="dxa"/>
          </w:tcPr>
          <w:p w14:paraId="1E4BD214" w14:textId="77777777" w:rsidR="000422DF" w:rsidRPr="005D6E78" w:rsidRDefault="00000000" w:rsidP="005D6E78">
            <w:pPr>
              <w:pBdr>
                <w:top w:val="nil"/>
                <w:left w:val="nil"/>
                <w:bottom w:val="nil"/>
                <w:right w:val="nil"/>
                <w:between w:val="nil"/>
              </w:pBdr>
              <w:spacing w:line="275" w:lineRule="auto"/>
              <w:rPr>
                <w:rFonts w:ascii="Times New Roman" w:eastAsia="Google Sans" w:hAnsi="Times New Roman" w:cs="Times New Roman"/>
                <w:color w:val="1F1F1F"/>
                <w:sz w:val="24"/>
                <w:szCs w:val="24"/>
              </w:rPr>
            </w:pPr>
            <w:r w:rsidRPr="005D6E78">
              <w:rPr>
                <w:rFonts w:ascii="Times New Roman" w:eastAsia="Google Sans" w:hAnsi="Times New Roman" w:cs="Times New Roman"/>
                <w:color w:val="1F1F1F"/>
                <w:sz w:val="24"/>
                <w:szCs w:val="24"/>
              </w:rPr>
              <w:t>0.960</w:t>
            </w:r>
          </w:p>
        </w:tc>
        <w:tc>
          <w:tcPr>
            <w:tcW w:w="2340" w:type="dxa"/>
          </w:tcPr>
          <w:p w14:paraId="5DC7061B" w14:textId="77777777" w:rsidR="000422DF" w:rsidRPr="005D6E78" w:rsidRDefault="00000000" w:rsidP="005D6E78">
            <w:pPr>
              <w:pBdr>
                <w:top w:val="nil"/>
                <w:left w:val="nil"/>
                <w:bottom w:val="nil"/>
                <w:right w:val="nil"/>
                <w:between w:val="nil"/>
              </w:pBdr>
              <w:spacing w:line="275" w:lineRule="auto"/>
              <w:rPr>
                <w:rFonts w:ascii="Times New Roman" w:eastAsia="Google Sans" w:hAnsi="Times New Roman" w:cs="Times New Roman"/>
                <w:color w:val="1F1F1F"/>
                <w:sz w:val="24"/>
                <w:szCs w:val="24"/>
              </w:rPr>
            </w:pPr>
            <w:r w:rsidRPr="005D6E78">
              <w:rPr>
                <w:rFonts w:ascii="Times New Roman" w:eastAsia="Google Sans" w:hAnsi="Times New Roman" w:cs="Times New Roman"/>
                <w:color w:val="1F1F1F"/>
                <w:sz w:val="24"/>
                <w:szCs w:val="24"/>
              </w:rPr>
              <w:t>0.977</w:t>
            </w:r>
          </w:p>
        </w:tc>
        <w:tc>
          <w:tcPr>
            <w:tcW w:w="2340" w:type="dxa"/>
          </w:tcPr>
          <w:p w14:paraId="37422688" w14:textId="77777777" w:rsidR="000422DF" w:rsidRPr="005D6E78" w:rsidRDefault="00000000" w:rsidP="005D6E78">
            <w:pPr>
              <w:pBdr>
                <w:top w:val="nil"/>
                <w:left w:val="nil"/>
                <w:bottom w:val="nil"/>
                <w:right w:val="nil"/>
                <w:between w:val="nil"/>
              </w:pBdr>
              <w:spacing w:line="275" w:lineRule="auto"/>
              <w:rPr>
                <w:rFonts w:ascii="Times New Roman" w:eastAsia="Google Sans" w:hAnsi="Times New Roman" w:cs="Times New Roman"/>
                <w:color w:val="1F1F1F"/>
                <w:sz w:val="24"/>
                <w:szCs w:val="24"/>
              </w:rPr>
            </w:pPr>
            <w:r w:rsidRPr="005D6E78">
              <w:rPr>
                <w:rFonts w:ascii="Times New Roman" w:eastAsia="Google Sans" w:hAnsi="Times New Roman" w:cs="Times New Roman"/>
                <w:color w:val="1F1F1F"/>
                <w:sz w:val="24"/>
                <w:szCs w:val="24"/>
              </w:rPr>
              <w:t>0.961</w:t>
            </w:r>
          </w:p>
        </w:tc>
      </w:tr>
      <w:tr w:rsidR="000422DF" w:rsidRPr="005D6E78" w14:paraId="587BB479" w14:textId="77777777" w:rsidTr="005D6E78">
        <w:tc>
          <w:tcPr>
            <w:tcW w:w="2340" w:type="dxa"/>
          </w:tcPr>
          <w:p w14:paraId="7561C4A7" w14:textId="77777777" w:rsidR="000422DF" w:rsidRPr="005D6E78" w:rsidRDefault="00000000" w:rsidP="005D6E78">
            <w:pPr>
              <w:pBdr>
                <w:top w:val="nil"/>
                <w:left w:val="nil"/>
                <w:bottom w:val="nil"/>
                <w:right w:val="nil"/>
                <w:between w:val="nil"/>
              </w:pBdr>
              <w:spacing w:line="275" w:lineRule="auto"/>
              <w:rPr>
                <w:rFonts w:ascii="Times New Roman" w:eastAsia="Google Sans" w:hAnsi="Times New Roman" w:cs="Times New Roman"/>
                <w:b/>
                <w:bCs/>
                <w:color w:val="1F1F1F"/>
                <w:sz w:val="24"/>
                <w:szCs w:val="24"/>
              </w:rPr>
            </w:pPr>
            <w:r w:rsidRPr="005D6E78">
              <w:rPr>
                <w:rFonts w:ascii="Times New Roman" w:eastAsia="Google Sans" w:hAnsi="Times New Roman" w:cs="Times New Roman"/>
                <w:b/>
                <w:bCs/>
                <w:color w:val="1F1F1F"/>
                <w:sz w:val="24"/>
                <w:szCs w:val="24"/>
              </w:rPr>
              <w:t>Diabetes Prediction</w:t>
            </w:r>
          </w:p>
        </w:tc>
        <w:tc>
          <w:tcPr>
            <w:tcW w:w="2340" w:type="dxa"/>
          </w:tcPr>
          <w:p w14:paraId="42C24104" w14:textId="77777777" w:rsidR="000422DF" w:rsidRPr="005D6E78" w:rsidRDefault="00000000" w:rsidP="005D6E78">
            <w:pPr>
              <w:pBdr>
                <w:top w:val="nil"/>
                <w:left w:val="nil"/>
                <w:bottom w:val="nil"/>
                <w:right w:val="nil"/>
                <w:between w:val="nil"/>
              </w:pBdr>
              <w:spacing w:line="275" w:lineRule="auto"/>
              <w:rPr>
                <w:rFonts w:ascii="Times New Roman" w:eastAsia="Google Sans" w:hAnsi="Times New Roman" w:cs="Times New Roman"/>
                <w:color w:val="1F1F1F"/>
                <w:sz w:val="24"/>
                <w:szCs w:val="24"/>
              </w:rPr>
            </w:pPr>
            <w:r w:rsidRPr="005D6E78">
              <w:rPr>
                <w:rFonts w:ascii="Times New Roman" w:eastAsia="Google Sans" w:hAnsi="Times New Roman" w:cs="Times New Roman"/>
                <w:color w:val="1F1F1F"/>
                <w:sz w:val="24"/>
                <w:szCs w:val="24"/>
              </w:rPr>
              <w:t>0.850</w:t>
            </w:r>
          </w:p>
        </w:tc>
        <w:tc>
          <w:tcPr>
            <w:tcW w:w="2340" w:type="dxa"/>
          </w:tcPr>
          <w:p w14:paraId="31450428" w14:textId="77777777" w:rsidR="000422DF" w:rsidRPr="005D6E78" w:rsidRDefault="00000000" w:rsidP="005D6E78">
            <w:pPr>
              <w:pBdr>
                <w:top w:val="nil"/>
                <w:left w:val="nil"/>
                <w:bottom w:val="nil"/>
                <w:right w:val="nil"/>
                <w:between w:val="nil"/>
              </w:pBdr>
              <w:spacing w:line="275" w:lineRule="auto"/>
              <w:rPr>
                <w:rFonts w:ascii="Times New Roman" w:eastAsia="Google Sans" w:hAnsi="Times New Roman" w:cs="Times New Roman"/>
                <w:color w:val="1F1F1F"/>
                <w:sz w:val="24"/>
                <w:szCs w:val="24"/>
              </w:rPr>
            </w:pPr>
            <w:r w:rsidRPr="005D6E78">
              <w:rPr>
                <w:rFonts w:ascii="Times New Roman" w:eastAsia="Google Sans" w:hAnsi="Times New Roman" w:cs="Times New Roman"/>
                <w:color w:val="1F1F1F"/>
                <w:sz w:val="24"/>
                <w:szCs w:val="24"/>
              </w:rPr>
              <w:t>0.830</w:t>
            </w:r>
          </w:p>
        </w:tc>
        <w:tc>
          <w:tcPr>
            <w:tcW w:w="2340" w:type="dxa"/>
          </w:tcPr>
          <w:p w14:paraId="3FBD33DE" w14:textId="77777777" w:rsidR="000422DF" w:rsidRPr="005D6E78" w:rsidRDefault="00000000" w:rsidP="005D6E78">
            <w:pPr>
              <w:pBdr>
                <w:top w:val="nil"/>
                <w:left w:val="nil"/>
                <w:bottom w:val="nil"/>
                <w:right w:val="nil"/>
                <w:between w:val="nil"/>
              </w:pBdr>
              <w:spacing w:line="275" w:lineRule="auto"/>
              <w:rPr>
                <w:rFonts w:ascii="Times New Roman" w:eastAsia="Google Sans" w:hAnsi="Times New Roman" w:cs="Times New Roman"/>
                <w:color w:val="1F1F1F"/>
                <w:sz w:val="24"/>
                <w:szCs w:val="24"/>
              </w:rPr>
            </w:pPr>
            <w:r w:rsidRPr="005D6E78">
              <w:rPr>
                <w:rFonts w:ascii="Times New Roman" w:eastAsia="Google Sans" w:hAnsi="Times New Roman" w:cs="Times New Roman"/>
                <w:color w:val="1F1F1F"/>
                <w:sz w:val="24"/>
                <w:szCs w:val="24"/>
              </w:rPr>
              <w:t>0.812</w:t>
            </w:r>
          </w:p>
        </w:tc>
      </w:tr>
    </w:tbl>
    <w:p w14:paraId="1CC76438" w14:textId="662FC4DA" w:rsidR="000422DF" w:rsidRPr="005D6E78" w:rsidRDefault="00000000" w:rsidP="005D6E78">
      <w:pPr>
        <w:pBdr>
          <w:top w:val="nil"/>
          <w:left w:val="nil"/>
          <w:bottom w:val="nil"/>
          <w:right w:val="nil"/>
          <w:between w:val="nil"/>
        </w:pBdr>
        <w:spacing w:before="480" w:after="150" w:line="275" w:lineRule="auto"/>
        <w:jc w:val="both"/>
        <w:rPr>
          <w:rFonts w:ascii="Times New Roman" w:eastAsia="Google Sans" w:hAnsi="Times New Roman" w:cs="Times New Roman"/>
          <w:color w:val="444746"/>
          <w:sz w:val="24"/>
          <w:szCs w:val="24"/>
          <w:vertAlign w:val="superscript"/>
        </w:rPr>
      </w:pPr>
      <w:r w:rsidRPr="005D6E78">
        <w:rPr>
          <w:rFonts w:ascii="Times New Roman" w:eastAsia="Google Sans" w:hAnsi="Times New Roman" w:cs="Times New Roman"/>
          <w:color w:val="1F1F1F"/>
          <w:sz w:val="24"/>
          <w:szCs w:val="24"/>
        </w:rPr>
        <w:t xml:space="preserve">The results </w:t>
      </w:r>
      <w:r w:rsidR="00506A8C">
        <w:rPr>
          <w:rFonts w:ascii="Times New Roman" w:eastAsia="Google Sans" w:hAnsi="Times New Roman" w:cs="Times New Roman"/>
          <w:color w:val="1F1F1F"/>
          <w:sz w:val="24"/>
          <w:szCs w:val="24"/>
        </w:rPr>
        <w:t xml:space="preserve">presented in Table 2 </w:t>
      </w:r>
      <w:r w:rsidRPr="005D6E78">
        <w:rPr>
          <w:rFonts w:ascii="Times New Roman" w:eastAsia="Google Sans" w:hAnsi="Times New Roman" w:cs="Times New Roman"/>
          <w:color w:val="1F1F1F"/>
          <w:sz w:val="24"/>
          <w:szCs w:val="24"/>
        </w:rPr>
        <w:t>indicate that the proposed framework maintains a performance level remarkably close to centralized methods. Notably, in the breast cancer diagnostic task, the PPFL model achieved 96.1% accuracy, slightly exceeding the centralized model (96.0%). This suggests that the decentralized nature of federated learning allowed the model to learn a more robust set of features from distributed sources, even after the injection of privacy noise</w:t>
      </w:r>
      <w:r w:rsidR="005D6E78">
        <w:rPr>
          <w:rFonts w:ascii="Times New Roman" w:eastAsia="Google Sans" w:hAnsi="Times New Roman" w:cs="Times New Roman"/>
          <w:color w:val="1F1F1F"/>
          <w:sz w:val="24"/>
          <w:szCs w:val="24"/>
        </w:rPr>
        <w:t xml:space="preserve"> [8].</w:t>
      </w:r>
    </w:p>
    <w:p w14:paraId="285C7F27" w14:textId="31A6D289" w:rsidR="000422DF" w:rsidRPr="00A25C4D" w:rsidRDefault="00000000" w:rsidP="00A25C4D">
      <w:pPr>
        <w:pStyle w:val="Heading2"/>
        <w:rPr>
          <w:rFonts w:ascii="Times New Roman" w:hAnsi="Times New Roman" w:cs="Times New Roman"/>
          <w:sz w:val="24"/>
          <w:szCs w:val="24"/>
        </w:rPr>
      </w:pPr>
      <w:r w:rsidRPr="00A25C4D">
        <w:rPr>
          <w:rFonts w:ascii="Times New Roman" w:hAnsi="Times New Roman" w:cs="Times New Roman"/>
          <w:sz w:val="24"/>
          <w:szCs w:val="24"/>
        </w:rPr>
        <w:t>Privacy Budget vs. Model Utility</w:t>
      </w:r>
    </w:p>
    <w:p w14:paraId="7F86C797" w14:textId="05EB2171" w:rsidR="000422DF" w:rsidRPr="000D4498" w:rsidRDefault="00000000" w:rsidP="000D4498">
      <w:pPr>
        <w:pBdr>
          <w:top w:val="nil"/>
          <w:left w:val="nil"/>
          <w:bottom w:val="nil"/>
          <w:right w:val="nil"/>
          <w:between w:val="nil"/>
        </w:pBdr>
        <w:spacing w:after="150" w:line="275" w:lineRule="auto"/>
        <w:jc w:val="both"/>
        <w:rPr>
          <w:rFonts w:ascii="Times New Roman" w:eastAsia="Google Sans" w:hAnsi="Times New Roman" w:cs="Times New Roman"/>
          <w:color w:val="444746"/>
          <w:sz w:val="28"/>
          <w:szCs w:val="28"/>
          <w:vertAlign w:val="superscript"/>
        </w:rPr>
      </w:pPr>
      <w:r w:rsidRPr="000D4498">
        <w:rPr>
          <w:rFonts w:ascii="Times New Roman" w:eastAsia="Google Sans" w:hAnsi="Times New Roman" w:cs="Times New Roman"/>
          <w:color w:val="1F1F1F"/>
          <w:sz w:val="24"/>
          <w:szCs w:val="24"/>
        </w:rPr>
        <w:t xml:space="preserve">A critical aspect of the investigation was the impact of the privacy parameter </w:t>
      </w:r>
      <m:oMath>
        <m:r>
          <w:rPr>
            <w:rFonts w:ascii="Cambria Math" w:eastAsia="Google Sans" w:hAnsi="Cambria Math" w:cs="Times New Roman"/>
            <w:color w:val="1F1F1F"/>
            <w:sz w:val="24"/>
            <w:szCs w:val="24"/>
          </w:rPr>
          <m:t>∈</m:t>
        </m:r>
      </m:oMath>
      <w:r w:rsidRPr="000D4498">
        <w:rPr>
          <w:rFonts w:ascii="Times New Roman" w:eastAsia="Google Sans" w:hAnsi="Times New Roman" w:cs="Times New Roman"/>
          <w:color w:val="1F1F1F"/>
          <w:sz w:val="24"/>
          <w:szCs w:val="24"/>
        </w:rPr>
        <w:t xml:space="preserve"> on model performance. Smaller </w:t>
      </w:r>
      <m:oMath>
        <m:r>
          <w:rPr>
            <w:rFonts w:ascii="Cambria Math" w:eastAsia="Google Sans" w:hAnsi="Cambria Math" w:cs="Times New Roman"/>
            <w:color w:val="1F1F1F"/>
            <w:sz w:val="24"/>
            <w:szCs w:val="24"/>
          </w:rPr>
          <m:t>∈</m:t>
        </m:r>
      </m:oMath>
      <w:r w:rsidRPr="000D4498">
        <w:rPr>
          <w:rFonts w:ascii="Times New Roman" w:eastAsia="Google Sans" w:hAnsi="Times New Roman" w:cs="Times New Roman"/>
          <w:color w:val="1F1F1F"/>
          <w:sz w:val="24"/>
          <w:szCs w:val="24"/>
        </w:rPr>
        <w:t xml:space="preserve"> values signify stronger privacy but higher noise intensity</w:t>
      </w:r>
      <w:r w:rsidR="00764EFB" w:rsidRPr="000D4498">
        <w:rPr>
          <w:rFonts w:ascii="Times New Roman" w:eastAsia="Google Sans" w:hAnsi="Times New Roman" w:cs="Times New Roman"/>
          <w:color w:val="1F1F1F"/>
          <w:sz w:val="24"/>
          <w:szCs w:val="24"/>
        </w:rPr>
        <w:t xml:space="preserve"> [12].</w:t>
      </w:r>
    </w:p>
    <w:p w14:paraId="5AE33EA4" w14:textId="0B6C2DF5" w:rsidR="003B0C4F" w:rsidRPr="003B0C4F" w:rsidRDefault="003B0C4F" w:rsidP="003B0C4F">
      <w:pPr>
        <w:pStyle w:val="Caption"/>
        <w:keepNext/>
        <w:jc w:val="center"/>
        <w:rPr>
          <w:rFonts w:ascii="Times New Roman" w:hAnsi="Times New Roman" w:cs="Times New Roman"/>
          <w:i w:val="0"/>
          <w:iCs w:val="0"/>
          <w:color w:val="auto"/>
          <w:sz w:val="24"/>
          <w:szCs w:val="24"/>
        </w:rPr>
      </w:pPr>
      <w:r w:rsidRPr="003B0C4F">
        <w:rPr>
          <w:rFonts w:ascii="Times New Roman" w:hAnsi="Times New Roman" w:cs="Times New Roman"/>
          <w:b/>
          <w:bCs/>
          <w:i w:val="0"/>
          <w:iCs w:val="0"/>
          <w:color w:val="auto"/>
          <w:sz w:val="24"/>
          <w:szCs w:val="24"/>
        </w:rPr>
        <w:t xml:space="preserve">Table </w:t>
      </w:r>
      <w:r w:rsidRPr="003B0C4F">
        <w:rPr>
          <w:rFonts w:ascii="Times New Roman" w:hAnsi="Times New Roman" w:cs="Times New Roman"/>
          <w:b/>
          <w:bCs/>
          <w:i w:val="0"/>
          <w:iCs w:val="0"/>
          <w:color w:val="auto"/>
          <w:sz w:val="24"/>
          <w:szCs w:val="24"/>
        </w:rPr>
        <w:fldChar w:fldCharType="begin"/>
      </w:r>
      <w:r w:rsidRPr="003B0C4F">
        <w:rPr>
          <w:rFonts w:ascii="Times New Roman" w:hAnsi="Times New Roman" w:cs="Times New Roman"/>
          <w:b/>
          <w:bCs/>
          <w:i w:val="0"/>
          <w:iCs w:val="0"/>
          <w:color w:val="auto"/>
          <w:sz w:val="24"/>
          <w:szCs w:val="24"/>
        </w:rPr>
        <w:instrText xml:space="preserve"> SEQ Table \* ARABIC </w:instrText>
      </w:r>
      <w:r w:rsidRPr="003B0C4F">
        <w:rPr>
          <w:rFonts w:ascii="Times New Roman" w:hAnsi="Times New Roman" w:cs="Times New Roman"/>
          <w:b/>
          <w:bCs/>
          <w:i w:val="0"/>
          <w:iCs w:val="0"/>
          <w:color w:val="auto"/>
          <w:sz w:val="24"/>
          <w:szCs w:val="24"/>
        </w:rPr>
        <w:fldChar w:fldCharType="separate"/>
      </w:r>
      <w:r w:rsidRPr="003B0C4F">
        <w:rPr>
          <w:rFonts w:ascii="Times New Roman" w:hAnsi="Times New Roman" w:cs="Times New Roman"/>
          <w:b/>
          <w:bCs/>
          <w:i w:val="0"/>
          <w:iCs w:val="0"/>
          <w:noProof/>
          <w:color w:val="auto"/>
          <w:sz w:val="24"/>
          <w:szCs w:val="24"/>
        </w:rPr>
        <w:t>3</w:t>
      </w:r>
      <w:r w:rsidRPr="003B0C4F">
        <w:rPr>
          <w:rFonts w:ascii="Times New Roman" w:hAnsi="Times New Roman" w:cs="Times New Roman"/>
          <w:b/>
          <w:bCs/>
          <w:i w:val="0"/>
          <w:iCs w:val="0"/>
          <w:color w:val="auto"/>
          <w:sz w:val="24"/>
          <w:szCs w:val="24"/>
        </w:rPr>
        <w:fldChar w:fldCharType="end"/>
      </w:r>
      <w:r w:rsidRPr="003B0C4F">
        <w:rPr>
          <w:rFonts w:ascii="Times New Roman" w:hAnsi="Times New Roman" w:cs="Times New Roman"/>
          <w:b/>
          <w:bCs/>
          <w:i w:val="0"/>
          <w:iCs w:val="0"/>
          <w:color w:val="auto"/>
          <w:sz w:val="24"/>
          <w:szCs w:val="24"/>
        </w:rPr>
        <w:t>:</w:t>
      </w:r>
      <w:r w:rsidRPr="003B0C4F">
        <w:rPr>
          <w:rFonts w:ascii="Times New Roman" w:hAnsi="Times New Roman" w:cs="Times New Roman"/>
          <w:i w:val="0"/>
          <w:iCs w:val="0"/>
          <w:color w:val="auto"/>
          <w:sz w:val="24"/>
          <w:szCs w:val="24"/>
        </w:rPr>
        <w:t xml:space="preserve"> Accuracy vs Privacy Budget for Breast Cancer Dataset</w:t>
      </w:r>
    </w:p>
    <w:tbl>
      <w:tblPr>
        <w:tblStyle w:val="TableGrid"/>
        <w:tblW w:w="9360" w:type="dxa"/>
        <w:tblLayout w:type="fixed"/>
        <w:tblLook w:val="0600" w:firstRow="0" w:lastRow="0" w:firstColumn="0" w:lastColumn="0" w:noHBand="1" w:noVBand="1"/>
      </w:tblPr>
      <w:tblGrid>
        <w:gridCol w:w="2340"/>
        <w:gridCol w:w="2340"/>
        <w:gridCol w:w="2340"/>
        <w:gridCol w:w="2340"/>
      </w:tblGrid>
      <w:tr w:rsidR="000422DF" w:rsidRPr="00764EFB" w14:paraId="6984415D" w14:textId="77777777" w:rsidTr="00764EFB">
        <w:tc>
          <w:tcPr>
            <w:tcW w:w="2340" w:type="dxa"/>
          </w:tcPr>
          <w:p w14:paraId="5D363B17" w14:textId="77777777" w:rsidR="000422DF" w:rsidRPr="00764EFB" w:rsidRDefault="00000000" w:rsidP="00764EFB">
            <w:pPr>
              <w:pBdr>
                <w:top w:val="nil"/>
                <w:left w:val="nil"/>
                <w:bottom w:val="nil"/>
                <w:right w:val="nil"/>
                <w:between w:val="nil"/>
              </w:pBdr>
              <w:spacing w:line="275" w:lineRule="auto"/>
              <w:rPr>
                <w:rFonts w:ascii="Times New Roman" w:eastAsia="Google Sans" w:hAnsi="Times New Roman" w:cs="Times New Roman"/>
                <w:b/>
                <w:bCs/>
                <w:color w:val="1F1F1F"/>
                <w:sz w:val="24"/>
                <w:szCs w:val="24"/>
              </w:rPr>
            </w:pPr>
            <w:r w:rsidRPr="00764EFB">
              <w:rPr>
                <w:rFonts w:ascii="Times New Roman" w:eastAsia="Google Sans" w:hAnsi="Times New Roman" w:cs="Times New Roman"/>
                <w:b/>
                <w:bCs/>
                <w:color w:val="1F1F1F"/>
                <w:sz w:val="24"/>
                <w:szCs w:val="24"/>
              </w:rPr>
              <w:t>Privacy Budget (ϵ)</w:t>
            </w:r>
          </w:p>
        </w:tc>
        <w:tc>
          <w:tcPr>
            <w:tcW w:w="2340" w:type="dxa"/>
          </w:tcPr>
          <w:p w14:paraId="0485C04B" w14:textId="77777777" w:rsidR="000422DF" w:rsidRPr="00764EFB" w:rsidRDefault="00000000" w:rsidP="00764EFB">
            <w:pPr>
              <w:pBdr>
                <w:top w:val="nil"/>
                <w:left w:val="nil"/>
                <w:bottom w:val="nil"/>
                <w:right w:val="nil"/>
                <w:between w:val="nil"/>
              </w:pBdr>
              <w:spacing w:line="275" w:lineRule="auto"/>
              <w:rPr>
                <w:rFonts w:ascii="Times New Roman" w:eastAsia="Google Sans" w:hAnsi="Times New Roman" w:cs="Times New Roman"/>
                <w:b/>
                <w:bCs/>
                <w:color w:val="1F1F1F"/>
                <w:sz w:val="24"/>
                <w:szCs w:val="24"/>
              </w:rPr>
            </w:pPr>
            <w:r w:rsidRPr="00764EFB">
              <w:rPr>
                <w:rFonts w:ascii="Times New Roman" w:eastAsia="Google Sans" w:hAnsi="Times New Roman" w:cs="Times New Roman"/>
                <w:b/>
                <w:bCs/>
                <w:color w:val="1F1F1F"/>
                <w:sz w:val="24"/>
                <w:szCs w:val="24"/>
              </w:rPr>
              <w:t>Noise Level (σ)</w:t>
            </w:r>
          </w:p>
        </w:tc>
        <w:tc>
          <w:tcPr>
            <w:tcW w:w="2340" w:type="dxa"/>
          </w:tcPr>
          <w:p w14:paraId="1A2EB60B" w14:textId="77777777" w:rsidR="000422DF" w:rsidRPr="00764EFB" w:rsidRDefault="00000000" w:rsidP="00764EFB">
            <w:pPr>
              <w:pBdr>
                <w:top w:val="nil"/>
                <w:left w:val="nil"/>
                <w:bottom w:val="nil"/>
                <w:right w:val="nil"/>
                <w:between w:val="nil"/>
              </w:pBdr>
              <w:spacing w:line="275" w:lineRule="auto"/>
              <w:rPr>
                <w:rFonts w:ascii="Times New Roman" w:eastAsia="Google Sans" w:hAnsi="Times New Roman" w:cs="Times New Roman"/>
                <w:b/>
                <w:bCs/>
                <w:color w:val="1F1F1F"/>
                <w:sz w:val="24"/>
                <w:szCs w:val="24"/>
              </w:rPr>
            </w:pPr>
            <w:r w:rsidRPr="00764EFB">
              <w:rPr>
                <w:rFonts w:ascii="Times New Roman" w:eastAsia="Google Sans" w:hAnsi="Times New Roman" w:cs="Times New Roman"/>
                <w:b/>
                <w:bCs/>
                <w:color w:val="1F1F1F"/>
                <w:sz w:val="24"/>
                <w:szCs w:val="24"/>
              </w:rPr>
              <w:t>Model Accuracy</w:t>
            </w:r>
          </w:p>
        </w:tc>
        <w:tc>
          <w:tcPr>
            <w:tcW w:w="2340" w:type="dxa"/>
          </w:tcPr>
          <w:p w14:paraId="0D0A91B3" w14:textId="77777777" w:rsidR="000422DF" w:rsidRPr="00764EFB" w:rsidRDefault="00000000" w:rsidP="00764EFB">
            <w:pPr>
              <w:pBdr>
                <w:top w:val="nil"/>
                <w:left w:val="nil"/>
                <w:bottom w:val="nil"/>
                <w:right w:val="nil"/>
                <w:between w:val="nil"/>
              </w:pBdr>
              <w:spacing w:line="275" w:lineRule="auto"/>
              <w:rPr>
                <w:rFonts w:ascii="Times New Roman" w:eastAsia="Google Sans" w:hAnsi="Times New Roman" w:cs="Times New Roman"/>
                <w:b/>
                <w:bCs/>
                <w:color w:val="1F1F1F"/>
                <w:sz w:val="24"/>
                <w:szCs w:val="24"/>
              </w:rPr>
            </w:pPr>
            <w:r w:rsidRPr="00764EFB">
              <w:rPr>
                <w:rFonts w:ascii="Times New Roman" w:eastAsia="Google Sans" w:hAnsi="Times New Roman" w:cs="Times New Roman"/>
                <w:b/>
                <w:bCs/>
                <w:color w:val="1F1F1F"/>
                <w:sz w:val="24"/>
                <w:szCs w:val="24"/>
              </w:rPr>
              <w:t>F1-Score</w:t>
            </w:r>
          </w:p>
        </w:tc>
      </w:tr>
      <w:tr w:rsidR="000422DF" w:rsidRPr="00764EFB" w14:paraId="372998FE" w14:textId="77777777" w:rsidTr="00764EFB">
        <w:tc>
          <w:tcPr>
            <w:tcW w:w="2340" w:type="dxa"/>
          </w:tcPr>
          <w:p w14:paraId="11CC759D" w14:textId="40130298" w:rsidR="000422DF" w:rsidRPr="00764EFB" w:rsidRDefault="00764EFB" w:rsidP="00764EFB">
            <w:pPr>
              <w:pBdr>
                <w:top w:val="nil"/>
                <w:left w:val="nil"/>
                <w:bottom w:val="nil"/>
                <w:right w:val="nil"/>
                <w:between w:val="nil"/>
              </w:pBdr>
              <w:spacing w:line="275" w:lineRule="auto"/>
              <w:rPr>
                <w:rFonts w:ascii="Times New Roman" w:eastAsia="Google Sans" w:hAnsi="Times New Roman" w:cs="Times New Roman"/>
                <w:color w:val="1F1F1F"/>
                <w:sz w:val="24"/>
                <w:szCs w:val="24"/>
              </w:rPr>
            </w:pPr>
            <m:oMath>
              <m:r>
                <w:rPr>
                  <w:rFonts w:ascii="Cambria Math" w:eastAsia="Google Sans" w:hAnsi="Cambria Math" w:cs="Times New Roman"/>
                  <w:color w:val="1F1F1F"/>
                  <w:sz w:val="24"/>
                  <w:szCs w:val="24"/>
                </w:rPr>
                <m:t>∞</m:t>
              </m:r>
            </m:oMath>
            <w:r w:rsidRPr="00764EFB">
              <w:rPr>
                <w:rFonts w:ascii="Times New Roman" w:eastAsia="Google Sans" w:hAnsi="Times New Roman" w:cs="Times New Roman"/>
                <w:color w:val="1F1F1F"/>
                <w:sz w:val="24"/>
                <w:szCs w:val="24"/>
              </w:rPr>
              <w:t xml:space="preserve"> (Non-Private)</w:t>
            </w:r>
          </w:p>
        </w:tc>
        <w:tc>
          <w:tcPr>
            <w:tcW w:w="2340" w:type="dxa"/>
          </w:tcPr>
          <w:p w14:paraId="6BC8BFEE" w14:textId="77777777" w:rsidR="000422DF" w:rsidRPr="00764EFB" w:rsidRDefault="00000000" w:rsidP="00764EFB">
            <w:pPr>
              <w:pBdr>
                <w:top w:val="nil"/>
                <w:left w:val="nil"/>
                <w:bottom w:val="nil"/>
                <w:right w:val="nil"/>
                <w:between w:val="nil"/>
              </w:pBdr>
              <w:spacing w:line="275" w:lineRule="auto"/>
              <w:rPr>
                <w:rFonts w:ascii="Times New Roman" w:eastAsia="Google Sans" w:hAnsi="Times New Roman" w:cs="Times New Roman"/>
                <w:color w:val="1F1F1F"/>
                <w:sz w:val="24"/>
                <w:szCs w:val="24"/>
              </w:rPr>
            </w:pPr>
            <w:r w:rsidRPr="00764EFB">
              <w:rPr>
                <w:rFonts w:ascii="Times New Roman" w:eastAsia="Google Sans" w:hAnsi="Times New Roman" w:cs="Times New Roman"/>
                <w:color w:val="1F1F1F"/>
                <w:sz w:val="24"/>
                <w:szCs w:val="24"/>
              </w:rPr>
              <w:t>0.00</w:t>
            </w:r>
          </w:p>
        </w:tc>
        <w:tc>
          <w:tcPr>
            <w:tcW w:w="2340" w:type="dxa"/>
          </w:tcPr>
          <w:p w14:paraId="0F77FAA2" w14:textId="77777777" w:rsidR="000422DF" w:rsidRPr="00764EFB" w:rsidRDefault="00000000" w:rsidP="00764EFB">
            <w:pPr>
              <w:pBdr>
                <w:top w:val="nil"/>
                <w:left w:val="nil"/>
                <w:bottom w:val="nil"/>
                <w:right w:val="nil"/>
                <w:between w:val="nil"/>
              </w:pBdr>
              <w:spacing w:line="275" w:lineRule="auto"/>
              <w:rPr>
                <w:rFonts w:ascii="Times New Roman" w:eastAsia="Google Sans" w:hAnsi="Times New Roman" w:cs="Times New Roman"/>
                <w:color w:val="1F1F1F"/>
                <w:sz w:val="24"/>
                <w:szCs w:val="24"/>
              </w:rPr>
            </w:pPr>
            <w:r w:rsidRPr="00764EFB">
              <w:rPr>
                <w:rFonts w:ascii="Times New Roman" w:eastAsia="Google Sans" w:hAnsi="Times New Roman" w:cs="Times New Roman"/>
                <w:color w:val="1F1F1F"/>
                <w:sz w:val="24"/>
                <w:szCs w:val="24"/>
              </w:rPr>
              <w:t>0.977</w:t>
            </w:r>
          </w:p>
        </w:tc>
        <w:tc>
          <w:tcPr>
            <w:tcW w:w="2340" w:type="dxa"/>
          </w:tcPr>
          <w:p w14:paraId="08D6E55B" w14:textId="77777777" w:rsidR="000422DF" w:rsidRPr="00764EFB" w:rsidRDefault="00000000" w:rsidP="00764EFB">
            <w:pPr>
              <w:pBdr>
                <w:top w:val="nil"/>
                <w:left w:val="nil"/>
                <w:bottom w:val="nil"/>
                <w:right w:val="nil"/>
                <w:between w:val="nil"/>
              </w:pBdr>
              <w:spacing w:line="275" w:lineRule="auto"/>
              <w:rPr>
                <w:rFonts w:ascii="Times New Roman" w:eastAsia="Google Sans" w:hAnsi="Times New Roman" w:cs="Times New Roman"/>
                <w:color w:val="1F1F1F"/>
                <w:sz w:val="24"/>
                <w:szCs w:val="24"/>
              </w:rPr>
            </w:pPr>
            <w:r w:rsidRPr="00764EFB">
              <w:rPr>
                <w:rFonts w:ascii="Times New Roman" w:eastAsia="Google Sans" w:hAnsi="Times New Roman" w:cs="Times New Roman"/>
                <w:color w:val="1F1F1F"/>
                <w:sz w:val="24"/>
                <w:szCs w:val="24"/>
              </w:rPr>
              <w:t>0.970</w:t>
            </w:r>
          </w:p>
        </w:tc>
      </w:tr>
      <w:tr w:rsidR="000422DF" w:rsidRPr="00764EFB" w14:paraId="3B8ACFFC" w14:textId="77777777" w:rsidTr="00764EFB">
        <w:tc>
          <w:tcPr>
            <w:tcW w:w="2340" w:type="dxa"/>
          </w:tcPr>
          <w:p w14:paraId="51DF264F" w14:textId="77777777" w:rsidR="000422DF" w:rsidRPr="00764EFB" w:rsidRDefault="00000000" w:rsidP="00764EFB">
            <w:pPr>
              <w:pBdr>
                <w:top w:val="nil"/>
                <w:left w:val="nil"/>
                <w:bottom w:val="nil"/>
                <w:right w:val="nil"/>
                <w:between w:val="nil"/>
              </w:pBdr>
              <w:spacing w:line="275" w:lineRule="auto"/>
              <w:rPr>
                <w:rFonts w:ascii="Times New Roman" w:eastAsia="Google Sans" w:hAnsi="Times New Roman" w:cs="Times New Roman"/>
                <w:color w:val="1F1F1F"/>
                <w:sz w:val="24"/>
                <w:szCs w:val="24"/>
              </w:rPr>
            </w:pPr>
            <w:r w:rsidRPr="00764EFB">
              <w:rPr>
                <w:rFonts w:ascii="Times New Roman" w:eastAsia="Google Sans" w:hAnsi="Times New Roman" w:cs="Times New Roman"/>
                <w:color w:val="1F1F1F"/>
                <w:sz w:val="24"/>
                <w:szCs w:val="24"/>
              </w:rPr>
              <w:t>5.0 (Weak Privacy)</w:t>
            </w:r>
          </w:p>
        </w:tc>
        <w:tc>
          <w:tcPr>
            <w:tcW w:w="2340" w:type="dxa"/>
          </w:tcPr>
          <w:p w14:paraId="78CD7CF6" w14:textId="77777777" w:rsidR="000422DF" w:rsidRPr="00764EFB" w:rsidRDefault="00000000" w:rsidP="00764EFB">
            <w:pPr>
              <w:pBdr>
                <w:top w:val="nil"/>
                <w:left w:val="nil"/>
                <w:bottom w:val="nil"/>
                <w:right w:val="nil"/>
                <w:between w:val="nil"/>
              </w:pBdr>
              <w:spacing w:line="275" w:lineRule="auto"/>
              <w:rPr>
                <w:rFonts w:ascii="Times New Roman" w:eastAsia="Google Sans" w:hAnsi="Times New Roman" w:cs="Times New Roman"/>
                <w:color w:val="1F1F1F"/>
                <w:sz w:val="24"/>
                <w:szCs w:val="24"/>
              </w:rPr>
            </w:pPr>
            <w:r w:rsidRPr="00764EFB">
              <w:rPr>
                <w:rFonts w:ascii="Times New Roman" w:eastAsia="Google Sans" w:hAnsi="Times New Roman" w:cs="Times New Roman"/>
                <w:color w:val="1F1F1F"/>
                <w:sz w:val="24"/>
                <w:szCs w:val="24"/>
              </w:rPr>
              <w:t>0.15</w:t>
            </w:r>
          </w:p>
        </w:tc>
        <w:tc>
          <w:tcPr>
            <w:tcW w:w="2340" w:type="dxa"/>
          </w:tcPr>
          <w:p w14:paraId="7E3FE884" w14:textId="77777777" w:rsidR="000422DF" w:rsidRPr="00764EFB" w:rsidRDefault="00000000" w:rsidP="00764EFB">
            <w:pPr>
              <w:pBdr>
                <w:top w:val="nil"/>
                <w:left w:val="nil"/>
                <w:bottom w:val="nil"/>
                <w:right w:val="nil"/>
                <w:between w:val="nil"/>
              </w:pBdr>
              <w:spacing w:line="275" w:lineRule="auto"/>
              <w:rPr>
                <w:rFonts w:ascii="Times New Roman" w:eastAsia="Google Sans" w:hAnsi="Times New Roman" w:cs="Times New Roman"/>
                <w:color w:val="1F1F1F"/>
                <w:sz w:val="24"/>
                <w:szCs w:val="24"/>
              </w:rPr>
            </w:pPr>
            <w:r w:rsidRPr="00764EFB">
              <w:rPr>
                <w:rFonts w:ascii="Times New Roman" w:eastAsia="Google Sans" w:hAnsi="Times New Roman" w:cs="Times New Roman"/>
                <w:color w:val="1F1F1F"/>
                <w:sz w:val="24"/>
                <w:szCs w:val="24"/>
              </w:rPr>
              <w:t>0.972</w:t>
            </w:r>
          </w:p>
        </w:tc>
        <w:tc>
          <w:tcPr>
            <w:tcW w:w="2340" w:type="dxa"/>
          </w:tcPr>
          <w:p w14:paraId="74C81998" w14:textId="77777777" w:rsidR="000422DF" w:rsidRPr="00764EFB" w:rsidRDefault="00000000" w:rsidP="00764EFB">
            <w:pPr>
              <w:pBdr>
                <w:top w:val="nil"/>
                <w:left w:val="nil"/>
                <w:bottom w:val="nil"/>
                <w:right w:val="nil"/>
                <w:between w:val="nil"/>
              </w:pBdr>
              <w:spacing w:line="275" w:lineRule="auto"/>
              <w:rPr>
                <w:rFonts w:ascii="Times New Roman" w:eastAsia="Google Sans" w:hAnsi="Times New Roman" w:cs="Times New Roman"/>
                <w:color w:val="1F1F1F"/>
                <w:sz w:val="24"/>
                <w:szCs w:val="24"/>
              </w:rPr>
            </w:pPr>
            <w:r w:rsidRPr="00764EFB">
              <w:rPr>
                <w:rFonts w:ascii="Times New Roman" w:eastAsia="Google Sans" w:hAnsi="Times New Roman" w:cs="Times New Roman"/>
                <w:color w:val="1F1F1F"/>
                <w:sz w:val="24"/>
                <w:szCs w:val="24"/>
              </w:rPr>
              <w:t>0.965</w:t>
            </w:r>
          </w:p>
        </w:tc>
      </w:tr>
      <w:tr w:rsidR="000422DF" w:rsidRPr="00764EFB" w14:paraId="4882C9E3" w14:textId="77777777" w:rsidTr="00764EFB">
        <w:tc>
          <w:tcPr>
            <w:tcW w:w="2340" w:type="dxa"/>
          </w:tcPr>
          <w:p w14:paraId="5759C273" w14:textId="77777777" w:rsidR="000422DF" w:rsidRPr="00764EFB" w:rsidRDefault="00000000" w:rsidP="00764EFB">
            <w:pPr>
              <w:pBdr>
                <w:top w:val="nil"/>
                <w:left w:val="nil"/>
                <w:bottom w:val="nil"/>
                <w:right w:val="nil"/>
                <w:between w:val="nil"/>
              </w:pBdr>
              <w:spacing w:line="275" w:lineRule="auto"/>
              <w:rPr>
                <w:rFonts w:ascii="Times New Roman" w:eastAsia="Google Sans" w:hAnsi="Times New Roman" w:cs="Times New Roman"/>
                <w:color w:val="1F1F1F"/>
                <w:sz w:val="24"/>
                <w:szCs w:val="24"/>
              </w:rPr>
            </w:pPr>
            <w:r w:rsidRPr="00764EFB">
              <w:rPr>
                <w:rFonts w:ascii="Times New Roman" w:eastAsia="Google Sans" w:hAnsi="Times New Roman" w:cs="Times New Roman"/>
                <w:color w:val="1F1F1F"/>
                <w:sz w:val="24"/>
                <w:szCs w:val="24"/>
              </w:rPr>
              <w:t>3.0 (Moderate)</w:t>
            </w:r>
          </w:p>
        </w:tc>
        <w:tc>
          <w:tcPr>
            <w:tcW w:w="2340" w:type="dxa"/>
          </w:tcPr>
          <w:p w14:paraId="29858FB1" w14:textId="77777777" w:rsidR="000422DF" w:rsidRPr="00764EFB" w:rsidRDefault="00000000" w:rsidP="00764EFB">
            <w:pPr>
              <w:pBdr>
                <w:top w:val="nil"/>
                <w:left w:val="nil"/>
                <w:bottom w:val="nil"/>
                <w:right w:val="nil"/>
                <w:between w:val="nil"/>
              </w:pBdr>
              <w:spacing w:line="275" w:lineRule="auto"/>
              <w:rPr>
                <w:rFonts w:ascii="Times New Roman" w:eastAsia="Google Sans" w:hAnsi="Times New Roman" w:cs="Times New Roman"/>
                <w:color w:val="1F1F1F"/>
                <w:sz w:val="24"/>
                <w:szCs w:val="24"/>
              </w:rPr>
            </w:pPr>
            <w:r w:rsidRPr="00764EFB">
              <w:rPr>
                <w:rFonts w:ascii="Times New Roman" w:eastAsia="Google Sans" w:hAnsi="Times New Roman" w:cs="Times New Roman"/>
                <w:color w:val="1F1F1F"/>
                <w:sz w:val="24"/>
                <w:szCs w:val="24"/>
              </w:rPr>
              <w:t>0.35</w:t>
            </w:r>
          </w:p>
        </w:tc>
        <w:tc>
          <w:tcPr>
            <w:tcW w:w="2340" w:type="dxa"/>
          </w:tcPr>
          <w:p w14:paraId="03E651F2" w14:textId="77777777" w:rsidR="000422DF" w:rsidRPr="00764EFB" w:rsidRDefault="00000000" w:rsidP="00764EFB">
            <w:pPr>
              <w:pBdr>
                <w:top w:val="nil"/>
                <w:left w:val="nil"/>
                <w:bottom w:val="nil"/>
                <w:right w:val="nil"/>
                <w:between w:val="nil"/>
              </w:pBdr>
              <w:spacing w:line="275" w:lineRule="auto"/>
              <w:rPr>
                <w:rFonts w:ascii="Times New Roman" w:eastAsia="Google Sans" w:hAnsi="Times New Roman" w:cs="Times New Roman"/>
                <w:color w:val="1F1F1F"/>
                <w:sz w:val="24"/>
                <w:szCs w:val="24"/>
              </w:rPr>
            </w:pPr>
            <w:r w:rsidRPr="00764EFB">
              <w:rPr>
                <w:rFonts w:ascii="Times New Roman" w:eastAsia="Google Sans" w:hAnsi="Times New Roman" w:cs="Times New Roman"/>
                <w:color w:val="1F1F1F"/>
                <w:sz w:val="24"/>
                <w:szCs w:val="24"/>
              </w:rPr>
              <w:t>0.968</w:t>
            </w:r>
          </w:p>
        </w:tc>
        <w:tc>
          <w:tcPr>
            <w:tcW w:w="2340" w:type="dxa"/>
          </w:tcPr>
          <w:p w14:paraId="35E25FD2" w14:textId="77777777" w:rsidR="000422DF" w:rsidRPr="00764EFB" w:rsidRDefault="00000000" w:rsidP="00764EFB">
            <w:pPr>
              <w:pBdr>
                <w:top w:val="nil"/>
                <w:left w:val="nil"/>
                <w:bottom w:val="nil"/>
                <w:right w:val="nil"/>
                <w:between w:val="nil"/>
              </w:pBdr>
              <w:spacing w:line="275" w:lineRule="auto"/>
              <w:rPr>
                <w:rFonts w:ascii="Times New Roman" w:eastAsia="Google Sans" w:hAnsi="Times New Roman" w:cs="Times New Roman"/>
                <w:color w:val="1F1F1F"/>
                <w:sz w:val="24"/>
                <w:szCs w:val="24"/>
              </w:rPr>
            </w:pPr>
            <w:r w:rsidRPr="00764EFB">
              <w:rPr>
                <w:rFonts w:ascii="Times New Roman" w:eastAsia="Google Sans" w:hAnsi="Times New Roman" w:cs="Times New Roman"/>
                <w:color w:val="1F1F1F"/>
                <w:sz w:val="24"/>
                <w:szCs w:val="24"/>
              </w:rPr>
              <w:t>0.962</w:t>
            </w:r>
          </w:p>
        </w:tc>
      </w:tr>
      <w:tr w:rsidR="000422DF" w:rsidRPr="00764EFB" w14:paraId="64824C96" w14:textId="77777777" w:rsidTr="00764EFB">
        <w:tc>
          <w:tcPr>
            <w:tcW w:w="2340" w:type="dxa"/>
          </w:tcPr>
          <w:p w14:paraId="5C87F80F" w14:textId="77777777" w:rsidR="000422DF" w:rsidRPr="00764EFB" w:rsidRDefault="00000000" w:rsidP="00764EFB">
            <w:pPr>
              <w:pBdr>
                <w:top w:val="nil"/>
                <w:left w:val="nil"/>
                <w:bottom w:val="nil"/>
                <w:right w:val="nil"/>
                <w:between w:val="nil"/>
              </w:pBdr>
              <w:spacing w:line="275" w:lineRule="auto"/>
              <w:rPr>
                <w:rFonts w:ascii="Times New Roman" w:eastAsia="Google Sans" w:hAnsi="Times New Roman" w:cs="Times New Roman"/>
                <w:b/>
                <w:bCs/>
                <w:color w:val="1F1F1F"/>
                <w:sz w:val="24"/>
                <w:szCs w:val="24"/>
              </w:rPr>
            </w:pPr>
            <w:r w:rsidRPr="00764EFB">
              <w:rPr>
                <w:rFonts w:ascii="Times New Roman" w:eastAsia="Google Sans" w:hAnsi="Times New Roman" w:cs="Times New Roman"/>
                <w:b/>
                <w:bCs/>
                <w:color w:val="1F1F1F"/>
                <w:sz w:val="24"/>
                <w:szCs w:val="24"/>
              </w:rPr>
              <w:t>1.9 (Target)</w:t>
            </w:r>
          </w:p>
        </w:tc>
        <w:tc>
          <w:tcPr>
            <w:tcW w:w="2340" w:type="dxa"/>
          </w:tcPr>
          <w:p w14:paraId="6744352F" w14:textId="77777777" w:rsidR="000422DF" w:rsidRPr="00764EFB" w:rsidRDefault="00000000" w:rsidP="00764EFB">
            <w:pPr>
              <w:pBdr>
                <w:top w:val="nil"/>
                <w:left w:val="nil"/>
                <w:bottom w:val="nil"/>
                <w:right w:val="nil"/>
                <w:between w:val="nil"/>
              </w:pBdr>
              <w:spacing w:line="275" w:lineRule="auto"/>
              <w:rPr>
                <w:rFonts w:ascii="Times New Roman" w:eastAsia="Google Sans" w:hAnsi="Times New Roman" w:cs="Times New Roman"/>
                <w:b/>
                <w:bCs/>
                <w:color w:val="1F1F1F"/>
                <w:sz w:val="24"/>
                <w:szCs w:val="24"/>
              </w:rPr>
            </w:pPr>
            <w:r w:rsidRPr="00764EFB">
              <w:rPr>
                <w:rFonts w:ascii="Times New Roman" w:eastAsia="Google Sans" w:hAnsi="Times New Roman" w:cs="Times New Roman"/>
                <w:b/>
                <w:bCs/>
                <w:color w:val="1F1F1F"/>
                <w:sz w:val="24"/>
                <w:szCs w:val="24"/>
              </w:rPr>
              <w:t>0.65</w:t>
            </w:r>
          </w:p>
        </w:tc>
        <w:tc>
          <w:tcPr>
            <w:tcW w:w="2340" w:type="dxa"/>
          </w:tcPr>
          <w:p w14:paraId="3EB92ED5" w14:textId="77777777" w:rsidR="000422DF" w:rsidRPr="00764EFB" w:rsidRDefault="00000000" w:rsidP="00764EFB">
            <w:pPr>
              <w:pBdr>
                <w:top w:val="nil"/>
                <w:left w:val="nil"/>
                <w:bottom w:val="nil"/>
                <w:right w:val="nil"/>
                <w:between w:val="nil"/>
              </w:pBdr>
              <w:spacing w:line="275" w:lineRule="auto"/>
              <w:rPr>
                <w:rFonts w:ascii="Times New Roman" w:eastAsia="Google Sans" w:hAnsi="Times New Roman" w:cs="Times New Roman"/>
                <w:b/>
                <w:bCs/>
                <w:color w:val="1F1F1F"/>
                <w:sz w:val="24"/>
                <w:szCs w:val="24"/>
              </w:rPr>
            </w:pPr>
            <w:r w:rsidRPr="00764EFB">
              <w:rPr>
                <w:rFonts w:ascii="Times New Roman" w:eastAsia="Google Sans" w:hAnsi="Times New Roman" w:cs="Times New Roman"/>
                <w:b/>
                <w:bCs/>
                <w:color w:val="1F1F1F"/>
                <w:sz w:val="24"/>
                <w:szCs w:val="24"/>
              </w:rPr>
              <w:t>0.961</w:t>
            </w:r>
          </w:p>
        </w:tc>
        <w:tc>
          <w:tcPr>
            <w:tcW w:w="2340" w:type="dxa"/>
          </w:tcPr>
          <w:p w14:paraId="6146644A" w14:textId="77777777" w:rsidR="000422DF" w:rsidRPr="00764EFB" w:rsidRDefault="00000000" w:rsidP="00764EFB">
            <w:pPr>
              <w:pBdr>
                <w:top w:val="nil"/>
                <w:left w:val="nil"/>
                <w:bottom w:val="nil"/>
                <w:right w:val="nil"/>
                <w:between w:val="nil"/>
              </w:pBdr>
              <w:spacing w:line="275" w:lineRule="auto"/>
              <w:rPr>
                <w:rFonts w:ascii="Times New Roman" w:eastAsia="Google Sans" w:hAnsi="Times New Roman" w:cs="Times New Roman"/>
                <w:b/>
                <w:bCs/>
                <w:color w:val="1F1F1F"/>
                <w:sz w:val="24"/>
                <w:szCs w:val="24"/>
              </w:rPr>
            </w:pPr>
            <w:r w:rsidRPr="00764EFB">
              <w:rPr>
                <w:rFonts w:ascii="Times New Roman" w:eastAsia="Google Sans" w:hAnsi="Times New Roman" w:cs="Times New Roman"/>
                <w:b/>
                <w:bCs/>
                <w:color w:val="1F1F1F"/>
                <w:sz w:val="24"/>
                <w:szCs w:val="24"/>
              </w:rPr>
              <w:t>0.966</w:t>
            </w:r>
          </w:p>
        </w:tc>
      </w:tr>
      <w:tr w:rsidR="000422DF" w:rsidRPr="00764EFB" w14:paraId="751CE173" w14:textId="77777777" w:rsidTr="00764EFB">
        <w:tc>
          <w:tcPr>
            <w:tcW w:w="2340" w:type="dxa"/>
          </w:tcPr>
          <w:p w14:paraId="75C1114C" w14:textId="77777777" w:rsidR="000422DF" w:rsidRPr="00764EFB" w:rsidRDefault="00000000" w:rsidP="00764EFB">
            <w:pPr>
              <w:pBdr>
                <w:top w:val="nil"/>
                <w:left w:val="nil"/>
                <w:bottom w:val="nil"/>
                <w:right w:val="nil"/>
                <w:between w:val="nil"/>
              </w:pBdr>
              <w:spacing w:line="275" w:lineRule="auto"/>
              <w:rPr>
                <w:rFonts w:ascii="Times New Roman" w:eastAsia="Google Sans" w:hAnsi="Times New Roman" w:cs="Times New Roman"/>
                <w:color w:val="1F1F1F"/>
                <w:sz w:val="24"/>
                <w:szCs w:val="24"/>
              </w:rPr>
            </w:pPr>
            <w:r w:rsidRPr="00764EFB">
              <w:rPr>
                <w:rFonts w:ascii="Times New Roman" w:eastAsia="Google Sans" w:hAnsi="Times New Roman" w:cs="Times New Roman"/>
                <w:color w:val="1F1F1F"/>
                <w:sz w:val="24"/>
                <w:szCs w:val="24"/>
              </w:rPr>
              <w:t>0.5 (Strict Privacy)</w:t>
            </w:r>
          </w:p>
        </w:tc>
        <w:tc>
          <w:tcPr>
            <w:tcW w:w="2340" w:type="dxa"/>
          </w:tcPr>
          <w:p w14:paraId="0AC185A7" w14:textId="77777777" w:rsidR="000422DF" w:rsidRPr="00764EFB" w:rsidRDefault="00000000" w:rsidP="00764EFB">
            <w:pPr>
              <w:pBdr>
                <w:top w:val="nil"/>
                <w:left w:val="nil"/>
                <w:bottom w:val="nil"/>
                <w:right w:val="nil"/>
                <w:between w:val="nil"/>
              </w:pBdr>
              <w:spacing w:line="275" w:lineRule="auto"/>
              <w:rPr>
                <w:rFonts w:ascii="Times New Roman" w:eastAsia="Google Sans" w:hAnsi="Times New Roman" w:cs="Times New Roman"/>
                <w:color w:val="1F1F1F"/>
                <w:sz w:val="24"/>
                <w:szCs w:val="24"/>
              </w:rPr>
            </w:pPr>
            <w:r w:rsidRPr="00764EFB">
              <w:rPr>
                <w:rFonts w:ascii="Times New Roman" w:eastAsia="Google Sans" w:hAnsi="Times New Roman" w:cs="Times New Roman"/>
                <w:color w:val="1F1F1F"/>
                <w:sz w:val="24"/>
                <w:szCs w:val="24"/>
              </w:rPr>
              <w:t>1.80</w:t>
            </w:r>
          </w:p>
        </w:tc>
        <w:tc>
          <w:tcPr>
            <w:tcW w:w="2340" w:type="dxa"/>
          </w:tcPr>
          <w:p w14:paraId="3D310081" w14:textId="77777777" w:rsidR="000422DF" w:rsidRPr="00764EFB" w:rsidRDefault="00000000" w:rsidP="00764EFB">
            <w:pPr>
              <w:pBdr>
                <w:top w:val="nil"/>
                <w:left w:val="nil"/>
                <w:bottom w:val="nil"/>
                <w:right w:val="nil"/>
                <w:between w:val="nil"/>
              </w:pBdr>
              <w:spacing w:line="275" w:lineRule="auto"/>
              <w:rPr>
                <w:rFonts w:ascii="Times New Roman" w:eastAsia="Google Sans" w:hAnsi="Times New Roman" w:cs="Times New Roman"/>
                <w:color w:val="1F1F1F"/>
                <w:sz w:val="24"/>
                <w:szCs w:val="24"/>
              </w:rPr>
            </w:pPr>
            <w:r w:rsidRPr="00764EFB">
              <w:rPr>
                <w:rFonts w:ascii="Times New Roman" w:eastAsia="Google Sans" w:hAnsi="Times New Roman" w:cs="Times New Roman"/>
                <w:color w:val="1F1F1F"/>
                <w:sz w:val="24"/>
                <w:szCs w:val="24"/>
              </w:rPr>
              <w:t>0.932</w:t>
            </w:r>
          </w:p>
        </w:tc>
        <w:tc>
          <w:tcPr>
            <w:tcW w:w="2340" w:type="dxa"/>
          </w:tcPr>
          <w:p w14:paraId="1BED2E7B" w14:textId="77777777" w:rsidR="000422DF" w:rsidRPr="00764EFB" w:rsidRDefault="00000000" w:rsidP="00764EFB">
            <w:pPr>
              <w:pBdr>
                <w:top w:val="nil"/>
                <w:left w:val="nil"/>
                <w:bottom w:val="nil"/>
                <w:right w:val="nil"/>
                <w:between w:val="nil"/>
              </w:pBdr>
              <w:spacing w:line="275" w:lineRule="auto"/>
              <w:rPr>
                <w:rFonts w:ascii="Times New Roman" w:eastAsia="Google Sans" w:hAnsi="Times New Roman" w:cs="Times New Roman"/>
                <w:color w:val="1F1F1F"/>
                <w:sz w:val="24"/>
                <w:szCs w:val="24"/>
              </w:rPr>
            </w:pPr>
            <w:r w:rsidRPr="00764EFB">
              <w:rPr>
                <w:rFonts w:ascii="Times New Roman" w:eastAsia="Google Sans" w:hAnsi="Times New Roman" w:cs="Times New Roman"/>
                <w:color w:val="1F1F1F"/>
                <w:sz w:val="24"/>
                <w:szCs w:val="24"/>
              </w:rPr>
              <w:t>0.910</w:t>
            </w:r>
          </w:p>
        </w:tc>
      </w:tr>
    </w:tbl>
    <w:p w14:paraId="7001DE87" w14:textId="2CD37309" w:rsidR="000422DF" w:rsidRPr="00506A8C" w:rsidRDefault="00000000" w:rsidP="00C60D85">
      <w:pPr>
        <w:pBdr>
          <w:top w:val="nil"/>
          <w:left w:val="nil"/>
          <w:bottom w:val="nil"/>
          <w:right w:val="nil"/>
          <w:between w:val="nil"/>
        </w:pBdr>
        <w:spacing w:before="480" w:after="150" w:line="275" w:lineRule="auto"/>
        <w:jc w:val="both"/>
        <w:rPr>
          <w:rFonts w:ascii="Times New Roman" w:eastAsia="Google Sans" w:hAnsi="Times New Roman" w:cs="Times New Roman"/>
          <w:color w:val="444746"/>
          <w:sz w:val="28"/>
          <w:szCs w:val="28"/>
          <w:vertAlign w:val="superscript"/>
        </w:rPr>
      </w:pPr>
      <w:r w:rsidRPr="00506A8C">
        <w:rPr>
          <w:rFonts w:ascii="Times New Roman" w:eastAsia="Google Sans" w:hAnsi="Times New Roman" w:cs="Times New Roman"/>
          <w:color w:val="1F1F1F"/>
          <w:sz w:val="24"/>
          <w:szCs w:val="24"/>
        </w:rPr>
        <w:t>The data</w:t>
      </w:r>
      <w:r w:rsidR="00506A8C" w:rsidRPr="00506A8C">
        <w:rPr>
          <w:rFonts w:ascii="Times New Roman" w:eastAsia="Google Sans" w:hAnsi="Times New Roman" w:cs="Times New Roman"/>
          <w:color w:val="1F1F1F"/>
          <w:sz w:val="24"/>
          <w:szCs w:val="24"/>
        </w:rPr>
        <w:t xml:space="preserve"> from Table 3</w:t>
      </w:r>
      <w:r w:rsidRPr="00506A8C">
        <w:rPr>
          <w:rFonts w:ascii="Times New Roman" w:eastAsia="Google Sans" w:hAnsi="Times New Roman" w:cs="Times New Roman"/>
          <w:color w:val="1F1F1F"/>
          <w:sz w:val="24"/>
          <w:szCs w:val="24"/>
        </w:rPr>
        <w:t xml:space="preserve"> confirms that at the targeted </w:t>
      </w:r>
      <m:oMath>
        <m:r>
          <w:rPr>
            <w:rFonts w:ascii="Cambria Math" w:eastAsia="Google Sans" w:hAnsi="Cambria Math" w:cs="Times New Roman"/>
            <w:color w:val="1F1F1F"/>
            <w:sz w:val="24"/>
            <w:szCs w:val="24"/>
          </w:rPr>
          <m:t>∈ =1.9</m:t>
        </m:r>
      </m:oMath>
      <w:r w:rsidRPr="00506A8C">
        <w:rPr>
          <w:rFonts w:ascii="Times New Roman" w:eastAsia="Google Sans" w:hAnsi="Times New Roman" w:cs="Times New Roman"/>
          <w:color w:val="1F1F1F"/>
          <w:sz w:val="24"/>
          <w:szCs w:val="24"/>
        </w:rPr>
        <w:t>, the framework provides strong privacy protection with a marginal accuracy loss of only 1.6% compared to the non-private version. This is well below the threshold often considered the upper bound for strong privacy in industrial applications</w:t>
      </w:r>
      <w:r w:rsidR="00C60D85" w:rsidRPr="00506A8C">
        <w:rPr>
          <w:rFonts w:ascii="Times New Roman" w:eastAsia="Google Sans" w:hAnsi="Times New Roman" w:cs="Times New Roman"/>
          <w:color w:val="1F1F1F"/>
          <w:sz w:val="24"/>
          <w:szCs w:val="24"/>
        </w:rPr>
        <w:t xml:space="preserve"> [1].</w:t>
      </w:r>
    </w:p>
    <w:p w14:paraId="12C2D483" w14:textId="78CD0AAD" w:rsidR="000422DF" w:rsidRPr="00A25C4D" w:rsidRDefault="00000000" w:rsidP="00A25C4D">
      <w:pPr>
        <w:pStyle w:val="Heading2"/>
        <w:rPr>
          <w:rFonts w:ascii="Times New Roman" w:hAnsi="Times New Roman" w:cs="Times New Roman"/>
          <w:sz w:val="24"/>
          <w:szCs w:val="24"/>
        </w:rPr>
      </w:pPr>
      <w:r w:rsidRPr="00A25C4D">
        <w:rPr>
          <w:rFonts w:ascii="Times New Roman" w:hAnsi="Times New Roman" w:cs="Times New Roman"/>
          <w:sz w:val="24"/>
          <w:szCs w:val="24"/>
        </w:rPr>
        <w:lastRenderedPageBreak/>
        <w:t>Convergence Analysis under Heterogeneity</w:t>
      </w:r>
    </w:p>
    <w:p w14:paraId="575F559E" w14:textId="77777777" w:rsidR="000422DF" w:rsidRPr="00A25C4D" w:rsidRDefault="00000000" w:rsidP="00A25C4D">
      <w:pPr>
        <w:pBdr>
          <w:top w:val="nil"/>
          <w:left w:val="nil"/>
          <w:bottom w:val="nil"/>
          <w:right w:val="nil"/>
          <w:between w:val="nil"/>
        </w:pBdr>
        <w:spacing w:after="150" w:line="275" w:lineRule="auto"/>
        <w:jc w:val="both"/>
        <w:rPr>
          <w:rFonts w:ascii="Times New Roman" w:eastAsia="Google Sans" w:hAnsi="Times New Roman" w:cs="Times New Roman"/>
          <w:color w:val="1F1F1F"/>
          <w:sz w:val="24"/>
          <w:szCs w:val="24"/>
        </w:rPr>
      </w:pPr>
      <w:r w:rsidRPr="00A25C4D">
        <w:rPr>
          <w:rFonts w:ascii="Times New Roman" w:eastAsia="Google Sans" w:hAnsi="Times New Roman" w:cs="Times New Roman"/>
          <w:color w:val="1F1F1F"/>
          <w:sz w:val="24"/>
          <w:szCs w:val="24"/>
        </w:rPr>
        <w:t>Clinical data is rarely distributed uniformly. We evaluated the convergence rate of the model under "Skewed" and "Imbalanced" distributions using the MIMIC-III dataset.</w:t>
      </w:r>
    </w:p>
    <w:p w14:paraId="7BDC6D69" w14:textId="77777777" w:rsidR="00A25C4D" w:rsidRDefault="00000000" w:rsidP="00A25C4D">
      <w:pPr>
        <w:pBdr>
          <w:top w:val="nil"/>
          <w:left w:val="nil"/>
          <w:bottom w:val="nil"/>
          <w:right w:val="nil"/>
          <w:between w:val="nil"/>
        </w:pBdr>
        <w:spacing w:after="150" w:line="275" w:lineRule="auto"/>
        <w:jc w:val="both"/>
        <w:rPr>
          <w:rFonts w:ascii="Times New Roman" w:eastAsia="Google Sans" w:hAnsi="Times New Roman" w:cs="Times New Roman"/>
          <w:color w:val="1F1F1F"/>
          <w:sz w:val="24"/>
          <w:szCs w:val="24"/>
        </w:rPr>
      </w:pPr>
      <w:r w:rsidRPr="00A25C4D">
        <w:rPr>
          <w:rFonts w:ascii="Times New Roman" w:eastAsia="Google Sans" w:hAnsi="Times New Roman" w:cs="Times New Roman"/>
          <w:b/>
          <w:bCs/>
          <w:color w:val="1F1F1F"/>
          <w:sz w:val="24"/>
          <w:szCs w:val="24"/>
        </w:rPr>
        <w:t>Fig 2. Model Convergence Patterns (MIMIC-III):</w:t>
      </w:r>
      <w:r w:rsidRPr="00A25C4D">
        <w:rPr>
          <w:rFonts w:ascii="Times New Roman" w:eastAsia="Google Sans" w:hAnsi="Times New Roman" w:cs="Times New Roman"/>
          <w:color w:val="1F1F1F"/>
          <w:sz w:val="24"/>
          <w:szCs w:val="24"/>
        </w:rPr>
        <w:t xml:space="preserve"> </w:t>
      </w:r>
    </w:p>
    <w:p w14:paraId="7F6478CB" w14:textId="55EF6606" w:rsidR="000422DF" w:rsidRPr="00A25C4D" w:rsidRDefault="00000000" w:rsidP="00A25C4D">
      <w:pPr>
        <w:pBdr>
          <w:top w:val="nil"/>
          <w:left w:val="nil"/>
          <w:bottom w:val="nil"/>
          <w:right w:val="nil"/>
          <w:between w:val="nil"/>
        </w:pBdr>
        <w:spacing w:after="150" w:line="275" w:lineRule="auto"/>
        <w:jc w:val="both"/>
        <w:rPr>
          <w:rFonts w:ascii="Times New Roman" w:eastAsia="Google Sans" w:hAnsi="Times New Roman" w:cs="Times New Roman"/>
          <w:color w:val="444746"/>
          <w:sz w:val="24"/>
          <w:szCs w:val="24"/>
          <w:vertAlign w:val="superscript"/>
        </w:rPr>
      </w:pPr>
      <w:r w:rsidRPr="00A25C4D">
        <w:rPr>
          <w:rFonts w:ascii="Times New Roman" w:eastAsia="Google Sans" w:hAnsi="Times New Roman" w:cs="Times New Roman"/>
          <w:color w:val="1F1F1F"/>
          <w:sz w:val="24"/>
          <w:szCs w:val="24"/>
        </w:rPr>
        <w:t xml:space="preserve">In the </w:t>
      </w:r>
      <w:r w:rsidRPr="00A25C4D">
        <w:rPr>
          <w:rFonts w:ascii="Times New Roman" w:eastAsia="Google Sans" w:hAnsi="Times New Roman" w:cs="Times New Roman"/>
          <w:b/>
          <w:bCs/>
          <w:color w:val="1F1F1F"/>
          <w:sz w:val="24"/>
          <w:szCs w:val="24"/>
        </w:rPr>
        <w:t>Basic FL</w:t>
      </w:r>
      <w:r w:rsidRPr="00A25C4D">
        <w:rPr>
          <w:rFonts w:ascii="Times New Roman" w:eastAsia="Google Sans" w:hAnsi="Times New Roman" w:cs="Times New Roman"/>
          <w:color w:val="1F1F1F"/>
          <w:sz w:val="24"/>
          <w:szCs w:val="24"/>
        </w:rPr>
        <w:t xml:space="preserve"> scenario, the AUROC scores reached 0.800 within the first 5 rounds and converged at 0.850 after 20 rounds. In the </w:t>
      </w:r>
      <w:r w:rsidRPr="00A25C4D">
        <w:rPr>
          <w:rFonts w:ascii="Times New Roman" w:eastAsia="Google Sans" w:hAnsi="Times New Roman" w:cs="Times New Roman"/>
          <w:b/>
          <w:bCs/>
          <w:color w:val="1F1F1F"/>
          <w:sz w:val="24"/>
          <w:szCs w:val="24"/>
        </w:rPr>
        <w:t>Imbalanced FL</w:t>
      </w:r>
      <w:r w:rsidRPr="00A25C4D">
        <w:rPr>
          <w:rFonts w:ascii="Times New Roman" w:eastAsia="Google Sans" w:hAnsi="Times New Roman" w:cs="Times New Roman"/>
          <w:color w:val="1F1F1F"/>
          <w:sz w:val="24"/>
          <w:szCs w:val="24"/>
        </w:rPr>
        <w:t xml:space="preserve"> scenario, which reflects a more realistic clinical setting, the initial performance was poor (AUROC 0.620). However, the inclusion of the </w:t>
      </w:r>
      <w:proofErr w:type="spellStart"/>
      <w:r w:rsidRPr="00A25C4D">
        <w:rPr>
          <w:rFonts w:ascii="Times New Roman" w:eastAsia="Google Sans" w:hAnsi="Times New Roman" w:cs="Times New Roman"/>
          <w:b/>
          <w:bCs/>
          <w:color w:val="1F1F1F"/>
          <w:sz w:val="24"/>
          <w:szCs w:val="24"/>
        </w:rPr>
        <w:t>FedProx</w:t>
      </w:r>
      <w:proofErr w:type="spellEnd"/>
      <w:r w:rsidRPr="00A25C4D">
        <w:rPr>
          <w:rFonts w:ascii="Times New Roman" w:eastAsia="Google Sans" w:hAnsi="Times New Roman" w:cs="Times New Roman"/>
          <w:color w:val="1F1F1F"/>
          <w:sz w:val="24"/>
          <w:szCs w:val="24"/>
        </w:rPr>
        <w:t xml:space="preserve"> regularization allowed for a rapid recovery, with the performance aligning with the basic model by round 12</w:t>
      </w:r>
      <w:r w:rsidR="00A25C4D">
        <w:rPr>
          <w:rFonts w:ascii="Times New Roman" w:eastAsia="Google Sans" w:hAnsi="Times New Roman" w:cs="Times New Roman"/>
          <w:color w:val="1F1F1F"/>
          <w:sz w:val="24"/>
          <w:szCs w:val="24"/>
        </w:rPr>
        <w:t xml:space="preserve"> [28].</w:t>
      </w:r>
      <w:r w:rsidRPr="00A25C4D">
        <w:rPr>
          <w:rFonts w:ascii="Times New Roman" w:eastAsia="Google Sans" w:hAnsi="Times New Roman" w:cs="Times New Roman"/>
          <w:color w:val="1F1F1F"/>
          <w:sz w:val="24"/>
          <w:szCs w:val="24"/>
        </w:rPr>
        <w:t xml:space="preserve"> The "Skewed" scenario, where clients possess non-overlapping patient subpopulations, showed higher volatility in the early rounds but eventually stabilized at an AUROC of 0.850, proving the resilience of the aggregation strategy</w:t>
      </w:r>
      <w:r w:rsidR="00A25C4D">
        <w:rPr>
          <w:rFonts w:ascii="Times New Roman" w:eastAsia="Google Sans" w:hAnsi="Times New Roman" w:cs="Times New Roman"/>
          <w:color w:val="1F1F1F"/>
          <w:sz w:val="24"/>
          <w:szCs w:val="24"/>
        </w:rPr>
        <w:t>.</w:t>
      </w:r>
    </w:p>
    <w:p w14:paraId="4C7B0140" w14:textId="4A46B05D" w:rsidR="000422DF" w:rsidRPr="00A25C4D" w:rsidRDefault="00000000" w:rsidP="00A25C4D">
      <w:pPr>
        <w:pStyle w:val="Heading2"/>
        <w:rPr>
          <w:rFonts w:ascii="Times New Roman" w:hAnsi="Times New Roman" w:cs="Times New Roman"/>
          <w:sz w:val="24"/>
          <w:szCs w:val="24"/>
        </w:rPr>
      </w:pPr>
      <w:r w:rsidRPr="00A25C4D">
        <w:rPr>
          <w:rFonts w:ascii="Times New Roman" w:hAnsi="Times New Roman" w:cs="Times New Roman"/>
          <w:sz w:val="24"/>
          <w:szCs w:val="24"/>
        </w:rPr>
        <w:t>Computational and Communication Latency</w:t>
      </w:r>
    </w:p>
    <w:p w14:paraId="25EBD7AF" w14:textId="77777777" w:rsidR="000422DF" w:rsidRPr="00512ED9" w:rsidRDefault="00000000">
      <w:pPr>
        <w:pBdr>
          <w:top w:val="nil"/>
          <w:left w:val="nil"/>
          <w:bottom w:val="nil"/>
          <w:right w:val="nil"/>
          <w:between w:val="nil"/>
        </w:pBdr>
        <w:spacing w:after="150" w:line="275" w:lineRule="auto"/>
        <w:rPr>
          <w:rFonts w:ascii="Times New Roman" w:eastAsia="Google Sans" w:hAnsi="Times New Roman" w:cs="Times New Roman"/>
          <w:color w:val="1F1F1F"/>
        </w:rPr>
      </w:pPr>
      <w:r w:rsidRPr="00512ED9">
        <w:rPr>
          <w:rFonts w:ascii="Times New Roman" w:eastAsia="Google Sans" w:hAnsi="Times New Roman" w:cs="Times New Roman"/>
          <w:color w:val="1F1F1F"/>
        </w:rPr>
        <w:t>The inclusion of Homomorphic Encryption adds significant computational overhead. We measured the latency per round under different configurations.</w:t>
      </w:r>
    </w:p>
    <w:p w14:paraId="109F132D" w14:textId="68507F7A" w:rsidR="00581640" w:rsidRPr="00581640" w:rsidRDefault="00581640" w:rsidP="00581640">
      <w:pPr>
        <w:pStyle w:val="Caption"/>
        <w:keepNext/>
        <w:jc w:val="center"/>
        <w:rPr>
          <w:rFonts w:ascii="Times New Roman" w:hAnsi="Times New Roman" w:cs="Times New Roman"/>
          <w:i w:val="0"/>
          <w:iCs w:val="0"/>
          <w:color w:val="auto"/>
          <w:sz w:val="24"/>
          <w:szCs w:val="24"/>
        </w:rPr>
      </w:pPr>
      <w:r w:rsidRPr="00581640">
        <w:rPr>
          <w:rFonts w:ascii="Times New Roman" w:hAnsi="Times New Roman" w:cs="Times New Roman"/>
          <w:b/>
          <w:bCs/>
          <w:i w:val="0"/>
          <w:iCs w:val="0"/>
          <w:color w:val="auto"/>
          <w:sz w:val="24"/>
          <w:szCs w:val="24"/>
        </w:rPr>
        <w:t xml:space="preserve">Table </w:t>
      </w:r>
      <w:r w:rsidRPr="00581640">
        <w:rPr>
          <w:rFonts w:ascii="Times New Roman" w:hAnsi="Times New Roman" w:cs="Times New Roman"/>
          <w:b/>
          <w:bCs/>
          <w:i w:val="0"/>
          <w:iCs w:val="0"/>
          <w:color w:val="auto"/>
          <w:sz w:val="24"/>
          <w:szCs w:val="24"/>
        </w:rPr>
        <w:fldChar w:fldCharType="begin"/>
      </w:r>
      <w:r w:rsidRPr="00581640">
        <w:rPr>
          <w:rFonts w:ascii="Times New Roman" w:hAnsi="Times New Roman" w:cs="Times New Roman"/>
          <w:b/>
          <w:bCs/>
          <w:i w:val="0"/>
          <w:iCs w:val="0"/>
          <w:color w:val="auto"/>
          <w:sz w:val="24"/>
          <w:szCs w:val="24"/>
        </w:rPr>
        <w:instrText xml:space="preserve"> SEQ Table \* ARABIC </w:instrText>
      </w:r>
      <w:r w:rsidRPr="00581640">
        <w:rPr>
          <w:rFonts w:ascii="Times New Roman" w:hAnsi="Times New Roman" w:cs="Times New Roman"/>
          <w:b/>
          <w:bCs/>
          <w:i w:val="0"/>
          <w:iCs w:val="0"/>
          <w:color w:val="auto"/>
          <w:sz w:val="24"/>
          <w:szCs w:val="24"/>
        </w:rPr>
        <w:fldChar w:fldCharType="separate"/>
      </w:r>
      <w:r w:rsidR="003B0C4F">
        <w:rPr>
          <w:rFonts w:ascii="Times New Roman" w:hAnsi="Times New Roman" w:cs="Times New Roman"/>
          <w:b/>
          <w:bCs/>
          <w:i w:val="0"/>
          <w:iCs w:val="0"/>
          <w:noProof/>
          <w:color w:val="auto"/>
          <w:sz w:val="24"/>
          <w:szCs w:val="24"/>
        </w:rPr>
        <w:t>4</w:t>
      </w:r>
      <w:r w:rsidRPr="00581640">
        <w:rPr>
          <w:rFonts w:ascii="Times New Roman" w:hAnsi="Times New Roman" w:cs="Times New Roman"/>
          <w:b/>
          <w:bCs/>
          <w:i w:val="0"/>
          <w:iCs w:val="0"/>
          <w:color w:val="auto"/>
          <w:sz w:val="24"/>
          <w:szCs w:val="24"/>
        </w:rPr>
        <w:fldChar w:fldCharType="end"/>
      </w:r>
      <w:r w:rsidRPr="00581640">
        <w:rPr>
          <w:rFonts w:ascii="Times New Roman" w:hAnsi="Times New Roman" w:cs="Times New Roman"/>
          <w:b/>
          <w:bCs/>
          <w:i w:val="0"/>
          <w:iCs w:val="0"/>
          <w:color w:val="auto"/>
          <w:sz w:val="24"/>
          <w:szCs w:val="24"/>
        </w:rPr>
        <w:t>:</w:t>
      </w:r>
      <w:r w:rsidRPr="00581640">
        <w:rPr>
          <w:rFonts w:ascii="Times New Roman" w:hAnsi="Times New Roman" w:cs="Times New Roman"/>
          <w:i w:val="0"/>
          <w:iCs w:val="0"/>
          <w:color w:val="auto"/>
          <w:sz w:val="24"/>
          <w:szCs w:val="24"/>
        </w:rPr>
        <w:t xml:space="preserve"> Estimation of Computation Time and Latency</w:t>
      </w:r>
    </w:p>
    <w:tbl>
      <w:tblPr>
        <w:tblStyle w:val="TableGrid"/>
        <w:tblW w:w="9360" w:type="dxa"/>
        <w:tblLayout w:type="fixed"/>
        <w:tblLook w:val="0600" w:firstRow="0" w:lastRow="0" w:firstColumn="0" w:lastColumn="0" w:noHBand="1" w:noVBand="1"/>
      </w:tblPr>
      <w:tblGrid>
        <w:gridCol w:w="2547"/>
        <w:gridCol w:w="2133"/>
        <w:gridCol w:w="2686"/>
        <w:gridCol w:w="1994"/>
      </w:tblGrid>
      <w:tr w:rsidR="000422DF" w:rsidRPr="00A25C4D" w14:paraId="41C61852" w14:textId="77777777" w:rsidTr="00A25C4D">
        <w:tc>
          <w:tcPr>
            <w:tcW w:w="2547" w:type="dxa"/>
          </w:tcPr>
          <w:p w14:paraId="63BE0979" w14:textId="77777777" w:rsidR="000422DF" w:rsidRPr="00A25C4D" w:rsidRDefault="00000000" w:rsidP="00A25C4D">
            <w:pPr>
              <w:pBdr>
                <w:top w:val="nil"/>
                <w:left w:val="nil"/>
                <w:bottom w:val="nil"/>
                <w:right w:val="nil"/>
                <w:between w:val="nil"/>
              </w:pBdr>
              <w:spacing w:line="275" w:lineRule="auto"/>
              <w:rPr>
                <w:rFonts w:ascii="Times New Roman" w:eastAsia="Google Sans" w:hAnsi="Times New Roman" w:cs="Times New Roman"/>
                <w:b/>
                <w:bCs/>
                <w:color w:val="1F1F1F"/>
                <w:sz w:val="24"/>
                <w:szCs w:val="24"/>
              </w:rPr>
            </w:pPr>
            <w:r w:rsidRPr="00A25C4D">
              <w:rPr>
                <w:rFonts w:ascii="Times New Roman" w:eastAsia="Google Sans" w:hAnsi="Times New Roman" w:cs="Times New Roman"/>
                <w:b/>
                <w:bCs/>
                <w:color w:val="1F1F1F"/>
                <w:sz w:val="24"/>
                <w:szCs w:val="24"/>
              </w:rPr>
              <w:t>Configuration</w:t>
            </w:r>
          </w:p>
        </w:tc>
        <w:tc>
          <w:tcPr>
            <w:tcW w:w="2133" w:type="dxa"/>
          </w:tcPr>
          <w:p w14:paraId="0C7E49F1" w14:textId="77777777" w:rsidR="000422DF" w:rsidRPr="00A25C4D" w:rsidRDefault="00000000" w:rsidP="00A25C4D">
            <w:pPr>
              <w:pBdr>
                <w:top w:val="nil"/>
                <w:left w:val="nil"/>
                <w:bottom w:val="nil"/>
                <w:right w:val="nil"/>
                <w:between w:val="nil"/>
              </w:pBdr>
              <w:spacing w:line="275" w:lineRule="auto"/>
              <w:rPr>
                <w:rFonts w:ascii="Times New Roman" w:eastAsia="Google Sans" w:hAnsi="Times New Roman" w:cs="Times New Roman"/>
                <w:b/>
                <w:bCs/>
                <w:color w:val="1F1F1F"/>
                <w:sz w:val="24"/>
                <w:szCs w:val="24"/>
              </w:rPr>
            </w:pPr>
            <w:r w:rsidRPr="00A25C4D">
              <w:rPr>
                <w:rFonts w:ascii="Times New Roman" w:eastAsia="Google Sans" w:hAnsi="Times New Roman" w:cs="Times New Roman"/>
                <w:b/>
                <w:bCs/>
                <w:color w:val="1F1F1F"/>
                <w:sz w:val="24"/>
                <w:szCs w:val="24"/>
              </w:rPr>
              <w:t>Encryption Time (s)</w:t>
            </w:r>
          </w:p>
        </w:tc>
        <w:tc>
          <w:tcPr>
            <w:tcW w:w="2686" w:type="dxa"/>
          </w:tcPr>
          <w:p w14:paraId="63E75400" w14:textId="77777777" w:rsidR="000422DF" w:rsidRPr="00A25C4D" w:rsidRDefault="00000000" w:rsidP="00A25C4D">
            <w:pPr>
              <w:pBdr>
                <w:top w:val="nil"/>
                <w:left w:val="nil"/>
                <w:bottom w:val="nil"/>
                <w:right w:val="nil"/>
                <w:between w:val="nil"/>
              </w:pBdr>
              <w:spacing w:line="275" w:lineRule="auto"/>
              <w:rPr>
                <w:rFonts w:ascii="Times New Roman" w:eastAsia="Google Sans" w:hAnsi="Times New Roman" w:cs="Times New Roman"/>
                <w:b/>
                <w:bCs/>
                <w:color w:val="1F1F1F"/>
                <w:sz w:val="24"/>
                <w:szCs w:val="24"/>
              </w:rPr>
            </w:pPr>
            <w:r w:rsidRPr="00A25C4D">
              <w:rPr>
                <w:rFonts w:ascii="Times New Roman" w:eastAsia="Google Sans" w:hAnsi="Times New Roman" w:cs="Times New Roman"/>
                <w:b/>
                <w:bCs/>
                <w:color w:val="1F1F1F"/>
                <w:sz w:val="24"/>
                <w:szCs w:val="24"/>
              </w:rPr>
              <w:t>Aggregation Time (s)</w:t>
            </w:r>
          </w:p>
        </w:tc>
        <w:tc>
          <w:tcPr>
            <w:tcW w:w="1994" w:type="dxa"/>
          </w:tcPr>
          <w:p w14:paraId="3C8E7FB5" w14:textId="77777777" w:rsidR="000422DF" w:rsidRPr="00A25C4D" w:rsidRDefault="00000000" w:rsidP="00A25C4D">
            <w:pPr>
              <w:pBdr>
                <w:top w:val="nil"/>
                <w:left w:val="nil"/>
                <w:bottom w:val="nil"/>
                <w:right w:val="nil"/>
                <w:between w:val="nil"/>
              </w:pBdr>
              <w:spacing w:line="275" w:lineRule="auto"/>
              <w:rPr>
                <w:rFonts w:ascii="Times New Roman" w:eastAsia="Google Sans" w:hAnsi="Times New Roman" w:cs="Times New Roman"/>
                <w:b/>
                <w:bCs/>
                <w:color w:val="1F1F1F"/>
                <w:sz w:val="24"/>
                <w:szCs w:val="24"/>
              </w:rPr>
            </w:pPr>
            <w:r w:rsidRPr="00A25C4D">
              <w:rPr>
                <w:rFonts w:ascii="Times New Roman" w:eastAsia="Google Sans" w:hAnsi="Times New Roman" w:cs="Times New Roman"/>
                <w:b/>
                <w:bCs/>
                <w:color w:val="1F1F1F"/>
                <w:sz w:val="24"/>
                <w:szCs w:val="24"/>
              </w:rPr>
              <w:t>Total Latency (s)</w:t>
            </w:r>
          </w:p>
        </w:tc>
      </w:tr>
      <w:tr w:rsidR="000422DF" w:rsidRPr="00A25C4D" w14:paraId="275207EE" w14:textId="77777777" w:rsidTr="00A25C4D">
        <w:tc>
          <w:tcPr>
            <w:tcW w:w="2547" w:type="dxa"/>
          </w:tcPr>
          <w:p w14:paraId="679FEC43" w14:textId="77777777" w:rsidR="000422DF" w:rsidRPr="00A25C4D" w:rsidRDefault="00000000" w:rsidP="00A25C4D">
            <w:pPr>
              <w:pBdr>
                <w:top w:val="nil"/>
                <w:left w:val="nil"/>
                <w:bottom w:val="nil"/>
                <w:right w:val="nil"/>
                <w:between w:val="nil"/>
              </w:pBdr>
              <w:spacing w:line="275" w:lineRule="auto"/>
              <w:rPr>
                <w:rFonts w:ascii="Times New Roman" w:eastAsia="Google Sans" w:hAnsi="Times New Roman" w:cs="Times New Roman"/>
                <w:color w:val="1F1F1F"/>
                <w:sz w:val="24"/>
                <w:szCs w:val="24"/>
              </w:rPr>
            </w:pPr>
            <w:r w:rsidRPr="00A25C4D">
              <w:rPr>
                <w:rFonts w:ascii="Times New Roman" w:eastAsia="Google Sans" w:hAnsi="Times New Roman" w:cs="Times New Roman"/>
                <w:color w:val="1F1F1F"/>
                <w:sz w:val="24"/>
                <w:szCs w:val="24"/>
              </w:rPr>
              <w:t>Plaintext FL</w:t>
            </w:r>
          </w:p>
        </w:tc>
        <w:tc>
          <w:tcPr>
            <w:tcW w:w="2133" w:type="dxa"/>
          </w:tcPr>
          <w:p w14:paraId="7D37A472" w14:textId="77777777" w:rsidR="000422DF" w:rsidRPr="00A25C4D" w:rsidRDefault="00000000" w:rsidP="00A25C4D">
            <w:pPr>
              <w:pBdr>
                <w:top w:val="nil"/>
                <w:left w:val="nil"/>
                <w:bottom w:val="nil"/>
                <w:right w:val="nil"/>
                <w:between w:val="nil"/>
              </w:pBdr>
              <w:spacing w:line="275" w:lineRule="auto"/>
              <w:rPr>
                <w:rFonts w:ascii="Times New Roman" w:eastAsia="Google Sans" w:hAnsi="Times New Roman" w:cs="Times New Roman"/>
                <w:color w:val="1F1F1F"/>
                <w:sz w:val="24"/>
                <w:szCs w:val="24"/>
              </w:rPr>
            </w:pPr>
            <w:r w:rsidRPr="00A25C4D">
              <w:rPr>
                <w:rFonts w:ascii="Times New Roman" w:eastAsia="Google Sans" w:hAnsi="Times New Roman" w:cs="Times New Roman"/>
                <w:color w:val="1F1F1F"/>
                <w:sz w:val="24"/>
                <w:szCs w:val="24"/>
              </w:rPr>
              <w:t>0.0</w:t>
            </w:r>
          </w:p>
        </w:tc>
        <w:tc>
          <w:tcPr>
            <w:tcW w:w="2686" w:type="dxa"/>
          </w:tcPr>
          <w:p w14:paraId="5AACAF03" w14:textId="77777777" w:rsidR="000422DF" w:rsidRPr="00A25C4D" w:rsidRDefault="00000000" w:rsidP="00A25C4D">
            <w:pPr>
              <w:pBdr>
                <w:top w:val="nil"/>
                <w:left w:val="nil"/>
                <w:bottom w:val="nil"/>
                <w:right w:val="nil"/>
                <w:between w:val="nil"/>
              </w:pBdr>
              <w:spacing w:line="275" w:lineRule="auto"/>
              <w:rPr>
                <w:rFonts w:ascii="Times New Roman" w:eastAsia="Google Sans" w:hAnsi="Times New Roman" w:cs="Times New Roman"/>
                <w:color w:val="1F1F1F"/>
                <w:sz w:val="24"/>
                <w:szCs w:val="24"/>
              </w:rPr>
            </w:pPr>
            <w:r w:rsidRPr="00A25C4D">
              <w:rPr>
                <w:rFonts w:ascii="Times New Roman" w:eastAsia="Google Sans" w:hAnsi="Times New Roman" w:cs="Times New Roman"/>
                <w:color w:val="1F1F1F"/>
                <w:sz w:val="24"/>
                <w:szCs w:val="24"/>
              </w:rPr>
              <w:t>5.2</w:t>
            </w:r>
          </w:p>
        </w:tc>
        <w:tc>
          <w:tcPr>
            <w:tcW w:w="1994" w:type="dxa"/>
          </w:tcPr>
          <w:p w14:paraId="2DC2DAD6" w14:textId="77777777" w:rsidR="000422DF" w:rsidRPr="00A25C4D" w:rsidRDefault="00000000" w:rsidP="00A25C4D">
            <w:pPr>
              <w:pBdr>
                <w:top w:val="nil"/>
                <w:left w:val="nil"/>
                <w:bottom w:val="nil"/>
                <w:right w:val="nil"/>
                <w:between w:val="nil"/>
              </w:pBdr>
              <w:spacing w:line="275" w:lineRule="auto"/>
              <w:rPr>
                <w:rFonts w:ascii="Times New Roman" w:eastAsia="Google Sans" w:hAnsi="Times New Roman" w:cs="Times New Roman"/>
                <w:color w:val="1F1F1F"/>
                <w:sz w:val="24"/>
                <w:szCs w:val="24"/>
              </w:rPr>
            </w:pPr>
            <w:r w:rsidRPr="00A25C4D">
              <w:rPr>
                <w:rFonts w:ascii="Times New Roman" w:eastAsia="Google Sans" w:hAnsi="Times New Roman" w:cs="Times New Roman"/>
                <w:color w:val="1F1F1F"/>
                <w:sz w:val="24"/>
                <w:szCs w:val="24"/>
              </w:rPr>
              <w:t>105</w:t>
            </w:r>
          </w:p>
        </w:tc>
      </w:tr>
      <w:tr w:rsidR="000422DF" w:rsidRPr="00A25C4D" w14:paraId="46EF3BFC" w14:textId="77777777" w:rsidTr="00A25C4D">
        <w:tc>
          <w:tcPr>
            <w:tcW w:w="2547" w:type="dxa"/>
          </w:tcPr>
          <w:p w14:paraId="1106F42E" w14:textId="77777777" w:rsidR="000422DF" w:rsidRPr="00A25C4D" w:rsidRDefault="00000000" w:rsidP="00A25C4D">
            <w:pPr>
              <w:pBdr>
                <w:top w:val="nil"/>
                <w:left w:val="nil"/>
                <w:bottom w:val="nil"/>
                <w:right w:val="nil"/>
                <w:between w:val="nil"/>
              </w:pBdr>
              <w:spacing w:line="275" w:lineRule="auto"/>
              <w:rPr>
                <w:rFonts w:ascii="Times New Roman" w:eastAsia="Google Sans" w:hAnsi="Times New Roman" w:cs="Times New Roman"/>
                <w:color w:val="1F1F1F"/>
                <w:sz w:val="24"/>
                <w:szCs w:val="24"/>
              </w:rPr>
            </w:pPr>
            <w:r w:rsidRPr="00A25C4D">
              <w:rPr>
                <w:rFonts w:ascii="Times New Roman" w:eastAsia="Google Sans" w:hAnsi="Times New Roman" w:cs="Times New Roman"/>
                <w:color w:val="1F1F1F"/>
                <w:sz w:val="24"/>
                <w:szCs w:val="24"/>
              </w:rPr>
              <w:t>FL + DP</w:t>
            </w:r>
          </w:p>
        </w:tc>
        <w:tc>
          <w:tcPr>
            <w:tcW w:w="2133" w:type="dxa"/>
          </w:tcPr>
          <w:p w14:paraId="52D23D76" w14:textId="77777777" w:rsidR="000422DF" w:rsidRPr="00A25C4D" w:rsidRDefault="00000000" w:rsidP="00A25C4D">
            <w:pPr>
              <w:pBdr>
                <w:top w:val="nil"/>
                <w:left w:val="nil"/>
                <w:bottom w:val="nil"/>
                <w:right w:val="nil"/>
                <w:between w:val="nil"/>
              </w:pBdr>
              <w:spacing w:line="275" w:lineRule="auto"/>
              <w:rPr>
                <w:rFonts w:ascii="Times New Roman" w:eastAsia="Google Sans" w:hAnsi="Times New Roman" w:cs="Times New Roman"/>
                <w:color w:val="1F1F1F"/>
                <w:sz w:val="24"/>
                <w:szCs w:val="24"/>
              </w:rPr>
            </w:pPr>
            <w:r w:rsidRPr="00A25C4D">
              <w:rPr>
                <w:rFonts w:ascii="Times New Roman" w:eastAsia="Google Sans" w:hAnsi="Times New Roman" w:cs="Times New Roman"/>
                <w:color w:val="1F1F1F"/>
                <w:sz w:val="24"/>
                <w:szCs w:val="24"/>
              </w:rPr>
              <w:t>0.8</w:t>
            </w:r>
          </w:p>
        </w:tc>
        <w:tc>
          <w:tcPr>
            <w:tcW w:w="2686" w:type="dxa"/>
          </w:tcPr>
          <w:p w14:paraId="668CACE9" w14:textId="77777777" w:rsidR="000422DF" w:rsidRPr="00A25C4D" w:rsidRDefault="00000000" w:rsidP="00A25C4D">
            <w:pPr>
              <w:pBdr>
                <w:top w:val="nil"/>
                <w:left w:val="nil"/>
                <w:bottom w:val="nil"/>
                <w:right w:val="nil"/>
                <w:between w:val="nil"/>
              </w:pBdr>
              <w:spacing w:line="275" w:lineRule="auto"/>
              <w:rPr>
                <w:rFonts w:ascii="Times New Roman" w:eastAsia="Google Sans" w:hAnsi="Times New Roman" w:cs="Times New Roman"/>
                <w:color w:val="1F1F1F"/>
                <w:sz w:val="24"/>
                <w:szCs w:val="24"/>
              </w:rPr>
            </w:pPr>
            <w:r w:rsidRPr="00A25C4D">
              <w:rPr>
                <w:rFonts w:ascii="Times New Roman" w:eastAsia="Google Sans" w:hAnsi="Times New Roman" w:cs="Times New Roman"/>
                <w:color w:val="1F1F1F"/>
                <w:sz w:val="24"/>
                <w:szCs w:val="24"/>
              </w:rPr>
              <w:t>6.5</w:t>
            </w:r>
          </w:p>
        </w:tc>
        <w:tc>
          <w:tcPr>
            <w:tcW w:w="1994" w:type="dxa"/>
          </w:tcPr>
          <w:p w14:paraId="3DD246B4" w14:textId="77777777" w:rsidR="000422DF" w:rsidRPr="00A25C4D" w:rsidRDefault="00000000" w:rsidP="00A25C4D">
            <w:pPr>
              <w:pBdr>
                <w:top w:val="nil"/>
                <w:left w:val="nil"/>
                <w:bottom w:val="nil"/>
                <w:right w:val="nil"/>
                <w:between w:val="nil"/>
              </w:pBdr>
              <w:spacing w:line="275" w:lineRule="auto"/>
              <w:rPr>
                <w:rFonts w:ascii="Times New Roman" w:eastAsia="Google Sans" w:hAnsi="Times New Roman" w:cs="Times New Roman"/>
                <w:color w:val="1F1F1F"/>
                <w:sz w:val="24"/>
                <w:szCs w:val="24"/>
              </w:rPr>
            </w:pPr>
            <w:r w:rsidRPr="00A25C4D">
              <w:rPr>
                <w:rFonts w:ascii="Times New Roman" w:eastAsia="Google Sans" w:hAnsi="Times New Roman" w:cs="Times New Roman"/>
                <w:color w:val="1F1F1F"/>
                <w:sz w:val="24"/>
                <w:szCs w:val="24"/>
              </w:rPr>
              <w:t>112</w:t>
            </w:r>
          </w:p>
        </w:tc>
      </w:tr>
      <w:tr w:rsidR="000422DF" w:rsidRPr="00A25C4D" w14:paraId="41E6612D" w14:textId="77777777" w:rsidTr="00A25C4D">
        <w:tc>
          <w:tcPr>
            <w:tcW w:w="2547" w:type="dxa"/>
          </w:tcPr>
          <w:p w14:paraId="62DD0F28" w14:textId="77777777" w:rsidR="000422DF" w:rsidRPr="00A25C4D" w:rsidRDefault="00000000" w:rsidP="00A25C4D">
            <w:pPr>
              <w:pBdr>
                <w:top w:val="nil"/>
                <w:left w:val="nil"/>
                <w:bottom w:val="nil"/>
                <w:right w:val="nil"/>
                <w:between w:val="nil"/>
              </w:pBdr>
              <w:spacing w:line="275" w:lineRule="auto"/>
              <w:rPr>
                <w:rFonts w:ascii="Times New Roman" w:eastAsia="Google Sans" w:hAnsi="Times New Roman" w:cs="Times New Roman"/>
                <w:b/>
                <w:bCs/>
                <w:color w:val="1F1F1F"/>
                <w:sz w:val="24"/>
                <w:szCs w:val="24"/>
              </w:rPr>
            </w:pPr>
            <w:r w:rsidRPr="00A25C4D">
              <w:rPr>
                <w:rFonts w:ascii="Times New Roman" w:eastAsia="Google Sans" w:hAnsi="Times New Roman" w:cs="Times New Roman"/>
                <w:b/>
                <w:bCs/>
                <w:color w:val="1F1F1F"/>
                <w:sz w:val="24"/>
                <w:szCs w:val="24"/>
              </w:rPr>
              <w:t>FL + DP + CKKS HE</w:t>
            </w:r>
          </w:p>
        </w:tc>
        <w:tc>
          <w:tcPr>
            <w:tcW w:w="2133" w:type="dxa"/>
          </w:tcPr>
          <w:p w14:paraId="559B5EDA" w14:textId="77777777" w:rsidR="000422DF" w:rsidRPr="00A25C4D" w:rsidRDefault="00000000" w:rsidP="00A25C4D">
            <w:pPr>
              <w:pBdr>
                <w:top w:val="nil"/>
                <w:left w:val="nil"/>
                <w:bottom w:val="nil"/>
                <w:right w:val="nil"/>
                <w:between w:val="nil"/>
              </w:pBdr>
              <w:spacing w:line="275" w:lineRule="auto"/>
              <w:rPr>
                <w:rFonts w:ascii="Times New Roman" w:eastAsia="Google Sans" w:hAnsi="Times New Roman" w:cs="Times New Roman"/>
                <w:b/>
                <w:bCs/>
                <w:color w:val="1F1F1F"/>
                <w:sz w:val="24"/>
                <w:szCs w:val="24"/>
              </w:rPr>
            </w:pPr>
            <w:r w:rsidRPr="00A25C4D">
              <w:rPr>
                <w:rFonts w:ascii="Times New Roman" w:eastAsia="Google Sans" w:hAnsi="Times New Roman" w:cs="Times New Roman"/>
                <w:b/>
                <w:bCs/>
                <w:color w:val="1F1F1F"/>
                <w:sz w:val="24"/>
                <w:szCs w:val="24"/>
              </w:rPr>
              <w:t>7.2</w:t>
            </w:r>
          </w:p>
        </w:tc>
        <w:tc>
          <w:tcPr>
            <w:tcW w:w="2686" w:type="dxa"/>
          </w:tcPr>
          <w:p w14:paraId="4492AB8F" w14:textId="77777777" w:rsidR="000422DF" w:rsidRPr="00A25C4D" w:rsidRDefault="00000000" w:rsidP="00A25C4D">
            <w:pPr>
              <w:pBdr>
                <w:top w:val="nil"/>
                <w:left w:val="nil"/>
                <w:bottom w:val="nil"/>
                <w:right w:val="nil"/>
                <w:between w:val="nil"/>
              </w:pBdr>
              <w:spacing w:line="275" w:lineRule="auto"/>
              <w:rPr>
                <w:rFonts w:ascii="Times New Roman" w:eastAsia="Google Sans" w:hAnsi="Times New Roman" w:cs="Times New Roman"/>
                <w:b/>
                <w:bCs/>
                <w:color w:val="1F1F1F"/>
                <w:sz w:val="24"/>
                <w:szCs w:val="24"/>
              </w:rPr>
            </w:pPr>
            <w:r w:rsidRPr="00A25C4D">
              <w:rPr>
                <w:rFonts w:ascii="Times New Roman" w:eastAsia="Google Sans" w:hAnsi="Times New Roman" w:cs="Times New Roman"/>
                <w:b/>
                <w:bCs/>
                <w:color w:val="1F1F1F"/>
                <w:sz w:val="24"/>
                <w:szCs w:val="24"/>
              </w:rPr>
              <w:t>18.5</w:t>
            </w:r>
          </w:p>
        </w:tc>
        <w:tc>
          <w:tcPr>
            <w:tcW w:w="1994" w:type="dxa"/>
          </w:tcPr>
          <w:p w14:paraId="49CC6909" w14:textId="77777777" w:rsidR="000422DF" w:rsidRPr="00A25C4D" w:rsidRDefault="00000000" w:rsidP="00A25C4D">
            <w:pPr>
              <w:pBdr>
                <w:top w:val="nil"/>
                <w:left w:val="nil"/>
                <w:bottom w:val="nil"/>
                <w:right w:val="nil"/>
                <w:between w:val="nil"/>
              </w:pBdr>
              <w:spacing w:line="275" w:lineRule="auto"/>
              <w:rPr>
                <w:rFonts w:ascii="Times New Roman" w:eastAsia="Google Sans" w:hAnsi="Times New Roman" w:cs="Times New Roman"/>
                <w:b/>
                <w:bCs/>
                <w:color w:val="1F1F1F"/>
                <w:sz w:val="24"/>
                <w:szCs w:val="24"/>
              </w:rPr>
            </w:pPr>
            <w:r w:rsidRPr="00A25C4D">
              <w:rPr>
                <w:rFonts w:ascii="Times New Roman" w:eastAsia="Google Sans" w:hAnsi="Times New Roman" w:cs="Times New Roman"/>
                <w:b/>
                <w:bCs/>
                <w:color w:val="1F1F1F"/>
                <w:sz w:val="24"/>
                <w:szCs w:val="24"/>
              </w:rPr>
              <w:t>215</w:t>
            </w:r>
          </w:p>
        </w:tc>
      </w:tr>
    </w:tbl>
    <w:p w14:paraId="3E2ACC32" w14:textId="15C63025" w:rsidR="000422DF" w:rsidRPr="00F20E92" w:rsidRDefault="008B5831" w:rsidP="00F20E92">
      <w:pPr>
        <w:pBdr>
          <w:top w:val="nil"/>
          <w:left w:val="nil"/>
          <w:bottom w:val="nil"/>
          <w:right w:val="nil"/>
          <w:between w:val="nil"/>
        </w:pBdr>
        <w:spacing w:before="480" w:after="150" w:line="275" w:lineRule="auto"/>
        <w:jc w:val="both"/>
        <w:rPr>
          <w:rFonts w:ascii="Times New Roman" w:eastAsia="Google Sans" w:hAnsi="Times New Roman" w:cs="Times New Roman"/>
          <w:color w:val="444746"/>
          <w:sz w:val="24"/>
          <w:szCs w:val="24"/>
          <w:vertAlign w:val="superscript"/>
        </w:rPr>
      </w:pPr>
      <w:r>
        <w:rPr>
          <w:rFonts w:ascii="Times New Roman" w:eastAsia="Google Sans" w:hAnsi="Times New Roman" w:cs="Times New Roman"/>
          <w:color w:val="1F1F1F"/>
          <w:sz w:val="24"/>
          <w:szCs w:val="24"/>
        </w:rPr>
        <w:t xml:space="preserve">Table 4 presents the comparison of computation time and latency for the proposed approach with the existing techniques. </w:t>
      </w:r>
      <w:r w:rsidRPr="00F20E92">
        <w:rPr>
          <w:rFonts w:ascii="Times New Roman" w:eastAsia="Google Sans" w:hAnsi="Times New Roman" w:cs="Times New Roman"/>
          <w:color w:val="1F1F1F"/>
          <w:sz w:val="24"/>
          <w:szCs w:val="24"/>
        </w:rPr>
        <w:t>While the total latency approximately doubled with the inclusion of CKKS encryption, a round time of 215 seconds is entirely feasible for healthcare applications where training rounds typically occur on a daily or hourly basis rather than millisecond intervals</w:t>
      </w:r>
      <w:r w:rsidR="00F20E92">
        <w:rPr>
          <w:rFonts w:ascii="Times New Roman" w:eastAsia="Google Sans" w:hAnsi="Times New Roman" w:cs="Times New Roman"/>
          <w:color w:val="1F1F1F"/>
          <w:sz w:val="24"/>
          <w:szCs w:val="24"/>
        </w:rPr>
        <w:t xml:space="preserve"> [2].</w:t>
      </w:r>
    </w:p>
    <w:p w14:paraId="0AE873A2" w14:textId="7039517C" w:rsidR="000422DF" w:rsidRPr="00E16C99" w:rsidRDefault="00000000" w:rsidP="00E16C99">
      <w:pPr>
        <w:pStyle w:val="Heading1"/>
        <w:rPr>
          <w:rFonts w:ascii="Times New Roman" w:hAnsi="Times New Roman" w:cs="Times New Roman"/>
          <w:sz w:val="28"/>
          <w:szCs w:val="28"/>
        </w:rPr>
      </w:pPr>
      <w:r w:rsidRPr="00E16C99">
        <w:rPr>
          <w:rFonts w:ascii="Times New Roman" w:hAnsi="Times New Roman" w:cs="Times New Roman"/>
          <w:sz w:val="28"/>
          <w:szCs w:val="28"/>
        </w:rPr>
        <w:t>Critical Discussion and Insights</w:t>
      </w:r>
    </w:p>
    <w:p w14:paraId="12A8BCAF" w14:textId="77777777" w:rsidR="000422DF" w:rsidRPr="00021BF2" w:rsidRDefault="00000000" w:rsidP="00021BF2">
      <w:pPr>
        <w:pBdr>
          <w:top w:val="nil"/>
          <w:left w:val="nil"/>
          <w:bottom w:val="nil"/>
          <w:right w:val="nil"/>
          <w:between w:val="nil"/>
        </w:pBdr>
        <w:spacing w:after="150" w:line="275" w:lineRule="auto"/>
        <w:jc w:val="both"/>
        <w:rPr>
          <w:rFonts w:ascii="Times New Roman" w:eastAsia="Google Sans" w:hAnsi="Times New Roman" w:cs="Times New Roman"/>
          <w:color w:val="1F1F1F"/>
          <w:sz w:val="24"/>
          <w:szCs w:val="24"/>
        </w:rPr>
      </w:pPr>
      <w:r w:rsidRPr="00021BF2">
        <w:rPr>
          <w:rFonts w:ascii="Times New Roman" w:eastAsia="Google Sans" w:hAnsi="Times New Roman" w:cs="Times New Roman"/>
          <w:color w:val="1F1F1F"/>
          <w:sz w:val="24"/>
          <w:szCs w:val="24"/>
        </w:rPr>
        <w:t>The findings of this research extend beyond the basic confirmation of federated learning's feasibility, providing deeper insights into the mechanics of secure collaboration.</w:t>
      </w:r>
    </w:p>
    <w:p w14:paraId="6E5B4D34" w14:textId="4EABBC07" w:rsidR="000422DF" w:rsidRPr="00021BF2" w:rsidRDefault="00000000" w:rsidP="00021BF2">
      <w:pPr>
        <w:pStyle w:val="Heading2"/>
        <w:rPr>
          <w:rFonts w:ascii="Times New Roman" w:hAnsi="Times New Roman" w:cs="Times New Roman"/>
          <w:sz w:val="24"/>
          <w:szCs w:val="24"/>
        </w:rPr>
      </w:pPr>
      <w:r w:rsidRPr="00021BF2">
        <w:rPr>
          <w:rFonts w:ascii="Times New Roman" w:hAnsi="Times New Roman" w:cs="Times New Roman"/>
          <w:sz w:val="24"/>
          <w:szCs w:val="24"/>
        </w:rPr>
        <w:t>The Myth of the Accuracy-Privacy Trade-off</w:t>
      </w:r>
    </w:p>
    <w:p w14:paraId="3FADB69B" w14:textId="214ACDF9" w:rsidR="000422DF" w:rsidRPr="00021BF2" w:rsidRDefault="00000000" w:rsidP="00021BF2">
      <w:pPr>
        <w:pBdr>
          <w:top w:val="nil"/>
          <w:left w:val="nil"/>
          <w:bottom w:val="nil"/>
          <w:right w:val="nil"/>
          <w:between w:val="nil"/>
        </w:pBdr>
        <w:spacing w:after="150" w:line="275" w:lineRule="auto"/>
        <w:jc w:val="both"/>
        <w:rPr>
          <w:rFonts w:ascii="Times New Roman" w:eastAsia="Google Sans" w:hAnsi="Times New Roman" w:cs="Times New Roman"/>
          <w:color w:val="444746"/>
          <w:sz w:val="24"/>
          <w:szCs w:val="24"/>
          <w:vertAlign w:val="superscript"/>
        </w:rPr>
      </w:pPr>
      <w:r w:rsidRPr="00021BF2">
        <w:rPr>
          <w:rFonts w:ascii="Times New Roman" w:eastAsia="Google Sans" w:hAnsi="Times New Roman" w:cs="Times New Roman"/>
          <w:color w:val="1F1F1F"/>
          <w:sz w:val="24"/>
          <w:szCs w:val="24"/>
        </w:rPr>
        <w:t>A recurring theme in the literature is the "inevitable" trade-off between privacy and performance. However, our results on the Breast Cancer dataset suggest a more nuanced reality</w:t>
      </w:r>
      <w:r w:rsidR="00021BF2">
        <w:rPr>
          <w:rFonts w:ascii="Times New Roman" w:eastAsia="Google Sans" w:hAnsi="Times New Roman" w:cs="Times New Roman"/>
          <w:color w:val="1F1F1F"/>
          <w:sz w:val="24"/>
          <w:szCs w:val="24"/>
        </w:rPr>
        <w:t xml:space="preserve"> [7].</w:t>
      </w:r>
      <w:r w:rsidRPr="00021BF2">
        <w:rPr>
          <w:rFonts w:ascii="Times New Roman" w:eastAsia="Google Sans" w:hAnsi="Times New Roman" w:cs="Times New Roman"/>
          <w:color w:val="1F1F1F"/>
          <w:sz w:val="24"/>
          <w:szCs w:val="24"/>
        </w:rPr>
        <w:t xml:space="preserve"> In certain high-dimensional medical tasks, the decentralized nature of federated learning acts as a form of implicit regularization. By training on diverse datasets from multiple institutions, the global model </w:t>
      </w:r>
      <w:r w:rsidRPr="00021BF2">
        <w:rPr>
          <w:rFonts w:ascii="Times New Roman" w:eastAsia="Google Sans" w:hAnsi="Times New Roman" w:cs="Times New Roman"/>
          <w:color w:val="1F1F1F"/>
          <w:sz w:val="24"/>
          <w:szCs w:val="24"/>
        </w:rPr>
        <w:lastRenderedPageBreak/>
        <w:t>avoids overfitting to the specific biases of a single hospital's collection process</w:t>
      </w:r>
      <w:r w:rsidR="00021BF2">
        <w:rPr>
          <w:rFonts w:ascii="Times New Roman" w:eastAsia="Google Sans" w:hAnsi="Times New Roman" w:cs="Times New Roman"/>
          <w:color w:val="1F1F1F"/>
          <w:sz w:val="24"/>
          <w:szCs w:val="24"/>
        </w:rPr>
        <w:t xml:space="preserve"> [8].</w:t>
      </w:r>
      <w:r w:rsidRPr="00021BF2">
        <w:rPr>
          <w:rFonts w:ascii="Times New Roman" w:eastAsia="Google Sans" w:hAnsi="Times New Roman" w:cs="Times New Roman"/>
          <w:color w:val="1F1F1F"/>
          <w:sz w:val="24"/>
          <w:szCs w:val="24"/>
        </w:rPr>
        <w:t xml:space="preserve"> Consequently, even with the addition of DP noise, the federated model can match or exceed the performance of a centralized model that may be limited by its own homogeneous source</w:t>
      </w:r>
      <w:r w:rsidR="00021BF2">
        <w:rPr>
          <w:rFonts w:ascii="Times New Roman" w:eastAsia="Google Sans" w:hAnsi="Times New Roman" w:cs="Times New Roman"/>
          <w:color w:val="1F1F1F"/>
          <w:sz w:val="24"/>
          <w:szCs w:val="24"/>
        </w:rPr>
        <w:t xml:space="preserve"> [13]</w:t>
      </w:r>
      <w:r w:rsidR="00F26E60">
        <w:rPr>
          <w:rFonts w:ascii="Times New Roman" w:eastAsia="Google Sans" w:hAnsi="Times New Roman" w:cs="Times New Roman"/>
          <w:color w:val="1F1F1F"/>
          <w:sz w:val="24"/>
          <w:szCs w:val="24"/>
        </w:rPr>
        <w:t>.</w:t>
      </w:r>
    </w:p>
    <w:p w14:paraId="064335BF" w14:textId="4D82A4CD" w:rsidR="000422DF" w:rsidRPr="00021BF2" w:rsidRDefault="00000000" w:rsidP="00021BF2">
      <w:pPr>
        <w:pStyle w:val="Heading2"/>
        <w:rPr>
          <w:rFonts w:ascii="Times New Roman" w:hAnsi="Times New Roman" w:cs="Times New Roman"/>
          <w:sz w:val="24"/>
          <w:szCs w:val="24"/>
        </w:rPr>
      </w:pPr>
      <w:r w:rsidRPr="00021BF2">
        <w:rPr>
          <w:rFonts w:ascii="Times New Roman" w:hAnsi="Times New Roman" w:cs="Times New Roman"/>
          <w:sz w:val="24"/>
          <w:szCs w:val="24"/>
        </w:rPr>
        <w:t>Resilience to Sophisticated Adversaries</w:t>
      </w:r>
    </w:p>
    <w:p w14:paraId="5B71A744" w14:textId="69F499F8" w:rsidR="000422DF" w:rsidRPr="00021BF2" w:rsidRDefault="00000000" w:rsidP="00021BF2">
      <w:pPr>
        <w:pBdr>
          <w:top w:val="nil"/>
          <w:left w:val="nil"/>
          <w:bottom w:val="nil"/>
          <w:right w:val="nil"/>
          <w:between w:val="nil"/>
        </w:pBdr>
        <w:spacing w:after="150" w:line="275" w:lineRule="auto"/>
        <w:jc w:val="both"/>
        <w:rPr>
          <w:rFonts w:ascii="Times New Roman" w:eastAsia="Google Sans" w:hAnsi="Times New Roman" w:cs="Times New Roman"/>
          <w:color w:val="444746"/>
          <w:sz w:val="24"/>
          <w:szCs w:val="24"/>
          <w:vertAlign w:val="superscript"/>
        </w:rPr>
      </w:pPr>
      <w:r w:rsidRPr="00021BF2">
        <w:rPr>
          <w:rFonts w:ascii="Times New Roman" w:eastAsia="Google Sans" w:hAnsi="Times New Roman" w:cs="Times New Roman"/>
          <w:color w:val="1F1F1F"/>
          <w:sz w:val="24"/>
          <w:szCs w:val="24"/>
        </w:rPr>
        <w:t>The combination of DP and MK-HE creates a defense-in-depth architecture. Even if an adversary intercepts the encrypted model updates, the CKKS encryption ensures that the plaintext gradients remain inaccessible without the collaborative decryption keys of the institutional partners.</w:t>
      </w:r>
      <w:r w:rsidRPr="00021BF2">
        <w:rPr>
          <w:rFonts w:ascii="Times New Roman" w:eastAsia="Google Sans" w:hAnsi="Times New Roman" w:cs="Times New Roman"/>
          <w:color w:val="444746"/>
          <w:sz w:val="24"/>
          <w:szCs w:val="24"/>
          <w:vertAlign w:val="superscript"/>
        </w:rPr>
        <w:t>14</w:t>
      </w:r>
      <w:r w:rsidRPr="00021BF2">
        <w:rPr>
          <w:rFonts w:ascii="Times New Roman" w:eastAsia="Google Sans" w:hAnsi="Times New Roman" w:cs="Times New Roman"/>
          <w:color w:val="1F1F1F"/>
          <w:sz w:val="24"/>
          <w:szCs w:val="24"/>
        </w:rPr>
        <w:t xml:space="preserve"> Furthermore, the addition of DP noise ensures that even after decryption, the resulting global model does not leak information about specific individual records. Our analysis of Membership Inference Attacks (MIA) showed that the attack risk was reduced from 0.75 in centralized models to 0.52 in our PPFL framework, bringing it close to the level of a random guess</w:t>
      </w:r>
      <w:r w:rsidR="00021BF2">
        <w:rPr>
          <w:rFonts w:ascii="Times New Roman" w:eastAsia="Google Sans" w:hAnsi="Times New Roman" w:cs="Times New Roman"/>
          <w:color w:val="1F1F1F"/>
          <w:sz w:val="24"/>
          <w:szCs w:val="24"/>
        </w:rPr>
        <w:t xml:space="preserve"> [13].</w:t>
      </w:r>
    </w:p>
    <w:p w14:paraId="322AD576" w14:textId="50C7CE91" w:rsidR="000422DF" w:rsidRPr="00021BF2" w:rsidRDefault="00000000" w:rsidP="00021BF2">
      <w:pPr>
        <w:pStyle w:val="Heading2"/>
        <w:rPr>
          <w:rFonts w:ascii="Times New Roman" w:hAnsi="Times New Roman" w:cs="Times New Roman"/>
          <w:sz w:val="24"/>
          <w:szCs w:val="24"/>
        </w:rPr>
      </w:pPr>
      <w:r w:rsidRPr="00021BF2">
        <w:rPr>
          <w:rFonts w:ascii="Times New Roman" w:hAnsi="Times New Roman" w:cs="Times New Roman"/>
          <w:sz w:val="24"/>
          <w:szCs w:val="24"/>
        </w:rPr>
        <w:t>The Role of Governance and Infrastructure</w:t>
      </w:r>
    </w:p>
    <w:p w14:paraId="304BF014" w14:textId="4E474EBC" w:rsidR="000422DF" w:rsidRPr="00021BF2" w:rsidRDefault="00000000" w:rsidP="00021BF2">
      <w:pPr>
        <w:pBdr>
          <w:top w:val="nil"/>
          <w:left w:val="nil"/>
          <w:bottom w:val="nil"/>
          <w:right w:val="nil"/>
          <w:between w:val="nil"/>
        </w:pBdr>
        <w:spacing w:after="150" w:line="275" w:lineRule="auto"/>
        <w:jc w:val="both"/>
        <w:rPr>
          <w:rFonts w:ascii="Times New Roman" w:eastAsia="Google Sans" w:hAnsi="Times New Roman" w:cs="Times New Roman"/>
          <w:color w:val="444746"/>
          <w:sz w:val="24"/>
          <w:szCs w:val="24"/>
          <w:vertAlign w:val="superscript"/>
        </w:rPr>
      </w:pPr>
      <w:r w:rsidRPr="00021BF2">
        <w:rPr>
          <w:rFonts w:ascii="Times New Roman" w:eastAsia="Google Sans" w:hAnsi="Times New Roman" w:cs="Times New Roman"/>
          <w:color w:val="1F1F1F"/>
          <w:sz w:val="24"/>
          <w:szCs w:val="24"/>
        </w:rPr>
        <w:t xml:space="preserve">Technical solutions like </w:t>
      </w:r>
      <w:proofErr w:type="spellStart"/>
      <w:r w:rsidRPr="00021BF2">
        <w:rPr>
          <w:rFonts w:ascii="Times New Roman" w:eastAsia="Google Sans" w:hAnsi="Times New Roman" w:cs="Times New Roman"/>
          <w:color w:val="1F1F1F"/>
          <w:sz w:val="24"/>
          <w:szCs w:val="24"/>
        </w:rPr>
        <w:t>SecurMed</w:t>
      </w:r>
      <w:proofErr w:type="spellEnd"/>
      <w:r w:rsidRPr="00021BF2">
        <w:rPr>
          <w:rFonts w:ascii="Times New Roman" w:eastAsia="Google Sans" w:hAnsi="Times New Roman" w:cs="Times New Roman"/>
          <w:color w:val="1F1F1F"/>
          <w:sz w:val="24"/>
          <w:szCs w:val="24"/>
        </w:rPr>
        <w:t>-FL are necessary but not sufficient for real-world deployment. The "Personal Health Train" concept emphasizes that successful federated systems require a robust governance layer.</w:t>
      </w:r>
      <w:r w:rsidRPr="00021BF2">
        <w:rPr>
          <w:rFonts w:ascii="Times New Roman" w:eastAsia="Google Sans" w:hAnsi="Times New Roman" w:cs="Times New Roman"/>
          <w:color w:val="444746"/>
          <w:sz w:val="24"/>
          <w:szCs w:val="24"/>
          <w:vertAlign w:val="superscript"/>
        </w:rPr>
        <w:t>4</w:t>
      </w:r>
      <w:r w:rsidRPr="00021BF2">
        <w:rPr>
          <w:rFonts w:ascii="Times New Roman" w:eastAsia="Google Sans" w:hAnsi="Times New Roman" w:cs="Times New Roman"/>
          <w:color w:val="1F1F1F"/>
          <w:sz w:val="24"/>
          <w:szCs w:val="24"/>
        </w:rPr>
        <w:t xml:space="preserve"> This includes standardized data dictionaries, automated consent management, and legally binding data use agreements</w:t>
      </w:r>
      <w:r w:rsidR="00021BF2">
        <w:rPr>
          <w:rFonts w:ascii="Times New Roman" w:eastAsia="Google Sans" w:hAnsi="Times New Roman" w:cs="Times New Roman"/>
          <w:color w:val="1F1F1F"/>
          <w:sz w:val="24"/>
          <w:szCs w:val="24"/>
        </w:rPr>
        <w:t xml:space="preserve"> [7].</w:t>
      </w:r>
      <w:r w:rsidRPr="00021BF2">
        <w:rPr>
          <w:rFonts w:ascii="Times New Roman" w:eastAsia="Google Sans" w:hAnsi="Times New Roman" w:cs="Times New Roman"/>
          <w:color w:val="1F1F1F"/>
          <w:sz w:val="24"/>
          <w:szCs w:val="24"/>
        </w:rPr>
        <w:t xml:space="preserve"> The transition from 107 reviewed FL studies to only 10 real-world deployments highlighted in recent surveys suggests that the primary bottleneck is now organizational rather than purely algorithmic</w:t>
      </w:r>
      <w:r w:rsidR="00021BF2">
        <w:rPr>
          <w:rFonts w:ascii="Times New Roman" w:eastAsia="Google Sans" w:hAnsi="Times New Roman" w:cs="Times New Roman"/>
          <w:color w:val="1F1F1F"/>
          <w:sz w:val="24"/>
          <w:szCs w:val="24"/>
        </w:rPr>
        <w:t xml:space="preserve"> [17].</w:t>
      </w:r>
    </w:p>
    <w:p w14:paraId="6C45EB6E" w14:textId="1B48D2BD" w:rsidR="000422DF" w:rsidRPr="00021BF2" w:rsidRDefault="00000000" w:rsidP="00021BF2">
      <w:pPr>
        <w:pStyle w:val="Heading2"/>
        <w:rPr>
          <w:rFonts w:ascii="Times New Roman" w:hAnsi="Times New Roman" w:cs="Times New Roman"/>
          <w:sz w:val="24"/>
          <w:szCs w:val="24"/>
        </w:rPr>
      </w:pPr>
      <w:r w:rsidRPr="00021BF2">
        <w:rPr>
          <w:rFonts w:ascii="Times New Roman" w:hAnsi="Times New Roman" w:cs="Times New Roman"/>
          <w:sz w:val="24"/>
          <w:szCs w:val="24"/>
        </w:rPr>
        <w:t>Future Outlook: Adaptive Privacy and Edge Intelligence</w:t>
      </w:r>
    </w:p>
    <w:p w14:paraId="5165D5B1" w14:textId="32D0A6B7" w:rsidR="000422DF" w:rsidRPr="00021BF2" w:rsidRDefault="00000000" w:rsidP="00021BF2">
      <w:pPr>
        <w:pBdr>
          <w:top w:val="nil"/>
          <w:left w:val="nil"/>
          <w:bottom w:val="nil"/>
          <w:right w:val="nil"/>
          <w:between w:val="nil"/>
        </w:pBdr>
        <w:spacing w:after="150" w:line="275" w:lineRule="auto"/>
        <w:jc w:val="both"/>
        <w:rPr>
          <w:rFonts w:ascii="Times New Roman" w:eastAsia="Google Sans" w:hAnsi="Times New Roman" w:cs="Times New Roman"/>
          <w:color w:val="444746"/>
          <w:sz w:val="28"/>
          <w:szCs w:val="28"/>
          <w:vertAlign w:val="superscript"/>
        </w:rPr>
      </w:pPr>
      <w:r w:rsidRPr="00021BF2">
        <w:rPr>
          <w:rFonts w:ascii="Times New Roman" w:eastAsia="Google Sans" w:hAnsi="Times New Roman" w:cs="Times New Roman"/>
          <w:color w:val="1F1F1F"/>
          <w:sz w:val="24"/>
          <w:szCs w:val="24"/>
        </w:rPr>
        <w:t>Looking forward, the development of "Adaptive Differential Privacy" mechanisms—which dynamically adjust the noise multiplier based on the sensitivity of specific layers or training phases—holds promise for further reducing the utility gap</w:t>
      </w:r>
      <w:r w:rsidR="00021BF2" w:rsidRPr="00021BF2">
        <w:rPr>
          <w:rFonts w:ascii="Times New Roman" w:eastAsia="Google Sans" w:hAnsi="Times New Roman" w:cs="Times New Roman"/>
          <w:color w:val="1F1F1F"/>
          <w:sz w:val="24"/>
          <w:szCs w:val="24"/>
        </w:rPr>
        <w:t xml:space="preserve"> [35]. </w:t>
      </w:r>
      <w:r w:rsidRPr="00021BF2">
        <w:rPr>
          <w:rFonts w:ascii="Times New Roman" w:eastAsia="Google Sans" w:hAnsi="Times New Roman" w:cs="Times New Roman"/>
          <w:color w:val="1F1F1F"/>
          <w:sz w:val="24"/>
          <w:szCs w:val="24"/>
        </w:rPr>
        <w:t xml:space="preserve"> Additionally, the integration of model pruning and </w:t>
      </w:r>
      <w:proofErr w:type="spellStart"/>
      <w:r w:rsidRPr="00021BF2">
        <w:rPr>
          <w:rFonts w:ascii="Times New Roman" w:eastAsia="Google Sans" w:hAnsi="Times New Roman" w:cs="Times New Roman"/>
          <w:color w:val="1F1F1F"/>
          <w:sz w:val="24"/>
          <w:szCs w:val="24"/>
        </w:rPr>
        <w:t>sparsification</w:t>
      </w:r>
      <w:proofErr w:type="spellEnd"/>
      <w:r w:rsidRPr="00021BF2">
        <w:rPr>
          <w:rFonts w:ascii="Times New Roman" w:eastAsia="Google Sans" w:hAnsi="Times New Roman" w:cs="Times New Roman"/>
          <w:color w:val="1F1F1F"/>
          <w:sz w:val="24"/>
          <w:szCs w:val="24"/>
        </w:rPr>
        <w:t xml:space="preserve">, as seen in the </w:t>
      </w:r>
      <w:proofErr w:type="spellStart"/>
      <w:r w:rsidRPr="00021BF2">
        <w:rPr>
          <w:rFonts w:ascii="Times New Roman" w:eastAsia="Google Sans" w:hAnsi="Times New Roman" w:cs="Times New Roman"/>
          <w:color w:val="1F1F1F"/>
          <w:sz w:val="24"/>
          <w:szCs w:val="24"/>
        </w:rPr>
        <w:t>NeuroFed</w:t>
      </w:r>
      <w:proofErr w:type="spellEnd"/>
      <w:r w:rsidRPr="00021BF2">
        <w:rPr>
          <w:rFonts w:ascii="Times New Roman" w:eastAsia="Google Sans" w:hAnsi="Times New Roman" w:cs="Times New Roman"/>
          <w:color w:val="1F1F1F"/>
          <w:sz w:val="24"/>
          <w:szCs w:val="24"/>
        </w:rPr>
        <w:t xml:space="preserve"> framework, will be critical for enabling participation from resource-constrained rural clinics and mobile medical devices</w:t>
      </w:r>
      <w:r w:rsidR="00021BF2" w:rsidRPr="00021BF2">
        <w:rPr>
          <w:rFonts w:ascii="Times New Roman" w:eastAsia="Google Sans" w:hAnsi="Times New Roman" w:cs="Times New Roman"/>
          <w:color w:val="1F1F1F"/>
          <w:sz w:val="24"/>
          <w:szCs w:val="24"/>
        </w:rPr>
        <w:t xml:space="preserve"> [3].</w:t>
      </w:r>
    </w:p>
    <w:p w14:paraId="4AC3D55F" w14:textId="266A79B2" w:rsidR="000422DF" w:rsidRPr="00E16C99" w:rsidRDefault="00000000" w:rsidP="00E16C99">
      <w:pPr>
        <w:pStyle w:val="Heading1"/>
        <w:rPr>
          <w:rFonts w:ascii="Times New Roman" w:hAnsi="Times New Roman" w:cs="Times New Roman"/>
          <w:sz w:val="28"/>
          <w:szCs w:val="28"/>
        </w:rPr>
      </w:pPr>
      <w:r w:rsidRPr="00E16C99">
        <w:rPr>
          <w:rFonts w:ascii="Times New Roman" w:hAnsi="Times New Roman" w:cs="Times New Roman"/>
          <w:sz w:val="28"/>
          <w:szCs w:val="28"/>
        </w:rPr>
        <w:t>Conclusion</w:t>
      </w:r>
    </w:p>
    <w:p w14:paraId="160CB80E" w14:textId="75130043" w:rsidR="000422DF" w:rsidRPr="00E16C99" w:rsidRDefault="00000000" w:rsidP="00E16C99">
      <w:pPr>
        <w:pBdr>
          <w:top w:val="nil"/>
          <w:left w:val="nil"/>
          <w:bottom w:val="nil"/>
          <w:right w:val="nil"/>
          <w:between w:val="nil"/>
        </w:pBdr>
        <w:spacing w:after="150" w:line="275" w:lineRule="auto"/>
        <w:jc w:val="both"/>
        <w:rPr>
          <w:rFonts w:ascii="Times New Roman" w:eastAsia="Google Sans" w:hAnsi="Times New Roman" w:cs="Times New Roman"/>
          <w:color w:val="1F1F1F"/>
          <w:sz w:val="24"/>
          <w:szCs w:val="24"/>
        </w:rPr>
      </w:pPr>
      <w:r w:rsidRPr="00E16C99">
        <w:rPr>
          <w:rFonts w:ascii="Times New Roman" w:eastAsia="Google Sans" w:hAnsi="Times New Roman" w:cs="Times New Roman"/>
          <w:color w:val="1F1F1F"/>
          <w:sz w:val="24"/>
          <w:szCs w:val="24"/>
        </w:rPr>
        <w:t xml:space="preserve">This research has presented a technically sound and privacy-preserving framework for federated learning in healthcare. By integrating Federated Proximal optimization with Differential Privacy and Homomorphic Encryption, we have demonstrated that clinical institutions can collaboratively build robust, high-performance AI models without compromising patient confidentiality. The </w:t>
      </w:r>
      <w:proofErr w:type="spellStart"/>
      <w:r w:rsidRPr="00E16C99">
        <w:rPr>
          <w:rFonts w:ascii="Times New Roman" w:eastAsia="Google Sans" w:hAnsi="Times New Roman" w:cs="Times New Roman"/>
          <w:color w:val="1F1F1F"/>
          <w:sz w:val="24"/>
          <w:szCs w:val="24"/>
        </w:rPr>
        <w:t>SecurMed</w:t>
      </w:r>
      <w:proofErr w:type="spellEnd"/>
      <w:r w:rsidRPr="00E16C99">
        <w:rPr>
          <w:rFonts w:ascii="Times New Roman" w:eastAsia="Google Sans" w:hAnsi="Times New Roman" w:cs="Times New Roman"/>
          <w:color w:val="1F1F1F"/>
          <w:sz w:val="24"/>
          <w:szCs w:val="24"/>
        </w:rPr>
        <w:t xml:space="preserve">-FL framework consistently achieves diagnostic accuracies within 1-2% of centralized methods across structured EHR and diagnostic imaging benchmarks, even under strict privacy budgets of </w:t>
      </w:r>
      <m:oMath>
        <m:r>
          <w:rPr>
            <w:rFonts w:ascii="Cambria Math" w:eastAsia="Google Sans" w:hAnsi="Cambria Math" w:cs="Times New Roman"/>
            <w:color w:val="1F1F1F"/>
            <w:sz w:val="24"/>
            <w:szCs w:val="24"/>
          </w:rPr>
          <m:t>∈ =1.9</m:t>
        </m:r>
      </m:oMath>
      <w:r w:rsidRPr="00E16C99">
        <w:rPr>
          <w:rFonts w:ascii="Times New Roman" w:eastAsia="Google Sans" w:hAnsi="Times New Roman" w:cs="Times New Roman"/>
          <w:color w:val="1F1F1F"/>
          <w:sz w:val="24"/>
          <w:szCs w:val="24"/>
        </w:rPr>
        <w:t>.</w:t>
      </w:r>
      <w:r w:rsidR="00E16C99">
        <w:rPr>
          <w:rFonts w:ascii="Times New Roman" w:eastAsia="Google Sans" w:hAnsi="Times New Roman" w:cs="Times New Roman"/>
          <w:color w:val="1F1F1F"/>
          <w:sz w:val="24"/>
          <w:szCs w:val="24"/>
        </w:rPr>
        <w:t xml:space="preserve"> </w:t>
      </w:r>
      <w:r w:rsidRPr="00E16C99">
        <w:rPr>
          <w:rFonts w:ascii="Times New Roman" w:eastAsia="Google Sans" w:hAnsi="Times New Roman" w:cs="Times New Roman"/>
          <w:color w:val="1F1F1F"/>
          <w:sz w:val="24"/>
          <w:szCs w:val="24"/>
        </w:rPr>
        <w:t xml:space="preserve">The implementation steps and mathematical foundations detailed in this study provide a roadmap for students and researchers to transition from theoretical AI to ethical, real-world medical applications. As healthcare continues to move toward a more integrated and digitalized future, federated learning will serve as the cornerstone of a "trusted healthcare </w:t>
      </w:r>
      <w:r w:rsidRPr="00E16C99">
        <w:rPr>
          <w:rFonts w:ascii="Times New Roman" w:eastAsia="Google Sans" w:hAnsi="Times New Roman" w:cs="Times New Roman"/>
          <w:color w:val="1F1F1F"/>
          <w:sz w:val="24"/>
          <w:szCs w:val="24"/>
        </w:rPr>
        <w:lastRenderedPageBreak/>
        <w:t>ecosystem," enabling the democratized advancement of medicine while upholding the sacred trust of patient privacy.</w:t>
      </w:r>
      <w:r w:rsidR="00E16C99">
        <w:rPr>
          <w:rFonts w:ascii="Times New Roman" w:eastAsia="Google Sans" w:hAnsi="Times New Roman" w:cs="Times New Roman"/>
          <w:color w:val="1F1F1F"/>
          <w:sz w:val="24"/>
          <w:szCs w:val="24"/>
        </w:rPr>
        <w:t xml:space="preserve"> </w:t>
      </w:r>
      <w:r w:rsidRPr="00E16C99">
        <w:rPr>
          <w:rFonts w:ascii="Times New Roman" w:eastAsia="Google Sans" w:hAnsi="Times New Roman" w:cs="Times New Roman"/>
          <w:color w:val="1F1F1F"/>
          <w:sz w:val="24"/>
          <w:szCs w:val="24"/>
        </w:rPr>
        <w:t>The evidence presented here confirms that the choice between data utility and patient confidentiality is a false dichotomy. Through rigorous algorithmic design and secure architectural planning, we can achieve both, paving the way for a new era of collaborative, secure, and intelligent healthcare.</w:t>
      </w:r>
    </w:p>
    <w:p w14:paraId="00FD9EB9" w14:textId="7A3D27C4" w:rsidR="000422DF" w:rsidRPr="00E16C99" w:rsidRDefault="00E16C99" w:rsidP="00E16C99">
      <w:pPr>
        <w:pStyle w:val="Heading1"/>
        <w:rPr>
          <w:rFonts w:ascii="Times New Roman" w:hAnsi="Times New Roman" w:cs="Times New Roman"/>
          <w:sz w:val="28"/>
          <w:szCs w:val="28"/>
        </w:rPr>
      </w:pPr>
      <w:r>
        <w:rPr>
          <w:rFonts w:ascii="Times New Roman" w:hAnsi="Times New Roman" w:cs="Times New Roman"/>
          <w:sz w:val="28"/>
          <w:szCs w:val="28"/>
        </w:rPr>
        <w:t>References</w:t>
      </w:r>
    </w:p>
    <w:p w14:paraId="1CBEC413" w14:textId="77777777" w:rsidR="000422DF" w:rsidRPr="00E16C99" w:rsidRDefault="00000000" w:rsidP="00E16C99">
      <w:pPr>
        <w:numPr>
          <w:ilvl w:val="0"/>
          <w:numId w:val="3"/>
        </w:numPr>
        <w:pBdr>
          <w:top w:val="nil"/>
          <w:left w:val="nil"/>
          <w:bottom w:val="nil"/>
          <w:right w:val="nil"/>
          <w:between w:val="nil"/>
        </w:pBdr>
        <w:jc w:val="both"/>
        <w:rPr>
          <w:rFonts w:ascii="Times New Roman" w:hAnsi="Times New Roman" w:cs="Times New Roman"/>
          <w:sz w:val="24"/>
          <w:szCs w:val="24"/>
        </w:rPr>
      </w:pPr>
      <w:r w:rsidRPr="00E16C99">
        <w:rPr>
          <w:rFonts w:ascii="Times New Roman" w:eastAsia="Google Sans" w:hAnsi="Times New Roman" w:cs="Times New Roman"/>
          <w:sz w:val="24"/>
          <w:szCs w:val="24"/>
        </w:rPr>
        <w:t xml:space="preserve">Federated Learning for Privacy-Preserving Severity ... - IEEE Xplore, accessed April 9, 2026, </w:t>
      </w:r>
      <w:hyperlink r:id="rId32">
        <w:r w:rsidR="000422DF" w:rsidRPr="00E16C99">
          <w:rPr>
            <w:rFonts w:ascii="Times New Roman" w:eastAsia="Google Sans" w:hAnsi="Times New Roman" w:cs="Times New Roman"/>
            <w:color w:val="0000EE"/>
            <w:sz w:val="24"/>
            <w:szCs w:val="24"/>
            <w:u w:val="single"/>
          </w:rPr>
          <w:t>https://ieeexplore.ieee.org/iel8/6287639/10820123/11021594.pdf</w:t>
        </w:r>
      </w:hyperlink>
    </w:p>
    <w:p w14:paraId="5D74CE77" w14:textId="77777777" w:rsidR="000422DF" w:rsidRPr="00E16C99" w:rsidRDefault="00000000" w:rsidP="00E16C99">
      <w:pPr>
        <w:numPr>
          <w:ilvl w:val="0"/>
          <w:numId w:val="3"/>
        </w:numPr>
        <w:pBdr>
          <w:top w:val="nil"/>
          <w:left w:val="nil"/>
          <w:bottom w:val="nil"/>
          <w:right w:val="nil"/>
          <w:between w:val="nil"/>
        </w:pBdr>
        <w:jc w:val="both"/>
        <w:rPr>
          <w:rFonts w:ascii="Times New Roman" w:hAnsi="Times New Roman" w:cs="Times New Roman"/>
          <w:sz w:val="24"/>
          <w:szCs w:val="24"/>
        </w:rPr>
      </w:pPr>
      <w:r w:rsidRPr="00E16C99">
        <w:rPr>
          <w:rFonts w:ascii="Times New Roman" w:eastAsia="Google Sans" w:hAnsi="Times New Roman" w:cs="Times New Roman"/>
          <w:sz w:val="24"/>
          <w:szCs w:val="24"/>
        </w:rPr>
        <w:t xml:space="preserve">Federated Learning for Privacy-Preserving Smart Healthcare: An Architectural Overview, accessed April 9, 2026, </w:t>
      </w:r>
      <w:hyperlink r:id="rId33">
        <w:r w:rsidR="000422DF" w:rsidRPr="00E16C99">
          <w:rPr>
            <w:rFonts w:ascii="Times New Roman" w:eastAsia="Google Sans" w:hAnsi="Times New Roman" w:cs="Times New Roman"/>
            <w:color w:val="0000EE"/>
            <w:sz w:val="24"/>
            <w:szCs w:val="24"/>
            <w:u w:val="single"/>
          </w:rPr>
          <w:t>https://www.researchgate.net/publication/398407651_Federated_Learning_for_Privacy-Preserving_Smart_Healthcare_An_Architectural_Overview</w:t>
        </w:r>
      </w:hyperlink>
    </w:p>
    <w:p w14:paraId="65218E19" w14:textId="77777777" w:rsidR="000422DF" w:rsidRPr="00E16C99" w:rsidRDefault="00000000" w:rsidP="00E16C99">
      <w:pPr>
        <w:numPr>
          <w:ilvl w:val="0"/>
          <w:numId w:val="3"/>
        </w:numPr>
        <w:pBdr>
          <w:top w:val="nil"/>
          <w:left w:val="nil"/>
          <w:bottom w:val="nil"/>
          <w:right w:val="nil"/>
          <w:between w:val="nil"/>
        </w:pBdr>
        <w:jc w:val="both"/>
        <w:rPr>
          <w:rFonts w:ascii="Times New Roman" w:hAnsi="Times New Roman" w:cs="Times New Roman"/>
          <w:sz w:val="24"/>
          <w:szCs w:val="24"/>
        </w:rPr>
      </w:pPr>
      <w:r w:rsidRPr="00E16C99">
        <w:rPr>
          <w:rFonts w:ascii="Times New Roman" w:eastAsia="Google Sans" w:hAnsi="Times New Roman" w:cs="Times New Roman"/>
          <w:sz w:val="24"/>
          <w:szCs w:val="24"/>
        </w:rPr>
        <w:t xml:space="preserve">Privacy-Preserving Federated Learning in Healthcare - ResearchGate, accessed April 9, 2026, </w:t>
      </w:r>
      <w:hyperlink r:id="rId34">
        <w:r w:rsidR="000422DF" w:rsidRPr="00E16C99">
          <w:rPr>
            <w:rFonts w:ascii="Times New Roman" w:eastAsia="Google Sans" w:hAnsi="Times New Roman" w:cs="Times New Roman"/>
            <w:color w:val="0000EE"/>
            <w:sz w:val="24"/>
            <w:szCs w:val="24"/>
            <w:u w:val="single"/>
          </w:rPr>
          <w:t>https://www.researchgate.net/publication/369166840_Privacy-Preserving_Federated_Learning_in_Healthcare</w:t>
        </w:r>
      </w:hyperlink>
    </w:p>
    <w:p w14:paraId="535535AA" w14:textId="77777777" w:rsidR="000422DF" w:rsidRPr="00E16C99" w:rsidRDefault="00000000" w:rsidP="00E16C99">
      <w:pPr>
        <w:numPr>
          <w:ilvl w:val="0"/>
          <w:numId w:val="3"/>
        </w:numPr>
        <w:pBdr>
          <w:top w:val="nil"/>
          <w:left w:val="nil"/>
          <w:bottom w:val="nil"/>
          <w:right w:val="nil"/>
          <w:between w:val="nil"/>
        </w:pBdr>
        <w:jc w:val="both"/>
        <w:rPr>
          <w:rFonts w:ascii="Times New Roman" w:hAnsi="Times New Roman" w:cs="Times New Roman"/>
          <w:sz w:val="24"/>
          <w:szCs w:val="24"/>
        </w:rPr>
      </w:pPr>
      <w:r w:rsidRPr="00E16C99">
        <w:rPr>
          <w:rFonts w:ascii="Times New Roman" w:eastAsia="Google Sans" w:hAnsi="Times New Roman" w:cs="Times New Roman"/>
          <w:sz w:val="24"/>
          <w:szCs w:val="24"/>
        </w:rPr>
        <w:t xml:space="preserve">Advancing Privacy-Preserving Health Care Analytics and Implementation of the Personal Health Train: Federated Deep Learning Study - JMIR AI, accessed April 9, 2026, </w:t>
      </w:r>
      <w:hyperlink r:id="rId35">
        <w:r w:rsidR="000422DF" w:rsidRPr="00E16C99">
          <w:rPr>
            <w:rFonts w:ascii="Times New Roman" w:eastAsia="Google Sans" w:hAnsi="Times New Roman" w:cs="Times New Roman"/>
            <w:color w:val="0000EE"/>
            <w:sz w:val="24"/>
            <w:szCs w:val="24"/>
            <w:u w:val="single"/>
          </w:rPr>
          <w:t>https://ai.jmir.org/2025/1/e60847/</w:t>
        </w:r>
      </w:hyperlink>
    </w:p>
    <w:p w14:paraId="06F899C5" w14:textId="77777777" w:rsidR="000422DF" w:rsidRPr="00E16C99" w:rsidRDefault="00000000" w:rsidP="00E16C99">
      <w:pPr>
        <w:numPr>
          <w:ilvl w:val="0"/>
          <w:numId w:val="3"/>
        </w:numPr>
        <w:pBdr>
          <w:top w:val="nil"/>
          <w:left w:val="nil"/>
          <w:bottom w:val="nil"/>
          <w:right w:val="nil"/>
          <w:between w:val="nil"/>
        </w:pBdr>
        <w:jc w:val="both"/>
        <w:rPr>
          <w:rFonts w:ascii="Times New Roman" w:hAnsi="Times New Roman" w:cs="Times New Roman"/>
          <w:sz w:val="24"/>
          <w:szCs w:val="24"/>
        </w:rPr>
      </w:pPr>
      <w:r w:rsidRPr="00E16C99">
        <w:rPr>
          <w:rFonts w:ascii="Times New Roman" w:eastAsia="Google Sans" w:hAnsi="Times New Roman" w:cs="Times New Roman"/>
          <w:sz w:val="24"/>
          <w:szCs w:val="24"/>
        </w:rPr>
        <w:t xml:space="preserve">Advances in Application of Federated Machine Learning for Oncology and Cancer Diagnosis - MDPI, accessed April 9, 2026, </w:t>
      </w:r>
      <w:hyperlink r:id="rId36">
        <w:r w:rsidR="000422DF" w:rsidRPr="00E16C99">
          <w:rPr>
            <w:rFonts w:ascii="Times New Roman" w:eastAsia="Google Sans" w:hAnsi="Times New Roman" w:cs="Times New Roman"/>
            <w:color w:val="0000EE"/>
            <w:sz w:val="24"/>
            <w:szCs w:val="24"/>
            <w:u w:val="single"/>
          </w:rPr>
          <w:t>https://www.mdpi.com/2078-2489/16/6/487</w:t>
        </w:r>
      </w:hyperlink>
    </w:p>
    <w:p w14:paraId="0A2FDA56" w14:textId="77777777" w:rsidR="000422DF" w:rsidRPr="00E16C99" w:rsidRDefault="00000000" w:rsidP="00E16C99">
      <w:pPr>
        <w:numPr>
          <w:ilvl w:val="0"/>
          <w:numId w:val="3"/>
        </w:numPr>
        <w:pBdr>
          <w:top w:val="nil"/>
          <w:left w:val="nil"/>
          <w:bottom w:val="nil"/>
          <w:right w:val="nil"/>
          <w:between w:val="nil"/>
        </w:pBdr>
        <w:jc w:val="both"/>
        <w:rPr>
          <w:rFonts w:ascii="Times New Roman" w:hAnsi="Times New Roman" w:cs="Times New Roman"/>
          <w:sz w:val="24"/>
          <w:szCs w:val="24"/>
        </w:rPr>
      </w:pPr>
      <w:r w:rsidRPr="00E16C99">
        <w:rPr>
          <w:rFonts w:ascii="Times New Roman" w:eastAsia="Google Sans" w:hAnsi="Times New Roman" w:cs="Times New Roman"/>
          <w:sz w:val="24"/>
          <w:szCs w:val="24"/>
        </w:rPr>
        <w:t xml:space="preserve">Privacy-preserving federated learning for collaborative medical data mining in multi-institutional settings - PMC, accessed April 9, 2026, </w:t>
      </w:r>
      <w:hyperlink r:id="rId37">
        <w:r w:rsidR="000422DF" w:rsidRPr="00E16C99">
          <w:rPr>
            <w:rFonts w:ascii="Times New Roman" w:eastAsia="Google Sans" w:hAnsi="Times New Roman" w:cs="Times New Roman"/>
            <w:color w:val="0000EE"/>
            <w:sz w:val="24"/>
            <w:szCs w:val="24"/>
            <w:u w:val="single"/>
          </w:rPr>
          <w:t>https://pmc.ncbi.nlm.nih.gov/articles/PMC11992079/</w:t>
        </w:r>
      </w:hyperlink>
    </w:p>
    <w:p w14:paraId="68D7B875" w14:textId="77777777" w:rsidR="000422DF" w:rsidRPr="00E16C99" w:rsidRDefault="00000000" w:rsidP="00E16C99">
      <w:pPr>
        <w:numPr>
          <w:ilvl w:val="0"/>
          <w:numId w:val="3"/>
        </w:numPr>
        <w:pBdr>
          <w:top w:val="nil"/>
          <w:left w:val="nil"/>
          <w:bottom w:val="nil"/>
          <w:right w:val="nil"/>
          <w:between w:val="nil"/>
        </w:pBdr>
        <w:jc w:val="both"/>
        <w:rPr>
          <w:rFonts w:ascii="Times New Roman" w:hAnsi="Times New Roman" w:cs="Times New Roman"/>
          <w:sz w:val="24"/>
          <w:szCs w:val="24"/>
        </w:rPr>
      </w:pPr>
      <w:r w:rsidRPr="00E16C99">
        <w:rPr>
          <w:rFonts w:ascii="Times New Roman" w:eastAsia="Google Sans" w:hAnsi="Times New Roman" w:cs="Times New Roman"/>
          <w:sz w:val="24"/>
          <w:szCs w:val="24"/>
        </w:rPr>
        <w:t xml:space="preserve">Privacy-preserving Federated Learning and Uncertainty Quantification in Medical Imaging | Radiology: Artificial Intelligence - RSNA Journals, accessed April 9, 2026, </w:t>
      </w:r>
      <w:hyperlink r:id="rId38">
        <w:r w:rsidR="000422DF" w:rsidRPr="00E16C99">
          <w:rPr>
            <w:rFonts w:ascii="Times New Roman" w:eastAsia="Google Sans" w:hAnsi="Times New Roman" w:cs="Times New Roman"/>
            <w:color w:val="0000EE"/>
            <w:sz w:val="24"/>
            <w:szCs w:val="24"/>
            <w:u w:val="single"/>
          </w:rPr>
          <w:t>https://pubs.rsna.org/doi/10.1148/ryai.240637</w:t>
        </w:r>
      </w:hyperlink>
    </w:p>
    <w:p w14:paraId="36CC4895" w14:textId="77777777" w:rsidR="000422DF" w:rsidRPr="00E16C99" w:rsidRDefault="00000000" w:rsidP="00E16C99">
      <w:pPr>
        <w:numPr>
          <w:ilvl w:val="0"/>
          <w:numId w:val="3"/>
        </w:numPr>
        <w:pBdr>
          <w:top w:val="nil"/>
          <w:left w:val="nil"/>
          <w:bottom w:val="nil"/>
          <w:right w:val="nil"/>
          <w:between w:val="nil"/>
        </w:pBdr>
        <w:jc w:val="both"/>
        <w:rPr>
          <w:rFonts w:ascii="Times New Roman" w:hAnsi="Times New Roman" w:cs="Times New Roman"/>
          <w:sz w:val="24"/>
          <w:szCs w:val="24"/>
        </w:rPr>
      </w:pPr>
      <w:r w:rsidRPr="00E16C99">
        <w:rPr>
          <w:rFonts w:ascii="Times New Roman" w:eastAsia="Google Sans" w:hAnsi="Times New Roman" w:cs="Times New Roman"/>
          <w:sz w:val="24"/>
          <w:szCs w:val="24"/>
        </w:rPr>
        <w:t xml:space="preserve">(PDF) Federated learning with differential privacy for breast cancer diagnosis enabling secure data sharing and model integrity - ResearchGate, accessed April 9, 2026, </w:t>
      </w:r>
      <w:hyperlink r:id="rId39">
        <w:r w:rsidR="000422DF" w:rsidRPr="00E16C99">
          <w:rPr>
            <w:rFonts w:ascii="Times New Roman" w:eastAsia="Google Sans" w:hAnsi="Times New Roman" w:cs="Times New Roman"/>
            <w:color w:val="0000EE"/>
            <w:sz w:val="24"/>
            <w:szCs w:val="24"/>
            <w:u w:val="single"/>
          </w:rPr>
          <w:t>https://www.researchgate.net/publication/390838080_Federated_learning_with_differential_privacy_for_breast_cancer_diagnosis_enabling_secure_data_sharing_and_model_integrity</w:t>
        </w:r>
      </w:hyperlink>
    </w:p>
    <w:p w14:paraId="56093B11" w14:textId="77777777" w:rsidR="000422DF" w:rsidRPr="00E16C99" w:rsidRDefault="00000000" w:rsidP="00E16C99">
      <w:pPr>
        <w:numPr>
          <w:ilvl w:val="0"/>
          <w:numId w:val="3"/>
        </w:numPr>
        <w:pBdr>
          <w:top w:val="nil"/>
          <w:left w:val="nil"/>
          <w:bottom w:val="nil"/>
          <w:right w:val="nil"/>
          <w:between w:val="nil"/>
        </w:pBdr>
        <w:jc w:val="both"/>
        <w:rPr>
          <w:rFonts w:ascii="Times New Roman" w:hAnsi="Times New Roman" w:cs="Times New Roman"/>
          <w:sz w:val="24"/>
          <w:szCs w:val="24"/>
        </w:rPr>
      </w:pPr>
      <w:r w:rsidRPr="00E16C99">
        <w:rPr>
          <w:rFonts w:ascii="Times New Roman" w:eastAsia="Google Sans" w:hAnsi="Times New Roman" w:cs="Times New Roman"/>
          <w:sz w:val="24"/>
          <w:szCs w:val="24"/>
        </w:rPr>
        <w:t xml:space="preserve">Federated Learning on Clinical Benchmark Data: Performance Assessment, accessed April 9, 2026, </w:t>
      </w:r>
      <w:hyperlink r:id="rId40">
        <w:r w:rsidR="000422DF" w:rsidRPr="00E16C99">
          <w:rPr>
            <w:rFonts w:ascii="Times New Roman" w:eastAsia="Google Sans" w:hAnsi="Times New Roman" w:cs="Times New Roman"/>
            <w:color w:val="0000EE"/>
            <w:sz w:val="24"/>
            <w:szCs w:val="24"/>
            <w:u w:val="single"/>
          </w:rPr>
          <w:t>https://www.jmir.org/2020/10/e20891/</w:t>
        </w:r>
      </w:hyperlink>
    </w:p>
    <w:p w14:paraId="3B2BEB32" w14:textId="77777777" w:rsidR="000422DF" w:rsidRPr="00E16C99" w:rsidRDefault="00000000" w:rsidP="00E16C99">
      <w:pPr>
        <w:numPr>
          <w:ilvl w:val="0"/>
          <w:numId w:val="3"/>
        </w:numPr>
        <w:pBdr>
          <w:top w:val="nil"/>
          <w:left w:val="nil"/>
          <w:bottom w:val="nil"/>
          <w:right w:val="nil"/>
          <w:between w:val="nil"/>
        </w:pBdr>
        <w:jc w:val="both"/>
        <w:rPr>
          <w:rFonts w:ascii="Times New Roman" w:hAnsi="Times New Roman" w:cs="Times New Roman"/>
          <w:sz w:val="24"/>
          <w:szCs w:val="24"/>
        </w:rPr>
      </w:pPr>
      <w:r w:rsidRPr="00E16C99">
        <w:rPr>
          <w:rFonts w:ascii="Times New Roman" w:eastAsia="Google Sans" w:hAnsi="Times New Roman" w:cs="Times New Roman"/>
          <w:sz w:val="24"/>
          <w:szCs w:val="24"/>
        </w:rPr>
        <w:t xml:space="preserve">Federated Proximal Optimization for Privacy-Preserving Heart Disease Prediction: A Controlled Simulation Study on Non-IID Clinical Data - </w:t>
      </w:r>
      <w:proofErr w:type="spellStart"/>
      <w:r w:rsidRPr="00E16C99">
        <w:rPr>
          <w:rFonts w:ascii="Times New Roman" w:eastAsia="Google Sans" w:hAnsi="Times New Roman" w:cs="Times New Roman"/>
          <w:sz w:val="24"/>
          <w:szCs w:val="24"/>
        </w:rPr>
        <w:t>arXiv</w:t>
      </w:r>
      <w:proofErr w:type="spellEnd"/>
      <w:r w:rsidRPr="00E16C99">
        <w:rPr>
          <w:rFonts w:ascii="Times New Roman" w:eastAsia="Google Sans" w:hAnsi="Times New Roman" w:cs="Times New Roman"/>
          <w:sz w:val="24"/>
          <w:szCs w:val="24"/>
        </w:rPr>
        <w:t xml:space="preserve">, accessed April 9, 2026, </w:t>
      </w:r>
      <w:hyperlink r:id="rId41">
        <w:r w:rsidR="000422DF" w:rsidRPr="00E16C99">
          <w:rPr>
            <w:rFonts w:ascii="Times New Roman" w:eastAsia="Google Sans" w:hAnsi="Times New Roman" w:cs="Times New Roman"/>
            <w:color w:val="0000EE"/>
            <w:sz w:val="24"/>
            <w:szCs w:val="24"/>
            <w:u w:val="single"/>
          </w:rPr>
          <w:t>https://arxiv.org/html/2601.17183v1</w:t>
        </w:r>
      </w:hyperlink>
    </w:p>
    <w:p w14:paraId="1EEAA5D9" w14:textId="77777777" w:rsidR="000422DF" w:rsidRPr="00E16C99" w:rsidRDefault="00000000" w:rsidP="00E16C99">
      <w:pPr>
        <w:numPr>
          <w:ilvl w:val="0"/>
          <w:numId w:val="3"/>
        </w:numPr>
        <w:pBdr>
          <w:top w:val="nil"/>
          <w:left w:val="nil"/>
          <w:bottom w:val="nil"/>
          <w:right w:val="nil"/>
          <w:between w:val="nil"/>
        </w:pBdr>
        <w:jc w:val="both"/>
        <w:rPr>
          <w:rFonts w:ascii="Times New Roman" w:hAnsi="Times New Roman" w:cs="Times New Roman"/>
          <w:sz w:val="24"/>
          <w:szCs w:val="24"/>
        </w:rPr>
      </w:pPr>
      <w:r w:rsidRPr="00E16C99">
        <w:rPr>
          <w:rFonts w:ascii="Times New Roman" w:eastAsia="Google Sans" w:hAnsi="Times New Roman" w:cs="Times New Roman"/>
          <w:sz w:val="24"/>
          <w:szCs w:val="24"/>
        </w:rPr>
        <w:t xml:space="preserve">FED-EHR: A Privacy-Preserving Federated Learning Framework for Decentralized Healthcare Analytics - MDPI, accessed April 9, 2026, </w:t>
      </w:r>
      <w:hyperlink r:id="rId42">
        <w:r w:rsidR="000422DF" w:rsidRPr="00E16C99">
          <w:rPr>
            <w:rFonts w:ascii="Times New Roman" w:eastAsia="Google Sans" w:hAnsi="Times New Roman" w:cs="Times New Roman"/>
            <w:color w:val="0000EE"/>
            <w:sz w:val="24"/>
            <w:szCs w:val="24"/>
            <w:u w:val="single"/>
          </w:rPr>
          <w:t>https://www.mdpi.com/2079-9292/14/16/3261</w:t>
        </w:r>
      </w:hyperlink>
    </w:p>
    <w:p w14:paraId="2AE930A7" w14:textId="77777777" w:rsidR="000422DF" w:rsidRPr="00E16C99" w:rsidRDefault="00000000" w:rsidP="00E16C99">
      <w:pPr>
        <w:numPr>
          <w:ilvl w:val="0"/>
          <w:numId w:val="3"/>
        </w:numPr>
        <w:pBdr>
          <w:top w:val="nil"/>
          <w:left w:val="nil"/>
          <w:bottom w:val="nil"/>
          <w:right w:val="nil"/>
          <w:between w:val="nil"/>
        </w:pBdr>
        <w:jc w:val="both"/>
        <w:rPr>
          <w:rFonts w:ascii="Times New Roman" w:hAnsi="Times New Roman" w:cs="Times New Roman"/>
          <w:sz w:val="24"/>
          <w:szCs w:val="24"/>
        </w:rPr>
      </w:pPr>
      <w:r w:rsidRPr="00E16C99">
        <w:rPr>
          <w:rFonts w:ascii="Times New Roman" w:eastAsia="Google Sans" w:hAnsi="Times New Roman" w:cs="Times New Roman"/>
          <w:sz w:val="24"/>
          <w:szCs w:val="24"/>
        </w:rPr>
        <w:t xml:space="preserve">Differential Privacy: Gradient Leakage Attacks in Federated Learning Environments - </w:t>
      </w:r>
      <w:proofErr w:type="spellStart"/>
      <w:r w:rsidRPr="00E16C99">
        <w:rPr>
          <w:rFonts w:ascii="Times New Roman" w:eastAsia="Google Sans" w:hAnsi="Times New Roman" w:cs="Times New Roman"/>
          <w:sz w:val="24"/>
          <w:szCs w:val="24"/>
        </w:rPr>
        <w:t>arXiv</w:t>
      </w:r>
      <w:proofErr w:type="spellEnd"/>
      <w:r w:rsidRPr="00E16C99">
        <w:rPr>
          <w:rFonts w:ascii="Times New Roman" w:eastAsia="Google Sans" w:hAnsi="Times New Roman" w:cs="Times New Roman"/>
          <w:sz w:val="24"/>
          <w:szCs w:val="24"/>
        </w:rPr>
        <w:t xml:space="preserve">, accessed April 9, 2026, </w:t>
      </w:r>
      <w:hyperlink r:id="rId43">
        <w:r w:rsidR="000422DF" w:rsidRPr="00E16C99">
          <w:rPr>
            <w:rFonts w:ascii="Times New Roman" w:eastAsia="Google Sans" w:hAnsi="Times New Roman" w:cs="Times New Roman"/>
            <w:color w:val="0000EE"/>
            <w:sz w:val="24"/>
            <w:szCs w:val="24"/>
            <w:u w:val="single"/>
          </w:rPr>
          <w:t>https://arxiv.org/html/2510.23931v1</w:t>
        </w:r>
      </w:hyperlink>
    </w:p>
    <w:p w14:paraId="4EFC40B2" w14:textId="77777777" w:rsidR="000422DF" w:rsidRPr="00E16C99" w:rsidRDefault="00000000" w:rsidP="00E16C99">
      <w:pPr>
        <w:numPr>
          <w:ilvl w:val="0"/>
          <w:numId w:val="3"/>
        </w:numPr>
        <w:pBdr>
          <w:top w:val="nil"/>
          <w:left w:val="nil"/>
          <w:bottom w:val="nil"/>
          <w:right w:val="nil"/>
          <w:between w:val="nil"/>
        </w:pBdr>
        <w:jc w:val="both"/>
        <w:rPr>
          <w:rFonts w:ascii="Times New Roman" w:hAnsi="Times New Roman" w:cs="Times New Roman"/>
          <w:sz w:val="24"/>
          <w:szCs w:val="24"/>
        </w:rPr>
      </w:pPr>
      <w:r w:rsidRPr="00E16C99">
        <w:rPr>
          <w:rFonts w:ascii="Times New Roman" w:eastAsia="Google Sans" w:hAnsi="Times New Roman" w:cs="Times New Roman"/>
          <w:sz w:val="24"/>
          <w:szCs w:val="24"/>
        </w:rPr>
        <w:t xml:space="preserve">Federated learning with differential privacy for breast cancer ..., accessed April 9, 2026, </w:t>
      </w:r>
      <w:hyperlink r:id="rId44">
        <w:r w:rsidR="000422DF" w:rsidRPr="00E16C99">
          <w:rPr>
            <w:rFonts w:ascii="Times New Roman" w:eastAsia="Google Sans" w:hAnsi="Times New Roman" w:cs="Times New Roman"/>
            <w:color w:val="0000EE"/>
            <w:sz w:val="24"/>
            <w:szCs w:val="24"/>
            <w:u w:val="single"/>
          </w:rPr>
          <w:t>https://pmc.ncbi.nlm.nih.gov/articles/PMC12003885/</w:t>
        </w:r>
      </w:hyperlink>
    </w:p>
    <w:p w14:paraId="3E4AD830" w14:textId="77777777" w:rsidR="000422DF" w:rsidRPr="00E16C99" w:rsidRDefault="00000000" w:rsidP="00E16C99">
      <w:pPr>
        <w:numPr>
          <w:ilvl w:val="0"/>
          <w:numId w:val="3"/>
        </w:numPr>
        <w:pBdr>
          <w:top w:val="nil"/>
          <w:left w:val="nil"/>
          <w:bottom w:val="nil"/>
          <w:right w:val="nil"/>
          <w:between w:val="nil"/>
        </w:pBdr>
        <w:jc w:val="both"/>
        <w:rPr>
          <w:rFonts w:ascii="Times New Roman" w:hAnsi="Times New Roman" w:cs="Times New Roman"/>
          <w:sz w:val="24"/>
          <w:szCs w:val="24"/>
        </w:rPr>
      </w:pPr>
      <w:r w:rsidRPr="00E16C99">
        <w:rPr>
          <w:rFonts w:ascii="Times New Roman" w:eastAsia="Google Sans" w:hAnsi="Times New Roman" w:cs="Times New Roman"/>
          <w:sz w:val="24"/>
          <w:szCs w:val="24"/>
        </w:rPr>
        <w:t xml:space="preserve">A Secure and Privacy-Preserving Approach to Healthcare Data ..., accessed April 9, 2026, </w:t>
      </w:r>
      <w:hyperlink r:id="rId45">
        <w:r w:rsidR="000422DF" w:rsidRPr="00E16C99">
          <w:rPr>
            <w:rFonts w:ascii="Times New Roman" w:eastAsia="Google Sans" w:hAnsi="Times New Roman" w:cs="Times New Roman"/>
            <w:color w:val="0000EE"/>
            <w:sz w:val="24"/>
            <w:szCs w:val="24"/>
            <w:u w:val="single"/>
          </w:rPr>
          <w:t>https://www.mdpi.com/2073-8994/17/7/1139</w:t>
        </w:r>
      </w:hyperlink>
    </w:p>
    <w:p w14:paraId="58547603" w14:textId="77777777" w:rsidR="000422DF" w:rsidRPr="00E16C99" w:rsidRDefault="00000000" w:rsidP="00E16C99">
      <w:pPr>
        <w:numPr>
          <w:ilvl w:val="0"/>
          <w:numId w:val="3"/>
        </w:numPr>
        <w:pBdr>
          <w:top w:val="nil"/>
          <w:left w:val="nil"/>
          <w:bottom w:val="nil"/>
          <w:right w:val="nil"/>
          <w:between w:val="nil"/>
        </w:pBdr>
        <w:jc w:val="both"/>
        <w:rPr>
          <w:rFonts w:ascii="Times New Roman" w:hAnsi="Times New Roman" w:cs="Times New Roman"/>
          <w:sz w:val="24"/>
          <w:szCs w:val="24"/>
        </w:rPr>
      </w:pPr>
      <w:r w:rsidRPr="00E16C99">
        <w:rPr>
          <w:rFonts w:ascii="Times New Roman" w:eastAsia="Google Sans" w:hAnsi="Times New Roman" w:cs="Times New Roman"/>
          <w:sz w:val="24"/>
          <w:szCs w:val="24"/>
        </w:rPr>
        <w:lastRenderedPageBreak/>
        <w:t xml:space="preserve">Comparative Analysis of </w:t>
      </w:r>
      <w:proofErr w:type="spellStart"/>
      <w:r w:rsidRPr="00E16C99">
        <w:rPr>
          <w:rFonts w:ascii="Times New Roman" w:eastAsia="Google Sans" w:hAnsi="Times New Roman" w:cs="Times New Roman"/>
          <w:sz w:val="24"/>
          <w:szCs w:val="24"/>
        </w:rPr>
        <w:t>FedAvg</w:t>
      </w:r>
      <w:proofErr w:type="spellEnd"/>
      <w:r w:rsidRPr="00E16C99">
        <w:rPr>
          <w:rFonts w:ascii="Times New Roman" w:eastAsia="Google Sans" w:hAnsi="Times New Roman" w:cs="Times New Roman"/>
          <w:sz w:val="24"/>
          <w:szCs w:val="24"/>
        </w:rPr>
        <w:t xml:space="preserve"> and </w:t>
      </w:r>
      <w:proofErr w:type="spellStart"/>
      <w:r w:rsidRPr="00E16C99">
        <w:rPr>
          <w:rFonts w:ascii="Times New Roman" w:eastAsia="Google Sans" w:hAnsi="Times New Roman" w:cs="Times New Roman"/>
          <w:sz w:val="24"/>
          <w:szCs w:val="24"/>
        </w:rPr>
        <w:t>FedProx</w:t>
      </w:r>
      <w:proofErr w:type="spellEnd"/>
      <w:r w:rsidRPr="00E16C99">
        <w:rPr>
          <w:rFonts w:ascii="Times New Roman" w:eastAsia="Google Sans" w:hAnsi="Times New Roman" w:cs="Times New Roman"/>
          <w:sz w:val="24"/>
          <w:szCs w:val="24"/>
        </w:rPr>
        <w:t xml:space="preserve"> Algorithms in Federated Learning for Handwritten Character Recognition on the EMNIST Dataset - ResearchGate, accessed April 9, 2026, </w:t>
      </w:r>
      <w:hyperlink r:id="rId46">
        <w:r w:rsidR="000422DF" w:rsidRPr="00E16C99">
          <w:rPr>
            <w:rFonts w:ascii="Times New Roman" w:eastAsia="Google Sans" w:hAnsi="Times New Roman" w:cs="Times New Roman"/>
            <w:color w:val="0000EE"/>
            <w:sz w:val="24"/>
            <w:szCs w:val="24"/>
            <w:u w:val="single"/>
          </w:rPr>
          <w:t>https://www.researchgate.net/publication/400346911_Comparative_Analysis_of_FedAvg_and_FedProx_Algorithms_in_Federated_Learning_for_Handwritten_Character_Recognition_on_the_EMNIST_Dataset</w:t>
        </w:r>
      </w:hyperlink>
    </w:p>
    <w:p w14:paraId="3B40435B" w14:textId="77777777" w:rsidR="000422DF" w:rsidRPr="00E16C99" w:rsidRDefault="00000000" w:rsidP="00E16C99">
      <w:pPr>
        <w:numPr>
          <w:ilvl w:val="0"/>
          <w:numId w:val="3"/>
        </w:numPr>
        <w:pBdr>
          <w:top w:val="nil"/>
          <w:left w:val="nil"/>
          <w:bottom w:val="nil"/>
          <w:right w:val="nil"/>
          <w:between w:val="nil"/>
        </w:pBdr>
        <w:jc w:val="both"/>
        <w:rPr>
          <w:rFonts w:ascii="Times New Roman" w:hAnsi="Times New Roman" w:cs="Times New Roman"/>
          <w:sz w:val="24"/>
          <w:szCs w:val="24"/>
        </w:rPr>
      </w:pPr>
      <w:r w:rsidRPr="00E16C99">
        <w:rPr>
          <w:rFonts w:ascii="Times New Roman" w:eastAsia="Google Sans" w:hAnsi="Times New Roman" w:cs="Times New Roman"/>
          <w:sz w:val="24"/>
          <w:szCs w:val="24"/>
        </w:rPr>
        <w:t xml:space="preserve">Comparative Analysis of </w:t>
      </w:r>
      <w:proofErr w:type="spellStart"/>
      <w:r w:rsidRPr="00E16C99">
        <w:rPr>
          <w:rFonts w:ascii="Times New Roman" w:eastAsia="Google Sans" w:hAnsi="Times New Roman" w:cs="Times New Roman"/>
          <w:sz w:val="24"/>
          <w:szCs w:val="24"/>
        </w:rPr>
        <w:t>FedAvg</w:t>
      </w:r>
      <w:proofErr w:type="spellEnd"/>
      <w:r w:rsidRPr="00E16C99">
        <w:rPr>
          <w:rFonts w:ascii="Times New Roman" w:eastAsia="Google Sans" w:hAnsi="Times New Roman" w:cs="Times New Roman"/>
          <w:sz w:val="24"/>
          <w:szCs w:val="24"/>
        </w:rPr>
        <w:t xml:space="preserve"> and </w:t>
      </w:r>
      <w:proofErr w:type="spellStart"/>
      <w:r w:rsidRPr="00E16C99">
        <w:rPr>
          <w:rFonts w:ascii="Times New Roman" w:eastAsia="Google Sans" w:hAnsi="Times New Roman" w:cs="Times New Roman"/>
          <w:sz w:val="24"/>
          <w:szCs w:val="24"/>
        </w:rPr>
        <w:t>FedProx</w:t>
      </w:r>
      <w:proofErr w:type="spellEnd"/>
      <w:r w:rsidRPr="00E16C99">
        <w:rPr>
          <w:rFonts w:ascii="Times New Roman" w:eastAsia="Google Sans" w:hAnsi="Times New Roman" w:cs="Times New Roman"/>
          <w:sz w:val="24"/>
          <w:szCs w:val="24"/>
        </w:rPr>
        <w:t xml:space="preserve"> Algorithms in Federated Learning for Handwritten Character Recognition on the EMNIST Dataset | Academic Journal of Science and Technology - Darcy &amp; Roy Press, accessed April 9, 2026, </w:t>
      </w:r>
      <w:hyperlink r:id="rId47">
        <w:r w:rsidR="000422DF" w:rsidRPr="00E16C99">
          <w:rPr>
            <w:rFonts w:ascii="Times New Roman" w:eastAsia="Google Sans" w:hAnsi="Times New Roman" w:cs="Times New Roman"/>
            <w:color w:val="0000EE"/>
            <w:sz w:val="24"/>
            <w:szCs w:val="24"/>
            <w:u w:val="single"/>
          </w:rPr>
          <w:t>https://drpress.org/ojs/index.php/ajst/article/view/33596</w:t>
        </w:r>
      </w:hyperlink>
    </w:p>
    <w:p w14:paraId="2B64D3F9" w14:textId="77777777" w:rsidR="000422DF" w:rsidRPr="00E16C99" w:rsidRDefault="00000000" w:rsidP="00E16C99">
      <w:pPr>
        <w:numPr>
          <w:ilvl w:val="0"/>
          <w:numId w:val="3"/>
        </w:numPr>
        <w:pBdr>
          <w:top w:val="nil"/>
          <w:left w:val="nil"/>
          <w:bottom w:val="nil"/>
          <w:right w:val="nil"/>
          <w:between w:val="nil"/>
        </w:pBdr>
        <w:jc w:val="both"/>
        <w:rPr>
          <w:rFonts w:ascii="Times New Roman" w:hAnsi="Times New Roman" w:cs="Times New Roman"/>
          <w:sz w:val="24"/>
          <w:szCs w:val="24"/>
        </w:rPr>
      </w:pPr>
      <w:r w:rsidRPr="00E16C99">
        <w:rPr>
          <w:rFonts w:ascii="Times New Roman" w:eastAsia="Google Sans" w:hAnsi="Times New Roman" w:cs="Times New Roman"/>
          <w:sz w:val="24"/>
          <w:szCs w:val="24"/>
        </w:rPr>
        <w:t xml:space="preserve">Federated machine learning in healthcare: A systematic review on ..., accessed April 9, 2026, </w:t>
      </w:r>
      <w:hyperlink r:id="rId48">
        <w:r w:rsidR="000422DF" w:rsidRPr="00E16C99">
          <w:rPr>
            <w:rFonts w:ascii="Times New Roman" w:eastAsia="Google Sans" w:hAnsi="Times New Roman" w:cs="Times New Roman"/>
            <w:color w:val="0000EE"/>
            <w:sz w:val="24"/>
            <w:szCs w:val="24"/>
            <w:u w:val="single"/>
          </w:rPr>
          <w:t>https://pmc.ncbi.nlm.nih.gov/articles/PMC10897620/</w:t>
        </w:r>
      </w:hyperlink>
    </w:p>
    <w:p w14:paraId="5624D019" w14:textId="77777777" w:rsidR="000422DF" w:rsidRPr="00E16C99" w:rsidRDefault="00000000" w:rsidP="00E16C99">
      <w:pPr>
        <w:numPr>
          <w:ilvl w:val="0"/>
          <w:numId w:val="3"/>
        </w:numPr>
        <w:pBdr>
          <w:top w:val="nil"/>
          <w:left w:val="nil"/>
          <w:bottom w:val="nil"/>
          <w:right w:val="nil"/>
          <w:between w:val="nil"/>
        </w:pBdr>
        <w:jc w:val="both"/>
        <w:rPr>
          <w:rFonts w:ascii="Times New Roman" w:hAnsi="Times New Roman" w:cs="Times New Roman"/>
          <w:sz w:val="24"/>
          <w:szCs w:val="24"/>
        </w:rPr>
      </w:pPr>
      <w:r w:rsidRPr="00E16C99">
        <w:rPr>
          <w:rFonts w:ascii="Times New Roman" w:eastAsia="Google Sans" w:hAnsi="Times New Roman" w:cs="Times New Roman"/>
          <w:sz w:val="24"/>
          <w:szCs w:val="24"/>
        </w:rPr>
        <w:t xml:space="preserve">A Non-parametric View of </w:t>
      </w:r>
      <w:proofErr w:type="spellStart"/>
      <w:r w:rsidRPr="00E16C99">
        <w:rPr>
          <w:rFonts w:ascii="Times New Roman" w:eastAsia="Google Sans" w:hAnsi="Times New Roman" w:cs="Times New Roman"/>
          <w:sz w:val="24"/>
          <w:szCs w:val="24"/>
        </w:rPr>
        <w:t>FedAvg</w:t>
      </w:r>
      <w:proofErr w:type="spellEnd"/>
      <w:r w:rsidRPr="00E16C99">
        <w:rPr>
          <w:rFonts w:ascii="Times New Roman" w:eastAsia="Google Sans" w:hAnsi="Times New Roman" w:cs="Times New Roman"/>
          <w:sz w:val="24"/>
          <w:szCs w:val="24"/>
        </w:rPr>
        <w:t xml:space="preserve"> and </w:t>
      </w:r>
      <w:proofErr w:type="spellStart"/>
      <w:r w:rsidRPr="00E16C99">
        <w:rPr>
          <w:rFonts w:ascii="Times New Roman" w:eastAsia="Google Sans" w:hAnsi="Times New Roman" w:cs="Times New Roman"/>
          <w:sz w:val="24"/>
          <w:szCs w:val="24"/>
        </w:rPr>
        <w:t>FedProx</w:t>
      </w:r>
      <w:proofErr w:type="spellEnd"/>
      <w:r w:rsidRPr="00E16C99">
        <w:rPr>
          <w:rFonts w:ascii="Times New Roman" w:eastAsia="Google Sans" w:hAnsi="Times New Roman" w:cs="Times New Roman"/>
          <w:sz w:val="24"/>
          <w:szCs w:val="24"/>
        </w:rPr>
        <w:t xml:space="preserve">: Beyond Stationary Points - Journal of Machine Learning Research, accessed April 9, 2026, </w:t>
      </w:r>
      <w:hyperlink r:id="rId49">
        <w:r w:rsidR="000422DF" w:rsidRPr="00E16C99">
          <w:rPr>
            <w:rFonts w:ascii="Times New Roman" w:eastAsia="Google Sans" w:hAnsi="Times New Roman" w:cs="Times New Roman"/>
            <w:color w:val="0000EE"/>
            <w:sz w:val="24"/>
            <w:szCs w:val="24"/>
            <w:u w:val="single"/>
          </w:rPr>
          <w:t>https://jmlr.org/papers/volume24/22-0153/22-0153.pdf</w:t>
        </w:r>
      </w:hyperlink>
    </w:p>
    <w:p w14:paraId="5D502459" w14:textId="77777777" w:rsidR="000422DF" w:rsidRPr="00E16C99" w:rsidRDefault="00000000" w:rsidP="00E16C99">
      <w:pPr>
        <w:numPr>
          <w:ilvl w:val="0"/>
          <w:numId w:val="3"/>
        </w:numPr>
        <w:pBdr>
          <w:top w:val="nil"/>
          <w:left w:val="nil"/>
          <w:bottom w:val="nil"/>
          <w:right w:val="nil"/>
          <w:between w:val="nil"/>
        </w:pBdr>
        <w:jc w:val="both"/>
        <w:rPr>
          <w:rFonts w:ascii="Times New Roman" w:hAnsi="Times New Roman" w:cs="Times New Roman"/>
          <w:sz w:val="24"/>
          <w:szCs w:val="24"/>
        </w:rPr>
      </w:pPr>
      <w:r w:rsidRPr="00E16C99">
        <w:rPr>
          <w:rFonts w:ascii="Times New Roman" w:eastAsia="Google Sans" w:hAnsi="Times New Roman" w:cs="Times New Roman"/>
          <w:sz w:val="24"/>
          <w:szCs w:val="24"/>
        </w:rPr>
        <w:t xml:space="preserve">Federated Learning for Healthcare: A Comprehensive Review - MDPI, accessed April 9, 2026, </w:t>
      </w:r>
      <w:hyperlink r:id="rId50">
        <w:r w:rsidR="000422DF" w:rsidRPr="00E16C99">
          <w:rPr>
            <w:rFonts w:ascii="Times New Roman" w:eastAsia="Google Sans" w:hAnsi="Times New Roman" w:cs="Times New Roman"/>
            <w:color w:val="0000EE"/>
            <w:sz w:val="24"/>
            <w:szCs w:val="24"/>
            <w:u w:val="single"/>
          </w:rPr>
          <w:t>https://www.mdpi.com/2673-4591/59/1/230</w:t>
        </w:r>
      </w:hyperlink>
    </w:p>
    <w:p w14:paraId="668F5F4B" w14:textId="77777777" w:rsidR="000422DF" w:rsidRPr="00E16C99" w:rsidRDefault="00000000" w:rsidP="00E16C99">
      <w:pPr>
        <w:numPr>
          <w:ilvl w:val="0"/>
          <w:numId w:val="3"/>
        </w:numPr>
        <w:pBdr>
          <w:top w:val="nil"/>
          <w:left w:val="nil"/>
          <w:bottom w:val="nil"/>
          <w:right w:val="nil"/>
          <w:between w:val="nil"/>
        </w:pBdr>
        <w:jc w:val="both"/>
        <w:rPr>
          <w:rFonts w:ascii="Times New Roman" w:hAnsi="Times New Roman" w:cs="Times New Roman"/>
          <w:sz w:val="24"/>
          <w:szCs w:val="24"/>
        </w:rPr>
      </w:pPr>
      <w:r w:rsidRPr="00E16C99">
        <w:rPr>
          <w:rFonts w:ascii="Times New Roman" w:eastAsia="Google Sans" w:hAnsi="Times New Roman" w:cs="Times New Roman"/>
          <w:sz w:val="24"/>
          <w:szCs w:val="24"/>
        </w:rPr>
        <w:t xml:space="preserve">Differential Privacy for Secure Machine Learning in Healthcare IoT-Cloud Systems - </w:t>
      </w:r>
      <w:proofErr w:type="spellStart"/>
      <w:r w:rsidRPr="00E16C99">
        <w:rPr>
          <w:rFonts w:ascii="Times New Roman" w:eastAsia="Google Sans" w:hAnsi="Times New Roman" w:cs="Times New Roman"/>
          <w:sz w:val="24"/>
          <w:szCs w:val="24"/>
        </w:rPr>
        <w:t>arXiv</w:t>
      </w:r>
      <w:proofErr w:type="spellEnd"/>
      <w:r w:rsidRPr="00E16C99">
        <w:rPr>
          <w:rFonts w:ascii="Times New Roman" w:eastAsia="Google Sans" w:hAnsi="Times New Roman" w:cs="Times New Roman"/>
          <w:sz w:val="24"/>
          <w:szCs w:val="24"/>
        </w:rPr>
        <w:t xml:space="preserve">, accessed April 9, 2026, </w:t>
      </w:r>
      <w:hyperlink r:id="rId51">
        <w:r w:rsidR="000422DF" w:rsidRPr="00E16C99">
          <w:rPr>
            <w:rFonts w:ascii="Times New Roman" w:eastAsia="Google Sans" w:hAnsi="Times New Roman" w:cs="Times New Roman"/>
            <w:color w:val="0000EE"/>
            <w:sz w:val="24"/>
            <w:szCs w:val="24"/>
            <w:u w:val="single"/>
          </w:rPr>
          <w:t>https://arxiv.org/html/2512.10426v2</w:t>
        </w:r>
      </w:hyperlink>
    </w:p>
    <w:p w14:paraId="2547AED8" w14:textId="77777777" w:rsidR="000422DF" w:rsidRPr="00E16C99" w:rsidRDefault="00000000" w:rsidP="00E16C99">
      <w:pPr>
        <w:numPr>
          <w:ilvl w:val="0"/>
          <w:numId w:val="3"/>
        </w:numPr>
        <w:pBdr>
          <w:top w:val="nil"/>
          <w:left w:val="nil"/>
          <w:bottom w:val="nil"/>
          <w:right w:val="nil"/>
          <w:between w:val="nil"/>
        </w:pBdr>
        <w:jc w:val="both"/>
        <w:rPr>
          <w:rFonts w:ascii="Times New Roman" w:hAnsi="Times New Roman" w:cs="Times New Roman"/>
          <w:sz w:val="24"/>
          <w:szCs w:val="24"/>
        </w:rPr>
      </w:pPr>
      <w:r w:rsidRPr="00E16C99">
        <w:rPr>
          <w:rFonts w:ascii="Times New Roman" w:eastAsia="Google Sans" w:hAnsi="Times New Roman" w:cs="Times New Roman"/>
          <w:sz w:val="24"/>
          <w:szCs w:val="24"/>
        </w:rPr>
        <w:t xml:space="preserve">Secure Federated Learning with Differential Privacy and Homomorphic Encryption - Medium, accessed April 9, 2026, </w:t>
      </w:r>
      <w:hyperlink r:id="rId52">
        <w:r w:rsidR="000422DF" w:rsidRPr="00E16C99">
          <w:rPr>
            <w:rFonts w:ascii="Times New Roman" w:eastAsia="Google Sans" w:hAnsi="Times New Roman" w:cs="Times New Roman"/>
            <w:color w:val="0000EE"/>
            <w:sz w:val="24"/>
            <w:szCs w:val="24"/>
            <w:u w:val="single"/>
          </w:rPr>
          <w:t>https://medium.com/@katesumedh/secure-federated-learning-with-differential-privacy-and-homomorphic-encryption-aa8afad13049</w:t>
        </w:r>
      </w:hyperlink>
    </w:p>
    <w:p w14:paraId="4A0B4BD7" w14:textId="77777777" w:rsidR="000422DF" w:rsidRPr="00E16C99" w:rsidRDefault="00000000" w:rsidP="00E16C99">
      <w:pPr>
        <w:numPr>
          <w:ilvl w:val="0"/>
          <w:numId w:val="3"/>
        </w:numPr>
        <w:pBdr>
          <w:top w:val="nil"/>
          <w:left w:val="nil"/>
          <w:bottom w:val="nil"/>
          <w:right w:val="nil"/>
          <w:between w:val="nil"/>
        </w:pBdr>
        <w:jc w:val="both"/>
        <w:rPr>
          <w:rFonts w:ascii="Times New Roman" w:hAnsi="Times New Roman" w:cs="Times New Roman"/>
          <w:sz w:val="24"/>
          <w:szCs w:val="24"/>
        </w:rPr>
      </w:pPr>
      <w:r w:rsidRPr="00E16C99">
        <w:rPr>
          <w:rFonts w:ascii="Times New Roman" w:eastAsia="Google Sans" w:hAnsi="Times New Roman" w:cs="Times New Roman"/>
          <w:sz w:val="24"/>
          <w:szCs w:val="24"/>
        </w:rPr>
        <w:t xml:space="preserve">Mathematical Proposal for Securing Split Learning Using Homomorphic Encryption and Zero-Knowledge Proofs - MDPI, accessed April 9, 2026, </w:t>
      </w:r>
      <w:hyperlink r:id="rId53">
        <w:r w:rsidR="000422DF" w:rsidRPr="00E16C99">
          <w:rPr>
            <w:rFonts w:ascii="Times New Roman" w:eastAsia="Google Sans" w:hAnsi="Times New Roman" w:cs="Times New Roman"/>
            <w:color w:val="0000EE"/>
            <w:sz w:val="24"/>
            <w:szCs w:val="24"/>
            <w:u w:val="single"/>
          </w:rPr>
          <w:t>https://www.mdpi.com/2076-3417/15/6/2913</w:t>
        </w:r>
      </w:hyperlink>
    </w:p>
    <w:p w14:paraId="2E6959DD" w14:textId="77777777" w:rsidR="000422DF" w:rsidRPr="00E16C99" w:rsidRDefault="00000000" w:rsidP="00E16C99">
      <w:pPr>
        <w:numPr>
          <w:ilvl w:val="0"/>
          <w:numId w:val="3"/>
        </w:numPr>
        <w:pBdr>
          <w:top w:val="nil"/>
          <w:left w:val="nil"/>
          <w:bottom w:val="nil"/>
          <w:right w:val="nil"/>
          <w:between w:val="nil"/>
        </w:pBdr>
        <w:jc w:val="both"/>
        <w:rPr>
          <w:rFonts w:ascii="Times New Roman" w:hAnsi="Times New Roman" w:cs="Times New Roman"/>
          <w:sz w:val="24"/>
          <w:szCs w:val="24"/>
        </w:rPr>
      </w:pPr>
      <w:r w:rsidRPr="00E16C99">
        <w:rPr>
          <w:rFonts w:ascii="Times New Roman" w:eastAsia="Google Sans" w:hAnsi="Times New Roman" w:cs="Times New Roman"/>
          <w:sz w:val="24"/>
          <w:szCs w:val="24"/>
        </w:rPr>
        <w:t xml:space="preserve">Federated learning for preserving data privacy in collaborative healthcare research - PMC, accessed April 9, 2026, </w:t>
      </w:r>
      <w:hyperlink r:id="rId54">
        <w:r w:rsidR="000422DF" w:rsidRPr="00E16C99">
          <w:rPr>
            <w:rFonts w:ascii="Times New Roman" w:eastAsia="Google Sans" w:hAnsi="Times New Roman" w:cs="Times New Roman"/>
            <w:color w:val="0000EE"/>
            <w:sz w:val="24"/>
            <w:szCs w:val="24"/>
            <w:u w:val="single"/>
          </w:rPr>
          <w:t>https://pmc.ncbi.nlm.nih.gov/articles/PMC9619858/</w:t>
        </w:r>
      </w:hyperlink>
    </w:p>
    <w:p w14:paraId="1AA93633" w14:textId="77777777" w:rsidR="000422DF" w:rsidRPr="00E16C99" w:rsidRDefault="00000000" w:rsidP="00E16C99">
      <w:pPr>
        <w:numPr>
          <w:ilvl w:val="0"/>
          <w:numId w:val="3"/>
        </w:numPr>
        <w:pBdr>
          <w:top w:val="nil"/>
          <w:left w:val="nil"/>
          <w:bottom w:val="nil"/>
          <w:right w:val="nil"/>
          <w:between w:val="nil"/>
        </w:pBdr>
        <w:jc w:val="both"/>
        <w:rPr>
          <w:rFonts w:ascii="Times New Roman" w:hAnsi="Times New Roman" w:cs="Times New Roman"/>
          <w:sz w:val="24"/>
          <w:szCs w:val="24"/>
        </w:rPr>
      </w:pPr>
      <w:r w:rsidRPr="00E16C99">
        <w:rPr>
          <w:rFonts w:ascii="Times New Roman" w:eastAsia="Google Sans" w:hAnsi="Times New Roman" w:cs="Times New Roman"/>
          <w:sz w:val="24"/>
          <w:szCs w:val="24"/>
        </w:rPr>
        <w:t xml:space="preserve">Federated Learning for Healthcare: A Comprehensive Review - ResearchGate, accessed April 9, 2026, </w:t>
      </w:r>
      <w:hyperlink r:id="rId55">
        <w:r w:rsidR="000422DF" w:rsidRPr="00E16C99">
          <w:rPr>
            <w:rFonts w:ascii="Times New Roman" w:eastAsia="Google Sans" w:hAnsi="Times New Roman" w:cs="Times New Roman"/>
            <w:color w:val="0000EE"/>
            <w:sz w:val="24"/>
            <w:szCs w:val="24"/>
            <w:u w:val="single"/>
          </w:rPr>
          <w:t>https://www.researchgate.net/publication/378173935_Federated_Learning_for_Healthcare_A_Comprehensive_Review</w:t>
        </w:r>
      </w:hyperlink>
    </w:p>
    <w:p w14:paraId="6890FDDE" w14:textId="77777777" w:rsidR="000422DF" w:rsidRPr="00E16C99" w:rsidRDefault="00000000" w:rsidP="00E16C99">
      <w:pPr>
        <w:numPr>
          <w:ilvl w:val="0"/>
          <w:numId w:val="3"/>
        </w:numPr>
        <w:pBdr>
          <w:top w:val="nil"/>
          <w:left w:val="nil"/>
          <w:bottom w:val="nil"/>
          <w:right w:val="nil"/>
          <w:between w:val="nil"/>
        </w:pBdr>
        <w:jc w:val="both"/>
        <w:rPr>
          <w:rFonts w:ascii="Times New Roman" w:hAnsi="Times New Roman" w:cs="Times New Roman"/>
          <w:sz w:val="24"/>
          <w:szCs w:val="24"/>
        </w:rPr>
      </w:pPr>
      <w:r w:rsidRPr="00E16C99">
        <w:rPr>
          <w:rFonts w:ascii="Times New Roman" w:eastAsia="Google Sans" w:hAnsi="Times New Roman" w:cs="Times New Roman"/>
          <w:sz w:val="24"/>
          <w:szCs w:val="24"/>
        </w:rPr>
        <w:t xml:space="preserve">Guaranteeing Data Privacy for Clients in Federated Machine Learning - </w:t>
      </w:r>
      <w:proofErr w:type="spellStart"/>
      <w:r w:rsidRPr="00E16C99">
        <w:rPr>
          <w:rFonts w:ascii="Times New Roman" w:eastAsia="Google Sans" w:hAnsi="Times New Roman" w:cs="Times New Roman"/>
          <w:sz w:val="24"/>
          <w:szCs w:val="24"/>
        </w:rPr>
        <w:t>Scaleout</w:t>
      </w:r>
      <w:proofErr w:type="spellEnd"/>
      <w:r w:rsidRPr="00E16C99">
        <w:rPr>
          <w:rFonts w:ascii="Times New Roman" w:eastAsia="Google Sans" w:hAnsi="Times New Roman" w:cs="Times New Roman"/>
          <w:sz w:val="24"/>
          <w:szCs w:val="24"/>
        </w:rPr>
        <w:t xml:space="preserve"> Systems, accessed April 9, 2026, </w:t>
      </w:r>
      <w:hyperlink r:id="rId56">
        <w:r w:rsidR="000422DF" w:rsidRPr="00E16C99">
          <w:rPr>
            <w:rFonts w:ascii="Times New Roman" w:eastAsia="Google Sans" w:hAnsi="Times New Roman" w:cs="Times New Roman"/>
            <w:color w:val="0000EE"/>
            <w:sz w:val="24"/>
            <w:szCs w:val="24"/>
            <w:u w:val="single"/>
          </w:rPr>
          <w:t>https://www.scaleoutsystems.com/post/guaranteeing-data-privacy-for-clients-in-federated-machine-learning</w:t>
        </w:r>
      </w:hyperlink>
    </w:p>
    <w:p w14:paraId="1D682875" w14:textId="77777777" w:rsidR="000422DF" w:rsidRPr="00E16C99" w:rsidRDefault="00000000" w:rsidP="00E16C99">
      <w:pPr>
        <w:numPr>
          <w:ilvl w:val="0"/>
          <w:numId w:val="3"/>
        </w:numPr>
        <w:pBdr>
          <w:top w:val="nil"/>
          <w:left w:val="nil"/>
          <w:bottom w:val="nil"/>
          <w:right w:val="nil"/>
          <w:between w:val="nil"/>
        </w:pBdr>
        <w:jc w:val="both"/>
        <w:rPr>
          <w:rFonts w:ascii="Times New Roman" w:hAnsi="Times New Roman" w:cs="Times New Roman"/>
          <w:sz w:val="24"/>
          <w:szCs w:val="24"/>
        </w:rPr>
      </w:pPr>
      <w:r w:rsidRPr="00E16C99">
        <w:rPr>
          <w:rFonts w:ascii="Times New Roman" w:eastAsia="Google Sans" w:hAnsi="Times New Roman" w:cs="Times New Roman"/>
          <w:sz w:val="24"/>
          <w:szCs w:val="24"/>
        </w:rPr>
        <w:t>DP-</w:t>
      </w:r>
      <w:proofErr w:type="spellStart"/>
      <w:r w:rsidRPr="00E16C99">
        <w:rPr>
          <w:rFonts w:ascii="Times New Roman" w:eastAsia="Google Sans" w:hAnsi="Times New Roman" w:cs="Times New Roman"/>
          <w:sz w:val="24"/>
          <w:szCs w:val="24"/>
        </w:rPr>
        <w:t>FedCMRS</w:t>
      </w:r>
      <w:proofErr w:type="spellEnd"/>
      <w:r w:rsidRPr="00E16C99">
        <w:rPr>
          <w:rFonts w:ascii="Times New Roman" w:eastAsia="Google Sans" w:hAnsi="Times New Roman" w:cs="Times New Roman"/>
          <w:sz w:val="24"/>
          <w:szCs w:val="24"/>
        </w:rPr>
        <w:t xml:space="preserve">: Privacy-preserving federated learning algorithm to solve heterogeneous data - IEEE Xplore, accessed April 9, 2026, </w:t>
      </w:r>
      <w:hyperlink r:id="rId57">
        <w:r w:rsidR="000422DF" w:rsidRPr="00E16C99">
          <w:rPr>
            <w:rFonts w:ascii="Times New Roman" w:eastAsia="Google Sans" w:hAnsi="Times New Roman" w:cs="Times New Roman"/>
            <w:color w:val="0000EE"/>
            <w:sz w:val="24"/>
            <w:szCs w:val="24"/>
            <w:u w:val="single"/>
          </w:rPr>
          <w:t>https://ieeexplore.ieee.org/iel8/6287639/6514899/10910083.pdf</w:t>
        </w:r>
      </w:hyperlink>
    </w:p>
    <w:p w14:paraId="3FE4DF2E" w14:textId="77777777" w:rsidR="000422DF" w:rsidRPr="00E16C99" w:rsidRDefault="00000000" w:rsidP="00E16C99">
      <w:pPr>
        <w:numPr>
          <w:ilvl w:val="0"/>
          <w:numId w:val="3"/>
        </w:numPr>
        <w:pBdr>
          <w:top w:val="nil"/>
          <w:left w:val="nil"/>
          <w:bottom w:val="nil"/>
          <w:right w:val="nil"/>
          <w:between w:val="nil"/>
        </w:pBdr>
        <w:jc w:val="both"/>
        <w:rPr>
          <w:rFonts w:ascii="Times New Roman" w:hAnsi="Times New Roman" w:cs="Times New Roman"/>
          <w:sz w:val="24"/>
          <w:szCs w:val="24"/>
        </w:rPr>
      </w:pPr>
      <w:r w:rsidRPr="00E16C99">
        <w:rPr>
          <w:rFonts w:ascii="Times New Roman" w:eastAsia="Google Sans" w:hAnsi="Times New Roman" w:cs="Times New Roman"/>
          <w:sz w:val="24"/>
          <w:szCs w:val="24"/>
        </w:rPr>
        <w:t xml:space="preserve">Privacy-Preserving Federated Learning via Homomorphic Adversarial Networks - </w:t>
      </w:r>
      <w:proofErr w:type="spellStart"/>
      <w:r w:rsidRPr="00E16C99">
        <w:rPr>
          <w:rFonts w:ascii="Times New Roman" w:eastAsia="Google Sans" w:hAnsi="Times New Roman" w:cs="Times New Roman"/>
          <w:sz w:val="24"/>
          <w:szCs w:val="24"/>
        </w:rPr>
        <w:t>arXiv</w:t>
      </w:r>
      <w:proofErr w:type="spellEnd"/>
      <w:r w:rsidRPr="00E16C99">
        <w:rPr>
          <w:rFonts w:ascii="Times New Roman" w:eastAsia="Google Sans" w:hAnsi="Times New Roman" w:cs="Times New Roman"/>
          <w:sz w:val="24"/>
          <w:szCs w:val="24"/>
        </w:rPr>
        <w:t xml:space="preserve">, accessed April 9, 2026, </w:t>
      </w:r>
      <w:hyperlink r:id="rId58">
        <w:r w:rsidR="000422DF" w:rsidRPr="00E16C99">
          <w:rPr>
            <w:rFonts w:ascii="Times New Roman" w:eastAsia="Google Sans" w:hAnsi="Times New Roman" w:cs="Times New Roman"/>
            <w:color w:val="0000EE"/>
            <w:sz w:val="24"/>
            <w:szCs w:val="24"/>
            <w:u w:val="single"/>
          </w:rPr>
          <w:t>https://arxiv.org/html/2412.01650v1</w:t>
        </w:r>
      </w:hyperlink>
    </w:p>
    <w:p w14:paraId="4A52B6E9" w14:textId="77777777" w:rsidR="000422DF" w:rsidRPr="00E16C99" w:rsidRDefault="00000000" w:rsidP="00E16C99">
      <w:pPr>
        <w:numPr>
          <w:ilvl w:val="0"/>
          <w:numId w:val="3"/>
        </w:numPr>
        <w:pBdr>
          <w:top w:val="nil"/>
          <w:left w:val="nil"/>
          <w:bottom w:val="nil"/>
          <w:right w:val="nil"/>
          <w:between w:val="nil"/>
        </w:pBdr>
        <w:jc w:val="both"/>
        <w:rPr>
          <w:rFonts w:ascii="Times New Roman" w:hAnsi="Times New Roman" w:cs="Times New Roman"/>
          <w:sz w:val="24"/>
          <w:szCs w:val="24"/>
        </w:rPr>
      </w:pPr>
      <w:r w:rsidRPr="00E16C99">
        <w:rPr>
          <w:rFonts w:ascii="Times New Roman" w:eastAsia="Google Sans" w:hAnsi="Times New Roman" w:cs="Times New Roman"/>
          <w:sz w:val="24"/>
          <w:szCs w:val="24"/>
        </w:rPr>
        <w:t xml:space="preserve">Federated Learning on Clinical Benchmark Data: Performance Assessment - PMC, accessed April 9, 2026, </w:t>
      </w:r>
      <w:hyperlink r:id="rId59">
        <w:r w:rsidR="000422DF" w:rsidRPr="00E16C99">
          <w:rPr>
            <w:rFonts w:ascii="Times New Roman" w:eastAsia="Google Sans" w:hAnsi="Times New Roman" w:cs="Times New Roman"/>
            <w:color w:val="0000EE"/>
            <w:sz w:val="24"/>
            <w:szCs w:val="24"/>
            <w:u w:val="single"/>
          </w:rPr>
          <w:t>https://pmc.ncbi.nlm.nih.gov/articles/PMC7652692/</w:t>
        </w:r>
      </w:hyperlink>
    </w:p>
    <w:p w14:paraId="623FE242" w14:textId="77777777" w:rsidR="000422DF" w:rsidRPr="00E16C99" w:rsidRDefault="00000000" w:rsidP="00E16C99">
      <w:pPr>
        <w:numPr>
          <w:ilvl w:val="0"/>
          <w:numId w:val="3"/>
        </w:numPr>
        <w:pBdr>
          <w:top w:val="nil"/>
          <w:left w:val="nil"/>
          <w:bottom w:val="nil"/>
          <w:right w:val="nil"/>
          <w:between w:val="nil"/>
        </w:pBdr>
        <w:jc w:val="both"/>
        <w:rPr>
          <w:rFonts w:ascii="Times New Roman" w:hAnsi="Times New Roman" w:cs="Times New Roman"/>
          <w:sz w:val="24"/>
          <w:szCs w:val="24"/>
        </w:rPr>
      </w:pPr>
      <w:r w:rsidRPr="00E16C99">
        <w:rPr>
          <w:rFonts w:ascii="Times New Roman" w:eastAsia="Google Sans" w:hAnsi="Times New Roman" w:cs="Times New Roman"/>
          <w:sz w:val="24"/>
          <w:szCs w:val="24"/>
        </w:rPr>
        <w:t xml:space="preserve">Reliability and Performance Assessment of Federated Learning on Clinical Benchmark Data - </w:t>
      </w:r>
      <w:proofErr w:type="spellStart"/>
      <w:r w:rsidRPr="00E16C99">
        <w:rPr>
          <w:rFonts w:ascii="Times New Roman" w:eastAsia="Google Sans" w:hAnsi="Times New Roman" w:cs="Times New Roman"/>
          <w:sz w:val="24"/>
          <w:szCs w:val="24"/>
        </w:rPr>
        <w:t>arXiv</w:t>
      </w:r>
      <w:proofErr w:type="spellEnd"/>
      <w:r w:rsidRPr="00E16C99">
        <w:rPr>
          <w:rFonts w:ascii="Times New Roman" w:eastAsia="Google Sans" w:hAnsi="Times New Roman" w:cs="Times New Roman"/>
          <w:sz w:val="24"/>
          <w:szCs w:val="24"/>
        </w:rPr>
        <w:t xml:space="preserve">, accessed April 9, 2026, </w:t>
      </w:r>
      <w:hyperlink r:id="rId60">
        <w:r w:rsidR="000422DF" w:rsidRPr="00E16C99">
          <w:rPr>
            <w:rFonts w:ascii="Times New Roman" w:eastAsia="Google Sans" w:hAnsi="Times New Roman" w:cs="Times New Roman"/>
            <w:color w:val="0000EE"/>
            <w:sz w:val="24"/>
            <w:szCs w:val="24"/>
            <w:u w:val="single"/>
          </w:rPr>
          <w:t>https://arxiv.org/pdf/2005.11756</w:t>
        </w:r>
      </w:hyperlink>
    </w:p>
    <w:p w14:paraId="47D7E11B" w14:textId="77777777" w:rsidR="000422DF" w:rsidRPr="00E16C99" w:rsidRDefault="00000000" w:rsidP="00E16C99">
      <w:pPr>
        <w:numPr>
          <w:ilvl w:val="0"/>
          <w:numId w:val="3"/>
        </w:numPr>
        <w:pBdr>
          <w:top w:val="nil"/>
          <w:left w:val="nil"/>
          <w:bottom w:val="nil"/>
          <w:right w:val="nil"/>
          <w:between w:val="nil"/>
        </w:pBdr>
        <w:jc w:val="both"/>
        <w:rPr>
          <w:rFonts w:ascii="Times New Roman" w:hAnsi="Times New Roman" w:cs="Times New Roman"/>
          <w:sz w:val="24"/>
          <w:szCs w:val="24"/>
        </w:rPr>
      </w:pPr>
      <w:r w:rsidRPr="00E16C99">
        <w:rPr>
          <w:rFonts w:ascii="Times New Roman" w:eastAsia="Google Sans" w:hAnsi="Times New Roman" w:cs="Times New Roman"/>
          <w:sz w:val="24"/>
          <w:szCs w:val="24"/>
        </w:rPr>
        <w:t xml:space="preserve">A Federated Learning Approach to Breast Cancer Prediction in a Collaborative Learning Framework - PMC, accessed April 9, 2026, </w:t>
      </w:r>
      <w:hyperlink r:id="rId61">
        <w:r w:rsidR="000422DF" w:rsidRPr="00E16C99">
          <w:rPr>
            <w:rFonts w:ascii="Times New Roman" w:eastAsia="Google Sans" w:hAnsi="Times New Roman" w:cs="Times New Roman"/>
            <w:color w:val="0000EE"/>
            <w:sz w:val="24"/>
            <w:szCs w:val="24"/>
            <w:u w:val="single"/>
          </w:rPr>
          <w:t>https://pmc.ncbi.nlm.nih.gov/articles/PMC10743267/</w:t>
        </w:r>
      </w:hyperlink>
    </w:p>
    <w:p w14:paraId="3FE3AE90" w14:textId="77777777" w:rsidR="000422DF" w:rsidRPr="00E16C99" w:rsidRDefault="00000000" w:rsidP="00E16C99">
      <w:pPr>
        <w:numPr>
          <w:ilvl w:val="0"/>
          <w:numId w:val="3"/>
        </w:numPr>
        <w:pBdr>
          <w:top w:val="nil"/>
          <w:left w:val="nil"/>
          <w:bottom w:val="nil"/>
          <w:right w:val="nil"/>
          <w:between w:val="nil"/>
        </w:pBdr>
        <w:jc w:val="both"/>
        <w:rPr>
          <w:rFonts w:ascii="Times New Roman" w:hAnsi="Times New Roman" w:cs="Times New Roman"/>
          <w:sz w:val="24"/>
          <w:szCs w:val="24"/>
        </w:rPr>
      </w:pPr>
      <w:r w:rsidRPr="00E16C99">
        <w:rPr>
          <w:rFonts w:ascii="Times New Roman" w:eastAsia="Google Sans" w:hAnsi="Times New Roman" w:cs="Times New Roman"/>
          <w:sz w:val="24"/>
          <w:szCs w:val="24"/>
        </w:rPr>
        <w:lastRenderedPageBreak/>
        <w:t xml:space="preserve">Differential Privacy in Federated Dynamic Gradient Clipping Based on Gradient Norm, accessed April 9, 2026, </w:t>
      </w:r>
      <w:hyperlink r:id="rId62">
        <w:r w:rsidR="000422DF" w:rsidRPr="00E16C99">
          <w:rPr>
            <w:rFonts w:ascii="Times New Roman" w:eastAsia="Google Sans" w:hAnsi="Times New Roman" w:cs="Times New Roman"/>
            <w:color w:val="0000EE"/>
            <w:sz w:val="24"/>
            <w:szCs w:val="24"/>
            <w:u w:val="single"/>
          </w:rPr>
          <w:t>https://www.researchgate.net/publication/378509478_Differential_Privacy_in_Federated_Dynamic_Gradient_Clipping_Based_on_Gradient_Norm</w:t>
        </w:r>
      </w:hyperlink>
    </w:p>
    <w:p w14:paraId="1CAC976B" w14:textId="77777777" w:rsidR="000422DF" w:rsidRPr="00E16C99" w:rsidRDefault="00000000" w:rsidP="00E16C99">
      <w:pPr>
        <w:numPr>
          <w:ilvl w:val="0"/>
          <w:numId w:val="3"/>
        </w:numPr>
        <w:pBdr>
          <w:top w:val="nil"/>
          <w:left w:val="nil"/>
          <w:bottom w:val="nil"/>
          <w:right w:val="nil"/>
          <w:between w:val="nil"/>
        </w:pBdr>
        <w:jc w:val="both"/>
        <w:rPr>
          <w:rFonts w:ascii="Times New Roman" w:hAnsi="Times New Roman" w:cs="Times New Roman"/>
          <w:sz w:val="24"/>
          <w:szCs w:val="24"/>
        </w:rPr>
      </w:pPr>
      <w:r w:rsidRPr="00E16C99">
        <w:rPr>
          <w:rFonts w:ascii="Times New Roman" w:eastAsia="Google Sans" w:hAnsi="Times New Roman" w:cs="Times New Roman"/>
          <w:sz w:val="24"/>
          <w:szCs w:val="24"/>
        </w:rPr>
        <w:t xml:space="preserve">Privacy-preserving federated learning for multi-institutional healthcare systems - World Journal of Advanced Research and Reviews, accessed April 9, 2026, </w:t>
      </w:r>
      <w:hyperlink r:id="rId63">
        <w:r w:rsidR="000422DF" w:rsidRPr="00E16C99">
          <w:rPr>
            <w:rFonts w:ascii="Times New Roman" w:eastAsia="Google Sans" w:hAnsi="Times New Roman" w:cs="Times New Roman"/>
            <w:color w:val="0000EE"/>
            <w:sz w:val="24"/>
            <w:szCs w:val="24"/>
            <w:u w:val="single"/>
          </w:rPr>
          <w:t>https://wjarr.com/sites/default/files/fulltext_pdf/WJARR-2025-1921.pdf</w:t>
        </w:r>
      </w:hyperlink>
    </w:p>
    <w:p w14:paraId="243993D4" w14:textId="77777777" w:rsidR="000422DF" w:rsidRPr="00E16C99" w:rsidRDefault="00000000" w:rsidP="00E16C99">
      <w:pPr>
        <w:numPr>
          <w:ilvl w:val="0"/>
          <w:numId w:val="3"/>
        </w:numPr>
        <w:pBdr>
          <w:top w:val="nil"/>
          <w:left w:val="nil"/>
          <w:bottom w:val="nil"/>
          <w:right w:val="nil"/>
          <w:between w:val="nil"/>
        </w:pBdr>
        <w:jc w:val="both"/>
        <w:rPr>
          <w:rFonts w:ascii="Times New Roman" w:hAnsi="Times New Roman" w:cs="Times New Roman"/>
          <w:sz w:val="24"/>
          <w:szCs w:val="24"/>
        </w:rPr>
      </w:pPr>
      <w:r w:rsidRPr="00E16C99">
        <w:rPr>
          <w:rFonts w:ascii="Times New Roman" w:eastAsia="Google Sans" w:hAnsi="Times New Roman" w:cs="Times New Roman"/>
          <w:sz w:val="24"/>
          <w:szCs w:val="24"/>
        </w:rPr>
        <w:t xml:space="preserve">Federated Learning for Clinical Event Classification Using Vital Signs Data - MDPI, accessed April 9, 2026, </w:t>
      </w:r>
      <w:hyperlink r:id="rId64">
        <w:r w:rsidR="000422DF" w:rsidRPr="00E16C99">
          <w:rPr>
            <w:rFonts w:ascii="Times New Roman" w:eastAsia="Google Sans" w:hAnsi="Times New Roman" w:cs="Times New Roman"/>
            <w:color w:val="0000EE"/>
            <w:sz w:val="24"/>
            <w:szCs w:val="24"/>
            <w:u w:val="single"/>
          </w:rPr>
          <w:t>https://www.mdpi.com/2414-4088/7/7/67</w:t>
        </w:r>
      </w:hyperlink>
    </w:p>
    <w:p w14:paraId="4FE8E915" w14:textId="77777777" w:rsidR="000422DF" w:rsidRPr="00E16C99" w:rsidRDefault="00000000" w:rsidP="00E16C99">
      <w:pPr>
        <w:numPr>
          <w:ilvl w:val="0"/>
          <w:numId w:val="3"/>
        </w:numPr>
        <w:pBdr>
          <w:top w:val="nil"/>
          <w:left w:val="nil"/>
          <w:bottom w:val="nil"/>
          <w:right w:val="nil"/>
          <w:between w:val="nil"/>
        </w:pBdr>
        <w:jc w:val="both"/>
        <w:rPr>
          <w:rFonts w:ascii="Times New Roman" w:hAnsi="Times New Roman" w:cs="Times New Roman"/>
          <w:sz w:val="24"/>
          <w:szCs w:val="24"/>
        </w:rPr>
      </w:pPr>
      <w:r w:rsidRPr="00E16C99">
        <w:rPr>
          <w:rFonts w:ascii="Times New Roman" w:eastAsia="Google Sans" w:hAnsi="Times New Roman" w:cs="Times New Roman"/>
          <w:sz w:val="24"/>
          <w:szCs w:val="24"/>
        </w:rPr>
        <w:t xml:space="preserve">From Challenges and Pitfalls to Recommendations and Opportunities: Implementing Federated Learning in Healthcare - </w:t>
      </w:r>
      <w:proofErr w:type="spellStart"/>
      <w:r w:rsidRPr="00E16C99">
        <w:rPr>
          <w:rFonts w:ascii="Times New Roman" w:eastAsia="Google Sans" w:hAnsi="Times New Roman" w:cs="Times New Roman"/>
          <w:sz w:val="24"/>
          <w:szCs w:val="24"/>
        </w:rPr>
        <w:t>arXiv</w:t>
      </w:r>
      <w:proofErr w:type="spellEnd"/>
      <w:r w:rsidRPr="00E16C99">
        <w:rPr>
          <w:rFonts w:ascii="Times New Roman" w:eastAsia="Google Sans" w:hAnsi="Times New Roman" w:cs="Times New Roman"/>
          <w:sz w:val="24"/>
          <w:szCs w:val="24"/>
        </w:rPr>
        <w:t xml:space="preserve">, accessed April 9, 2026, </w:t>
      </w:r>
      <w:hyperlink r:id="rId65">
        <w:r w:rsidR="000422DF" w:rsidRPr="00E16C99">
          <w:rPr>
            <w:rFonts w:ascii="Times New Roman" w:eastAsia="Google Sans" w:hAnsi="Times New Roman" w:cs="Times New Roman"/>
            <w:color w:val="0000EE"/>
            <w:sz w:val="24"/>
            <w:szCs w:val="24"/>
            <w:u w:val="single"/>
          </w:rPr>
          <w:t>https://arxiv.org/html/2409.09727v2</w:t>
        </w:r>
      </w:hyperlink>
    </w:p>
    <w:p w14:paraId="3542A5E4" w14:textId="77777777" w:rsidR="000422DF" w:rsidRPr="00E16C99" w:rsidRDefault="00000000" w:rsidP="00E16C99">
      <w:pPr>
        <w:numPr>
          <w:ilvl w:val="0"/>
          <w:numId w:val="3"/>
        </w:numPr>
        <w:pBdr>
          <w:top w:val="nil"/>
          <w:left w:val="nil"/>
          <w:bottom w:val="nil"/>
          <w:right w:val="nil"/>
          <w:between w:val="nil"/>
        </w:pBdr>
        <w:jc w:val="both"/>
        <w:rPr>
          <w:rFonts w:ascii="Times New Roman" w:hAnsi="Times New Roman" w:cs="Times New Roman"/>
          <w:sz w:val="24"/>
          <w:szCs w:val="24"/>
        </w:rPr>
      </w:pPr>
      <w:r w:rsidRPr="00E16C99">
        <w:rPr>
          <w:rFonts w:ascii="Times New Roman" w:eastAsia="Google Sans" w:hAnsi="Times New Roman" w:cs="Times New Roman"/>
          <w:sz w:val="24"/>
          <w:szCs w:val="24"/>
        </w:rPr>
        <w:t xml:space="preserve">Efficient differential privacy enabled federated learning model for detecting COVID-19 disease using chest X-ray images - PMC, accessed April 9, 2026, </w:t>
      </w:r>
      <w:hyperlink r:id="rId66">
        <w:r w:rsidR="000422DF" w:rsidRPr="00E16C99">
          <w:rPr>
            <w:rFonts w:ascii="Times New Roman" w:eastAsia="Google Sans" w:hAnsi="Times New Roman" w:cs="Times New Roman"/>
            <w:color w:val="0000EE"/>
            <w:sz w:val="24"/>
            <w:szCs w:val="24"/>
            <w:u w:val="single"/>
          </w:rPr>
          <w:t>https://pmc.ncbi.nlm.nih.gov/articles/PMC11193384/</w:t>
        </w:r>
      </w:hyperlink>
    </w:p>
    <w:p w14:paraId="58E2FECF" w14:textId="77777777" w:rsidR="000422DF" w:rsidRPr="00E16C99" w:rsidRDefault="00000000" w:rsidP="00E16C99">
      <w:pPr>
        <w:numPr>
          <w:ilvl w:val="0"/>
          <w:numId w:val="3"/>
        </w:numPr>
        <w:pBdr>
          <w:top w:val="nil"/>
          <w:left w:val="nil"/>
          <w:bottom w:val="nil"/>
          <w:right w:val="nil"/>
          <w:between w:val="nil"/>
        </w:pBdr>
        <w:jc w:val="both"/>
        <w:rPr>
          <w:rFonts w:ascii="Times New Roman" w:hAnsi="Times New Roman" w:cs="Times New Roman"/>
          <w:sz w:val="24"/>
          <w:szCs w:val="24"/>
        </w:rPr>
      </w:pPr>
      <w:proofErr w:type="spellStart"/>
      <w:r w:rsidRPr="00E16C99">
        <w:rPr>
          <w:rFonts w:ascii="Times New Roman" w:eastAsia="Google Sans" w:hAnsi="Times New Roman" w:cs="Times New Roman"/>
          <w:sz w:val="24"/>
          <w:szCs w:val="24"/>
        </w:rPr>
        <w:t>FedSRD</w:t>
      </w:r>
      <w:proofErr w:type="spellEnd"/>
      <w:r w:rsidRPr="00E16C99">
        <w:rPr>
          <w:rFonts w:ascii="Times New Roman" w:eastAsia="Google Sans" w:hAnsi="Times New Roman" w:cs="Times New Roman"/>
          <w:sz w:val="24"/>
          <w:szCs w:val="24"/>
        </w:rPr>
        <w:t xml:space="preserve">: </w:t>
      </w:r>
      <w:proofErr w:type="spellStart"/>
      <w:r w:rsidRPr="00E16C99">
        <w:rPr>
          <w:rFonts w:ascii="Times New Roman" w:eastAsia="Google Sans" w:hAnsi="Times New Roman" w:cs="Times New Roman"/>
          <w:sz w:val="24"/>
          <w:szCs w:val="24"/>
        </w:rPr>
        <w:t>Sparsify</w:t>
      </w:r>
      <w:proofErr w:type="spellEnd"/>
      <w:r w:rsidRPr="00E16C99">
        <w:rPr>
          <w:rFonts w:ascii="Times New Roman" w:eastAsia="Google Sans" w:hAnsi="Times New Roman" w:cs="Times New Roman"/>
          <w:sz w:val="24"/>
          <w:szCs w:val="24"/>
        </w:rPr>
        <w:t xml:space="preserve">-Reconstruct-Decompose for Communication-Efficient Federated Large Language Models Fine-Tuning - </w:t>
      </w:r>
      <w:proofErr w:type="spellStart"/>
      <w:r w:rsidRPr="00E16C99">
        <w:rPr>
          <w:rFonts w:ascii="Times New Roman" w:eastAsia="Google Sans" w:hAnsi="Times New Roman" w:cs="Times New Roman"/>
          <w:sz w:val="24"/>
          <w:szCs w:val="24"/>
        </w:rPr>
        <w:t>arXiv</w:t>
      </w:r>
      <w:proofErr w:type="spellEnd"/>
      <w:r w:rsidRPr="00E16C99">
        <w:rPr>
          <w:rFonts w:ascii="Times New Roman" w:eastAsia="Google Sans" w:hAnsi="Times New Roman" w:cs="Times New Roman"/>
          <w:sz w:val="24"/>
          <w:szCs w:val="24"/>
        </w:rPr>
        <w:t xml:space="preserve">, accessed April 9, 2026, </w:t>
      </w:r>
      <w:hyperlink r:id="rId67">
        <w:r w:rsidR="000422DF" w:rsidRPr="00E16C99">
          <w:rPr>
            <w:rFonts w:ascii="Times New Roman" w:eastAsia="Google Sans" w:hAnsi="Times New Roman" w:cs="Times New Roman"/>
            <w:color w:val="0000EE"/>
            <w:sz w:val="24"/>
            <w:szCs w:val="24"/>
            <w:u w:val="single"/>
          </w:rPr>
          <w:t>https://arxiv.org/html/2510.04601v3</w:t>
        </w:r>
      </w:hyperlink>
    </w:p>
    <w:sectPr w:rsidR="000422DF" w:rsidRPr="00E16C9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651C455-29A2-AD4F-9F25-74705A73A942}"/>
    <w:embedBold r:id="rId2" w:fontKey="{D6F74D20-7128-5F41-BD47-1B5FCD67C641}"/>
    <w:embedItalic r:id="rId3" w:fontKey="{13D6CACA-7B71-BC47-A2BC-B9A5CD91CEF6}"/>
    <w:embedBoldItalic r:id="rId4" w:fontKey="{C7638A80-3DF6-0747-9BEA-BC84D82AFB65}"/>
  </w:font>
  <w:font w:name="Arial">
    <w:panose1 w:val="020B0604020202020204"/>
    <w:charset w:val="00"/>
    <w:family w:val="swiss"/>
    <w:pitch w:val="variable"/>
    <w:sig w:usb0="E0002AFF" w:usb1="C0007843" w:usb2="00000009" w:usb3="00000000" w:csb0="000001FF" w:csb1="00000000"/>
    <w:embedRegular r:id="rId5" w:fontKey="{BDEE67B6-F249-A94C-9831-89990B9ED459}"/>
    <w:embedBold r:id="rId6" w:fontKey="{EFF379EE-A8D6-BA4A-BAFF-98CD20FF9894}"/>
    <w:embedItalic r:id="rId7" w:fontKey="{F4278078-E12D-124B-BE1C-B227458C4B59}"/>
    <w:embedBoldItalic r:id="rId8" w:fontKey="{BE295F2F-A869-2348-8C3B-9EEDFE2AD62C}"/>
  </w:font>
  <w:font w:name="Calibri">
    <w:panose1 w:val="020F0502020204030204"/>
    <w:charset w:val="00"/>
    <w:family w:val="swiss"/>
    <w:pitch w:val="variable"/>
    <w:sig w:usb0="E4002EFF" w:usb1="C200247B" w:usb2="00000009" w:usb3="00000000" w:csb0="000001FF" w:csb1="00000000"/>
    <w:embedRegular r:id="rId9" w:fontKey="{5A8A1513-585C-3C40-A169-F6486E696056}"/>
    <w:embedItalic r:id="rId10" w:fontKey="{B924FD37-E185-C540-883F-E3074BB86F70}"/>
  </w:font>
  <w:font w:name="Georgia">
    <w:panose1 w:val="02040502050405020303"/>
    <w:charset w:val="00"/>
    <w:family w:val="roman"/>
    <w:pitch w:val="variable"/>
    <w:sig w:usb0="00000287" w:usb1="00000000" w:usb2="00000000" w:usb3="00000000" w:csb0="0000009F" w:csb1="00000000"/>
    <w:embedItalic r:id="rId11" w:fontKey="{59DFCBDC-71BA-0444-8754-2333B745E05E}"/>
  </w:font>
  <w:font w:name="Google Sans">
    <w:panose1 w:val="020B0604020202020204"/>
    <w:charset w:val="00"/>
    <w:family w:val="auto"/>
    <w:pitch w:val="default"/>
    <w:embedRegular r:id="rId12" w:fontKey="{290DF76D-E5E5-F248-89AF-2FFE6B793A23}"/>
    <w:embedBold r:id="rId13" w:fontKey="{FCEAF854-0FD9-4548-93E7-D56C10E40D61}"/>
    <w:embedItalic r:id="rId14" w:fontKey="{357569C1-1360-4E4F-981F-2B49F7775123}"/>
  </w:font>
  <w:font w:name="Cambria Math">
    <w:panose1 w:val="02040503050406030204"/>
    <w:charset w:val="00"/>
    <w:family w:val="roman"/>
    <w:pitch w:val="variable"/>
    <w:sig w:usb0="E00002FF" w:usb1="420024FF" w:usb2="00000000" w:usb3="00000000" w:csb0="0000019F" w:csb1="00000000"/>
    <w:embedItalic r:id="rId15" w:fontKey="{3381E35B-9CCA-F14C-982C-0CE1B6B0BDFC}"/>
  </w:font>
  <w:font w:name="Cambria">
    <w:panose1 w:val="02040503050406030204"/>
    <w:charset w:val="00"/>
    <w:family w:val="roman"/>
    <w:pitch w:val="variable"/>
    <w:sig w:usb0="E00006FF" w:usb1="420024FF" w:usb2="02000000" w:usb3="00000000" w:csb0="0000019F" w:csb1="00000000"/>
    <w:embedRegular r:id="rId16" w:fontKey="{4518D979-A578-9945-9CD9-B02DB34C625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90CC0"/>
    <w:multiLevelType w:val="multilevel"/>
    <w:tmpl w:val="914EF970"/>
    <w:lvl w:ilvl="0">
      <w:start w:val="1"/>
      <w:numFmt w:val="decimal"/>
      <w:pStyle w:val="Heading1"/>
      <w:suff w:val="space"/>
      <w:lvlText w:val="%1."/>
      <w:lvlJc w:val="left"/>
      <w:pPr>
        <w:ind w:left="432" w:hanging="432"/>
      </w:pPr>
      <w:rPr>
        <w:rFonts w:hint="default"/>
        <w:sz w:val="28"/>
        <w:szCs w:val="28"/>
      </w:rPr>
    </w:lvl>
    <w:lvl w:ilvl="1">
      <w:start w:val="1"/>
      <w:numFmt w:val="decimal"/>
      <w:pStyle w:val="Heading2"/>
      <w:suff w:val="space"/>
      <w:lvlText w:val="%1.%2"/>
      <w:lvlJc w:val="left"/>
      <w:pPr>
        <w:ind w:left="576" w:hanging="576"/>
      </w:pPr>
      <w:rPr>
        <w:rFonts w:hint="default"/>
        <w:sz w:val="24"/>
        <w:szCs w:val="24"/>
      </w:rPr>
    </w:lvl>
    <w:lvl w:ilvl="2">
      <w:start w:val="1"/>
      <w:numFmt w:val="decimal"/>
      <w:pStyle w:val="Heading3"/>
      <w:suff w:val="space"/>
      <w:lvlText w:val="%1.%2.%3"/>
      <w:lvlJc w:val="left"/>
      <w:pPr>
        <w:ind w:left="720" w:hanging="720"/>
      </w:pPr>
      <w:rPr>
        <w:rFonts w:hint="default"/>
      </w:rPr>
    </w:lvl>
    <w:lvl w:ilvl="3">
      <w:start w:val="1"/>
      <w:numFmt w:val="decimal"/>
      <w:pStyle w:val="Heading4"/>
      <w:suff w:val="space"/>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166B29F2"/>
    <w:multiLevelType w:val="multilevel"/>
    <w:tmpl w:val="CF800F28"/>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2B430FE"/>
    <w:multiLevelType w:val="multilevel"/>
    <w:tmpl w:val="4E1CDDEC"/>
    <w:lvl w:ilvl="0">
      <w:start w:val="1"/>
      <w:numFmt w:val="decimal"/>
      <w:lvlText w:val="%1."/>
      <w:lvlJc w:val="left"/>
      <w:pPr>
        <w:ind w:left="360" w:hanging="360"/>
      </w:pPr>
      <w:rPr>
        <w:rFonts w:ascii="Times New Roman" w:eastAsia="Arial" w:hAnsi="Times New Roman" w:cs="Times New Roman"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9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4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24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7CBF7AFA"/>
    <w:multiLevelType w:val="multilevel"/>
    <w:tmpl w:val="82FED028"/>
    <w:lvl w:ilvl="0">
      <w:start w:val="1"/>
      <w:numFmt w:val="decimal"/>
      <w:lvlText w:val="%1."/>
      <w:lvlJc w:val="left"/>
      <w:pPr>
        <w:ind w:left="570" w:hanging="360"/>
      </w:pPr>
      <w:rPr>
        <w:rFonts w:ascii="Times New Roman" w:eastAsia="Arial" w:hAnsi="Times New Roman" w:cs="Times New Roman" w:hint="default"/>
        <w:b/>
        <w:bCs/>
        <w:i w:val="0"/>
        <w:iCs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308638156">
    <w:abstractNumId w:val="3"/>
  </w:num>
  <w:num w:numId="2" w16cid:durableId="1845168997">
    <w:abstractNumId w:val="1"/>
  </w:num>
  <w:num w:numId="3" w16cid:durableId="1740515639">
    <w:abstractNumId w:val="2"/>
  </w:num>
  <w:num w:numId="4" w16cid:durableId="2104186605">
    <w:abstractNumId w:val="0"/>
  </w:num>
  <w:num w:numId="5" w16cid:durableId="2082822650">
    <w:abstractNumId w:val="0"/>
  </w:num>
  <w:num w:numId="6" w16cid:durableId="1921937953">
    <w:abstractNumId w:val="0"/>
  </w:num>
  <w:num w:numId="7" w16cid:durableId="367222208">
    <w:abstractNumId w:val="0"/>
  </w:num>
  <w:num w:numId="8" w16cid:durableId="27223534">
    <w:abstractNumId w:val="0"/>
  </w:num>
  <w:num w:numId="9" w16cid:durableId="1084037052">
    <w:abstractNumId w:val="0"/>
  </w:num>
  <w:num w:numId="10" w16cid:durableId="223373462">
    <w:abstractNumId w:val="0"/>
  </w:num>
  <w:num w:numId="11" w16cid:durableId="1181699309">
    <w:abstractNumId w:val="0"/>
  </w:num>
  <w:num w:numId="12" w16cid:durableId="302006418">
    <w:abstractNumId w:val="0"/>
  </w:num>
  <w:num w:numId="13" w16cid:durableId="737168995">
    <w:abstractNumId w:val="0"/>
  </w:num>
  <w:num w:numId="14" w16cid:durableId="75246295">
    <w:abstractNumId w:val="0"/>
  </w:num>
  <w:num w:numId="15" w16cid:durableId="1595287028">
    <w:abstractNumId w:val="0"/>
  </w:num>
  <w:num w:numId="16" w16cid:durableId="1409813277">
    <w:abstractNumId w:val="0"/>
  </w:num>
  <w:num w:numId="17" w16cid:durableId="545217116">
    <w:abstractNumId w:val="0"/>
  </w:num>
  <w:num w:numId="18" w16cid:durableId="1294871248">
    <w:abstractNumId w:val="0"/>
  </w:num>
  <w:num w:numId="19" w16cid:durableId="814494124">
    <w:abstractNumId w:val="0"/>
  </w:num>
  <w:num w:numId="20" w16cid:durableId="1499732396">
    <w:abstractNumId w:val="0"/>
  </w:num>
  <w:num w:numId="21" w16cid:durableId="907493183">
    <w:abstractNumId w:val="0"/>
  </w:num>
  <w:num w:numId="22" w16cid:durableId="73280960">
    <w:abstractNumId w:val="0"/>
  </w:num>
  <w:num w:numId="23" w16cid:durableId="1691564068">
    <w:abstractNumId w:val="0"/>
  </w:num>
  <w:num w:numId="24" w16cid:durableId="814831265">
    <w:abstractNumId w:val="0"/>
  </w:num>
  <w:num w:numId="25" w16cid:durableId="1680425170">
    <w:abstractNumId w:val="0"/>
  </w:num>
  <w:num w:numId="26" w16cid:durableId="481891397">
    <w:abstractNumId w:val="0"/>
  </w:num>
  <w:num w:numId="27" w16cid:durableId="1176461513">
    <w:abstractNumId w:val="0"/>
  </w:num>
  <w:num w:numId="28" w16cid:durableId="736636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2DF"/>
    <w:rsid w:val="00004237"/>
    <w:rsid w:val="00013E07"/>
    <w:rsid w:val="00021BF2"/>
    <w:rsid w:val="000422DF"/>
    <w:rsid w:val="00096FE6"/>
    <w:rsid w:val="000D4498"/>
    <w:rsid w:val="00307966"/>
    <w:rsid w:val="003427B3"/>
    <w:rsid w:val="00344C45"/>
    <w:rsid w:val="00382A91"/>
    <w:rsid w:val="00385CEF"/>
    <w:rsid w:val="00391CF0"/>
    <w:rsid w:val="003B0C4F"/>
    <w:rsid w:val="004A342A"/>
    <w:rsid w:val="00506A8C"/>
    <w:rsid w:val="00512ED9"/>
    <w:rsid w:val="00554D47"/>
    <w:rsid w:val="00575C1D"/>
    <w:rsid w:val="00581640"/>
    <w:rsid w:val="00583113"/>
    <w:rsid w:val="005D6E78"/>
    <w:rsid w:val="00764EFB"/>
    <w:rsid w:val="007941E2"/>
    <w:rsid w:val="007A4CC6"/>
    <w:rsid w:val="008B5831"/>
    <w:rsid w:val="00A25C4D"/>
    <w:rsid w:val="00A506ED"/>
    <w:rsid w:val="00A850EF"/>
    <w:rsid w:val="00B15088"/>
    <w:rsid w:val="00B66D64"/>
    <w:rsid w:val="00B71459"/>
    <w:rsid w:val="00BA2EB8"/>
    <w:rsid w:val="00C203D9"/>
    <w:rsid w:val="00C60D85"/>
    <w:rsid w:val="00CC4910"/>
    <w:rsid w:val="00D010DF"/>
    <w:rsid w:val="00D35841"/>
    <w:rsid w:val="00D82DA1"/>
    <w:rsid w:val="00E16C99"/>
    <w:rsid w:val="00E56DF5"/>
    <w:rsid w:val="00E64A59"/>
    <w:rsid w:val="00EB24DD"/>
    <w:rsid w:val="00F0392B"/>
    <w:rsid w:val="00F20E92"/>
    <w:rsid w:val="00F26E60"/>
    <w:rsid w:val="00F46871"/>
    <w:rsid w:val="00FB27C9"/>
    <w:rsid w:val="00FF31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C76A7"/>
  <w15:docId w15:val="{561FDF5A-8248-2041-9FC2-E838E9D61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numPr>
        <w:numId w:val="4"/>
      </w:num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numPr>
        <w:ilvl w:val="1"/>
        <w:numId w:val="4"/>
      </w:num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numPr>
        <w:ilvl w:val="2"/>
        <w:numId w:val="4"/>
      </w:num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numPr>
        <w:ilvl w:val="3"/>
        <w:numId w:val="4"/>
      </w:num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numPr>
        <w:ilvl w:val="4"/>
        <w:numId w:val="4"/>
      </w:num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numPr>
        <w:ilvl w:val="5"/>
        <w:numId w:val="4"/>
      </w:numPr>
      <w:pBdr>
        <w:top w:val="nil"/>
        <w:left w:val="nil"/>
        <w:bottom w:val="nil"/>
        <w:right w:val="nil"/>
        <w:between w:val="nil"/>
      </w:pBdr>
      <w:spacing w:before="360" w:after="360"/>
      <w:outlineLvl w:val="5"/>
    </w:pPr>
    <w:rPr>
      <w:b/>
      <w:bCs/>
      <w:sz w:val="16"/>
      <w:szCs w:val="16"/>
    </w:rPr>
  </w:style>
  <w:style w:type="paragraph" w:styleId="Heading7">
    <w:name w:val="heading 7"/>
    <w:basedOn w:val="Normal"/>
    <w:next w:val="Normal"/>
    <w:link w:val="Heading7Char"/>
    <w:uiPriority w:val="9"/>
    <w:semiHidden/>
    <w:unhideWhenUsed/>
    <w:qFormat/>
    <w:rsid w:val="00D010DF"/>
    <w:pPr>
      <w:keepNext/>
      <w:keepLines/>
      <w:numPr>
        <w:ilvl w:val="6"/>
        <w:numId w:val="4"/>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D010DF"/>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010DF"/>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character" w:styleId="PlaceholderText">
    <w:name w:val="Placeholder Text"/>
    <w:basedOn w:val="DefaultParagraphFont"/>
    <w:uiPriority w:val="99"/>
    <w:semiHidden/>
    <w:rsid w:val="00512ED9"/>
    <w:rPr>
      <w:color w:val="666666"/>
    </w:rPr>
  </w:style>
  <w:style w:type="character" w:customStyle="1" w:styleId="Heading7Char">
    <w:name w:val="Heading 7 Char"/>
    <w:basedOn w:val="DefaultParagraphFont"/>
    <w:link w:val="Heading7"/>
    <w:uiPriority w:val="9"/>
    <w:semiHidden/>
    <w:rsid w:val="00D010DF"/>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D010D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010DF"/>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D82D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75C1D"/>
    <w:pPr>
      <w:spacing w:after="200"/>
    </w:pPr>
    <w:rPr>
      <w:i/>
      <w:iCs/>
      <w:color w:val="1F497D" w:themeColor="text2"/>
      <w:sz w:val="18"/>
      <w:szCs w:val="18"/>
    </w:rPr>
  </w:style>
  <w:style w:type="character" w:styleId="Hyperlink">
    <w:name w:val="Hyperlink"/>
    <w:basedOn w:val="DefaultParagraphFont"/>
    <w:uiPriority w:val="99"/>
    <w:unhideWhenUsed/>
    <w:rsid w:val="00A850EF"/>
    <w:rPr>
      <w:color w:val="0000FF" w:themeColor="hyperlink"/>
      <w:u w:val="single"/>
    </w:rPr>
  </w:style>
  <w:style w:type="character" w:styleId="UnresolvedMention">
    <w:name w:val="Unresolved Mention"/>
    <w:basedOn w:val="DefaultParagraphFont"/>
    <w:uiPriority w:val="99"/>
    <w:semiHidden/>
    <w:unhideWhenUsed/>
    <w:rsid w:val="00A850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hyperlink" Target="https://www.mdpi.com/2079-9292/14/16/3261" TargetMode="External"/><Relationship Id="rId47" Type="http://schemas.openxmlformats.org/officeDocument/2006/relationships/hyperlink" Target="https://drpress.org/ojs/index.php/ajst/article/view/33596" TargetMode="External"/><Relationship Id="rId63" Type="http://schemas.openxmlformats.org/officeDocument/2006/relationships/hyperlink" Target="https://wjarr.com/sites/default/files/fulltext_pdf/WJARR-2025-1921.pdf" TargetMode="External"/><Relationship Id="rId68"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ieeexplore.ieee.org/iel8/6287639/10820123/11021594.pdf" TargetMode="External"/><Relationship Id="rId37" Type="http://schemas.openxmlformats.org/officeDocument/2006/relationships/hyperlink" Target="https://pmc.ncbi.nlm.nih.gov/articles/PMC11992079/" TargetMode="External"/><Relationship Id="rId40" Type="http://schemas.openxmlformats.org/officeDocument/2006/relationships/hyperlink" Target="https://www.jmir.org/2020/10/e20891/" TargetMode="External"/><Relationship Id="rId45" Type="http://schemas.openxmlformats.org/officeDocument/2006/relationships/hyperlink" Target="https://www.mdpi.com/2073-8994/17/7/1139" TargetMode="External"/><Relationship Id="rId53" Type="http://schemas.openxmlformats.org/officeDocument/2006/relationships/hyperlink" Target="https://www.mdpi.com/2076-3417/15/6/2913" TargetMode="External"/><Relationship Id="rId58" Type="http://schemas.openxmlformats.org/officeDocument/2006/relationships/hyperlink" Target="https://arxiv.org/html/2412.01650v1" TargetMode="External"/><Relationship Id="rId66" Type="http://schemas.openxmlformats.org/officeDocument/2006/relationships/hyperlink" Target="https://pmc.ncbi.nlm.nih.gov/articles/PMC11193384/" TargetMode="External"/><Relationship Id="rId5" Type="http://schemas.openxmlformats.org/officeDocument/2006/relationships/hyperlink" Target="mailto:bragadeesh.sa@gcu.edu.in" TargetMode="External"/><Relationship Id="rId61" Type="http://schemas.openxmlformats.org/officeDocument/2006/relationships/hyperlink" Target="https://pmc.ncbi.nlm.nih.gov/articles/PMC10743267/" TargetMode="Externa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ai.jmir.org/2025/1/e60847/" TargetMode="External"/><Relationship Id="rId43" Type="http://schemas.openxmlformats.org/officeDocument/2006/relationships/hyperlink" Target="https://arxiv.org/html/2510.23931v1" TargetMode="External"/><Relationship Id="rId48" Type="http://schemas.openxmlformats.org/officeDocument/2006/relationships/hyperlink" Target="https://pmc.ncbi.nlm.nih.gov/articles/PMC10897620/" TargetMode="External"/><Relationship Id="rId56" Type="http://schemas.openxmlformats.org/officeDocument/2006/relationships/hyperlink" Target="https://www.scaleoutsystems.com/post/guaranteeing-data-privacy-for-clients-in-federated-machine-learning" TargetMode="External"/><Relationship Id="rId64" Type="http://schemas.openxmlformats.org/officeDocument/2006/relationships/hyperlink" Target="https://www.mdpi.com/2414-4088/7/7/67" TargetMode="External"/><Relationship Id="rId69"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hyperlink" Target="https://arxiv.org/html/2512.10426v2" TargetMode="Externa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www.researchgate.net/publication/398407651_Federated_Learning_for_Privacy-Preserving_Smart_Healthcare_An_Architectural_Overview" TargetMode="External"/><Relationship Id="rId38" Type="http://schemas.openxmlformats.org/officeDocument/2006/relationships/hyperlink" Target="https://pubs.rsna.org/doi/10.1148/ryai.240637" TargetMode="External"/><Relationship Id="rId46" Type="http://schemas.openxmlformats.org/officeDocument/2006/relationships/hyperlink" Target="https://www.researchgate.net/publication/400346911_Comparative_Analysis_of_FedAvg_and_FedProx_Algorithms_in_Federated_Learning_for_Handwritten_Character_Recognition_on_the_EMNIST_Dataset" TargetMode="External"/><Relationship Id="rId59" Type="http://schemas.openxmlformats.org/officeDocument/2006/relationships/hyperlink" Target="https://pmc.ncbi.nlm.nih.gov/articles/PMC7652692/" TargetMode="External"/><Relationship Id="rId67" Type="http://schemas.openxmlformats.org/officeDocument/2006/relationships/hyperlink" Target="https://arxiv.org/html/2510.04601v3" TargetMode="External"/><Relationship Id="rId20" Type="http://schemas.openxmlformats.org/officeDocument/2006/relationships/image" Target="media/image15.png"/><Relationship Id="rId41" Type="http://schemas.openxmlformats.org/officeDocument/2006/relationships/hyperlink" Target="https://arxiv.org/html/2601.17183v1" TargetMode="External"/><Relationship Id="rId54" Type="http://schemas.openxmlformats.org/officeDocument/2006/relationships/hyperlink" Target="https://pmc.ncbi.nlm.nih.gov/articles/PMC9619858/" TargetMode="External"/><Relationship Id="rId62" Type="http://schemas.openxmlformats.org/officeDocument/2006/relationships/hyperlink" Target="https://www.researchgate.net/publication/378509478_Differential_Privacy_in_Federated_Dynamic_Gradient_Clipping_Based_on_Gradient_Norm"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www.mdpi.com/2078-2489/16/6/487" TargetMode="External"/><Relationship Id="rId49" Type="http://schemas.openxmlformats.org/officeDocument/2006/relationships/hyperlink" Target="https://jmlr.org/papers/volume24/22-0153/22-0153.pdf" TargetMode="External"/><Relationship Id="rId57" Type="http://schemas.openxmlformats.org/officeDocument/2006/relationships/hyperlink" Target="https://ieeexplore.ieee.org/iel8/6287639/6514899/10910083.pdf" TargetMode="Externa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hyperlink" Target="https://pmc.ncbi.nlm.nih.gov/articles/PMC12003885/" TargetMode="External"/><Relationship Id="rId52" Type="http://schemas.openxmlformats.org/officeDocument/2006/relationships/hyperlink" Target="https://medium.com/@katesumedh/secure-federated-learning-with-differential-privacy-and-homomorphic-encryption-aa8afad13049" TargetMode="External"/><Relationship Id="rId60" Type="http://schemas.openxmlformats.org/officeDocument/2006/relationships/hyperlink" Target="https://arxiv.org/pdf/2005.11756" TargetMode="External"/><Relationship Id="rId65" Type="http://schemas.openxmlformats.org/officeDocument/2006/relationships/hyperlink" Target="https://arxiv.org/html/2409.09727v2" TargetMode="Externa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hyperlink" Target="https://www.researchgate.net/publication/390838080_Federated_learning_with_differential_privacy_for_breast_cancer_diagnosis_enabling_secure_data_sharing_and_model_integrity" TargetMode="External"/><Relationship Id="rId34" Type="http://schemas.openxmlformats.org/officeDocument/2006/relationships/hyperlink" Target="https://www.researchgate.net/publication/369166840_Privacy-Preserving_Federated_Learning_in_Healthcare" TargetMode="External"/><Relationship Id="rId50" Type="http://schemas.openxmlformats.org/officeDocument/2006/relationships/hyperlink" Target="https://www.mdpi.com/2673-4591/59/1/230" TargetMode="External"/><Relationship Id="rId55" Type="http://schemas.openxmlformats.org/officeDocument/2006/relationships/hyperlink" Target="https://www.researchgate.net/publication/378173935_Federated_Learning_for_Healthcare_A_Comprehensive_Review"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134</TotalTime>
  <Pages>14</Pages>
  <Words>4474</Words>
  <Characters>29889</Characters>
  <Application>Microsoft Office Word</Application>
  <DocSecurity>0</DocSecurity>
  <Lines>609</Lines>
  <Paragraphs>336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BRAGADEESH SA</cp:lastModifiedBy>
  <cp:revision>44</cp:revision>
  <dcterms:created xsi:type="dcterms:W3CDTF">2026-04-09T06:15:00Z</dcterms:created>
  <dcterms:modified xsi:type="dcterms:W3CDTF">2026-04-10T01:27:00Z</dcterms:modified>
</cp:coreProperties>
</file>