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  <w:t xml:space="preserve">Q219 Solution</w:t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4ec9b0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4ec9b0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DataFrame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SparkSession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functions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window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Window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load_rides_csv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.read.csv(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inferSchema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find_loyal_customers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.groupBy(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"CustomerID"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.agg(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"*"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alias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"rc"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.filter(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"rc"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.select(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"CustomerID"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apply_discounts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loyal_customers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Df1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loyal_customers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.withColumn(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"is_loyal"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lit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.join(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Df1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"CustomerID"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how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"left"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.withColumn(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"discount"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when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"is_loyal"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lit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lit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0.10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otherwise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lit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0.07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top_three_longest_trips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.orderBy(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"distance"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desc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.select(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"RideId"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"source"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"destination"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"distance"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.limit(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get_top_earners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.groupBy(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"DriverID"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.agg(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"earnings"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alias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"total_earnings"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.limit(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2026-10-07T10:33:26Z</dcterms:modified>
</cp:coreProperties>
</file>