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5r0d8lbg9mm" w:id="0"/>
      <w:bookmarkEnd w:id="0"/>
      <w:r w:rsidDel="00000000" w:rsidR="00000000" w:rsidRPr="00000000">
        <w:rPr>
          <w:rtl w:val="0"/>
        </w:rPr>
        <w:t xml:space="preserve">Work Sample — Data Platform Engineer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Thanks for your interest. We would rather look at what you build than at what a CV claims, so this is a small, real piece of the work.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Approx time for the project: 4–6 hours, </w:t>
      </w:r>
      <w:r w:rsidDel="00000000" w:rsidR="00000000" w:rsidRPr="00000000">
        <w:rPr>
          <w:rtl w:val="0"/>
        </w:rPr>
        <w:t xml:space="preserve">depending on your skill-set. If you really loved the project, we encourage you to put more effort into it and there is a bonus for your extra effort. We are not only looking at the result in a defined way, we also value efforts too along with result.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j0ic32dn93el" w:id="1"/>
      <w:bookmarkEnd w:id="1"/>
      <w:r w:rsidDel="00000000" w:rsidR="00000000" w:rsidRPr="00000000">
        <w:rPr>
          <w:rtl w:val="0"/>
        </w:rPr>
        <w:t xml:space="preserve">About using AI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Use it. We do, heavily. We're not testing whether you can code without a AI — we're testing whether you can </w:t>
      </w:r>
      <w:r w:rsidDel="00000000" w:rsidR="00000000" w:rsidRPr="00000000">
        <w:rPr>
          <w:b w:val="1"/>
          <w:bCs w:val="1"/>
          <w:rtl w:val="0"/>
        </w:rPr>
        <w:t xml:space="preserve">drive one and tell when it's wrong.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One rule: </w:t>
      </w:r>
      <w:r w:rsidDel="00000000" w:rsidR="00000000" w:rsidRPr="00000000">
        <w:rPr>
          <w:b w:val="1"/>
          <w:bCs w:val="1"/>
          <w:rtl w:val="0"/>
        </w:rPr>
        <w:t xml:space="preserve">tell us what you used and where you overrode it.</w:t>
      </w:r>
      <w:r w:rsidDel="00000000" w:rsidR="00000000" w:rsidRPr="00000000">
        <w:rPr>
          <w:rtl w:val="0"/>
        </w:rPr>
        <w:t xml:space="preserve"> There's a section for it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NOTES.md</w:t>
      </w:r>
      <w:r w:rsidDel="00000000" w:rsidR="00000000" w:rsidRPr="00000000">
        <w:rPr>
          <w:rtl w:val="0"/>
        </w:rPr>
        <w:t xml:space="preserve">. Honest descriptions of your workflow score well. Claiming you wrote everything by hand doesn't, because we'll ask you to modify this code live in the next round.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buxub2lmtc8g" w:id="2"/>
      <w:bookmarkEnd w:id="2"/>
      <w:r w:rsidDel="00000000" w:rsidR="00000000" w:rsidRPr="00000000">
        <w:rPr>
          <w:rtl w:val="0"/>
        </w:rPr>
        <w:t xml:space="preserve">The context you need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We work with Indian mutual fund data.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Every business day, AMFI (the industry body for Indian mutual funds) publishes a plain-text file listing the </w:t>
      </w:r>
      <w:r w:rsidDel="00000000" w:rsidR="00000000" w:rsidRPr="00000000">
        <w:rPr>
          <w:b w:val="1"/>
          <w:bCs w:val="1"/>
          <w:rtl w:val="0"/>
        </w:rPr>
        <w:t xml:space="preserve">NAV</w:t>
      </w:r>
      <w:r w:rsidDel="00000000" w:rsidR="00000000" w:rsidRPr="00000000">
        <w:rPr>
          <w:rtl w:val="0"/>
        </w:rPr>
        <w:t xml:space="preserve"> — net asset value, the per-unit price — of roughly 14,000 fund schemes. It's public, it has looked broadly the same for years, and it is the backbone of everything we build.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Three things worth knowing before you start: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It is not a CSV, despite the semicolons.</w:t>
      </w:r>
      <w:r w:rsidDel="00000000" w:rsidR="00000000" w:rsidRPr="00000000">
        <w:rPr>
          <w:rtl w:val="0"/>
        </w:rPr>
        <w:t xml:space="preserve"> The file was designed to be </w:t>
      </w:r>
      <w:r w:rsidDel="00000000" w:rsidR="00000000" w:rsidRPr="00000000">
        <w:rPr>
          <w:i w:val="1"/>
          <w:iCs w:val="1"/>
          <w:rtl w:val="0"/>
        </w:rPr>
        <w:t xml:space="preserve">read by a human</w:t>
      </w:r>
      <w:r w:rsidDel="00000000" w:rsidR="00000000" w:rsidRPr="00000000">
        <w:rPr>
          <w:rtl w:val="0"/>
        </w:rPr>
        <w:t xml:space="preserve">, not parsed by a machine. It has structure that a spreadsheet import will not capture. Open it in a text editor and read the first hundred lines before you write anything. That fifteen minutes is the highest-value part of this exercise.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The scheme code is the identity.</w:t>
      </w:r>
      <w:r w:rsidDel="00000000" w:rsidR="00000000" w:rsidRPr="00000000">
        <w:rPr>
          <w:rtl w:val="0"/>
        </w:rPr>
        <w:t xml:space="preserve"> Fund names are marketing text — they repeat, they get renamed, they collide. The numeric AMFI scheme code is the stable key. Anything you build should be keyed on it.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Real feeds are published by systems that have bad days.</w:t>
      </w:r>
      <w:r w:rsidDel="00000000" w:rsidR="00000000" w:rsidRPr="00000000">
        <w:rPr>
          <w:rtl w:val="0"/>
        </w:rPr>
        <w:t xml:space="preserve"> The two files you've been given are two consecutive days from a source like this. They have not been cleaned for you, and they are not guaranteed to be complete or internally consistent. Treat them the way you'd treat a production feed you cannot control and cannot ask to be resent — because that is exactly what this is.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f8ixa7gsrcjy" w:id="3"/>
      <w:bookmarkEnd w:id="3"/>
      <w:r w:rsidDel="00000000" w:rsidR="00000000" w:rsidRPr="00000000">
        <w:rPr>
          <w:rtl w:val="0"/>
        </w:rPr>
        <w:t xml:space="preserve">What you are given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Everything is in this folder. Nothing else is needed and there is nothing to pay for.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data/nav_2026-06-29.txt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 1. AMFI-format NAV file.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data/nav_2026-06-30.txt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 2. Same format, the next business day.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data/scheme_meta.csv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Scheme metadata: AMFI code, AMC name, SEBI category, plan, option.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output_schema.json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exact JSON contract your report must satisfy.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docker-compose.yml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Postgres 16, if you want one.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compose up -d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 note on the NAV files: an AMC is an Asset Management Company — the fund house, e.g. HDFC Mutual Fund. Each row is one scheme on one day. The columns are scheme code, two ISIN fields, scheme name, NAV, and date.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evaqemwslty3" w:id="4"/>
      <w:bookmarkEnd w:id="4"/>
      <w:r w:rsidDel="00000000" w:rsidR="00000000" w:rsidRPr="00000000">
        <w:rPr>
          <w:rtl w:val="0"/>
        </w:rPr>
        <w:t xml:space="preserve">What to build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Three deliverables.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7qsx36wx0urb" w:id="5"/>
      <w:bookmarkEnd w:id="5"/>
      <w:r w:rsidDel="00000000" w:rsidR="00000000" w:rsidRPr="00000000">
        <w:rPr>
          <w:rtl w:val="0"/>
        </w:rPr>
        <w:t xml:space="preserve">1. A loader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Read both NAV files and the metadata file, and land them in a PostgreSQL schema you design.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schema is yours. We care about the shape, not the size.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loader must be idempotent</w:t>
      </w:r>
      <w:r w:rsidDel="00000000" w:rsidR="00000000" w:rsidRPr="00000000">
        <w:rPr>
          <w:rtl w:val="0"/>
        </w:rPr>
        <w:t xml:space="preserve"> — running it twice leaves the database exactly as running it once did. We will test this.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Schema creation must be scripted (a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.sql</w:t>
      </w:r>
      <w:r w:rsidDel="00000000" w:rsidR="00000000" w:rsidRPr="00000000">
        <w:rPr>
          <w:rtl w:val="0"/>
        </w:rPr>
        <w:t xml:space="preserve"> file or a migration), not clicked together in a GUI.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avmllrplt0bg" w:id="6"/>
      <w:bookmarkEnd w:id="6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One JSON file conforming </w:t>
      </w:r>
      <w:r w:rsidDel="00000000" w:rsidR="00000000" w:rsidRPr="00000000">
        <w:rPr>
          <w:b w:val="1"/>
          <w:bCs w:val="1"/>
          <w:rtl w:val="0"/>
        </w:rPr>
        <w:t xml:space="preserve">exactly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output_schema.json</w:t>
      </w:r>
      <w:r w:rsidDel="00000000" w:rsidR="00000000" w:rsidRPr="00000000">
        <w:rPr>
          <w:rtl w:val="0"/>
        </w:rPr>
        <w:t xml:space="preserve"> — field names, types, ordering and rounding as specified. Treat it as a contract you don't get to renegotiate. Much of our real integration work is exactly this: implementing to a specification written by a regulator, where "I improved it slightly" fails certification.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 report gives, per AMC: how many schemes you used, and the median one-day percentage NAV change across them.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The one-day change for a scheme is: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(NAV on day 2 − NAV on day 1) / NAV on day 1 × 100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One instruction that matters more than it looks: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600" w:right="600" w:firstLine="0"/>
        <w:rPr/>
      </w:pPr>
      <w:r w:rsidDel="00000000" w:rsidR="00000000" w:rsidRPr="00000000">
        <w:rPr>
          <w:rtl w:val="0"/>
        </w:rPr>
        <w:t xml:space="preserve">Exclude any scheme whose data you judge unreliable, and record why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exclusions</w:t>
      </w:r>
      <w:r w:rsidDel="00000000" w:rsidR="00000000" w:rsidRPr="00000000">
        <w:rPr>
          <w:rtl w:val="0"/>
        </w:rPr>
        <w:t xml:space="preserve"> array.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What counts as unreliable is </w:t>
      </w:r>
      <w:r w:rsidDel="00000000" w:rsidR="00000000" w:rsidRPr="00000000">
        <w:rPr>
          <w:b w:val="1"/>
          <w:bCs w:val="1"/>
          <w:rtl w:val="0"/>
        </w:rPr>
        <w:t xml:space="preserve">your call</w:t>
      </w:r>
      <w:r w:rsidDel="00000000" w:rsidR="00000000" w:rsidRPr="00000000">
        <w:rPr>
          <w:rtl w:val="0"/>
        </w:rPr>
        <w:t xml:space="preserve">. There is no answer key and we're not looking for a specific list. We're looking at whether you formed a view about the data in front of you and can defend it. An empty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exclusions</w:t>
      </w:r>
      <w:r w:rsidDel="00000000" w:rsidR="00000000" w:rsidRPr="00000000">
        <w:rPr>
          <w:rtl w:val="0"/>
        </w:rPr>
        <w:t xml:space="preserve"> array is a valid answer if you genuinely believe every scheme in this dataset is trustworthy — but you'd want to be sure of that before submitting it.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We should be able to run and generate report.json multiple times and not just the initial run when starting the docker and getting the server up. (Provide the command/ability to perform this action)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vytx28a0h609" w:id="7"/>
      <w:bookmarkEnd w:id="7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NOTES.md</w:t>
      </w:r>
      <w:r w:rsidDel="00000000" w:rsidR="00000000" w:rsidRPr="00000000">
        <w:rPr>
          <w:rtl w:val="0"/>
        </w:rPr>
        <w:t xml:space="preserve"> — one page maximum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Six short sections: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you found in the data.</w:t>
      </w:r>
      <w:r w:rsidDel="00000000" w:rsidR="00000000" w:rsidRPr="00000000">
        <w:rPr>
          <w:rtl w:val="0"/>
        </w:rPr>
        <w:t xml:space="preserve"> Anything that surprised you, and anything you decided to check because it seemed off.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Decisions you made, and why</w:t>
      </w:r>
      <w:r w:rsidDel="00000000" w:rsidR="00000000" w:rsidRPr="00000000">
        <w:rPr>
          <w:rtl w:val="0"/>
        </w:rPr>
        <w:t xml:space="preserve"> — especially where the brief left something open.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you didn't do,</w:t>
      </w:r>
      <w:r w:rsidDel="00000000" w:rsidR="00000000" w:rsidRPr="00000000">
        <w:rPr>
          <w:rtl w:val="0"/>
        </w:rPr>
        <w:t xml:space="preserve"> and what you'd do with another day.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breaks first in production,</w:t>
      </w:r>
      <w:r w:rsidDel="00000000" w:rsidR="00000000" w:rsidRPr="00000000">
        <w:rPr>
          <w:rtl w:val="0"/>
        </w:rPr>
        <w:t xml:space="preserve"> and how you would find out that it had.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AI workflow.</w:t>
      </w:r>
      <w:r w:rsidDel="00000000" w:rsidR="00000000" w:rsidRPr="00000000">
        <w:rPr>
          <w:rtl w:val="0"/>
        </w:rPr>
        <w:t xml:space="preserve"> What you used, for what, and one place you overrode it.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long this took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 4 is the one we read most carefully.</w:t>
      </w:r>
      <w:r w:rsidDel="00000000" w:rsidR="00000000" w:rsidRPr="00000000">
        <w:rPr>
          <w:rtl w:val="0"/>
        </w:rPr>
        <w:t xml:space="preserve"> A useful way to think about it: assume this pipeline runs unattended at 2am on a Sunday and something upstream changes. What happens, and who finds out?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gh5rxquaiw3j" w:id="8"/>
      <w:bookmarkEnd w:id="8"/>
      <w:r w:rsidDel="00000000" w:rsidR="00000000" w:rsidRPr="00000000">
        <w:rPr>
          <w:rtl w:val="0"/>
        </w:rPr>
        <w:t xml:space="preserve">A worked example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To remove any ambiguity about what the report means. Suppose a fund house had exactly three schemes you considered reliable: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Scheme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1 NAV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2 NAV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100.0000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101.0000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+1.0000%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50.0000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49.5000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−1.0000%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200.0000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200.6000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+0.3000%</w:t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Sorted: −1.0000, +0.3000, +1.0000. The median is the middle one,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{ "amc": "Example Mutual Fund", "scheme_count": 3, "median_1d_change_pct": 0.3 }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scheme_count</w:t>
      </w:r>
      <w:r w:rsidDel="00000000" w:rsidR="00000000" w:rsidRPr="00000000">
        <w:rPr>
          <w:rtl w:val="0"/>
        </w:rPr>
        <w:t xml:space="preserve"> is the number of schemes contributing to that median — after your exclusions, not before.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nmx7sl6o3xg0" w:id="9"/>
      <w:bookmarkEnd w:id="9"/>
      <w:r w:rsidDel="00000000" w:rsidR="00000000" w:rsidRPr="00000000">
        <w:rPr>
          <w:rtl w:val="0"/>
        </w:rPr>
        <w:t xml:space="preserve">Running it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We must be able to run this from a clean checkout in under ten minutes, on a machine with Docker and Python and nothing else of yours, following your README.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docker compose up -d          # or however you want the database started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&lt;one command&gt;                 # creates schema, loads data, writes report.json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Please test this on a fresh clone before submitting.</w:t>
      </w:r>
      <w:r w:rsidDel="00000000" w:rsidR="00000000" w:rsidRPr="00000000">
        <w:rPr>
          <w:rtl w:val="0"/>
        </w:rPr>
        <w:t xml:space="preserve"> If it doesn't run, we can't assess it, and "works on my machine" is the most common reason a good submission gets rejected.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m6qc9wjruprh" w:id="10"/>
      <w:bookmarkEnd w:id="10"/>
      <w:r w:rsidDel="00000000" w:rsidR="00000000" w:rsidRPr="00000000">
        <w:rPr>
          <w:rtl w:val="0"/>
        </w:rPr>
        <w:t xml:space="preserve">Practical notes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Nothing here costs money.</w:t>
      </w:r>
      <w:r w:rsidDel="00000000" w:rsidR="00000000" w:rsidRPr="00000000">
        <w:rPr>
          <w:rtl w:val="0"/>
        </w:rPr>
        <w:t xml:space="preserve"> No cloud account, no credit card, no subscription.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Database.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up -d</w:t>
      </w:r>
      <w:r w:rsidDel="00000000" w:rsidR="00000000" w:rsidRPr="00000000">
        <w:rPr>
          <w:rtl w:val="0"/>
        </w:rPr>
        <w:t xml:space="preserve"> gives you Postgres 16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localhost:5432</w:t>
      </w:r>
      <w:r w:rsidDel="00000000" w:rsidR="00000000" w:rsidRPr="00000000">
        <w:rPr>
          <w:rtl w:val="0"/>
        </w:rPr>
        <w:t xml:space="preserve"> with user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</w:t>
      </w:r>
      <w:r w:rsidDel="00000000" w:rsidR="00000000" w:rsidRPr="00000000">
        <w:rPr>
          <w:rtl w:val="0"/>
        </w:rPr>
        <w:t xml:space="preserve">, password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</w:t>
      </w:r>
      <w:r w:rsidDel="00000000" w:rsidR="00000000" w:rsidRPr="00000000">
        <w:rPr>
          <w:rtl w:val="0"/>
        </w:rPr>
        <w:t xml:space="preserve">, database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worksample</w:t>
      </w:r>
      <w:r w:rsidDel="00000000" w:rsidR="00000000" w:rsidRPr="00000000">
        <w:rPr>
          <w:rtl w:val="0"/>
        </w:rPr>
        <w:t xml:space="preserve">. If you'd rather use a free hosted tier (Neon, Supabase, Railway) or a local install, that's completely fine — use whatever you're fastest in. You do not need access to any system of ours.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No secrets in the repo.</w:t>
      </w:r>
      <w:r w:rsidDel="00000000" w:rsidR="00000000" w:rsidRPr="00000000">
        <w:rPr>
          <w:rtl w:val="0"/>
        </w:rPr>
        <w:t xml:space="preserve"> Connection details come from environment variables or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you don't commit. Include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 showing the shape.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Language.</w:t>
      </w:r>
      <w:r w:rsidDel="00000000" w:rsidR="00000000" w:rsidRPr="00000000">
        <w:rPr>
          <w:rtl w:val="0"/>
        </w:rPr>
        <w:t xml:space="preserve"> Python 3.11+. Any libraries, any package manager, as long as a stranger can install from clean by following your README.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Tests.</w:t>
      </w:r>
      <w:r w:rsidDel="00000000" w:rsidR="00000000" w:rsidRPr="00000000">
        <w:rPr>
          <w:rtl w:val="0"/>
        </w:rPr>
        <w:t xml:space="preserve"> Some, not exhaustive. We look at </w:t>
      </w:r>
      <w:r w:rsidDel="00000000" w:rsidR="00000000" w:rsidRPr="00000000">
        <w:rPr>
          <w:i w:val="1"/>
          <w:iCs w:val="1"/>
          <w:rtl w:val="0"/>
        </w:rPr>
        <w:t xml:space="preserve">what</w:t>
      </w:r>
      <w:r w:rsidDel="00000000" w:rsidR="00000000" w:rsidRPr="00000000">
        <w:rPr>
          <w:rtl w:val="0"/>
        </w:rPr>
        <w:t xml:space="preserve"> you chose to test, not how many.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Scale.</w:t>
      </w:r>
      <w:r w:rsidDel="00000000" w:rsidR="00000000" w:rsidRPr="00000000">
        <w:rPr>
          <w:rtl w:val="0"/>
        </w:rPr>
        <w:t xml:space="preserve"> These files are small on purpose. Write it as though the real one has 14,000 schemes and arrives every evening whether you're watching or not.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nviybh4b8sd0" w:id="11"/>
      <w:bookmarkEnd w:id="11"/>
      <w:r w:rsidDel="00000000" w:rsidR="00000000" w:rsidRPr="00000000">
        <w:rPr>
          <w:rtl w:val="0"/>
        </w:rPr>
        <w:t xml:space="preserve">Submitting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private GitHub repo</w:t>
      </w:r>
      <w:r w:rsidDel="00000000" w:rsidR="00000000" w:rsidRPr="00000000">
        <w:rPr>
          <w:rtl w:val="0"/>
        </w:rPr>
        <w:t xml:space="preserve">,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https://github.com/CraftYourEdge</w:t>
      </w:r>
      <w:r w:rsidDel="00000000" w:rsidR="00000000" w:rsidRPr="00000000">
        <w:rPr>
          <w:rtl w:val="0"/>
        </w:rPr>
        <w:t xml:space="preserve"> invited as a collaborator.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Commit as you go rather than one push at the end — we're interested in how the work developed.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Reply to this email with the repo link.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Deadline: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Within 48 hours from the sent 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iysv4slf9lwl" w:id="12"/>
      <w:bookmarkEnd w:id="12"/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Ask them.</w:t>
      </w:r>
      <w:r w:rsidDel="00000000" w:rsidR="00000000" w:rsidRPr="00000000">
        <w:rPr>
          <w:rtl w:val="0"/>
        </w:rPr>
        <w:t xml:space="preserve"> Asking a good question is a positive signal, not a negative one — it's what we'd want on day one of the job. Guessing silently at something ambiguous and getting it wrong is the thing to avoid.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Email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vishwambhar@opuswealth.in</w:t>
      </w:r>
      <w:r w:rsidDel="00000000" w:rsidR="00000000" w:rsidRPr="00000000">
        <w:rPr>
          <w:rtl w:val="0"/>
        </w:rPr>
        <w:t xml:space="preserve"> and we'll answer quickly.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z6u8774bmsbs" w:id="13"/>
      <w:bookmarkEnd w:id="13"/>
      <w:r w:rsidDel="00000000" w:rsidR="00000000" w:rsidRPr="00000000">
        <w:rPr>
          <w:rtl w:val="0"/>
        </w:rPr>
        <w:t xml:space="preserve">What happens next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If this goes well: a conversation with the founder, partly about your background and partly about this code — </w:t>
      </w:r>
      <w:r w:rsidDel="00000000" w:rsidR="00000000" w:rsidRPr="00000000">
        <w:rPr>
          <w:b w:val="1"/>
          <w:bCs w:val="1"/>
          <w:rtl w:val="0"/>
        </w:rPr>
        <w:t xml:space="preserve">you'll be asked to change it while we watch</w:t>
      </w:r>
      <w:r w:rsidDel="00000000" w:rsidR="00000000" w:rsidRPr="00000000">
        <w:rPr>
          <w:rtl w:val="0"/>
        </w:rPr>
        <w:t xml:space="preserve">, so make sure it's code you understand and can navigate.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