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STORE DATA ANALYSIS PROJECT</w:t>
      </w:r>
    </w:p>
    <w:p>
      <w:pPr>
        <w:jc w:val="center"/>
      </w:pPr>
      <w:r>
        <w:rPr>
          <w:b/>
          <w:sz w:val="26"/>
        </w:rPr>
        <w:t>Project Submission – Section 1: Write-up</w:t>
      </w:r>
    </w:p>
    <w:p>
      <w:r>
        <w:t>Dataset: Store Data (version 1)(1).xlsx</w:t>
      </w:r>
    </w:p>
    <w:p>
      <w:r>
        <w:t>Objective: Analyze sales, profit, customers, products, trends, returns, discounts, and regional performance and present the findings through an Excel dashboard.</w:t>
      </w:r>
    </w:p>
    <w:p>
      <w:pPr>
        <w:pStyle w:val="Heading1"/>
      </w:pPr>
      <w:r>
        <w:t>1. Project Objective</w:t>
      </w:r>
    </w:p>
    <w:p>
      <w:r>
        <w:t>The objective of this project was to analyze store sales data and identify important business patterns. The analysis focuses on total sales, profit, quantity, discounts, regional performance, customer and segment performance, product and sub-category performance, monthly trends, returns, and the relationship between discount levels and profitability.</w:t>
      </w:r>
    </w:p>
    <w:p>
      <w:pPr>
        <w:pStyle w:val="Heading1"/>
      </w:pPr>
      <w:r>
        <w:t>2. Dataset Overview</w:t>
      </w:r>
    </w:p>
    <w:p>
      <w:r>
        <w:t>The main Orders sheet contains 9,994 transaction records and fields such as Order ID, Order Date, Ship Date, Ship Mode, Customer ID, Customer Name, Segment, City, State, Region, Product ID, Category, Sub-Category, Product Name, Sales, Quantity, Discount, and Profit.</w:t>
      </w:r>
    </w:p>
    <w:p>
      <w:pPr>
        <w:pStyle w:val="Heading1"/>
      </w:pPr>
      <w:r>
        <w:t>3. Data Preparation</w:t>
      </w:r>
    </w:p>
    <w:p>
      <w:pPr>
        <w:pStyle w:val="ListNumber"/>
      </w:pPr>
      <w:r>
        <w:t>Opened the Store Data Excel workbook and reviewed the available worksheets.</w:t>
      </w:r>
    </w:p>
    <w:p>
      <w:pPr>
        <w:pStyle w:val="ListNumber"/>
      </w:pPr>
      <w:r>
        <w:t>Checked the Orders data structure and identified the key analytical fields: Sales, Quantity, Discount, Profit, Date, Region, Category, Sub-Category, Customer, and Segment.</w:t>
      </w:r>
    </w:p>
    <w:p>
      <w:pPr>
        <w:pStyle w:val="ListNumber"/>
      </w:pPr>
      <w:r>
        <w:t>Verified date fields so that monthly/yearly trend analysis could be performed.</w:t>
      </w:r>
    </w:p>
    <w:p>
      <w:pPr>
        <w:pStyle w:val="ListNumber"/>
      </w:pPr>
      <w:r>
        <w:t>Used PivotTables and summary calculations to aggregate sales, profit, quantity, discount, and customer information.</w:t>
      </w:r>
    </w:p>
    <w:p>
      <w:pPr>
        <w:pStyle w:val="ListNumber"/>
      </w:pPr>
      <w:r>
        <w:t>Created separate analytical sheets for Sales &amp; Profit, Product &amp; Category, Customers &amp; Segment, Trend Analysis, Return, Discount+Profit, and Insights.</w:t>
      </w:r>
    </w:p>
    <w:p>
      <w:pPr>
        <w:pStyle w:val="ListNumber"/>
      </w:pPr>
      <w:r>
        <w:t>Used the resulting summaries to build and support the final Dashboard.</w:t>
      </w:r>
    </w:p>
    <w:p>
      <w:pPr>
        <w:pStyle w:val="Heading1"/>
      </w:pPr>
      <w:r>
        <w:t>4. Analysis Performed</w:t>
      </w:r>
    </w:p>
    <w:p>
      <w:r>
        <w:rPr>
          <w:b/>
        </w:rPr>
        <w:t xml:space="preserve">Sales &amp; Profit Analysis: </w:t>
      </w:r>
      <w:r>
        <w:t>Calculated total sales, total quantity, total discount, total profit, profit percentage, average discount, regional sales, and top customers.</w:t>
      </w:r>
    </w:p>
    <w:p>
      <w:r>
        <w:rPr>
          <w:b/>
        </w:rPr>
        <w:t xml:space="preserve">Product &amp; Category Analysis: </w:t>
      </w:r>
      <w:r>
        <w:t>Compared sub-categories using sales and profit and identified sub-categories with negative total profit.</w:t>
      </w:r>
    </w:p>
    <w:p>
      <w:r>
        <w:rPr>
          <w:b/>
        </w:rPr>
        <w:t xml:space="preserve">Customer &amp; Segment Analysis: </w:t>
      </w:r>
      <w:r>
        <w:t>Compared customer segments, customer sales/profit, repeat customers, and regional customer counts.</w:t>
      </w:r>
    </w:p>
    <w:p>
      <w:r>
        <w:rPr>
          <w:b/>
        </w:rPr>
        <w:t xml:space="preserve">Trend Analysis: </w:t>
      </w:r>
      <w:r>
        <w:t>Analyzed sales, profit, and quantity by year and month to identify strong and weak periods.</w:t>
      </w:r>
    </w:p>
    <w:p>
      <w:r>
        <w:rPr>
          <w:b/>
        </w:rPr>
        <w:t xml:space="preserve">Return Analysis: </w:t>
      </w:r>
      <w:r>
        <w:t>Reviewed returned orders and calculated the total sales value associated with returned orders.</w:t>
      </w:r>
    </w:p>
    <w:p>
      <w:r>
        <w:rPr>
          <w:b/>
        </w:rPr>
        <w:t xml:space="preserve">Discount vs Profit Analysis: </w:t>
      </w:r>
      <w:r>
        <w:t>Compared discount levels with sales and profit to identify discount levels associated with negative profitability.</w:t>
      </w:r>
    </w:p>
    <w:p>
      <w:r>
        <w:rPr>
          <w:b/>
        </w:rPr>
        <w:t xml:space="preserve">Dashboard: </w:t>
      </w:r>
      <w:r>
        <w:t>Presented the major KPIs and analytical outputs in a single dashboard for easier business interpretation.</w:t>
      </w:r>
    </w:p>
    <w:p>
      <w:pPr>
        <w:pStyle w:val="Heading1"/>
      </w:pPr>
      <w:r>
        <w:t>5. Key Project Results</w:t>
      </w:r>
    </w:p>
    <w:tbl>
      <w:tblPr>
        <w:tblStyle w:val="TableGrid"/>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Result</w:t>
            </w:r>
          </w:p>
        </w:tc>
      </w:tr>
      <w:tr>
        <w:tc>
          <w:tcPr>
            <w:tcW w:type="dxa" w:w="5040"/>
          </w:tcPr>
          <w:p>
            <w:r>
              <w:t>Total Sales</w:t>
            </w:r>
          </w:p>
        </w:tc>
        <w:tc>
          <w:tcPr>
            <w:tcW w:type="dxa" w:w="5040"/>
          </w:tcPr>
          <w:p>
            <w:r>
              <w:t>$2,297,200.86</w:t>
            </w:r>
          </w:p>
        </w:tc>
      </w:tr>
      <w:tr>
        <w:tc>
          <w:tcPr>
            <w:tcW w:type="dxa" w:w="5040"/>
          </w:tcPr>
          <w:p>
            <w:r>
              <w:t>Total Profit</w:t>
            </w:r>
          </w:p>
        </w:tc>
        <w:tc>
          <w:tcPr>
            <w:tcW w:type="dxa" w:w="5040"/>
          </w:tcPr>
          <w:p>
            <w:r>
              <w:t>$286,397.02</w:t>
            </w:r>
          </w:p>
        </w:tc>
      </w:tr>
      <w:tr>
        <w:tc>
          <w:tcPr>
            <w:tcW w:type="dxa" w:w="5040"/>
          </w:tcPr>
          <w:p>
            <w:r>
              <w:t>Profit Margin</w:t>
            </w:r>
          </w:p>
        </w:tc>
        <w:tc>
          <w:tcPr>
            <w:tcW w:type="dxa" w:w="5040"/>
          </w:tcPr>
          <w:p>
            <w:r>
              <w:t>12.47%</w:t>
            </w:r>
          </w:p>
        </w:tc>
      </w:tr>
      <w:tr>
        <w:tc>
          <w:tcPr>
            <w:tcW w:type="dxa" w:w="5040"/>
          </w:tcPr>
          <w:p>
            <w:r>
              <w:t>Total Quantity</w:t>
            </w:r>
          </w:p>
        </w:tc>
        <w:tc>
          <w:tcPr>
            <w:tcW w:type="dxa" w:w="5040"/>
          </w:tcPr>
          <w:p>
            <w:r>
              <w:t>37,873</w:t>
            </w:r>
          </w:p>
        </w:tc>
      </w:tr>
      <w:tr>
        <w:tc>
          <w:tcPr>
            <w:tcW w:type="dxa" w:w="5040"/>
          </w:tcPr>
          <w:p>
            <w:r>
              <w:t>Total Discount (sum)</w:t>
            </w:r>
          </w:p>
        </w:tc>
        <w:tc>
          <w:tcPr>
            <w:tcW w:type="dxa" w:w="5040"/>
          </w:tcPr>
          <w:p>
            <w:r>
              <w:t>1,561.09</w:t>
            </w:r>
          </w:p>
        </w:tc>
      </w:tr>
      <w:tr>
        <w:tc>
          <w:tcPr>
            <w:tcW w:type="dxa" w:w="5040"/>
          </w:tcPr>
          <w:p>
            <w:r>
              <w:t>Average Discount</w:t>
            </w:r>
          </w:p>
        </w:tc>
        <w:tc>
          <w:tcPr>
            <w:tcW w:type="dxa" w:w="5040"/>
          </w:tcPr>
          <w:p>
            <w:r>
              <w:t>15.62%</w:t>
            </w:r>
          </w:p>
        </w:tc>
      </w:tr>
      <w:tr>
        <w:tc>
          <w:tcPr>
            <w:tcW w:type="dxa" w:w="5040"/>
          </w:tcPr>
          <w:p>
            <w:r>
              <w:t>Sales value associated with returns</w:t>
            </w:r>
          </w:p>
        </w:tc>
        <w:tc>
          <w:tcPr>
            <w:tcW w:type="dxa" w:w="5040"/>
          </w:tcPr>
          <w:p>
            <w:r>
              <w:t>$59,459.47</w:t>
            </w:r>
          </w:p>
        </w:tc>
      </w:tr>
      <w:tr>
        <w:tc>
          <w:tcPr>
            <w:tcW w:type="dxa" w:w="5040"/>
          </w:tcPr>
          <w:p>
            <w:r>
              <w:t>Highest Sales Region</w:t>
            </w:r>
          </w:p>
        </w:tc>
        <w:tc>
          <w:tcPr>
            <w:tcW w:type="dxa" w:w="5040"/>
          </w:tcPr>
          <w:p>
            <w:r>
              <w:t>East</w:t>
            </w:r>
          </w:p>
        </w:tc>
      </w:tr>
      <w:tr>
        <w:tc>
          <w:tcPr>
            <w:tcW w:type="dxa" w:w="5040"/>
          </w:tcPr>
          <w:p>
            <w:r>
              <w:t>Highest Profit Region</w:t>
            </w:r>
          </w:p>
        </w:tc>
        <w:tc>
          <w:tcPr>
            <w:tcW w:type="dxa" w:w="5040"/>
          </w:tcPr>
          <w:p>
            <w:r>
              <w:t>West</w:t>
            </w:r>
          </w:p>
        </w:tc>
      </w:tr>
      <w:tr>
        <w:tc>
          <w:tcPr>
            <w:tcW w:type="dxa" w:w="5040"/>
          </w:tcPr>
          <w:p>
            <w:r>
              <w:t>First discount level with negative total profit</w:t>
            </w:r>
          </w:p>
        </w:tc>
        <w:tc>
          <w:tcPr>
            <w:tcW w:type="dxa" w:w="5040"/>
          </w:tcPr>
          <w:p>
            <w:r>
              <w:t>30%</w:t>
            </w:r>
          </w:p>
        </w:tc>
      </w:tr>
    </w:tbl>
    <w:p>
      <w:pPr>
        <w:pStyle w:val="Heading1"/>
      </w:pPr>
      <w:r>
        <w:t>6. Business Insights</w:t>
      </w:r>
    </w:p>
    <w:p>
      <w:pPr>
        <w:pStyle w:val="ListBullet"/>
      </w:pPr>
      <w:r>
        <w:t>The store generated approximately $2.30 million in sales and $286.40 thousand in profit, giving an overall profit margin of about 12.47%.</w:t>
      </w:r>
    </w:p>
    <w:p>
      <w:pPr>
        <w:pStyle w:val="ListBullet"/>
      </w:pPr>
      <w:r>
        <w:t>The East region generated the highest sales, while the West region generated the highest profit, showing that sales volume and profitability are not necessarily led by the same region.</w:t>
      </w:r>
    </w:p>
    <w:p>
      <w:pPr>
        <w:pStyle w:val="ListBullet"/>
      </w:pPr>
      <w:r>
        <w:t>Tables, Bookcases, and Supplies were identified as sub-categories with negative total profit in the prepared analysis. These areas should be reviewed for pricing, discounting, shipping cost, or product-level issues.</w:t>
      </w:r>
    </w:p>
    <w:p>
      <w:pPr>
        <w:pStyle w:val="ListBullet"/>
      </w:pPr>
      <w:r>
        <w:t>Consumer is the strongest segment in the prepared segment analysis and contributes a large share of both sales and profit.</w:t>
      </w:r>
    </w:p>
    <w:p>
      <w:pPr>
        <w:pStyle w:val="ListBullet"/>
      </w:pPr>
      <w:r>
        <w:t>The monthly analysis shows substantial variation through the year, with stronger sales/profit periods toward the later months, especially November and December in the prepared summary.</w:t>
      </w:r>
    </w:p>
    <w:p>
      <w:pPr>
        <w:pStyle w:val="ListBullet"/>
      </w:pPr>
      <w:r>
        <w:t>Returned orders represent a meaningful sales impact; the prepared workbook calculates about $59.46 thousand of sales value associated with returns.</w:t>
      </w:r>
    </w:p>
    <w:p>
      <w:pPr>
        <w:pStyle w:val="ListBullet"/>
      </w:pPr>
      <w:r>
        <w:t>Discounting has a clear profitability risk at higher levels. The prepared analysis identifies 30%, 32%, 40%, 45%, 50%, 60%, 70%, and 80% discount levels as having negative total profit.</w:t>
      </w:r>
    </w:p>
    <w:p>
      <w:pPr>
        <w:pStyle w:val="ListBullet"/>
      </w:pPr>
      <w:r>
        <w:t>The business should control high discounts, investigate loss-making sub-categories/products, and focus growth on regions and customer groups that combine strong sales with healthy margins.</w:t>
      </w:r>
    </w:p>
    <w:p>
      <w:pPr>
        <w:pStyle w:val="Heading1"/>
      </w:pPr>
      <w:r>
        <w:t>7. Dashboard / Output</w:t>
      </w:r>
    </w:p>
    <w:p>
      <w:r>
        <w:t>The Dashboard worksheet provides the final visual summary of the analysis. The supporting worksheets contain the underlying PivotTable-style summaries and calculations used to explain the dashboard results.</w:t>
      </w:r>
    </w:p>
    <w:p>
      <w:pPr>
        <w:pStyle w:val="Heading1"/>
      </w:pPr>
      <w:r>
        <w:t>8. Conclusion</w:t>
      </w:r>
    </w:p>
    <w:p>
      <w:r>
        <w:t>The analysis shows a healthy overall sales base but also highlights profitability risks caused by certain products/sub-categories, returns, and high discount levels. Management should not evaluate performance using sales alone. A combined view of sales, profit, margin, discount, returns, region, customer segment, and product performance will help improve profitability and support better decisions.</w:t>
      </w:r>
    </w:p>
    <w:p>
      <w:pPr>
        <w:pStyle w:val="Heading1"/>
      </w:pPr>
      <w:r>
        <w:t>9. Tools Used</w:t>
      </w:r>
    </w:p>
    <w:p>
      <w:pPr>
        <w:pStyle w:val="ListBullet"/>
      </w:pPr>
      <w:r>
        <w:t>Microsoft Excel</w:t>
      </w:r>
    </w:p>
    <w:p>
      <w:pPr>
        <w:pStyle w:val="ListBullet"/>
      </w:pPr>
      <w:r>
        <w:t>Excel PivotTables / PivotTable-style summaries</w:t>
      </w:r>
    </w:p>
    <w:p>
      <w:pPr>
        <w:pStyle w:val="ListBullet"/>
      </w:pPr>
      <w:r>
        <w:t>Excel charts and dashboard</w:t>
      </w:r>
    </w:p>
    <w:p>
      <w:pPr>
        <w:pStyle w:val="ListBullet"/>
      </w:pPr>
      <w:r>
        <w:t>Basic aggregation and percentage calculations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