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undefined" ContentType="application/octet-stream"/>
  <Override PartName="/word/media/image2.undefined" ContentType="application/octet-stream"/>
  <Override PartName="/word/media/image3.undefined" ContentType="application/octet-stream"/>
  <Override PartName="/word/media/image4.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97533" w14:textId="77777777" w:rsidR="003B2ABB" w:rsidRPr="005A4B7F" w:rsidRDefault="003B2ABB">
      <w:pPr>
        <w:spacing w:after="1300"/>
        <w:rPr>
          <w:rFonts w:ascii="Times New Roman" w:hAnsi="Times New Roman" w:cs="Times New Roman"/>
        </w:rPr>
      </w:pPr>
    </w:p>
    <w:p w14:paraId="3BE1E30B" w14:textId="77777777" w:rsidR="003B2ABB" w:rsidRPr="005A4B7F" w:rsidRDefault="00000000">
      <w:pPr>
        <w:spacing w:after="200"/>
        <w:jc w:val="center"/>
        <w:rPr>
          <w:rFonts w:ascii="Times New Roman" w:hAnsi="Times New Roman" w:cs="Times New Roman"/>
        </w:rPr>
        <w:pBdr>
          <w:bottom w:val="single" w:sz="6" w:space="10" w:color="4C3DCF"/>
        </w:pBdr>
      </w:pPr>
      <w:r w:rsidRPr="005A4B7F">
        <w:rPr>
          <w:rFonts w:ascii="Times New Roman" w:hAnsi="Times New Roman" w:cs="Times New Roman"/>
          <w:b/>
          <w:bCs/>
          <w:color w:val="4C3DCF"/>
          <w:sz w:val="24"/>
          <w:szCs w:val="22"/>
          <w:spacing w:val="30"/>
        </w:rPr>
        <w:t>PROJECT SUBMISSION REPORT</w:t>
      </w:r>
    </w:p>
    <w:p w14:paraId="63CFFBB4" w14:textId="77777777" w:rsidR="003B2ABB" w:rsidRPr="005A4B7F" w:rsidRDefault="003B2ABB">
      <w:pPr>
        <w:spacing w:after="200"/>
        <w:rPr>
          <w:rFonts w:ascii="Times New Roman" w:hAnsi="Times New Roman" w:cs="Times New Roman"/>
        </w:rPr>
      </w:pPr>
    </w:p>
    <w:p w14:paraId="3CF81902" w14:textId="77777777" w:rsidR="003B2ABB" w:rsidRPr="005A4B7F" w:rsidRDefault="00000000">
      <w:pPr>
        <w:spacing w:after="40" w:before="80"/>
        <w:jc w:val="center"/>
        <w:rPr>
          <w:rFonts w:ascii="Times New Roman" w:hAnsi="Times New Roman" w:cs="Times New Roman"/>
        </w:rPr>
      </w:pPr>
      <w:r w:rsidRPr="005A4B7F">
        <w:rPr>
          <w:rFonts w:ascii="Times New Roman" w:hAnsi="Times New Roman" w:cs="Times New Roman"/>
          <w:b/>
          <w:bCs/>
          <w:color w:val="281F78"/>
          <w:sz w:val="104"/>
          <w:szCs w:val="72"/>
        </w:rPr>
        <w:t>Libris</w:t>
      </w:r>
    </w:p>
    <w:p w14:paraId="14E43BCB" w14:textId="77777777" w:rsidR="003B2ABB" w:rsidRPr="005A4B7F" w:rsidRDefault="00000000">
      <w:pPr>
        <w:spacing w:after="280"/>
        <w:jc w:val="center"/>
        <w:rPr>
          <w:rFonts w:ascii="Times New Roman" w:hAnsi="Times New Roman" w:cs="Times New Roman"/>
        </w:rPr>
        <w:pBdr>
          <w:bottom w:val="single" w:sz="6" w:space="12" w:color="C7C1F6"/>
        </w:pBdr>
      </w:pPr>
      <w:r w:rsidRPr="005A4B7F">
        <w:rPr>
          <w:rFonts w:ascii="Times New Roman" w:hAnsi="Times New Roman" w:cs="Times New Roman"/>
          <w:b/>
          <w:bCs/>
          <w:color w:val="4C3DCF"/>
          <w:sz w:val="32"/>
          <w:szCs w:val="30"/>
        </w:rPr>
        <w:t>A Role-Based Library Management System</w:t>
      </w:r>
    </w:p>
    <w:p w14:paraId="12D69AF6" w14:textId="77777777" w:rsidR="003B2ABB" w:rsidRPr="005A4B7F" w:rsidRDefault="00000000">
      <w:pPr>
        <w:spacing w:after="160" w:before="160"/>
        <w:jc w:val="center"/>
        <w:rPr>
          <w:rFonts w:ascii="Times New Roman" w:hAnsi="Times New Roman" w:cs="Times New Roman"/>
        </w:rPr>
      </w:pPr>
      <w:r w:rsidRPr="005A4B7F">
        <w:rPr>
          <w:rFonts w:ascii="Times New Roman" w:hAnsi="Times New Roman" w:cs="Times New Roman"/>
          <w:i/>
          <w:iCs/>
          <w:color w:val="5B5B66"/>
        </w:rPr>
      </w:r>
      <w:r>
        <w:drawing>
          <wp:inline xmlns:a="http://schemas.openxmlformats.org/drawingml/2006/main" xmlns:pic="http://schemas.openxmlformats.org/drawingml/2006/picture">
            <wp:extent cx="2194560" cy="815122"/>
            <wp:docPr id="1659521845" name="Picture 1659521845"/>
            <wp:cNvGraphicFramePr>
              <a:graphicFrameLocks noChangeAspect="1"/>
            </wp:cNvGraphicFramePr>
            <a:graphic>
              <a:graphicData uri="http://schemas.openxmlformats.org/drawingml/2006/picture">
                <pic:pic>
                  <pic:nvPicPr>
                    <pic:cNvPr id="0" name="cover_icon.png"/>
                    <pic:cNvPicPr/>
                  </pic:nvPicPr>
                  <pic:blipFill>
                    <a:blip r:embed="rId28"/>
                    <a:stretch>
                      <a:fillRect/>
                    </a:stretch>
                  </pic:blipFill>
                  <pic:spPr>
                    <a:xfrm>
                      <a:off x="0" y="0"/>
                      <a:ext cx="2194560" cy="815122"/>
                    </a:xfrm>
                    <a:prstGeom prst="rect"/>
                  </pic:spPr>
                </pic:pic>
              </a:graphicData>
            </a:graphic>
          </wp:inline>
        </w:drawing>
      </w:r>
    </w:p>
    <w:p w14:paraId="1CE4A4FB" w14:textId="77777777" w:rsidR="005A4B7F" w:rsidRDefault="005A4B7F">
      <w:pPr>
        <w:spacing w:after="700"/>
        <w:rPr>
          <w:rFonts w:ascii="Times New Roman" w:hAnsi="Times New Roman" w:cs="Times New Roman"/>
        </w:rPr>
      </w:pPr>
    </w:p>
    <w:tbl>
      <w:tblPr>
        <w:jc w:val="center"/>
        <w:tblBorders>
          <w:top w:val="single" w:sz="4" w:space="0" w:color="D6D5E6"/>
          <w:bottom w:val="single" w:sz="4" w:space="0" w:color="D6D5E6"/>
          <w:insideH w:val="single" w:sz="2" w:space="0" w:color="D6D5E6"/>
        </w:tblBorders>
        <w:tblCellMar>
          <w:left w:w="10" w:type="dxa"/>
          <w:right w:w="10" w:type="dxa"/>
        </w:tblCellMar>
        <w:tblLook w:val="04A0" w:firstRow="1" w:lastRow="0" w:firstColumn="1" w:lastColumn="0" w:noHBand="0" w:noVBand="1"/>
        <w:tblW w:w="5400" w:type="dxa"/>
      </w:tblPr>
      <w:tblGrid>
        <w:gridCol w:w="3000"/>
        <w:gridCol w:w="5900"/>
      </w:tblGrid>
      <w:tr>
        <w:tc>
          <w:tcPr>
            <w:tcW w:w="5400" w:type="dxa"/>
            <w:gridSpan w:val="2"/>
            <w:shd w:val="clear" w:color="auto" w:fill="FFFFFF"/>
            <w:tcMar>
              <w:top w:w="70" w:type="dxa"/>
              <w:bottom w:w="70" w:type="dxa"/>
              <w:left w:w="200" w:type="dxa"/>
              <w:right w:w="200" w:type="dxa"/>
            </w:tcMar>
            <w:tcBorders>
              <w:top w:val="nil"/>
              <w:left w:val="nil"/>
              <w:right w:val="nil"/>
              <w:bottom w:val="single" w:sz="4" w:space="0" w:color="E4E1F7"/>
            </w:tcBorders>
          </w:tcPr>
          <w:p>
            <w:pPr>
              <w:spacing w:after="40" w:before="40"/>
              <w:jc w:val="center"/>
            </w:pPr>
            <w:r>
              <w:rPr>
                <w:b/>
                <w:sz w:val="25"/>
                <w:rFonts w:ascii="Times New Roman" w:hAnsi="Times New Roman"/>
                <w:color w:val="281F78"/>
                <w:spacing w:val="20"/>
              </w:rPr>
              <w:t>PROJECT DETAILS</w:t>
            </w:r>
          </w:p>
        </w:tc>
      </w:tr>
      <w:tr w:rsidR="003B2ABB" w:rsidRPr="005A4B7F" w14:paraId="77265EF6"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6F5FC"/>
            <w:tcBorders>
              <w:top w:val="nil"/>
              <w:left w:val="nil"/>
              <w:right w:val="nil"/>
              <w:bottom w:val="single" w:sz="4" w:space="0" w:color="E4E1F7"/>
            </w:tcBorders>
          </w:tcPr>
          <w:p w14:paraId="7B939E0A"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Submitted by</w:t>
            </w:r>
          </w:p>
        </w:tc>
        <w:tc>
          <w:tcPr>
            <w:tcW w:w="5900" w:type="dxa"/>
            <w:tcMar>
              <w:top w:w="60" w:type="dxa"/>
              <w:left w:w="200" w:type="dxa"/>
              <w:bottom w:w="60" w:type="dxa"/>
              <w:right w:w="200" w:type="dxa"/>
            </w:tcMar>
            <w:shd w:val="clear" w:color="auto" w:fill="F6F5FC"/>
            <w:tcBorders>
              <w:top w:val="nil"/>
              <w:left w:val="nil"/>
              <w:right w:val="nil"/>
              <w:bottom w:val="single" w:sz="4" w:space="0" w:color="E4E1F7"/>
            </w:tcBorders>
          </w:tcPr>
          <w:p w14:paraId="6922CD2E"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Pratham Kashyap</w:t>
            </w:r>
          </w:p>
        </w:tc>
      </w:tr>
      <w:tr w:rsidR="003B2ABB" w:rsidRPr="005A4B7F" w14:paraId="31564403"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FFFFF"/>
            <w:tcBorders>
              <w:top w:val="nil"/>
              <w:left w:val="nil"/>
              <w:right w:val="nil"/>
              <w:bottom w:val="single" w:sz="4" w:space="0" w:color="E4E1F7"/>
            </w:tcBorders>
          </w:tcPr>
          <w:p w14:paraId="1615E9DF"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Application No.</w:t>
            </w:r>
          </w:p>
        </w:tc>
        <w:tc>
          <w:tcPr>
            <w:tcW w:w="5900" w:type="dxa"/>
            <w:tcMar>
              <w:top w:w="60" w:type="dxa"/>
              <w:left w:w="200" w:type="dxa"/>
              <w:bottom w:w="60" w:type="dxa"/>
              <w:right w:w="200" w:type="dxa"/>
            </w:tcMar>
            <w:shd w:val="clear" w:color="auto" w:fill="FFFFFF"/>
            <w:tcBorders>
              <w:top w:val="nil"/>
              <w:left w:val="nil"/>
              <w:right w:val="nil"/>
              <w:bottom w:val="single" w:sz="4" w:space="0" w:color="E4E1F7"/>
            </w:tcBorders>
          </w:tcPr>
          <w:p w14:paraId="61B9D611"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IN26009772</w:t>
            </w:r>
          </w:p>
        </w:tc>
      </w:tr>
      <w:tr w:rsidR="003B2ABB" w:rsidRPr="005A4B7F" w14:paraId="7894D642"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6F5FC"/>
            <w:tcBorders>
              <w:top w:val="nil"/>
              <w:left w:val="nil"/>
              <w:right w:val="nil"/>
              <w:bottom w:val="single" w:sz="4" w:space="0" w:color="E4E1F7"/>
            </w:tcBorders>
          </w:tcPr>
          <w:p w14:paraId="557BE7E7"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Registration No.</w:t>
            </w:r>
          </w:p>
        </w:tc>
        <w:tc>
          <w:tcPr>
            <w:tcW w:w="5900" w:type="dxa"/>
            <w:tcMar>
              <w:top w:w="60" w:type="dxa"/>
              <w:left w:w="200" w:type="dxa"/>
              <w:bottom w:w="60" w:type="dxa"/>
              <w:right w:w="200" w:type="dxa"/>
            </w:tcMar>
            <w:shd w:val="clear" w:color="auto" w:fill="F6F5FC"/>
            <w:tcBorders>
              <w:top w:val="nil"/>
              <w:left w:val="nil"/>
              <w:right w:val="nil"/>
              <w:bottom w:val="single" w:sz="4" w:space="0" w:color="E4E1F7"/>
            </w:tcBorders>
          </w:tcPr>
          <w:p w14:paraId="0D7C6755"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23BAI10455</w:t>
            </w:r>
          </w:p>
        </w:tc>
      </w:tr>
      <w:tr w:rsidR="003B2ABB" w:rsidRPr="005A4B7F" w14:paraId="2C304E98"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FFFFF"/>
            <w:tcBorders>
              <w:top w:val="nil"/>
              <w:left w:val="nil"/>
              <w:right w:val="nil"/>
              <w:bottom w:val="single" w:sz="4" w:space="0" w:color="E4E1F7"/>
            </w:tcBorders>
          </w:tcPr>
          <w:p w14:paraId="00EC8C87"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Program</w:t>
            </w:r>
          </w:p>
        </w:tc>
        <w:tc>
          <w:tcPr>
            <w:tcW w:w="5900" w:type="dxa"/>
            <w:tcMar>
              <w:top w:w="60" w:type="dxa"/>
              <w:left w:w="200" w:type="dxa"/>
              <w:bottom w:w="60" w:type="dxa"/>
              <w:right w:w="200" w:type="dxa"/>
            </w:tcMar>
            <w:shd w:val="clear" w:color="auto" w:fill="FFFFFF"/>
            <w:tcBorders>
              <w:top w:val="nil"/>
              <w:left w:val="nil"/>
              <w:right w:val="nil"/>
              <w:bottom w:val="single" w:sz="4" w:space="0" w:color="E4E1F7"/>
            </w:tcBorders>
          </w:tcPr>
          <w:p w14:paraId="0DD7D5C3"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Advanced Software Engineering &amp; Development Internship (SE3)</w:t>
            </w:r>
          </w:p>
        </w:tc>
      </w:tr>
      <w:tr w:rsidR="003B2ABB" w:rsidRPr="005A4B7F" w14:paraId="4C92D7E2"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6F5FC"/>
            <w:tcBorders>
              <w:top w:val="nil"/>
              <w:left w:val="nil"/>
              <w:right w:val="nil"/>
              <w:bottom w:val="single" w:sz="4" w:space="0" w:color="E4E1F7"/>
            </w:tcBorders>
          </w:tcPr>
          <w:p w14:paraId="5443D766"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Batch</w:t>
            </w:r>
          </w:p>
        </w:tc>
        <w:tc>
          <w:tcPr>
            <w:tcW w:w="5900" w:type="dxa"/>
            <w:tcMar>
              <w:top w:w="60" w:type="dxa"/>
              <w:left w:w="200" w:type="dxa"/>
              <w:bottom w:w="60" w:type="dxa"/>
              <w:right w:w="200" w:type="dxa"/>
            </w:tcMar>
            <w:shd w:val="clear" w:color="auto" w:fill="F6F5FC"/>
            <w:tcBorders>
              <w:top w:val="nil"/>
              <w:left w:val="nil"/>
              <w:right w:val="nil"/>
              <w:bottom w:val="single" w:sz="4" w:space="0" w:color="E4E1F7"/>
            </w:tcBorders>
          </w:tcPr>
          <w:p w14:paraId="49AB52C3"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12B  (6:00 PM – 8:00 PM)</w:t>
            </w:r>
          </w:p>
        </w:tc>
      </w:tr>
      <w:tr w:rsidR="003B2ABB" w:rsidRPr="005A4B7F" w14:paraId="49C96E05"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FFFFF"/>
            <w:tcBorders>
              <w:top w:val="nil"/>
              <w:left w:val="nil"/>
              <w:right w:val="nil"/>
              <w:bottom w:val="single" w:sz="4" w:space="0" w:color="E4E1F7"/>
            </w:tcBorders>
          </w:tcPr>
          <w:p w14:paraId="3870D929"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Repository</w:t>
            </w:r>
          </w:p>
        </w:tc>
        <w:tc>
          <w:tcPr>
            <w:tcW w:w="5900" w:type="dxa"/>
            <w:tcMar>
              <w:top w:w="60" w:type="dxa"/>
              <w:left w:w="200" w:type="dxa"/>
              <w:bottom w:w="60" w:type="dxa"/>
              <w:right w:w="200" w:type="dxa"/>
            </w:tcMar>
            <w:shd w:val="clear" w:color="auto" w:fill="FFFFFF"/>
            <w:tcBorders>
              <w:top w:val="nil"/>
              <w:left w:val="nil"/>
              <w:right w:val="nil"/>
              <w:bottom w:val="single" w:sz="4" w:space="0" w:color="E4E1F7"/>
            </w:tcBorders>
          </w:tcPr>
          <w:p w14:paraId="5C47CE7D"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Library-Management-System (Libris)</w:t>
            </w:r>
          </w:p>
        </w:tc>
      </w:tr>
      <w:tr w:rsidR="003B2ABB" w:rsidRPr="005A4B7F" w14:paraId="02ADEB5B" w14:textId="77777777">
        <w:tblPrEx>
          <w:tblCellMar>
            <w:top w:w="0" w:type="dxa"/>
            <w:bottom w:w="0" w:type="dxa"/>
          </w:tblCellMar>
        </w:tblPrEx>
        <w:trPr>
          <w:jc w:val="center"/>
        </w:trPr>
        <w:tc>
          <w:tcPr>
            <w:tcW w:w="3000" w:type="dxa"/>
            <w:tcMar>
              <w:top w:w="60" w:type="dxa"/>
              <w:left w:w="200" w:type="dxa"/>
              <w:bottom w:w="60" w:type="dxa"/>
              <w:right w:w="200" w:type="dxa"/>
            </w:tcMar>
            <w:shd w:val="clear" w:color="auto" w:fill="F6F5FC"/>
            <w:tcBorders>
              <w:top w:val="nil"/>
              <w:left w:val="nil"/>
              <w:right w:val="nil"/>
              <w:bottom w:val="single" w:sz="4" w:space="0" w:color="E4E1F7"/>
            </w:tcBorders>
          </w:tcPr>
          <w:p w14:paraId="4F8EA323"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b/>
                <w:bCs/>
                <w:color w:val="4C3DCF"/>
                <w:sz w:val="25"/>
                <w:szCs w:val="20"/>
              </w:rPr>
              <w:t>Date</w:t>
            </w:r>
          </w:p>
        </w:tc>
        <w:tc>
          <w:tcPr>
            <w:tcW w:w="5900" w:type="dxa"/>
            <w:tcMar>
              <w:top w:w="60" w:type="dxa"/>
              <w:left w:w="200" w:type="dxa"/>
              <w:bottom w:w="60" w:type="dxa"/>
              <w:right w:w="200" w:type="dxa"/>
            </w:tcMar>
            <w:shd w:val="clear" w:color="auto" w:fill="F6F5FC"/>
            <w:tcBorders>
              <w:top w:val="nil"/>
              <w:left w:val="nil"/>
              <w:right w:val="nil"/>
              <w:bottom w:val="single" w:sz="4" w:space="0" w:color="E4E1F7"/>
            </w:tcBorders>
          </w:tcPr>
          <w:p w14:paraId="2E155014" w14:textId="77777777" w:rsidR="003B2ABB" w:rsidRPr="005A4B7F" w:rsidRDefault="00000000">
            <w:pPr>
              <w:spacing w:after="40" w:before="40"/>
              <w:rPr>
                <w:rFonts w:ascii="Times New Roman" w:hAnsi="Times New Roman" w:cs="Times New Roman"/>
              </w:rPr>
            </w:pPr>
            <w:r w:rsidRPr="005A4B7F">
              <w:rPr>
                <w:rFonts w:ascii="Times New Roman" w:hAnsi="Times New Roman" w:cs="Times New Roman"/>
                <w:color w:val="281F78"/>
                <w:sz w:val="25"/>
                <w:szCs w:val="20"/>
              </w:rPr>
              <w:t>July 2026</w:t>
            </w:r>
          </w:p>
        </w:tc>
      </w:tr>
    </w:tbl>
    <w:p w14:paraId="09E25E38" w14:textId="77777777" w:rsidR="003B2ABB" w:rsidRPr="005A4B7F" w:rsidRDefault="00000000">
      <w:pPr>
        <w:pStyle w:val="Heading1"/>
        <w:pageBreakBefore/>
        <w:pBdr>
          <w:bottom w:val="single" w:sz="8" w:space="6" w:color="D6D5E6"/>
        </w:pBdr>
        <w:rPr>
          <w:rFonts w:ascii="Times New Roman" w:hAnsi="Times New Roman" w:cs="Times New Roman"/>
        </w:rPr>
      </w:pPr>
      <w:bookmarkStart w:id="0" w:name="_Toc236296948"/>
      <w:r w:rsidRPr="005A4B7F">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2065322355"/>
      </w:sdtPr>
      <w:sdtContent>
        <w:p w14:paraId="4C45301B" w14:textId="42430AE4" w:rsidR="005A4B7F" w:rsidRPr="005A4B7F" w:rsidRDefault="00000000">
          <w:pPr>
            <w:pStyle w:val="TOC1"/>
            <w:tabs>
              <w:tab w:val="right" w:leader="dot" w:pos="9696"/>
            </w:tabs>
            <w:rPr>
              <w:rFonts w:ascii="Times New Roman" w:hAnsi="Times New Roman" w:cs="Times New Roman"/>
              <w:noProof/>
            </w:rPr>
          </w:pPr>
          <w:r w:rsidRPr="005A4B7F">
            <w:rPr>
              <w:rFonts w:ascii="Times New Roman" w:hAnsi="Times New Roman" w:cs="Times New Roman"/>
            </w:rPr>
            <w:fldChar w:fldCharType="begin"/>
          </w:r>
          <w:r w:rsidRPr="005A4B7F">
            <w:rPr>
              <w:rFonts w:ascii="Times New Roman" w:hAnsi="Times New Roman" w:cs="Times New Roman"/>
            </w:rPr>
            <w:instrText>TOC \h \o "1-2"</w:instrText>
          </w:r>
          <w:r w:rsidRPr="005A4B7F">
            <w:rPr>
              <w:rFonts w:ascii="Times New Roman" w:hAnsi="Times New Roman" w:cs="Times New Roman"/>
            </w:rPr>
            <w:fldChar w:fldCharType="separate"/>
          </w:r>
          <w:hyperlink w:anchor="_Toc236296948" w:history="1">
            <w:r w:rsidR="005A4B7F" w:rsidRPr="005A4B7F">
              <w:rPr>
                <w:rStyle w:val="Hyperlink"/>
                <w:rFonts w:ascii="Times New Roman" w:hAnsi="Times New Roman" w:cs="Times New Roman"/>
                <w:noProof/>
              </w:rPr>
              <w:t>Table of Contents</w:t>
            </w:r>
            <w:r w:rsidR="005A4B7F" w:rsidRPr="005A4B7F">
              <w:rPr>
                <w:rFonts w:ascii="Times New Roman" w:hAnsi="Times New Roman" w:cs="Times New Roman"/>
                <w:noProof/>
              </w:rPr>
              <w:tab/>
            </w:r>
            <w:r w:rsidR="005A4B7F" w:rsidRPr="005A4B7F">
              <w:rPr>
                <w:rFonts w:ascii="Times New Roman" w:hAnsi="Times New Roman" w:cs="Times New Roman"/>
                <w:noProof/>
              </w:rPr>
              <w:fldChar w:fldCharType="begin"/>
            </w:r>
            <w:r w:rsidR="005A4B7F" w:rsidRPr="005A4B7F">
              <w:rPr>
                <w:rFonts w:ascii="Times New Roman" w:hAnsi="Times New Roman" w:cs="Times New Roman"/>
                <w:noProof/>
              </w:rPr>
              <w:instrText xml:space="preserve"> PAGEREF _Toc236296948 \h </w:instrText>
            </w:r>
            <w:r w:rsidR="005A4B7F" w:rsidRPr="005A4B7F">
              <w:rPr>
                <w:rFonts w:ascii="Times New Roman" w:hAnsi="Times New Roman" w:cs="Times New Roman"/>
                <w:noProof/>
              </w:rPr>
            </w:r>
            <w:r w:rsidR="005A4B7F" w:rsidRPr="005A4B7F">
              <w:rPr>
                <w:rFonts w:ascii="Times New Roman" w:hAnsi="Times New Roman" w:cs="Times New Roman"/>
                <w:noProof/>
              </w:rPr>
              <w:fldChar w:fldCharType="separate"/>
            </w:r>
            <w:r w:rsidR="005A4B7F">
              <w:rPr>
                <w:rFonts w:ascii="Times New Roman" w:hAnsi="Times New Roman" w:cs="Times New Roman"/>
                <w:noProof/>
              </w:rPr>
              <w:t>2</w:t>
            </w:r>
            <w:r w:rsidR="005A4B7F" w:rsidRPr="005A4B7F">
              <w:rPr>
                <w:rFonts w:ascii="Times New Roman" w:hAnsi="Times New Roman" w:cs="Times New Roman"/>
                <w:noProof/>
              </w:rPr>
              <w:fldChar w:fldCharType="end"/>
            </w:r>
          </w:hyperlink>
        </w:p>
        <w:p w14:paraId="15536AA1" w14:textId="6F4DF182" w:rsidR="005A4B7F" w:rsidRPr="005A4B7F" w:rsidRDefault="005A4B7F">
          <w:pPr>
            <w:pStyle w:val="TOC1"/>
            <w:tabs>
              <w:tab w:val="right" w:leader="dot" w:pos="9696"/>
            </w:tabs>
            <w:rPr>
              <w:rFonts w:ascii="Times New Roman" w:hAnsi="Times New Roman" w:cs="Times New Roman"/>
              <w:noProof/>
            </w:rPr>
          </w:pPr>
          <w:hyperlink w:anchor="_Toc236296949" w:history="1">
            <w:r w:rsidRPr="005A4B7F">
              <w:rPr>
                <w:rStyle w:val="Hyperlink"/>
                <w:rFonts w:ascii="Times New Roman" w:hAnsi="Times New Roman" w:cs="Times New Roman"/>
                <w:noProof/>
              </w:rPr>
              <w:t>1. Executive Summary</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_Toc236296949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4</w:t>
            </w:r>
            <w:r w:rsidRPr="005A4B7F">
              <w:rPr>
                <w:rFonts w:ascii="Times New Roman" w:hAnsi="Times New Roman" w:cs="Times New Roman"/>
                <w:noProof/>
              </w:rPr>
              <w:fldChar w:fldCharType="end"/>
            </w:r>
          </w:hyperlink>
        </w:p>
        <w:p w14:paraId="3C2E6EC4" w14:textId="0499292A" w:rsidR="005A4B7F" w:rsidRPr="005A4B7F" w:rsidRDefault="005A4B7F">
          <w:pPr>
            <w:pStyle w:val="TOC1"/>
            <w:tabs>
              <w:tab w:val="right" w:leader="dot" w:pos="9696"/>
            </w:tabs>
            <w:rPr>
              <w:rFonts w:ascii="Times New Roman" w:hAnsi="Times New Roman" w:cs="Times New Roman"/>
              <w:noProof/>
            </w:rPr>
          </w:pPr>
          <w:hyperlink w:anchor="_Toc236296950" w:history="1">
            <w:r w:rsidRPr="005A4B7F">
              <w:rPr>
                <w:rStyle w:val="Hyperlink"/>
                <w:rFonts w:ascii="Times New Roman" w:hAnsi="Times New Roman" w:cs="Times New Roman"/>
                <w:noProof/>
              </w:rPr>
              <w:t>2. Introduction &amp; Objectives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_Toc236296950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4</w:t>
            </w:r>
            <w:r w:rsidRPr="005A4B7F">
              <w:rPr>
                <w:rFonts w:ascii="Times New Roman" w:hAnsi="Times New Roman" w:cs="Times New Roman"/>
                <w:noProof/>
              </w:rPr>
              <w:fldChar w:fldCharType="end"/>
            </w:r>
          </w:hyperlink>
        </w:p>
        <w:p w14:paraId="5C5C2B98" w14:textId="0A7D0722" w:rsidR="005A4B7F" w:rsidRPr="005A4B7F" w:rsidRDefault="005A4B7F">
          <w:pPr>
            <w:pStyle w:val="TOC2"/>
            <w:tabs>
              <w:tab w:val="right" w:leader="dot" w:pos="9696"/>
            </w:tabs>
            <w:rPr>
              <w:rFonts w:ascii="Times New Roman" w:hAnsi="Times New Roman" w:cs="Times New Roman"/>
              <w:noProof/>
            </w:rPr>
          </w:pPr>
          <w:hyperlink w:anchor="_Toc236296951" w:history="1">
            <w:r w:rsidRPr="005A4B7F">
              <w:rPr>
                <w:rStyle w:val="Hyperlink"/>
                <w:rFonts w:ascii="Times New Roman" w:hAnsi="Times New Roman" w:cs="Times New Roman"/>
                <w:noProof/>
              </w:rPr>
              <w:t>2.1 Project Overview</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_Toc236296951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4</w:t>
            </w:r>
            <w:r w:rsidRPr="005A4B7F">
              <w:rPr>
                <w:rFonts w:ascii="Times New Roman" w:hAnsi="Times New Roman" w:cs="Times New Roman"/>
                <w:noProof/>
              </w:rPr>
              <w:fldChar w:fldCharType="end"/>
            </w:r>
          </w:hyperlink>
        </w:p>
        <w:p w14:paraId="5701509E" w14:textId="5AF22AF6" w:rsidR="005A4B7F" w:rsidRPr="005A4B7F" w:rsidRDefault="005A4B7F">
          <w:pPr>
            <w:pStyle w:val="TOC2"/>
            <w:tabs>
              <w:tab w:val="right" w:leader="dot" w:pos="9696"/>
            </w:tabs>
            <w:rPr>
              <w:rFonts w:ascii="Times New Roman" w:hAnsi="Times New Roman" w:cs="Times New Roman"/>
              <w:noProof/>
            </w:rPr>
          </w:pPr>
          <w:hyperlink w:anchor="_Toc236296952" w:history="1">
            <w:r w:rsidRPr="005A4B7F">
              <w:rPr>
                <w:rStyle w:val="Hyperlink"/>
                <w:rFonts w:ascii="Times New Roman" w:hAnsi="Times New Roman" w:cs="Times New Roman"/>
                <w:noProof/>
              </w:rPr>
              <w:t>2.2 Objectives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_Toc236296952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4</w:t>
            </w:r>
            <w:r w:rsidRPr="005A4B7F">
              <w:rPr>
                <w:rFonts w:ascii="Times New Roman" w:hAnsi="Times New Roman" w:cs="Times New Roman"/>
                <w:noProof/>
              </w:rPr>
              <w:fldChar w:fldCharType="end"/>
            </w:r>
          </w:hyperlink>
        </w:p>
        <w:p w14:paraId="687E948A" w14:textId="6575EC49" w:rsidR="005A4B7F" w:rsidRPr="005A4B7F" w:rsidRDefault="005A4B7F">
          <w:pPr>
            <w:pStyle w:val="TOC2"/>
            <w:tabs>
              <w:tab w:val="right" w:leader="dot" w:pos="9696"/>
            </w:tabs>
            <w:rPr>
              <w:rFonts w:ascii="Times New Roman" w:hAnsi="Times New Roman" w:cs="Times New Roman"/>
              <w:noProof/>
            </w:rPr>
          </w:pPr>
          <w:hyperlink w:anchor="_Toc236296953" w:history="1">
            <w:r w:rsidRPr="005A4B7F">
              <w:rPr>
                <w:rStyle w:val="Hyperlink"/>
                <w:rFonts w:ascii="Times New Roman" w:hAnsi="Times New Roman" w:cs="Times New Roman"/>
                <w:noProof/>
              </w:rPr>
              <w:t>2.3 Scope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_Toc236296953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5</w:t>
            </w:r>
            <w:r w:rsidRPr="005A4B7F">
              <w:rPr>
                <w:rFonts w:ascii="Times New Roman" w:hAnsi="Times New Roman" w:cs="Times New Roman"/>
                <w:noProof/>
              </w:rPr>
              <w:fldChar w:fldCharType="end"/>
            </w:r>
          </w:hyperlink>
        </w:p>
        <w:p w14:paraId="5B15557D" w14:textId="4964B3E2" w:rsidR="005A4B7F" w:rsidRPr="005A4B7F" w:rsidRDefault="005A4B7F">
          <w:pPr>
            <w:pStyle w:val="TOC1"/>
            <w:tabs>
              <w:tab w:val="right" w:leader="dot" w:pos="9696"/>
            </w:tabs>
            <w:rPr>
              <w:rFonts w:ascii="Times New Roman" w:hAnsi="Times New Roman" w:cs="Times New Roman"/>
              <w:noProof/>
            </w:rPr>
          </w:pPr>
          <w:hyperlink w:anchor="_Toc236296954" w:history="1">
            <w:r w:rsidRPr="005A4B7F">
              <w:rPr>
                <w:rStyle w:val="Hyperlink"/>
                <w:rFonts w:ascii="Times New Roman" w:hAnsi="Times New Roman" w:cs="Times New Roman"/>
                <w:noProof/>
              </w:rPr>
              <w:t>3. Development Process &amp; Timeline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_Toc236296954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6</w:t>
            </w:r>
            <w:r w:rsidRPr="005A4B7F">
              <w:rPr>
                <w:rFonts w:ascii="Times New Roman" w:hAnsi="Times New Roman" w:cs="Times New Roman"/>
                <w:noProof/>
              </w:rPr>
              <w:fldChar w:fldCharType="end"/>
            </w:r>
          </w:hyperlink>
        </w:p>
        <w:p w14:paraId="5C7D70B4" w14:textId="71AD1CA6" w:rsidR="005A4B7F" w:rsidRPr="005A4B7F" w:rsidRDefault="005A4B7F">
          <w:pPr>
            <w:pStyle w:val="TOC2"/>
            <w:tabs>
              <w:tab w:val="right" w:leader="dot" w:pos="9696"/>
            </w:tabs>
            <w:rPr>
              <w:rFonts w:ascii="Times New Roman" w:hAnsi="Times New Roman" w:cs="Times New Roman"/>
              <w:noProof/>
            </w:rPr>
          </w:pPr>
          <w:hyperlink w:anchor="_Toc236296955" w:history="1">
            <w:r w:rsidRPr="005A4B7F">
              <w:rPr>
                <w:rStyle w:val="Hyperlink"/>
                <w:rFonts w:ascii="Times New Roman" w:hAnsi="Times New Roman" w:cs="Times New Roman"/>
                <w:noProof/>
              </w:rPr>
              <w:t>3.1 Delivery Timeline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_Toc236296955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6</w:t>
            </w:r>
            <w:r w:rsidRPr="005A4B7F">
              <w:rPr>
                <w:rFonts w:ascii="Times New Roman" w:hAnsi="Times New Roman" w:cs="Times New Roman"/>
                <w:noProof/>
              </w:rPr>
              <w:fldChar w:fldCharType="end"/>
            </w:r>
          </w:hyperlink>
        </w:p>
        <w:p w14:paraId="5359907E" w14:textId="074CC4E9" w:rsidR="005A4B7F" w:rsidRPr="005A4B7F" w:rsidRDefault="005A4B7F">
          <w:pPr>
            <w:pStyle w:val="TOC2"/>
            <w:tabs>
              <w:tab w:val="right" w:leader="dot" w:pos="9696"/>
            </w:tabs>
            <w:rPr>
              <w:rFonts w:ascii="Times New Roman" w:hAnsi="Times New Roman" w:cs="Times New Roman"/>
              <w:noProof/>
            </w:rPr>
          </w:pPr>
          <w:hyperlink w:anchor="_Toc236296956" w:history="1">
            <w:r w:rsidRPr="005A4B7F">
              <w:rPr>
                <w:rStyle w:val="Hyperlink"/>
                <w:rFonts w:ascii="Times New Roman" w:hAnsi="Times New Roman" w:cs="Times New Roman"/>
                <w:noProof/>
              </w:rPr>
              <w:t>3.2 Post-Release Growth</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_Toc236296956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7</w:t>
            </w:r>
            <w:r w:rsidRPr="005A4B7F">
              <w:rPr>
                <w:rFonts w:ascii="Times New Roman" w:hAnsi="Times New Roman" w:cs="Times New Roman"/>
                <w:noProof/>
              </w:rPr>
              <w:fldChar w:fldCharType="end"/>
            </w:r>
          </w:hyperlink>
        </w:p>
        <w:p w14:paraId="2E090937" w14:textId="32F0C83C" w:rsidR="005A4B7F" w:rsidRPr="005A4B7F" w:rsidRDefault="005A4B7F">
          <w:pPr>
            <w:pStyle w:val="TOC1"/>
            <w:tabs>
              <w:tab w:val="right" w:leader="dot" w:pos="9696"/>
            </w:tabs>
            <w:rPr>
              <w:rFonts w:ascii="Times New Roman" w:hAnsi="Times New Roman" w:cs="Times New Roman"/>
              <w:noProof/>
            </w:rPr>
          </w:pPr>
          <w:hyperlink w:anchor="_Toc236296957" w:history="1">
            <w:r w:rsidRPr="005A4B7F">
              <w:rPr>
                <w:rStyle w:val="Hyperlink"/>
                <w:rFonts w:ascii="Times New Roman" w:hAnsi="Times New Roman" w:cs="Times New Roman"/>
                <w:noProof/>
              </w:rPr>
              <w:t>4. Requirements Traceability</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_Toc236296957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8</w:t>
            </w:r>
            <w:r w:rsidRPr="005A4B7F">
              <w:rPr>
                <w:rFonts w:ascii="Times New Roman" w:hAnsi="Times New Roman" w:cs="Times New Roman"/>
                <w:noProof/>
              </w:rPr>
              <w:fldChar w:fldCharType="end"/>
            </w:r>
          </w:hyperlink>
        </w:p>
        <w:p w14:paraId="2BB35BD9" w14:textId="27A864F0" w:rsidR="005A4B7F" w:rsidRPr="005A4B7F" w:rsidRDefault="005A4B7F">
          <w:pPr>
            <w:pStyle w:val="TOC2"/>
            <w:tabs>
              <w:tab w:val="right" w:leader="dot" w:pos="9696"/>
            </w:tabs>
            <w:rPr>
              <w:rFonts w:ascii="Times New Roman" w:hAnsi="Times New Roman" w:cs="Times New Roman"/>
              <w:noProof/>
            </w:rPr>
          </w:pPr>
          <w:hyperlink w:anchor="_Toc236296958" w:history="1">
            <w:r w:rsidRPr="005A4B7F">
              <w:rPr>
                <w:rStyle w:val="Hyperlink"/>
                <w:rFonts w:ascii="Times New Roman" w:hAnsi="Times New Roman" w:cs="Times New Roman"/>
                <w:noProof/>
              </w:rPr>
              <w:t>4.1 Functional Requirements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_Toc236296958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8</w:t>
            </w:r>
            <w:r w:rsidRPr="005A4B7F">
              <w:rPr>
                <w:rFonts w:ascii="Times New Roman" w:hAnsi="Times New Roman" w:cs="Times New Roman"/>
                <w:noProof/>
              </w:rPr>
              <w:fldChar w:fldCharType="end"/>
            </w:r>
          </w:hyperlink>
        </w:p>
        <w:p w14:paraId="1AD757A5" w14:textId="46AD2AD5" w:rsidR="005A4B7F" w:rsidRPr="005A4B7F" w:rsidRDefault="005A4B7F">
          <w:pPr>
            <w:pStyle w:val="TOC2"/>
            <w:tabs>
              <w:tab w:val="right" w:leader="dot" w:pos="9696"/>
            </w:tabs>
            <w:rPr>
              <w:rFonts w:ascii="Times New Roman" w:hAnsi="Times New Roman" w:cs="Times New Roman"/>
              <w:noProof/>
            </w:rPr>
          </w:pPr>
          <w:hyperlink w:anchor="_Toc236296959" w:history="1">
            <w:r w:rsidRPr="005A4B7F">
              <w:rPr>
                <w:rStyle w:val="Hyperlink"/>
                <w:rFonts w:ascii="Times New Roman" w:hAnsi="Times New Roman" w:cs="Times New Roman"/>
                <w:noProof/>
              </w:rPr>
              <w:t>4.2 Non-Functional Requirements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_Toc236296959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8</w:t>
            </w:r>
            <w:r w:rsidRPr="005A4B7F">
              <w:rPr>
                <w:rFonts w:ascii="Times New Roman" w:hAnsi="Times New Roman" w:cs="Times New Roman"/>
                <w:noProof/>
              </w:rPr>
              <w:fldChar w:fldCharType="end"/>
            </w:r>
          </w:hyperlink>
        </w:p>
        <w:p w14:paraId="524A172D" w14:textId="4E7D1644" w:rsidR="005A4B7F" w:rsidRPr="005A4B7F" w:rsidRDefault="005A4B7F">
          <w:pPr>
            <w:pStyle w:val="TOC1"/>
            <w:tabs>
              <w:tab w:val="right" w:leader="dot" w:pos="9696"/>
            </w:tabs>
            <w:rPr>
              <w:rFonts w:ascii="Times New Roman" w:hAnsi="Times New Roman" w:cs="Times New Roman"/>
              <w:noProof/>
            </w:rPr>
          </w:pPr>
          <w:hyperlink w:anchor="_Toc236296960" w:history="1">
            <w:r w:rsidRPr="005A4B7F">
              <w:rPr>
                <w:rStyle w:val="Hyperlink"/>
                <w:rFonts w:ascii="Times New Roman" w:hAnsi="Times New Roman" w:cs="Times New Roman"/>
                <w:noProof/>
              </w:rPr>
              <w:t>5. System Architecture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_Toc236296960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10</w:t>
            </w:r>
            <w:r w:rsidRPr="005A4B7F">
              <w:rPr>
                <w:rFonts w:ascii="Times New Roman" w:hAnsi="Times New Roman" w:cs="Times New Roman"/>
                <w:noProof/>
              </w:rPr>
              <w:fldChar w:fldCharType="end"/>
            </w:r>
          </w:hyperlink>
        </w:p>
        <w:p w14:paraId="7F680910" w14:textId="3FCCE10D" w:rsidR="005A4B7F" w:rsidRPr="005A4B7F" w:rsidRDefault="005A4B7F">
          <w:pPr>
            <w:pStyle w:val="TOC1"/>
            <w:tabs>
              <w:tab w:val="right" w:leader="dot" w:pos="9696"/>
            </w:tabs>
            <w:rPr>
              <w:rFonts w:ascii="Times New Roman" w:hAnsi="Times New Roman" w:cs="Times New Roman"/>
              <w:noProof/>
            </w:rPr>
          </w:pPr>
          <w:hyperlink w:anchor="_Toc236296961" w:history="1">
            <w:r w:rsidRPr="005A4B7F">
              <w:rPr>
                <w:rStyle w:val="Hyperlink"/>
                <w:rFonts w:ascii="Times New Roman" w:hAnsi="Times New Roman" w:cs="Times New Roman"/>
                <w:noProof/>
              </w:rPr>
              <w:t>6. Design Rationale &amp; Alternatives Considered</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_Toc236296961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11</w:t>
            </w:r>
            <w:r w:rsidRPr="005A4B7F">
              <w:rPr>
                <w:rFonts w:ascii="Times New Roman" w:hAnsi="Times New Roman" w:cs="Times New Roman"/>
                <w:noProof/>
              </w:rPr>
              <w:fldChar w:fldCharType="end"/>
            </w:r>
          </w:hyperlink>
        </w:p>
        <w:p w14:paraId="5530A458" w14:textId="58E140B6" w:rsidR="005A4B7F" w:rsidRPr="005A4B7F" w:rsidRDefault="005A4B7F">
          <w:pPr>
            <w:pStyle w:val="TOC2"/>
            <w:tabs>
              <w:tab w:val="right" w:leader="dot" w:pos="9696"/>
            </w:tabs>
            <w:rPr>
              <w:rFonts w:ascii="Times New Roman" w:hAnsi="Times New Roman" w:cs="Times New Roman"/>
              <w:noProof/>
            </w:rPr>
          </w:pPr>
          <w:hyperlink w:anchor="_Toc236296962" w:history="1">
            <w:r w:rsidRPr="005A4B7F">
              <w:rPr>
                <w:rStyle w:val="Hyperlink"/>
                <w:rFonts w:ascii="Times New Roman" w:hAnsi="Times New Roman" w:cs="Times New Roman"/>
                <w:noProof/>
              </w:rPr>
              <w:t>4.1 Technology Alternatives Rejected</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_Toc236296962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11</w:t>
            </w:r>
            <w:r w:rsidRPr="005A4B7F">
              <w:rPr>
                <w:rFonts w:ascii="Times New Roman" w:hAnsi="Times New Roman" w:cs="Times New Roman"/>
                <w:noProof/>
              </w:rPr>
              <w:fldChar w:fldCharType="end"/>
            </w:r>
          </w:hyperlink>
        </w:p>
        <w:p w14:paraId="461DB5A3" w14:textId="42ADC959" w:rsidR="005A4B7F" w:rsidRPr="005A4B7F" w:rsidRDefault="005A4B7F">
          <w:pPr>
            <w:pStyle w:val="TOC2"/>
            <w:tabs>
              <w:tab w:val="right" w:leader="dot" w:pos="9696"/>
            </w:tabs>
            <w:rPr>
              <w:rFonts w:ascii="Times New Roman" w:hAnsi="Times New Roman" w:cs="Times New Roman"/>
              <w:noProof/>
            </w:rPr>
          </w:pPr>
          <w:hyperlink w:anchor="_Toc236296963" w:history="1">
            <w:r w:rsidRPr="005A4B7F">
              <w:rPr>
                <w:rStyle w:val="Hyperlink"/>
                <w:rFonts w:ascii="Times New Roman" w:hAnsi="Times New Roman" w:cs="Times New Roman"/>
                <w:noProof/>
              </w:rPr>
              <w:t>4.2 Database Design Alternatives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_Toc236296963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11</w:t>
            </w:r>
            <w:r w:rsidRPr="005A4B7F">
              <w:rPr>
                <w:rFonts w:ascii="Times New Roman" w:hAnsi="Times New Roman" w:cs="Times New Roman"/>
                <w:noProof/>
              </w:rPr>
              <w:fldChar w:fldCharType="end"/>
            </w:r>
          </w:hyperlink>
        </w:p>
        <w:p w14:paraId="7CCDF6BE" w14:textId="75DF2708" w:rsidR="005A4B7F" w:rsidRPr="005A4B7F" w:rsidRDefault="005A4B7F">
          <w:pPr>
            <w:pStyle w:val="TOC1"/>
            <w:tabs>
              <w:tab w:val="right" w:leader="dot" w:pos="9696"/>
            </w:tabs>
            <w:rPr>
              <w:rFonts w:ascii="Times New Roman" w:hAnsi="Times New Roman" w:cs="Times New Roman"/>
              <w:noProof/>
            </w:rPr>
          </w:pPr>
          <w:hyperlink w:anchor="_Toc236296964" w:history="1">
            <w:r w:rsidRPr="005A4B7F">
              <w:rPr>
                <w:rStyle w:val="Hyperlink"/>
                <w:rFonts w:ascii="Times New Roman" w:hAnsi="Times New Roman" w:cs="Times New Roman"/>
                <w:noProof/>
              </w:rPr>
              <w:t>7. Technology Stack — Tools Used and How</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_Toc236296964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12</w:t>
            </w:r>
            <w:r w:rsidRPr="005A4B7F">
              <w:rPr>
                <w:rFonts w:ascii="Times New Roman" w:hAnsi="Times New Roman" w:cs="Times New Roman"/>
                <w:noProof/>
              </w:rPr>
              <w:fldChar w:fldCharType="end"/>
            </w:r>
          </w:hyperlink>
        </w:p>
        <w:p w14:paraId="047FD0A3" w14:textId="6FAF6B36" w:rsidR="005A4B7F" w:rsidRPr="005A4B7F" w:rsidRDefault="005A4B7F">
          <w:pPr>
            <w:pStyle w:val="TOC1"/>
            <w:tabs>
              <w:tab w:val="right" w:leader="dot" w:pos="9696"/>
            </w:tabs>
            <w:rPr>
              <w:rFonts w:ascii="Times New Roman" w:hAnsi="Times New Roman" w:cs="Times New Roman"/>
              <w:noProof/>
            </w:rPr>
          </w:pPr>
          <w:hyperlink w:anchor="_Toc236296965" w:history="1">
            <w:r w:rsidRPr="005A4B7F">
              <w:rPr>
                <w:rStyle w:val="Hyperlink"/>
                <w:rFonts w:ascii="Times New Roman" w:hAnsi="Times New Roman" w:cs="Times New Roman"/>
                <w:noProof/>
              </w:rPr>
              <w:t>8. Module-Wise Implementation</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_Toc236296965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13</w:t>
            </w:r>
            <w:r w:rsidRPr="005A4B7F">
              <w:rPr>
                <w:rFonts w:ascii="Times New Roman" w:hAnsi="Times New Roman" w:cs="Times New Roman"/>
                <w:noProof/>
              </w:rPr>
              <w:fldChar w:fldCharType="end"/>
            </w:r>
          </w:hyperlink>
        </w:p>
        <w:p w14:paraId="3673A933" w14:textId="16A13A03" w:rsidR="005A4B7F" w:rsidRPr="005A4B7F" w:rsidRDefault="005A4B7F">
          <w:pPr>
            <w:pStyle w:val="TOC1"/>
            <w:tabs>
              <w:tab w:val="right" w:leader="dot" w:pos="9696"/>
            </w:tabs>
            <w:rPr>
              <w:rFonts w:ascii="Times New Roman" w:hAnsi="Times New Roman" w:cs="Times New Roman"/>
              <w:noProof/>
            </w:rPr>
          </w:pPr>
          <w:hyperlink w:anchor="_Toc236296966" w:history="1">
            <w:r w:rsidRPr="005A4B7F">
              <w:rPr>
                <w:rStyle w:val="Hyperlink"/>
                <w:rFonts w:ascii="Times New Roman" w:hAnsi="Times New Roman" w:cs="Times New Roman"/>
                <w:noProof/>
              </w:rPr>
              <w:t>9. Database Design</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_Toc236296966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15</w:t>
            </w:r>
            <w:r w:rsidRPr="005A4B7F">
              <w:rPr>
                <w:rFonts w:ascii="Times New Roman" w:hAnsi="Times New Roman" w:cs="Times New Roman"/>
                <w:noProof/>
              </w:rPr>
              <w:fldChar w:fldCharType="end"/>
            </w:r>
          </w:hyperlink>
        </w:p>
        <w:p w14:paraId="0E2ED4E9" w14:textId="782EDF3A" w:rsidR="005A4B7F" w:rsidRPr="005A4B7F" w:rsidRDefault="005A4B7F">
          <w:pPr>
            <w:pStyle w:val="TOC1"/>
            <w:tabs>
              <w:tab w:val="right" w:leader="dot" w:pos="9696"/>
            </w:tabs>
            <w:rPr>
              <w:rFonts w:ascii="Times New Roman" w:hAnsi="Times New Roman" w:cs="Times New Roman"/>
              <w:noProof/>
            </w:rPr>
          </w:pPr>
          <w:hyperlink w:anchor="_Toc236296967" w:history="1">
            <w:r w:rsidRPr="005A4B7F">
              <w:rPr>
                <w:rStyle w:val="Hyperlink"/>
                <w:rFonts w:ascii="Times New Roman" w:hAnsi="Times New Roman" w:cs="Times New Roman"/>
                <w:noProof/>
              </w:rPr>
              <w:t>10. API Design &amp; Reference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_Toc236296967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19</w:t>
            </w:r>
            <w:r w:rsidRPr="005A4B7F">
              <w:rPr>
                <w:rFonts w:ascii="Times New Roman" w:hAnsi="Times New Roman" w:cs="Times New Roman"/>
                <w:noProof/>
              </w:rPr>
              <w:fldChar w:fldCharType="end"/>
            </w:r>
          </w:hyperlink>
        </w:p>
        <w:p w14:paraId="35AA97C8" w14:textId="039788A1" w:rsidR="005A4B7F" w:rsidRPr="005A4B7F" w:rsidRDefault="005A4B7F">
          <w:pPr>
            <w:pStyle w:val="TOC1"/>
            <w:tabs>
              <w:tab w:val="right" w:leader="dot" w:pos="9696"/>
            </w:tabs>
            <w:rPr>
              <w:rFonts w:ascii="Times New Roman" w:hAnsi="Times New Roman" w:cs="Times New Roman"/>
              <w:noProof/>
            </w:rPr>
          </w:pPr>
          <w:hyperlink w:anchor="_Toc236296968" w:history="1">
            <w:r w:rsidRPr="005A4B7F">
              <w:rPr>
                <w:rStyle w:val="Hyperlink"/>
                <w:rFonts w:ascii="Times New Roman" w:hAnsi="Times New Roman" w:cs="Times New Roman"/>
                <w:noProof/>
              </w:rPr>
              <w:t>11. Security Architecture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_Toc236296968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22</w:t>
            </w:r>
            <w:r w:rsidRPr="005A4B7F">
              <w:rPr>
                <w:rFonts w:ascii="Times New Roman" w:hAnsi="Times New Roman" w:cs="Times New Roman"/>
                <w:noProof/>
              </w:rPr>
              <w:fldChar w:fldCharType="end"/>
            </w:r>
          </w:hyperlink>
        </w:p>
        <w:p w14:paraId="6C8DA2C7" w14:textId="19ECD165" w:rsidR="005A4B7F" w:rsidRPr="005A4B7F" w:rsidRDefault="005A4B7F">
          <w:pPr>
            <w:pStyle w:val="TOC2"/>
            <w:tabs>
              <w:tab w:val="right" w:leader="dot" w:pos="9696"/>
            </w:tabs>
            <w:rPr>
              <w:rFonts w:ascii="Times New Roman" w:hAnsi="Times New Roman" w:cs="Times New Roman"/>
              <w:noProof/>
            </w:rPr>
          </w:pPr>
          <w:hyperlink w:anchor="_Toc236296969" w:history="1">
            <w:r w:rsidRPr="005A4B7F">
              <w:rPr>
                <w:rStyle w:val="Hyperlink"/>
                <w:rFonts w:ascii="Times New Roman" w:hAnsi="Times New Roman" w:cs="Times New Roman"/>
                <w:noProof/>
              </w:rPr>
              <w:t>11.1 Login Flow</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_Toc236296969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22</w:t>
            </w:r>
            <w:r w:rsidRPr="005A4B7F">
              <w:rPr>
                <w:rFonts w:ascii="Times New Roman" w:hAnsi="Times New Roman" w:cs="Times New Roman"/>
                <w:noProof/>
              </w:rPr>
              <w:fldChar w:fldCharType="end"/>
            </w:r>
          </w:hyperlink>
        </w:p>
        <w:p w14:paraId="10AAA54E" w14:textId="37536D3B" w:rsidR="005A4B7F" w:rsidRPr="005A4B7F" w:rsidRDefault="005A4B7F">
          <w:pPr>
            <w:pStyle w:val="TOC2"/>
            <w:tabs>
              <w:tab w:val="right" w:leader="dot" w:pos="9696"/>
            </w:tabs>
            <w:rPr>
              <w:rFonts w:ascii="Times New Roman" w:hAnsi="Times New Roman" w:cs="Times New Roman"/>
              <w:noProof/>
            </w:rPr>
          </w:pPr>
          <w:hyperlink w:anchor="_Toc236296970" w:history="1">
            <w:r w:rsidRPr="005A4B7F">
              <w:rPr>
                <w:rStyle w:val="Hyperlink"/>
                <w:rFonts w:ascii="Times New Roman" w:hAnsi="Times New Roman" w:cs="Times New Roman"/>
                <w:noProof/>
              </w:rPr>
              <w:t>11.2 CSRF Protection</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_Toc236296970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22</w:t>
            </w:r>
            <w:r w:rsidRPr="005A4B7F">
              <w:rPr>
                <w:rFonts w:ascii="Times New Roman" w:hAnsi="Times New Roman" w:cs="Times New Roman"/>
                <w:noProof/>
              </w:rPr>
              <w:fldChar w:fldCharType="end"/>
            </w:r>
          </w:hyperlink>
        </w:p>
        <w:p w14:paraId="7D94624C" w14:textId="060447EC" w:rsidR="005A4B7F" w:rsidRPr="005A4B7F" w:rsidRDefault="005A4B7F">
          <w:pPr>
            <w:pStyle w:val="TOC2"/>
            <w:tabs>
              <w:tab w:val="right" w:leader="dot" w:pos="9696"/>
            </w:tabs>
            <w:rPr>
              <w:rFonts w:ascii="Times New Roman" w:hAnsi="Times New Roman" w:cs="Times New Roman"/>
              <w:noProof/>
            </w:rPr>
          </w:pPr>
          <w:hyperlink w:anchor="_Toc236296971" w:history="1">
            <w:r w:rsidRPr="005A4B7F">
              <w:rPr>
                <w:rStyle w:val="Hyperlink"/>
                <w:rFonts w:ascii="Times New Roman" w:hAnsi="Times New Roman" w:cs="Times New Roman"/>
                <w:noProof/>
              </w:rPr>
              <w:t>11.3 Authorization Model</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_Toc236296971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22</w:t>
            </w:r>
            <w:r w:rsidRPr="005A4B7F">
              <w:rPr>
                <w:rFonts w:ascii="Times New Roman" w:hAnsi="Times New Roman" w:cs="Times New Roman"/>
                <w:noProof/>
              </w:rPr>
              <w:fldChar w:fldCharType="end"/>
            </w:r>
          </w:hyperlink>
        </w:p>
        <w:p w14:paraId="408BE9F5" w14:textId="7AEB9D5C" w:rsidR="005A4B7F" w:rsidRPr="005A4B7F" w:rsidRDefault="005A4B7F">
          <w:pPr>
            <w:pStyle w:val="TOC2"/>
            <w:tabs>
              <w:tab w:val="right" w:leader="dot" w:pos="9696"/>
            </w:tabs>
            <w:rPr>
              <w:rFonts w:ascii="Times New Roman" w:hAnsi="Times New Roman" w:cs="Times New Roman"/>
              <w:noProof/>
            </w:rPr>
          </w:pPr>
          <w:hyperlink w:anchor="_Toc236296972" w:history="1">
            <w:r w:rsidRPr="005A4B7F">
              <w:rPr>
                <w:rStyle w:val="Hyperlink"/>
                <w:rFonts w:ascii="Times New Roman" w:hAnsi="Times New Roman" w:cs="Times New Roman"/>
                <w:noProof/>
              </w:rPr>
              <w:t>11.4 Security Handlers &amp; Password Storage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_Toc236296972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24</w:t>
            </w:r>
            <w:r w:rsidRPr="005A4B7F">
              <w:rPr>
                <w:rFonts w:ascii="Times New Roman" w:hAnsi="Times New Roman" w:cs="Times New Roman"/>
                <w:noProof/>
              </w:rPr>
              <w:fldChar w:fldCharType="end"/>
            </w:r>
          </w:hyperlink>
        </w:p>
        <w:p w14:paraId="529B2881" w14:textId="07498E1E" w:rsidR="005A4B7F" w:rsidRPr="005A4B7F" w:rsidRDefault="005A4B7F">
          <w:pPr>
            <w:pStyle w:val="TOC2"/>
            <w:tabs>
              <w:tab w:val="right" w:leader="dot" w:pos="9696"/>
            </w:tabs>
            <w:rPr>
              <w:rFonts w:ascii="Times New Roman" w:hAnsi="Times New Roman" w:cs="Times New Roman"/>
              <w:noProof/>
            </w:rPr>
          </w:pPr>
          <w:hyperlink w:anchor="_Toc236296973" w:history="1">
            <w:r w:rsidRPr="005A4B7F">
              <w:rPr>
                <w:rStyle w:val="Hyperlink"/>
                <w:rFonts w:ascii="Times New Roman" w:hAnsi="Times New Roman" w:cs="Times New Roman"/>
                <w:noProof/>
              </w:rPr>
              <w:t>11.5 Security Considerations for Future Hardening</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_Toc236296973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24</w:t>
            </w:r>
            <w:r w:rsidRPr="005A4B7F">
              <w:rPr>
                <w:rFonts w:ascii="Times New Roman" w:hAnsi="Times New Roman" w:cs="Times New Roman"/>
                <w:noProof/>
              </w:rPr>
              <w:fldChar w:fldCharType="end"/>
            </w:r>
          </w:hyperlink>
        </w:p>
        <w:p w14:paraId="256DC82A" w14:textId="74C78EC7" w:rsidR="005A4B7F" w:rsidRPr="005A4B7F" w:rsidRDefault="005A4B7F">
          <w:pPr>
            <w:pStyle w:val="TOC1"/>
            <w:tabs>
              <w:tab w:val="right" w:leader="dot" w:pos="9696"/>
            </w:tabs>
            <w:rPr>
              <w:rFonts w:ascii="Times New Roman" w:hAnsi="Times New Roman" w:cs="Times New Roman"/>
              <w:noProof/>
            </w:rPr>
          </w:pPr>
          <w:hyperlink w:anchor="_Toc236296974" w:history="1">
            <w:r w:rsidRPr="005A4B7F">
              <w:rPr>
                <w:rStyle w:val="Hyperlink"/>
                <w:rFonts w:ascii="Times New Roman" w:hAnsi="Times New Roman" w:cs="Times New Roman"/>
                <w:noProof/>
              </w:rPr>
              <w:t>12. Frontend Architecture &amp; Screen Reference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_Toc236296974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25</w:t>
            </w:r>
            <w:r w:rsidRPr="005A4B7F">
              <w:rPr>
                <w:rFonts w:ascii="Times New Roman" w:hAnsi="Times New Roman" w:cs="Times New Roman"/>
                <w:noProof/>
              </w:rPr>
              <w:fldChar w:fldCharType="end"/>
            </w:r>
          </w:hyperlink>
        </w:p>
        <w:p w14:paraId="7FA4AAED" w14:textId="4C24F8E2" w:rsidR="005A4B7F" w:rsidRPr="005A4B7F" w:rsidRDefault="005A4B7F">
          <w:pPr>
            <w:pStyle w:val="TOC2"/>
            <w:tabs>
              <w:tab w:val="right" w:leader="dot" w:pos="9696"/>
            </w:tabs>
            <w:rPr>
              <w:rFonts w:ascii="Times New Roman" w:hAnsi="Times New Roman" w:cs="Times New Roman"/>
              <w:noProof/>
            </w:rPr>
          </w:pPr>
          <w:hyperlink w:anchor="_Toc236296975" w:history="1">
            <w:r w:rsidRPr="005A4B7F">
              <w:rPr>
                <w:rStyle w:val="Hyperlink"/>
                <w:rFonts w:ascii="Times New Roman" w:hAnsi="Times New Roman" w:cs="Times New Roman"/>
                <w:noProof/>
              </w:rPr>
              <w:t>12.1 Screen Reference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_Toc236296975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25</w:t>
            </w:r>
            <w:r w:rsidRPr="005A4B7F">
              <w:rPr>
                <w:rFonts w:ascii="Times New Roman" w:hAnsi="Times New Roman" w:cs="Times New Roman"/>
                <w:noProof/>
              </w:rPr>
              <w:fldChar w:fldCharType="end"/>
            </w:r>
          </w:hyperlink>
        </w:p>
        <w:p w14:paraId="6B3E44B9" w14:textId="09C21C13" w:rsidR="005A4B7F" w:rsidRPr="005A4B7F" w:rsidRDefault="005A4B7F">
          <w:pPr>
            <w:pStyle w:val="TOC2"/>
            <w:tabs>
              <w:tab w:val="right" w:leader="dot" w:pos="9696"/>
            </w:tabs>
            <w:rPr>
              <w:rFonts w:ascii="Times New Roman" w:hAnsi="Times New Roman" w:cs="Times New Roman"/>
              <w:noProof/>
            </w:rPr>
          </w:pPr>
          <w:hyperlink w:anchor="_Toc236296976" w:history="1">
            <w:r w:rsidRPr="005A4B7F">
              <w:rPr>
                <w:rStyle w:val="Hyperlink"/>
                <w:rFonts w:ascii="Times New Roman" w:hAnsi="Times New Roman" w:cs="Times New Roman"/>
                <w:noProof/>
              </w:rPr>
              <w:t>12.3 Design System</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_Toc236296976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26</w:t>
            </w:r>
            <w:r w:rsidRPr="005A4B7F">
              <w:rPr>
                <w:rFonts w:ascii="Times New Roman" w:hAnsi="Times New Roman" w:cs="Times New Roman"/>
                <w:noProof/>
              </w:rPr>
              <w:fldChar w:fldCharType="end"/>
            </w:r>
          </w:hyperlink>
        </w:p>
        <w:p w14:paraId="4EDF6C5C" w14:textId="1C54FF20" w:rsidR="005A4B7F" w:rsidRPr="005A4B7F" w:rsidRDefault="005A4B7F">
          <w:pPr>
            <w:pStyle w:val="TOC2"/>
            <w:tabs>
              <w:tab w:val="right" w:leader="dot" w:pos="9696"/>
            </w:tabs>
            <w:rPr>
              <w:rFonts w:ascii="Times New Roman" w:hAnsi="Times New Roman" w:cs="Times New Roman"/>
              <w:noProof/>
            </w:rPr>
          </w:pPr>
          <w:hyperlink w:anchor="_Toc236296977" w:history="1">
            <w:r w:rsidRPr="005A4B7F">
              <w:rPr>
                <w:rStyle w:val="Hyperlink"/>
                <w:rFonts w:ascii="Times New Roman" w:hAnsi="Times New Roman" w:cs="Times New Roman"/>
                <w:noProof/>
              </w:rPr>
              <w:t>12.4 Security in the Frontend</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_Toc236296977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26</w:t>
            </w:r>
            <w:r w:rsidRPr="005A4B7F">
              <w:rPr>
                <w:rFonts w:ascii="Times New Roman" w:hAnsi="Times New Roman" w:cs="Times New Roman"/>
                <w:noProof/>
              </w:rPr>
              <w:fldChar w:fldCharType="end"/>
            </w:r>
          </w:hyperlink>
        </w:p>
        <w:p w14:paraId="6C4CE8B3" w14:textId="4C756C63" w:rsidR="005A4B7F" w:rsidRPr="005A4B7F" w:rsidRDefault="005A4B7F">
          <w:pPr>
            <w:pStyle w:val="TOC2"/>
            <w:tabs>
              <w:tab w:val="right" w:leader="dot" w:pos="9696"/>
            </w:tabs>
            <w:rPr>
              <w:rFonts w:ascii="Times New Roman" w:hAnsi="Times New Roman" w:cs="Times New Roman"/>
              <w:noProof/>
            </w:rPr>
          </w:pPr>
          <w:hyperlink w:anchor="_Toc236296978" w:history="1">
            <w:r w:rsidRPr="005A4B7F">
              <w:rPr>
                <w:rStyle w:val="Hyperlink"/>
                <w:rFonts w:ascii="Times New Roman" w:hAnsi="Times New Roman" w:cs="Times New Roman"/>
                <w:noProof/>
              </w:rPr>
              <w:t>12.5 Frontend Considerations for Future Enhancement</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_Toc236296978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26</w:t>
            </w:r>
            <w:r w:rsidRPr="005A4B7F">
              <w:rPr>
                <w:rFonts w:ascii="Times New Roman" w:hAnsi="Times New Roman" w:cs="Times New Roman"/>
                <w:noProof/>
              </w:rPr>
              <w:fldChar w:fldCharType="end"/>
            </w:r>
          </w:hyperlink>
        </w:p>
        <w:p w14:paraId="5D880EB7" w14:textId="5FE52FB1" w:rsidR="005A4B7F" w:rsidRPr="005A4B7F" w:rsidRDefault="005A4B7F">
          <w:pPr>
            <w:pStyle w:val="TOC1"/>
            <w:tabs>
              <w:tab w:val="right" w:leader="dot" w:pos="9696"/>
            </w:tabs>
            <w:rPr>
              <w:rFonts w:ascii="Times New Roman" w:hAnsi="Times New Roman" w:cs="Times New Roman"/>
              <w:noProof/>
            </w:rPr>
          </w:pPr>
          <w:hyperlink w:anchor="_Toc236296979" w:history="1">
            <w:r w:rsidRPr="005A4B7F">
              <w:rPr>
                <w:rStyle w:val="Hyperlink"/>
                <w:rFonts w:ascii="Times New Roman" w:hAnsi="Times New Roman" w:cs="Times New Roman"/>
                <w:noProof/>
              </w:rPr>
              <w:t>13. Software Engineering Practices Applied</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_Toc236296979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27</w:t>
            </w:r>
            <w:r w:rsidRPr="005A4B7F">
              <w:rPr>
                <w:rFonts w:ascii="Times New Roman" w:hAnsi="Times New Roman" w:cs="Times New Roman"/>
                <w:noProof/>
              </w:rPr>
              <w:fldChar w:fldCharType="end"/>
            </w:r>
          </w:hyperlink>
        </w:p>
        <w:p w14:paraId="47A96DB4" w14:textId="6380D881" w:rsidR="005A4B7F" w:rsidRPr="005A4B7F" w:rsidRDefault="005A4B7F">
          <w:pPr>
            <w:pStyle w:val="TOC2"/>
            <w:tabs>
              <w:tab w:val="right" w:leader="dot" w:pos="9696"/>
            </w:tabs>
            <w:rPr>
              <w:rFonts w:ascii="Times New Roman" w:hAnsi="Times New Roman" w:cs="Times New Roman"/>
              <w:noProof/>
            </w:rPr>
          </w:pPr>
          <w:hyperlink w:anchor="_Toc236296980" w:history="1">
            <w:r w:rsidRPr="005A4B7F">
              <w:rPr>
                <w:rStyle w:val="Hyperlink"/>
                <w:rFonts w:ascii="Times New Roman" w:hAnsi="Times New Roman" w:cs="Times New Roman"/>
                <w:noProof/>
              </w:rPr>
              <w:t>13.1 Mapping to Software Maintenance Types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_Toc236296980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27</w:t>
            </w:r>
            <w:r w:rsidRPr="005A4B7F">
              <w:rPr>
                <w:rFonts w:ascii="Times New Roman" w:hAnsi="Times New Roman" w:cs="Times New Roman"/>
                <w:noProof/>
              </w:rPr>
              <w:fldChar w:fldCharType="end"/>
            </w:r>
          </w:hyperlink>
        </w:p>
        <w:p w14:paraId="49E26975" w14:textId="2498D5B4" w:rsidR="005A4B7F" w:rsidRPr="005A4B7F" w:rsidRDefault="005A4B7F">
          <w:pPr>
            <w:pStyle w:val="TOC1"/>
            <w:tabs>
              <w:tab w:val="right" w:leader="dot" w:pos="9696"/>
            </w:tabs>
            <w:rPr>
              <w:rFonts w:ascii="Times New Roman" w:hAnsi="Times New Roman" w:cs="Times New Roman"/>
              <w:noProof/>
            </w:rPr>
          </w:pPr>
          <w:hyperlink w:anchor="_Toc236296981" w:history="1">
            <w:r w:rsidRPr="005A4B7F">
              <w:rPr>
                <w:rStyle w:val="Hyperlink"/>
                <w:rFonts w:ascii="Times New Roman" w:hAnsi="Times New Roman" w:cs="Times New Roman"/>
                <w:noProof/>
              </w:rPr>
              <w:t>14. Testing &amp; Quality Assurance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_Toc236296981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28</w:t>
            </w:r>
            <w:r w:rsidRPr="005A4B7F">
              <w:rPr>
                <w:rFonts w:ascii="Times New Roman" w:hAnsi="Times New Roman" w:cs="Times New Roman"/>
                <w:noProof/>
              </w:rPr>
              <w:fldChar w:fldCharType="end"/>
            </w:r>
          </w:hyperlink>
        </w:p>
        <w:p w14:paraId="0DF489E5" w14:textId="597F4263" w:rsidR="005A4B7F" w:rsidRPr="005A4B7F" w:rsidRDefault="005A4B7F">
          <w:pPr>
            <w:pStyle w:val="TOC2"/>
            <w:tabs>
              <w:tab w:val="right" w:leader="dot" w:pos="9696"/>
            </w:tabs>
            <w:rPr>
              <w:rFonts w:ascii="Times New Roman" w:hAnsi="Times New Roman" w:cs="Times New Roman"/>
              <w:noProof/>
            </w:rPr>
          </w:pPr>
          <w:hyperlink w:anchor="_Toc236296982" w:history="1">
            <w:r w:rsidRPr="005A4B7F">
              <w:rPr>
                <w:rStyle w:val="Hyperlink"/>
                <w:rFonts w:ascii="Times New Roman" w:hAnsi="Times New Roman" w:cs="Times New Roman"/>
                <w:noProof/>
              </w:rPr>
              <w:t>14.1 Test Inventory</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_Toc236296982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28</w:t>
            </w:r>
            <w:r w:rsidRPr="005A4B7F">
              <w:rPr>
                <w:rFonts w:ascii="Times New Roman" w:hAnsi="Times New Roman" w:cs="Times New Roman"/>
                <w:noProof/>
              </w:rPr>
              <w:fldChar w:fldCharType="end"/>
            </w:r>
          </w:hyperlink>
        </w:p>
        <w:p w14:paraId="795AC83E" w14:textId="08434537" w:rsidR="005A4B7F" w:rsidRPr="005A4B7F" w:rsidRDefault="005A4B7F">
          <w:pPr>
            <w:pStyle w:val="TOC2"/>
            <w:tabs>
              <w:tab w:val="right" w:leader="dot" w:pos="9696"/>
            </w:tabs>
            <w:rPr>
              <w:rFonts w:ascii="Times New Roman" w:hAnsi="Times New Roman" w:cs="Times New Roman"/>
              <w:noProof/>
            </w:rPr>
          </w:pPr>
          <w:hyperlink w:anchor="_Toc236296983" w:history="1">
            <w:r w:rsidRPr="005A4B7F">
              <w:rPr>
                <w:rStyle w:val="Hyperlink"/>
                <w:rFonts w:ascii="Times New Roman" w:hAnsi="Times New Roman" w:cs="Times New Roman"/>
                <w:noProof/>
              </w:rPr>
              <w:t>14.2 Current Test Coverage Scope</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_Toc236296983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28</w:t>
            </w:r>
            <w:r w:rsidRPr="005A4B7F">
              <w:rPr>
                <w:rFonts w:ascii="Times New Roman" w:hAnsi="Times New Roman" w:cs="Times New Roman"/>
                <w:noProof/>
              </w:rPr>
              <w:fldChar w:fldCharType="end"/>
            </w:r>
          </w:hyperlink>
        </w:p>
        <w:p w14:paraId="2AC0D940" w14:textId="31DD0D2B" w:rsidR="005A4B7F" w:rsidRPr="005A4B7F" w:rsidRDefault="005A4B7F">
          <w:pPr>
            <w:pStyle w:val="TOC2"/>
            <w:tabs>
              <w:tab w:val="right" w:leader="dot" w:pos="9696"/>
            </w:tabs>
            <w:rPr>
              <w:rFonts w:ascii="Times New Roman" w:hAnsi="Times New Roman" w:cs="Times New Roman"/>
              <w:noProof/>
            </w:rPr>
          </w:pPr>
          <w:hyperlink w:anchor="_Toc236296984" w:history="1">
            <w:r w:rsidRPr="005A4B7F">
              <w:rPr>
                <w:rStyle w:val="Hyperlink"/>
                <w:rFonts w:ascii="Times New Roman" w:hAnsi="Times New Roman" w:cs="Times New Roman"/>
                <w:noProof/>
              </w:rPr>
              <w:t>14.3 Manual / Black-Box Testing</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_Toc236296984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28</w:t>
            </w:r>
            <w:r w:rsidRPr="005A4B7F">
              <w:rPr>
                <w:rFonts w:ascii="Times New Roman" w:hAnsi="Times New Roman" w:cs="Times New Roman"/>
                <w:noProof/>
              </w:rPr>
              <w:fldChar w:fldCharType="end"/>
            </w:r>
          </w:hyperlink>
        </w:p>
        <w:p w14:paraId="435B474A" w14:textId="5727EA1B" w:rsidR="005A4B7F" w:rsidRPr="005A4B7F" w:rsidRDefault="005A4B7F">
          <w:pPr>
            <w:pStyle w:val="TOC2"/>
            <w:tabs>
              <w:tab w:val="right" w:leader="dot" w:pos="9696"/>
            </w:tabs>
            <w:rPr>
              <w:rFonts w:ascii="Times New Roman" w:hAnsi="Times New Roman" w:cs="Times New Roman"/>
              <w:noProof/>
            </w:rPr>
          </w:pPr>
          <w:hyperlink w:anchor="_Toc236296985" w:history="1">
            <w:r w:rsidRPr="005A4B7F">
              <w:rPr>
                <w:rStyle w:val="Hyperlink"/>
                <w:rFonts w:ascii="Times New Roman" w:hAnsi="Times New Roman" w:cs="Times New Roman"/>
                <w:noProof/>
              </w:rPr>
              <w:t>14.4 Planned Test Coverage Expansion</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_Toc236296985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29</w:t>
            </w:r>
            <w:r w:rsidRPr="005A4B7F">
              <w:rPr>
                <w:rFonts w:ascii="Times New Roman" w:hAnsi="Times New Roman" w:cs="Times New Roman"/>
                <w:noProof/>
              </w:rPr>
              <w:fldChar w:fldCharType="end"/>
            </w:r>
          </w:hyperlink>
        </w:p>
        <w:p w14:paraId="1FCAAFF6" w14:textId="725D7F09" w:rsidR="005A4B7F" w:rsidRPr="005A4B7F" w:rsidRDefault="005A4B7F">
          <w:pPr>
            <w:pStyle w:val="TOC1"/>
            <w:tabs>
              <w:tab w:val="right" w:leader="dot" w:pos="9696"/>
            </w:tabs>
            <w:rPr>
              <w:rFonts w:ascii="Times New Roman" w:hAnsi="Times New Roman" w:cs="Times New Roman"/>
              <w:noProof/>
            </w:rPr>
          </w:pPr>
          <w:hyperlink w:anchor="_Toc236296986" w:history="1">
            <w:r w:rsidRPr="005A4B7F">
              <w:rPr>
                <w:rStyle w:val="Hyperlink"/>
                <w:rFonts w:ascii="Times New Roman" w:hAnsi="Times New Roman" w:cs="Times New Roman"/>
                <w:noProof/>
              </w:rPr>
              <w:t>15. Quality Assurance &amp; Issue Resolution Log</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_Toc236296986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30</w:t>
            </w:r>
            <w:r w:rsidRPr="005A4B7F">
              <w:rPr>
                <w:rFonts w:ascii="Times New Roman" w:hAnsi="Times New Roman" w:cs="Times New Roman"/>
                <w:noProof/>
              </w:rPr>
              <w:fldChar w:fldCharType="end"/>
            </w:r>
          </w:hyperlink>
        </w:p>
        <w:p w14:paraId="3DCD2E2F" w14:textId="231606F3" w:rsidR="005A4B7F" w:rsidRPr="005A4B7F" w:rsidRDefault="005A4B7F">
          <w:pPr>
            <w:pStyle w:val="TOC2"/>
            <w:tabs>
              <w:tab w:val="right" w:leader="dot" w:pos="9696"/>
            </w:tabs>
            <w:rPr>
              <w:rFonts w:ascii="Times New Roman" w:hAnsi="Times New Roman" w:cs="Times New Roman"/>
              <w:noProof/>
            </w:rPr>
          </w:pPr>
          <w:hyperlink w:anchor="_Toc236296987" w:history="1">
            <w:r w:rsidRPr="005A4B7F">
              <w:rPr>
                <w:rStyle w:val="Hyperlink"/>
                <w:rFonts w:ascii="Times New Roman" w:hAnsi="Times New Roman" w:cs="Times New Roman"/>
                <w:noProof/>
              </w:rPr>
              <w:t>15.1 Defect Log</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_Toc236296987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30</w:t>
            </w:r>
            <w:r w:rsidRPr="005A4B7F">
              <w:rPr>
                <w:rFonts w:ascii="Times New Roman" w:hAnsi="Times New Roman" w:cs="Times New Roman"/>
                <w:noProof/>
              </w:rPr>
              <w:fldChar w:fldCharType="end"/>
            </w:r>
          </w:hyperlink>
        </w:p>
        <w:p w14:paraId="0371954C" w14:textId="10191081" w:rsidR="005A4B7F" w:rsidRPr="005A4B7F" w:rsidRDefault="005A4B7F">
          <w:pPr>
            <w:pStyle w:val="TOC2"/>
            <w:tabs>
              <w:tab w:val="right" w:leader="dot" w:pos="9696"/>
            </w:tabs>
            <w:rPr>
              <w:rFonts w:ascii="Times New Roman" w:hAnsi="Times New Roman" w:cs="Times New Roman"/>
              <w:noProof/>
            </w:rPr>
          </w:pPr>
          <w:hyperlink w:anchor="_Toc236296988" w:history="1">
            <w:r w:rsidRPr="005A4B7F">
              <w:rPr>
                <w:rStyle w:val="Hyperlink"/>
                <w:rFonts w:ascii="Times New Roman" w:hAnsi="Times New Roman" w:cs="Times New Roman"/>
                <w:noProof/>
              </w:rPr>
              <w:t>15.2 Case Studies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_Toc236296988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30</w:t>
            </w:r>
            <w:r w:rsidRPr="005A4B7F">
              <w:rPr>
                <w:rFonts w:ascii="Times New Roman" w:hAnsi="Times New Roman" w:cs="Times New Roman"/>
                <w:noProof/>
              </w:rPr>
              <w:fldChar w:fldCharType="end"/>
            </w:r>
          </w:hyperlink>
        </w:p>
        <w:p w14:paraId="37793E61" w14:textId="4A2B41A2" w:rsidR="005A4B7F" w:rsidRPr="005A4B7F" w:rsidRDefault="005A4B7F">
          <w:pPr>
            <w:pStyle w:val="TOC1"/>
            <w:tabs>
              <w:tab w:val="right" w:leader="dot" w:pos="9696"/>
            </w:tabs>
            <w:rPr>
              <w:rFonts w:ascii="Times New Roman" w:hAnsi="Times New Roman" w:cs="Times New Roman"/>
              <w:noProof/>
            </w:rPr>
          </w:pPr>
          <w:hyperlink w:anchor="_Toc236296989" w:history="1">
            <w:r w:rsidRPr="005A4B7F">
              <w:rPr>
                <w:rStyle w:val="Hyperlink"/>
                <w:rFonts w:ascii="Times New Roman" w:hAnsi="Times New Roman" w:cs="Times New Roman"/>
                <w:noProof/>
              </w:rPr>
              <w:t>16. Problems Faced &amp; Resolutions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_Toc236296989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33</w:t>
            </w:r>
            <w:r w:rsidRPr="005A4B7F">
              <w:rPr>
                <w:rFonts w:ascii="Times New Roman" w:hAnsi="Times New Roman" w:cs="Times New Roman"/>
                <w:noProof/>
              </w:rPr>
              <w:fldChar w:fldCharType="end"/>
            </w:r>
          </w:hyperlink>
        </w:p>
        <w:p w14:paraId="415AEACD" w14:textId="23D5A6CB" w:rsidR="005A4B7F" w:rsidRPr="005A4B7F" w:rsidRDefault="005A4B7F">
          <w:pPr>
            <w:pStyle w:val="TOC1"/>
            <w:tabs>
              <w:tab w:val="right" w:leader="dot" w:pos="9696"/>
            </w:tabs>
            <w:rPr>
              <w:rFonts w:ascii="Times New Roman" w:hAnsi="Times New Roman" w:cs="Times New Roman"/>
              <w:noProof/>
            </w:rPr>
          </w:pPr>
          <w:hyperlink w:anchor="_Toc236296990" w:history="1">
            <w:r w:rsidRPr="005A4B7F">
              <w:rPr>
                <w:rStyle w:val="Hyperlink"/>
                <w:rFonts w:ascii="Times New Roman" w:hAnsi="Times New Roman" w:cs="Times New Roman"/>
                <w:noProof/>
              </w:rPr>
              <w:t>17. Deployment &amp; Operations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_Toc236296990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34</w:t>
            </w:r>
            <w:r w:rsidRPr="005A4B7F">
              <w:rPr>
                <w:rFonts w:ascii="Times New Roman" w:hAnsi="Times New Roman" w:cs="Times New Roman"/>
                <w:noProof/>
              </w:rPr>
              <w:fldChar w:fldCharType="end"/>
            </w:r>
          </w:hyperlink>
        </w:p>
        <w:p w14:paraId="57EE92F6" w14:textId="1D63FECE" w:rsidR="005A4B7F" w:rsidRPr="005A4B7F" w:rsidRDefault="005A4B7F">
          <w:pPr>
            <w:pStyle w:val="TOC1"/>
            <w:tabs>
              <w:tab w:val="right" w:leader="dot" w:pos="9696"/>
            </w:tabs>
            <w:rPr>
              <w:rFonts w:ascii="Times New Roman" w:hAnsi="Times New Roman" w:cs="Times New Roman"/>
              <w:noProof/>
            </w:rPr>
          </w:pPr>
          <w:hyperlink w:anchor="_Toc236296991" w:history="1">
            <w:r w:rsidRPr="005A4B7F">
              <w:rPr>
                <w:rStyle w:val="Hyperlink"/>
                <w:rFonts w:ascii="Times New Roman" w:hAnsi="Times New Roman" w:cs="Times New Roman"/>
                <w:noProof/>
              </w:rPr>
              <w:t>18. Results &amp; Outcomes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_Toc236296991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36</w:t>
            </w:r>
            <w:r w:rsidRPr="005A4B7F">
              <w:rPr>
                <w:rFonts w:ascii="Times New Roman" w:hAnsi="Times New Roman" w:cs="Times New Roman"/>
                <w:noProof/>
              </w:rPr>
              <w:fldChar w:fldCharType="end"/>
            </w:r>
          </w:hyperlink>
        </w:p>
        <w:p w14:paraId="7688D50F" w14:textId="5D671B48" w:rsidR="005A4B7F" w:rsidRPr="005A4B7F" w:rsidRDefault="005A4B7F">
          <w:pPr>
            <w:pStyle w:val="TOC2"/>
            <w:tabs>
              <w:tab w:val="right" w:leader="dot" w:pos="9696"/>
            </w:tabs>
            <w:rPr>
              <w:rFonts w:ascii="Times New Roman" w:hAnsi="Times New Roman" w:cs="Times New Roman"/>
              <w:noProof/>
            </w:rPr>
          </w:pPr>
          <w:hyperlink w:anchor="_Toc236296992" w:history="1">
            <w:r w:rsidRPr="005A4B7F">
              <w:rPr>
                <w:rStyle w:val="Hyperlink"/>
                <w:rFonts w:ascii="Times New Roman" w:hAnsi="Times New Roman" w:cs="Times New Roman"/>
                <w:noProof/>
              </w:rPr>
              <w:t>18.1 Delivered Scope Summary</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_Toc236296992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36</w:t>
            </w:r>
            <w:r w:rsidRPr="005A4B7F">
              <w:rPr>
                <w:rFonts w:ascii="Times New Roman" w:hAnsi="Times New Roman" w:cs="Times New Roman"/>
                <w:noProof/>
              </w:rPr>
              <w:fldChar w:fldCharType="end"/>
            </w:r>
          </w:hyperlink>
        </w:p>
        <w:p w14:paraId="7A629DA7" w14:textId="0E43394C" w:rsidR="005A4B7F" w:rsidRPr="005A4B7F" w:rsidRDefault="005A4B7F">
          <w:pPr>
            <w:pStyle w:val="TOC1"/>
            <w:tabs>
              <w:tab w:val="right" w:leader="dot" w:pos="9696"/>
            </w:tabs>
            <w:rPr>
              <w:rFonts w:ascii="Times New Roman" w:hAnsi="Times New Roman" w:cs="Times New Roman"/>
              <w:noProof/>
            </w:rPr>
          </w:pPr>
          <w:hyperlink w:anchor="_Toc236296993" w:history="1">
            <w:r w:rsidRPr="005A4B7F">
              <w:rPr>
                <w:rStyle w:val="Hyperlink"/>
                <w:rFonts w:ascii="Times New Roman" w:hAnsi="Times New Roman" w:cs="Times New Roman"/>
                <w:noProof/>
              </w:rPr>
              <w:t>19. Recommendations &amp; Future Enhancements</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_Toc236296993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37</w:t>
            </w:r>
            <w:r w:rsidRPr="005A4B7F">
              <w:rPr>
                <w:rFonts w:ascii="Times New Roman" w:hAnsi="Times New Roman" w:cs="Times New Roman"/>
                <w:noProof/>
              </w:rPr>
              <w:fldChar w:fldCharType="end"/>
            </w:r>
          </w:hyperlink>
        </w:p>
        <w:p w14:paraId="3446FD97" w14:textId="5FE0C7A1" w:rsidR="005A4B7F" w:rsidRPr="005A4B7F" w:rsidRDefault="005A4B7F">
          <w:pPr>
            <w:pStyle w:val="TOC1"/>
            <w:tabs>
              <w:tab w:val="right" w:leader="dot" w:pos="9696"/>
            </w:tabs>
            <w:rPr>
              <w:rFonts w:ascii="Times New Roman" w:hAnsi="Times New Roman" w:cs="Times New Roman"/>
              <w:noProof/>
            </w:rPr>
          </w:pPr>
          <w:hyperlink w:anchor="_Toc236296994" w:history="1">
            <w:r w:rsidRPr="005A4B7F">
              <w:rPr>
                <w:rStyle w:val="Hyperlink"/>
                <w:rFonts w:ascii="Times New Roman" w:hAnsi="Times New Roman" w:cs="Times New Roman"/>
                <w:noProof/>
              </w:rPr>
              <w:t>20. Conclusion</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_Toc236296994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37</w:t>
            </w:r>
            <w:r w:rsidRPr="005A4B7F">
              <w:rPr>
                <w:rFonts w:ascii="Times New Roman" w:hAnsi="Times New Roman" w:cs="Times New Roman"/>
                <w:noProof/>
              </w:rPr>
              <w:fldChar w:fldCharType="end"/>
            </w:r>
          </w:hyperlink>
        </w:p>
        <w:p w14:paraId="227B4F51" w14:textId="2B6F9222" w:rsidR="005A4B7F" w:rsidRPr="005A4B7F" w:rsidRDefault="005A4B7F">
          <w:pPr>
            <w:pStyle w:val="TOC1"/>
            <w:tabs>
              <w:tab w:val="right" w:leader="dot" w:pos="9696"/>
            </w:tabs>
            <w:rPr>
              <w:rFonts w:ascii="Times New Roman" w:hAnsi="Times New Roman" w:cs="Times New Roman"/>
              <w:noProof/>
            </w:rPr>
          </w:pPr>
          <w:hyperlink w:anchor="_Toc236296995" w:history="1">
            <w:r w:rsidRPr="005A4B7F">
              <w:rPr>
                <w:rStyle w:val="Hyperlink"/>
                <w:rFonts w:ascii="Times New Roman" w:hAnsi="Times New Roman" w:cs="Times New Roman"/>
                <w:noProof/>
              </w:rPr>
              <w:t>Appendix A: Complete API Endpoint Index</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_Toc236296995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38</w:t>
            </w:r>
            <w:r w:rsidRPr="005A4B7F">
              <w:rPr>
                <w:rFonts w:ascii="Times New Roman" w:hAnsi="Times New Roman" w:cs="Times New Roman"/>
                <w:noProof/>
              </w:rPr>
              <w:fldChar w:fldCharType="end"/>
            </w:r>
          </w:hyperlink>
        </w:p>
        <w:p w14:paraId="6F9E9883" w14:textId="7F4DD379" w:rsidR="005A4B7F" w:rsidRPr="005A4B7F" w:rsidRDefault="005A4B7F">
          <w:pPr>
            <w:pStyle w:val="TOC1"/>
            <w:tabs>
              <w:tab w:val="right" w:leader="dot" w:pos="9696"/>
            </w:tabs>
            <w:rPr>
              <w:rFonts w:ascii="Times New Roman" w:hAnsi="Times New Roman" w:cs="Times New Roman"/>
              <w:noProof/>
            </w:rPr>
          </w:pPr>
          <w:hyperlink w:anchor="_Toc236296996" w:history="1">
            <w:r w:rsidRPr="005A4B7F">
              <w:rPr>
                <w:rStyle w:val="Hyperlink"/>
                <w:rFonts w:ascii="Times New Roman" w:hAnsi="Times New Roman" w:cs="Times New Roman"/>
                <w:noProof/>
              </w:rPr>
              <w:t>Appendix B: Glossary</w:t>
            </w:r>
            <w:r w:rsidRPr="005A4B7F">
              <w:rPr>
                <w:rFonts w:ascii="Times New Roman" w:hAnsi="Times New Roman" w:cs="Times New Roman"/>
                <w:noProof/>
              </w:rPr>
              <w:tab/>
            </w:r>
            <w:r w:rsidRPr="005A4B7F">
              <w:rPr>
                <w:rFonts w:ascii="Times New Roman" w:hAnsi="Times New Roman" w:cs="Times New Roman"/>
                <w:noProof/>
              </w:rPr>
              <w:fldChar w:fldCharType="begin"/>
            </w:r>
            <w:r w:rsidRPr="005A4B7F">
              <w:rPr>
                <w:rFonts w:ascii="Times New Roman" w:hAnsi="Times New Roman" w:cs="Times New Roman"/>
                <w:noProof/>
              </w:rPr>
              <w:instrText xml:space="preserve"> PAGEREF _Toc236296996 \h </w:instrText>
            </w:r>
            <w:r w:rsidRPr="005A4B7F">
              <w:rPr>
                <w:rFonts w:ascii="Times New Roman" w:hAnsi="Times New Roman" w:cs="Times New Roman"/>
                <w:noProof/>
              </w:rPr>
            </w:r>
            <w:r w:rsidRPr="005A4B7F">
              <w:rPr>
                <w:rFonts w:ascii="Times New Roman" w:hAnsi="Times New Roman" w:cs="Times New Roman"/>
                <w:noProof/>
              </w:rPr>
              <w:fldChar w:fldCharType="separate"/>
            </w:r>
            <w:r>
              <w:rPr>
                <w:rFonts w:ascii="Times New Roman" w:hAnsi="Times New Roman" w:cs="Times New Roman"/>
                <w:noProof/>
              </w:rPr>
              <w:t>40</w:t>
            </w:r>
            <w:r w:rsidRPr="005A4B7F">
              <w:rPr>
                <w:rFonts w:ascii="Times New Roman" w:hAnsi="Times New Roman" w:cs="Times New Roman"/>
                <w:noProof/>
              </w:rPr>
              <w:fldChar w:fldCharType="end"/>
            </w:r>
          </w:hyperlink>
        </w:p>
        <w:p w14:paraId="324DBB5F" w14:textId="77777777" w:rsidR="003B2ABB" w:rsidRPr="005A4B7F" w:rsidRDefault="00000000">
          <w:pPr>
            <w:rPr>
              <w:rFonts w:ascii="Times New Roman" w:hAnsi="Times New Roman" w:cs="Times New Roman"/>
            </w:rPr>
          </w:pPr>
          <w:r w:rsidRPr="005A4B7F">
            <w:rPr>
              <w:rFonts w:ascii="Times New Roman" w:hAnsi="Times New Roman" w:cs="Times New Roman"/>
            </w:rPr>
            <w:fldChar w:fldCharType="end"/>
          </w:r>
        </w:p>
      </w:sdtContent>
    </w:sdt>
    <w:p w14:paraId="6B1A06FF"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08B5C85" w14:textId="77777777" w:rsidR="003B2ABB" w:rsidRPr="005A4B7F" w:rsidRDefault="00000000">
      <w:pPr>
        <w:pStyle w:val="Heading1"/>
        <w:pageBreakBefore/>
        <w:pBdr>
          <w:bottom w:val="single" w:sz="8" w:space="6" w:color="D6D5E6"/>
        </w:pBdr>
        <w:rPr>
          <w:rFonts w:ascii="Times New Roman" w:hAnsi="Times New Roman" w:cs="Times New Roman"/>
        </w:rPr>
      </w:pPr>
      <w:bookmarkStart w:id="1" w:name="_Toc236296949"/>
      <w:r w:rsidRPr="005A4B7F">
        <w:rPr>
          <w:rFonts w:ascii="Times New Roman" w:hAnsi="Times New Roman" w:cs="Times New Roman"/>
        </w:rPr>
        <w:lastRenderedPageBreak/>
        <w:t>1. Executive Summary</w:t>
      </w:r>
      <w:bookmarkEnd w:id="1"/>
    </w:p>
    <w:p w14:paraId="5D694C2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is a layered Spring Boot 3.5 (Java 21) application built to run a small library's day-to-day operations: a multi-type catalogue (books, magazines, newspapers), three tiers of user accounts, and a full borrow/return lifecycle, wrapped behind a session-authenticated REST API and a hand-built multi-page front end. Over the course of development the system grew well past its original book-only scope — it now also keeps a persistent audit trail of every mutating action, exposes role-specific analytics and dashboards, generates CSV reports, and supports Google OAuth2 login alongside the original username/password flow, all shipped with Docker Compose packaging and a GitHub Actions CI pipeline.</w:t>
      </w:r>
    </w:p>
    <w:p w14:paraId="2B9A8AD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This report documents the completed system exactly as delivered, built directly from the project's own current architecture, security, database, frontend, testing, and deployment documentation. It covers the full engineering picture — the development timeline and requirements traceability, architecture and design rationale, technology choices and how each was used, module-by-module implementation, database and API design, security architecture, frontend structure, the automated and manual testing strategy, and a complete, closed defect log — before closing with delivered results and a forward-looking roadmap for future enhancement.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35124019" w14:textId="77777777">
        <w:tblPrEx>
          <w:tblCellMar>
            <w:top w:w="0" w:type="dxa"/>
            <w:bottom w:w="0" w:type="dxa"/>
          </w:tblCellMar>
        </w:tblPrEx>
        <w:tc>
          <w:tcPr>
            <w:tcW w:w="9350" w:type="dxa"/>
            <w:tcBorders>
              <w:top w:val="single" w:sz="2" w:space="0" w:color="F3F2FC"/>
              <w:left w:val="single" w:sz="24" w:space="0" w:color="4C3DCF"/>
              <w:bottom w:val="single" w:sz="2" w:space="0" w:color="F3F2FC"/>
              <w:right w:val="single" w:sz="2" w:space="0" w:color="F3F2FC"/>
            </w:tcBorders>
            <w:shd w:val="clear" w:color="auto" w:fill="F3F2FC"/>
            <w:tcMar>
              <w:top w:w="70" w:type="dxa"/>
              <w:left w:w="220" w:type="dxa"/>
              <w:bottom w:w="70" w:type="dxa"/>
              <w:right w:w="220" w:type="dxa"/>
            </w:tcMar>
          </w:tcPr>
          <w:p w14:paraId="62CC654A" w14:textId="77777777" w:rsidR="003B2ABB" w:rsidRPr="005A4B7F" w:rsidRDefault="00000000">
            <w:pPr>
              <w:spacing w:after="40" w:before="0" w:line="240" w:lineRule="auto"/>
              <w:rPr>
                <w:rFonts w:ascii="Times New Roman" w:hAnsi="Times New Roman" w:cs="Times New Roman"/>
              </w:rPr>
            </w:pPr>
            <w:r w:rsidRPr="005A4B7F">
              <w:rPr>
                <w:rFonts w:ascii="Times New Roman" w:hAnsi="Times New Roman" w:cs="Times New Roman"/>
                <w:b/>
                <w:bCs/>
                <w:color w:val="4C3DCF"/>
              </w:rPr>
              <w:t>At a glance</w:t>
            </w:r>
          </w:p>
          <w:p w14:paraId="5656C144"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4C3DCF"/>
              </w:rPr>
              <w:t xml:space="preserve">8 </w:t>
            </w:r>
            <w:r w:rsidRPr="005A4B7F">
              <w:rPr>
                <w:rFonts w:ascii="Times New Roman" w:hAnsi="Times New Roman" w:cs="Times New Roman"/>
                <w:color w:val="2A2A33"/>
              </w:rPr>
              <w:t xml:space="preserve">JPA entities   ·   </w:t>
            </w:r>
            <w:r w:rsidRPr="005A4B7F">
              <w:rPr>
                <w:rFonts w:ascii="Times New Roman" w:hAnsi="Times New Roman" w:cs="Times New Roman"/>
                <w:b/>
                <w:bCs/>
                <w:color w:val="4C3DCF"/>
              </w:rPr>
              <w:t xml:space="preserve">14 </w:t>
            </w:r>
            <w:r w:rsidRPr="005A4B7F">
              <w:rPr>
                <w:rFonts w:ascii="Times New Roman" w:hAnsi="Times New Roman" w:cs="Times New Roman"/>
                <w:color w:val="2A2A33"/>
              </w:rPr>
              <w:t xml:space="preserve">REST controllers   ·   </w:t>
            </w:r>
            <w:r w:rsidRPr="005A4B7F">
              <w:rPr>
                <w:rFonts w:ascii="Times New Roman" w:hAnsi="Times New Roman" w:cs="Times New Roman"/>
                <w:b/>
                <w:bCs/>
                <w:color w:val="4C3DCF"/>
              </w:rPr>
              <w:t xml:space="preserve">48 </w:t>
            </w:r>
            <w:r w:rsidRPr="005A4B7F">
              <w:rPr>
                <w:rFonts w:ascii="Times New Roman" w:hAnsi="Times New Roman" w:cs="Times New Roman"/>
                <w:color w:val="2A2A33"/>
              </w:rPr>
              <w:t xml:space="preserve">documented API endpoints   ·   </w:t>
            </w:r>
            <w:r w:rsidRPr="005A4B7F">
              <w:rPr>
                <w:rFonts w:ascii="Times New Roman" w:hAnsi="Times New Roman" w:cs="Times New Roman"/>
                <w:b/>
                <w:bCs/>
                <w:color w:val="4C3DCF"/>
              </w:rPr>
              <w:t xml:space="preserve">11 </w:t>
            </w:r>
            <w:r w:rsidRPr="005A4B7F">
              <w:rPr>
                <w:rFonts w:ascii="Times New Roman" w:hAnsi="Times New Roman" w:cs="Times New Roman"/>
                <w:color w:val="2A2A33"/>
              </w:rPr>
              <w:t xml:space="preserve">services   ·   </w:t>
            </w:r>
            <w:r w:rsidRPr="005A4B7F">
              <w:rPr>
                <w:rFonts w:ascii="Times New Roman" w:hAnsi="Times New Roman" w:cs="Times New Roman"/>
                <w:b/>
                <w:bCs/>
                <w:color w:val="4C3DCF"/>
              </w:rPr>
              <w:t xml:space="preserve">26 </w:t>
            </w:r>
            <w:r w:rsidRPr="005A4B7F">
              <w:rPr>
                <w:rFonts w:ascii="Times New Roman" w:hAnsi="Times New Roman" w:cs="Times New Roman"/>
                <w:color w:val="2A2A33"/>
              </w:rPr>
              <w:t>DTOs</w:t>
            </w:r>
          </w:p>
          <w:p w14:paraId="5941316E"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4C3DCF"/>
              </w:rPr>
              <w:t xml:space="preserve">18 </w:t>
            </w:r>
            <w:r w:rsidRPr="005A4B7F">
              <w:rPr>
                <w:rFonts w:ascii="Times New Roman" w:hAnsi="Times New Roman" w:cs="Times New Roman"/>
                <w:color w:val="2A2A33"/>
              </w:rPr>
              <w:t xml:space="preserve">front-end pages   ·   </w:t>
            </w:r>
            <w:r w:rsidRPr="005A4B7F">
              <w:rPr>
                <w:rFonts w:ascii="Times New Roman" w:hAnsi="Times New Roman" w:cs="Times New Roman"/>
                <w:b/>
                <w:bCs/>
                <w:color w:val="4C3DCF"/>
              </w:rPr>
              <w:t xml:space="preserve">3 </w:t>
            </w:r>
            <w:r w:rsidRPr="005A4B7F">
              <w:rPr>
                <w:rFonts w:ascii="Times New Roman" w:hAnsi="Times New Roman" w:cs="Times New Roman"/>
                <w:color w:val="2A2A33"/>
              </w:rPr>
              <w:t xml:space="preserve">roles (Admin, Librarian, Student)   ·   </w:t>
            </w:r>
            <w:r w:rsidRPr="005A4B7F">
              <w:rPr>
                <w:rFonts w:ascii="Times New Roman" w:hAnsi="Times New Roman" w:cs="Times New Roman"/>
                <w:b/>
                <w:bCs/>
                <w:color w:val="4C3DCF"/>
              </w:rPr>
              <w:t xml:space="preserve">6 </w:t>
            </w:r>
            <w:r w:rsidRPr="005A4B7F">
              <w:rPr>
                <w:rFonts w:ascii="Times New Roman" w:hAnsi="Times New Roman" w:cs="Times New Roman"/>
                <w:color w:val="2A2A33"/>
              </w:rPr>
              <w:t xml:space="preserve">automated test methods   ·   </w:t>
            </w:r>
            <w:r w:rsidRPr="005A4B7F">
              <w:rPr>
                <w:rFonts w:ascii="Times New Roman" w:hAnsi="Times New Roman" w:cs="Times New Roman"/>
                <w:b/>
                <w:bCs/>
                <w:color w:val="4C3DCF"/>
              </w:rPr>
              <w:t xml:space="preserve">14 </w:t>
            </w:r>
            <w:r w:rsidRPr="005A4B7F">
              <w:rPr>
                <w:rFonts w:ascii="Times New Roman" w:hAnsi="Times New Roman" w:cs="Times New Roman"/>
                <w:color w:val="2A2A33"/>
              </w:rPr>
              <w:t>documented manual black-box cases</w:t>
            </w:r>
          </w:p>
        </w:tc>
      </w:tr>
    </w:tbl>
    <w:p w14:paraId="1831D195" w14:textId="77777777" w:rsidR="003B2ABB" w:rsidRPr="005A4B7F" w:rsidRDefault="00000000">
      <w:pPr>
        <w:pStyle w:val="Heading1"/>
        <w:pageBreakBefore/>
        <w:pBdr>
          <w:bottom w:val="single" w:sz="8" w:space="6" w:color="D6D5E6"/>
        </w:pBdr>
        <w:rPr>
          <w:rFonts w:ascii="Times New Roman" w:hAnsi="Times New Roman" w:cs="Times New Roman"/>
        </w:rPr>
      </w:pPr>
      <w:bookmarkStart w:id="2" w:name="_Toc236296950"/>
      <w:r w:rsidRPr="005A4B7F">
        <w:rPr>
          <w:rFonts w:ascii="Times New Roman" w:hAnsi="Times New Roman" w:cs="Times New Roman"/>
        </w:rPr>
        <w:t>2. Introduction &amp; Objectives</w:t>
      </w:r>
      <w:bookmarkEnd w:id="2"/>
    </w:p>
    <w:p w14:paraId="4A41F414" w14:textId="77777777" w:rsidR="003B2ABB" w:rsidRPr="005A4B7F" w:rsidRDefault="00000000">
      <w:pPr>
        <w:pStyle w:val="Heading2"/>
        <w:rPr>
          <w:rFonts w:ascii="Times New Roman" w:hAnsi="Times New Roman" w:cs="Times New Roman"/>
        </w:rPr>
      </w:pPr>
      <w:bookmarkStart w:id="3" w:name="_Toc236296951"/>
      <w:r w:rsidRPr="005A4B7F">
        <w:rPr>
          <w:rFonts w:ascii="Times New Roman" w:hAnsi="Times New Roman" w:cs="Times New Roman"/>
        </w:rPr>
        <w:t>2.1 Project Overview</w:t>
      </w:r>
      <w:bookmarkEnd w:id="3"/>
    </w:p>
    <w:p w14:paraId="5F3D90E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Small and mid-sized libraries frequently rely on spreadsheets or paper registers to track loans, which makes it hard to answer simple questions — which items are out, who has them, and when they are due back. Libris replaces that manual process with a role-secured web application: librarians and administrators manage the catalogue and membership records, students borrow and return items through a self-service view, and every borrow and return is recorded as a durable, </w:t>
      </w:r>
      <w:proofErr w:type="spellStart"/>
      <w:r w:rsidRPr="005A4B7F">
        <w:rPr>
          <w:rFonts w:ascii="Times New Roman" w:hAnsi="Times New Roman" w:cs="Times New Roman"/>
          <w:color w:val="2A2A33"/>
        </w:rPr>
        <w:t>queryable</w:t>
      </w:r>
      <w:proofErr w:type="spellEnd"/>
      <w:r w:rsidRPr="005A4B7F">
        <w:rPr>
          <w:rFonts w:ascii="Times New Roman" w:hAnsi="Times New Roman" w:cs="Times New Roman"/>
          <w:color w:val="2A2A33"/>
        </w:rPr>
        <w:t xml:space="preserve"> transaction rather than a note in a register.</w:t>
      </w:r>
    </w:p>
    <w:p w14:paraId="57EC2456" w14:textId="77777777" w:rsidR="003B2ABB" w:rsidRPr="005A4B7F" w:rsidRDefault="00000000">
      <w:pPr>
        <w:pStyle w:val="Heading2"/>
        <w:rPr>
          <w:rFonts w:ascii="Times New Roman" w:hAnsi="Times New Roman" w:cs="Times New Roman"/>
        </w:rPr>
      </w:pPr>
      <w:bookmarkStart w:id="4" w:name="_Toc236296952"/>
      <w:r w:rsidRPr="005A4B7F">
        <w:rPr>
          <w:rFonts w:ascii="Times New Roman" w:hAnsi="Times New Roman" w:cs="Times New Roman"/>
        </w:rPr>
        <w:t>2.2 Objectives</w:t>
      </w:r>
      <w:bookmarkEnd w:id="4"/>
    </w:p>
    <w:p w14:paraId="193AE936"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Provide secure, role-differentiated access for Administrators, Librarians, and Students, with server-side enforcement of what each role may see and do.</w:t>
      </w:r>
    </w:p>
    <w:p w14:paraId="04117AA9"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Support full lifecycle management of books, magazines, and newspapers — including search, availability tracking, and safe deletion that will not silently destroy loan history.</w:t>
      </w:r>
    </w:p>
    <w:p w14:paraId="2D9B6828"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Model the borrow/return cycle as an atomic, transactional operation that keeps item availability and loan records consistent at all times.</w:t>
      </w:r>
    </w:p>
    <w:p w14:paraId="3DF79A4D"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Expose a documented, DTO-bounded REST API so the front end never depends on internal entity shapes or receives sensitive fields such as password hashes.</w:t>
      </w:r>
    </w:p>
    <w:p w14:paraId="5EE758A8"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t>Give staff an at-a-glance operational picture through dashboards and analytics, and preserve a full audit trail of catalogue and membership changes.</w:t>
      </w:r>
    </w:p>
    <w:p w14:paraId="6C411951"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color w:val="2A2A33"/>
        </w:rPr>
        <w:lastRenderedPageBreak/>
        <w:t>Validate the system with an automated test suite and a documented manual test matrix, and capture every non-trivial defect found along the way as a reviewable case study.</w:t>
      </w:r>
    </w:p>
    <w:p w14:paraId="18753509" w14:textId="77777777" w:rsidR="003B2ABB" w:rsidRPr="005A4B7F" w:rsidRDefault="00000000">
      <w:pPr>
        <w:pStyle w:val="Heading2"/>
        <w:rPr>
          <w:rFonts w:ascii="Times New Roman" w:hAnsi="Times New Roman" w:cs="Times New Roman"/>
        </w:rPr>
      </w:pPr>
      <w:bookmarkStart w:id="5" w:name="_Toc236296953"/>
      <w:r w:rsidRPr="005A4B7F">
        <w:rPr>
          <w:rFonts w:ascii="Times New Roman" w:hAnsi="Times New Roman" w:cs="Times New Roman"/>
        </w:rPr>
        <w:t>2.3 Scope</w:t>
      </w:r>
      <w:bookmarkEnd w:id="5"/>
    </w:p>
    <w:p w14:paraId="6380507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delivered system covers authentication (session-based, with an added Google OAuth2 option), book/magazine/newspaper catalogue management, student and librarian account management, the borrow/return workflow, general and role-specific dashboards, analytics, an audit log, CSV reporting, and a self-service profile view. Categories, pagination, fines, notifications, JWT, and reservations were consciously left out of this iteration under the project's frozen scope boundaries.</w:t>
      </w:r>
    </w:p>
    <w:p w14:paraId="4C9AE567"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D5F7EE6" w14:textId="77777777" w:rsidR="003B2ABB" w:rsidRPr="005A4B7F" w:rsidRDefault="00000000">
      <w:pPr>
        <w:pStyle w:val="Heading1"/>
        <w:pageBreakBefore/>
        <w:pBdr>
          <w:bottom w:val="single" w:sz="8" w:space="6" w:color="D6D5E6"/>
        </w:pBdr>
        <w:rPr>
          <w:rFonts w:ascii="Times New Roman" w:hAnsi="Times New Roman" w:cs="Times New Roman"/>
        </w:rPr>
      </w:pPr>
      <w:bookmarkStart w:id="6" w:name="_Toc236296954"/>
      <w:r w:rsidRPr="005A4B7F">
        <w:rPr>
          <w:rFonts w:ascii="Times New Roman" w:hAnsi="Times New Roman" w:cs="Times New Roman"/>
        </w:rPr>
        <w:lastRenderedPageBreak/>
        <w:t>3. Development Process &amp; Timeline</w:t>
      </w:r>
      <w:bookmarkEnd w:id="6"/>
    </w:p>
    <w:p w14:paraId="03943FA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was built iteratively over a structured, day-by-day delivery plan, with each milestone verified before the next began. This section reconstructs that delivery history from the project's own CHANGELOG, showing the order in which the architecture, persistence layer, APIs, security, and frontend were assembled and hardened.</w:t>
      </w:r>
    </w:p>
    <w:p w14:paraId="6959E9EA" w14:textId="77777777" w:rsidR="003B2ABB" w:rsidRPr="005A4B7F" w:rsidRDefault="00000000">
      <w:pPr>
        <w:pStyle w:val="Heading2"/>
        <w:rPr>
          <w:rFonts w:ascii="Times New Roman" w:hAnsi="Times New Roman" w:cs="Times New Roman"/>
        </w:rPr>
      </w:pPr>
      <w:bookmarkStart w:id="7" w:name="_Toc236296955"/>
      <w:r w:rsidRPr="005A4B7F">
        <w:rPr>
          <w:rFonts w:ascii="Times New Roman" w:hAnsi="Times New Roman" w:cs="Times New Roman"/>
        </w:rPr>
        <w:t>3.1 Delivery Timeline</w:t>
      </w:r>
      <w:bookmarkEnd w:id="7"/>
    </w:p>
    <w:p>
      <w:pPr>
        <w:spacing w:before="280" w:after="80"/>
        <w:jc w:val="center"/>
      </w:pPr>
      <w:r>
        <w:drawing>
          <wp:inline xmlns:a="http://schemas.openxmlformats.org/drawingml/2006/main" xmlns:pic="http://schemas.openxmlformats.org/drawingml/2006/picture">
            <wp:extent cx="4206240" cy="4673600"/>
            <wp:docPr id="1659521834" name="Picture 1659521834"/>
            <wp:cNvGraphicFramePr>
              <a:graphicFrameLocks noChangeAspect="1"/>
            </wp:cNvGraphicFramePr>
            <a:graphic>
              <a:graphicData uri="http://schemas.openxmlformats.org/drawingml/2006/picture">
                <pic:pic>
                  <pic:nvPicPr>
                    <pic:cNvPr id="0" name="fig_timeline.png"/>
                    <pic:cNvPicPr/>
                  </pic:nvPicPr>
                  <pic:blipFill>
                    <a:blip r:embed="rId17"/>
                    <a:stretch>
                      <a:fillRect/>
                    </a:stretch>
                  </pic:blipFill>
                  <pic:spPr>
                    <a:xfrm>
                      <a:off x="0" y="0"/>
                      <a:ext cx="4206240" cy="4673600"/>
                    </a:xfrm>
                    <a:prstGeom prst="rect"/>
                  </pic:spPr>
                </pic:pic>
              </a:graphicData>
            </a:graphic>
          </wp:inline>
        </w:drawing>
      </w:r>
    </w:p>
    <w:p>
      <w:pPr>
        <w:spacing w:after="320"/>
        <w:jc w:val="center"/>
      </w:pPr>
      <w:r>
        <w:rPr>
          <w:i/>
          <w:color w:val="5B5B66"/>
          <w:sz w:val="19"/>
        </w:rPr>
        <w:t xml:space="preserve">Figure 3.1: </w:t>
      </w:r>
      <w:r>
        <w:rPr>
          <w:i/>
          <w:color w:val="5B5B66"/>
          <w:sz w:val="19"/>
        </w:rPr>
        <w:t>High-level delivery flow from requirements through post-release growth. The detailed, milestone-by-milestone breakdown with verification evidence follows in the table below.</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350"/>
        <w:gridCol w:w="3800"/>
        <w:gridCol w:w="2900"/>
      </w:tblGrid>
      <w:tr w:rsidR="003B2ABB" w:rsidRPr="005A4B7F" w14:paraId="58CC2244" w14:textId="77777777">
        <w:tblPrEx>
          <w:tblCellMar>
            <w:top w:w="0" w:type="dxa"/>
            <w:bottom w:w="0" w:type="dxa"/>
          </w:tblCellMar>
        </w:tblPrEx>
        <w:trPr>
          <w:tblHeader/>
        </w:trPr>
        <w:tc>
          <w:tcPr>
            <w:tcW w:w="2350" w:type="dxa"/>
            <w:shd w:val="clear" w:color="auto" w:fill="4C3DCF"/>
            <w:tcMar>
              <w:top w:w="70" w:type="dxa"/>
              <w:left w:w="110" w:type="dxa"/>
              <w:bottom w:w="70" w:type="dxa"/>
              <w:right w:w="110" w:type="dxa"/>
            </w:tcMar>
            <w:vAlign w:val="center"/>
          </w:tcPr>
          <w:p w14:paraId="396F9B7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Milestone</w:t>
            </w:r>
          </w:p>
        </w:tc>
        <w:tc>
          <w:tcPr>
            <w:tcW w:w="3800" w:type="dxa"/>
            <w:shd w:val="clear" w:color="auto" w:fill="4C3DCF"/>
            <w:tcMar>
              <w:top w:w="70" w:type="dxa"/>
              <w:left w:w="110" w:type="dxa"/>
              <w:bottom w:w="70" w:type="dxa"/>
              <w:right w:w="110" w:type="dxa"/>
            </w:tcMar>
            <w:vAlign w:val="center"/>
          </w:tcPr>
          <w:p w14:paraId="09ABD57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Delivered</w:t>
            </w:r>
          </w:p>
        </w:tc>
        <w:tc>
          <w:tcPr>
            <w:tcW w:w="2900" w:type="dxa"/>
            <w:shd w:val="clear" w:color="auto" w:fill="4C3DCF"/>
            <w:tcMar>
              <w:top w:w="70" w:type="dxa"/>
              <w:left w:w="110" w:type="dxa"/>
              <w:bottom w:w="70" w:type="dxa"/>
              <w:right w:w="110" w:type="dxa"/>
            </w:tcMar>
            <w:vAlign w:val="center"/>
          </w:tcPr>
          <w:p w14:paraId="2028D04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Verified</w:t>
            </w:r>
          </w:p>
        </w:tc>
      </w:tr>
      <w:tr w:rsidR="003B2ABB" w:rsidRPr="005A4B7F" w14:paraId="1D78A44A" w14:textId="77777777">
        <w:tblPrEx>
          <w:tblCellMar>
            <w:top w:w="0" w:type="dxa"/>
            <w:bottom w:w="0" w:type="dxa"/>
          </w:tblCellMar>
        </w:tblPrEx>
        <w:tc>
          <w:tcPr>
            <w:tcW w:w="2350" w:type="dxa"/>
            <w:shd w:val="clear" w:color="auto" w:fill="FFFFFF"/>
            <w:tcMar>
              <w:top w:w="70" w:type="dxa"/>
              <w:left w:w="110" w:type="dxa"/>
              <w:bottom w:w="70" w:type="dxa"/>
              <w:right w:w="110" w:type="dxa"/>
            </w:tcMar>
            <w:vAlign w:val="center"/>
          </w:tcPr>
          <w:p w14:paraId="2A4B740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1 — Architecture baseline</w:t>
            </w:r>
          </w:p>
        </w:tc>
        <w:tc>
          <w:tcPr>
            <w:tcW w:w="3800" w:type="dxa"/>
            <w:shd w:val="clear" w:color="auto" w:fill="FFFFFF"/>
            <w:tcMar>
              <w:top w:w="70" w:type="dxa"/>
              <w:left w:w="110" w:type="dxa"/>
              <w:bottom w:w="70" w:type="dxa"/>
              <w:right w:w="110" w:type="dxa"/>
            </w:tcMar>
            <w:vAlign w:val="center"/>
          </w:tcPr>
          <w:p w14:paraId="2BAFFF6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Requirements traceability document, API contract baseline (endpoints, authority, JSON, status, error conventions), architecture entry point, and a Mermaid ER diagram.</w:t>
            </w:r>
          </w:p>
        </w:tc>
        <w:tc>
          <w:tcPr>
            <w:tcW w:w="2900" w:type="dxa"/>
            <w:shd w:val="clear" w:color="auto" w:fill="FFFFFF"/>
            <w:tcMar>
              <w:top w:w="70" w:type="dxa"/>
              <w:left w:w="110" w:type="dxa"/>
              <w:bottom w:w="70" w:type="dxa"/>
              <w:right w:w="110" w:type="dxa"/>
            </w:tcMar>
            <w:vAlign w:val="center"/>
          </w:tcPr>
          <w:p w14:paraId="19E5BC6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API contract uses the canonical /</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 resource name; schema holds only the approved baseline tables; no undocumented endpoints exist.</w:t>
            </w:r>
          </w:p>
        </w:tc>
      </w:tr>
      <w:tr w:rsidR="003B2ABB" w:rsidRPr="005A4B7F" w14:paraId="505324E4" w14:textId="77777777">
        <w:tblPrEx>
          <w:tblCellMar>
            <w:top w:w="0" w:type="dxa"/>
            <w:bottom w:w="0" w:type="dxa"/>
          </w:tblCellMar>
        </w:tblPrEx>
        <w:tc>
          <w:tcPr>
            <w:tcW w:w="2350" w:type="dxa"/>
            <w:shd w:val="clear" w:color="auto" w:fill="F3F2FC"/>
            <w:tcMar>
              <w:top w:w="70" w:type="dxa"/>
              <w:left w:w="110" w:type="dxa"/>
              <w:bottom w:w="70" w:type="dxa"/>
              <w:right w:w="110" w:type="dxa"/>
            </w:tcMar>
            <w:vAlign w:val="center"/>
          </w:tcPr>
          <w:p w14:paraId="3843769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2 — Responsive frontend shell</w:t>
            </w:r>
          </w:p>
        </w:tc>
        <w:tc>
          <w:tcPr>
            <w:tcW w:w="3800" w:type="dxa"/>
            <w:shd w:val="clear" w:color="auto" w:fill="F3F2FC"/>
            <w:tcMar>
              <w:top w:w="70" w:type="dxa"/>
              <w:left w:w="110" w:type="dxa"/>
              <w:bottom w:w="70" w:type="dxa"/>
              <w:right w:w="110" w:type="dxa"/>
            </w:tcMar>
            <w:vAlign w:val="center"/>
          </w:tcPr>
          <w:p w14:paraId="0F2837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Static Spring Boot frontend shell with Login, Dashboard, Books, Students, Librarians, Borrow Records, and Profile pages; responsive navigation; accessible skip link and focus styles; indigo/teal design tokens.</w:t>
            </w:r>
          </w:p>
        </w:tc>
        <w:tc>
          <w:tcPr>
            <w:tcW w:w="2900" w:type="dxa"/>
            <w:shd w:val="clear" w:color="auto" w:fill="F3F2FC"/>
            <w:tcMar>
              <w:top w:w="70" w:type="dxa"/>
              <w:left w:w="110" w:type="dxa"/>
              <w:bottom w:w="70" w:type="dxa"/>
              <w:right w:w="110" w:type="dxa"/>
            </w:tcMar>
            <w:vAlign w:val="center"/>
          </w:tcPr>
          <w:p w14:paraId="14DF29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Temporary demo rendering isolated in </w:t>
            </w:r>
            <w:proofErr w:type="spellStart"/>
            <w:r w:rsidRPr="005A4B7F">
              <w:rPr>
                <w:rFonts w:ascii="Times New Roman" w:hAnsi="Times New Roman" w:cs="Times New Roman"/>
                <w:color w:val="2A2A33"/>
                <w:sz w:val="19"/>
                <w:szCs w:val="19"/>
              </w:rPr>
              <w:t>js</w:t>
            </w:r>
            <w:proofErr w:type="spellEnd"/>
            <w:r w:rsidRPr="005A4B7F">
              <w:rPr>
                <w:rFonts w:ascii="Times New Roman" w:hAnsi="Times New Roman" w:cs="Times New Roman"/>
                <w:color w:val="2A2A33"/>
                <w:sz w:val="19"/>
                <w:szCs w:val="19"/>
              </w:rPr>
              <w:t>/main.js, explicitly earmarked for replacement once real API integration landed.</w:t>
            </w:r>
          </w:p>
        </w:tc>
      </w:tr>
      <w:tr w:rsidR="003B2ABB" w:rsidRPr="005A4B7F" w14:paraId="605C7D1D" w14:textId="77777777">
        <w:tblPrEx>
          <w:tblCellMar>
            <w:top w:w="0" w:type="dxa"/>
            <w:bottom w:w="0" w:type="dxa"/>
          </w:tblCellMar>
        </w:tblPrEx>
        <w:tc>
          <w:tcPr>
            <w:tcW w:w="2350" w:type="dxa"/>
            <w:shd w:val="clear" w:color="auto" w:fill="FFFFFF"/>
            <w:tcMar>
              <w:top w:w="70" w:type="dxa"/>
              <w:left w:w="110" w:type="dxa"/>
              <w:bottom w:w="70" w:type="dxa"/>
              <w:right w:w="110" w:type="dxa"/>
            </w:tcMar>
            <w:vAlign w:val="center"/>
          </w:tcPr>
          <w:p w14:paraId="20BB17F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3 — Frontend interaction prototype</w:t>
            </w:r>
          </w:p>
        </w:tc>
        <w:tc>
          <w:tcPr>
            <w:tcW w:w="3800" w:type="dxa"/>
            <w:shd w:val="clear" w:color="auto" w:fill="FFFFFF"/>
            <w:tcMar>
              <w:top w:w="70" w:type="dxa"/>
              <w:left w:w="110" w:type="dxa"/>
              <w:bottom w:w="70" w:type="dxa"/>
              <w:right w:w="110" w:type="dxa"/>
            </w:tcMar>
            <w:vAlign w:val="center"/>
          </w:tcPr>
          <w:p w14:paraId="44944AF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Reusable accessible modal component for book, student, librarian, and borrow forms; client-side required/email validation; toast feedback; book filtering with an empty state; a shared Fetch helper with session credentials and safe 204 handling.</w:t>
            </w:r>
          </w:p>
        </w:tc>
        <w:tc>
          <w:tcPr>
            <w:tcW w:w="2900" w:type="dxa"/>
            <w:shd w:val="clear" w:color="auto" w:fill="FFFFFF"/>
            <w:tcMar>
              <w:top w:w="70" w:type="dxa"/>
              <w:left w:w="110" w:type="dxa"/>
              <w:bottom w:w="70" w:type="dxa"/>
              <w:right w:w="110" w:type="dxa"/>
            </w:tcMar>
            <w:vAlign w:val="center"/>
          </w:tcPr>
          <w:p w14:paraId="080C712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The prototype supports the approved create/borrow flows without adding any deferred field (due dates, categories).</w:t>
            </w:r>
          </w:p>
        </w:tc>
      </w:tr>
      <w:tr w:rsidR="003B2ABB" w:rsidRPr="005A4B7F" w14:paraId="5AD8E420" w14:textId="77777777">
        <w:tblPrEx>
          <w:tblCellMar>
            <w:top w:w="0" w:type="dxa"/>
            <w:bottom w:w="0" w:type="dxa"/>
          </w:tblCellMar>
        </w:tblPrEx>
        <w:tc>
          <w:tcPr>
            <w:tcW w:w="2350" w:type="dxa"/>
            <w:shd w:val="clear" w:color="auto" w:fill="F3F2FC"/>
            <w:tcMar>
              <w:top w:w="70" w:type="dxa"/>
              <w:left w:w="110" w:type="dxa"/>
              <w:bottom w:w="70" w:type="dxa"/>
              <w:right w:w="110" w:type="dxa"/>
            </w:tcMar>
            <w:vAlign w:val="center"/>
          </w:tcPr>
          <w:p w14:paraId="5738ACF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4 — Spring Boot persistence foundation</w:t>
            </w:r>
          </w:p>
        </w:tc>
        <w:tc>
          <w:tcPr>
            <w:tcW w:w="3800" w:type="dxa"/>
            <w:shd w:val="clear" w:color="auto" w:fill="F3F2FC"/>
            <w:tcMar>
              <w:top w:w="70" w:type="dxa"/>
              <w:left w:w="110" w:type="dxa"/>
              <w:bottom w:w="70" w:type="dxa"/>
              <w:right w:w="110" w:type="dxa"/>
            </w:tcMar>
            <w:vAlign w:val="center"/>
          </w:tcPr>
          <w:p w14:paraId="3451052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Java 21 Spring Boot project with Web, Validation, Data JPA, Security, MySQL, and test dependencies; the frozen entities (Account, </w:t>
            </w:r>
            <w:proofErr w:type="spellStart"/>
            <w:r w:rsidRPr="005A4B7F">
              <w:rPr>
                <w:rFonts w:ascii="Times New Roman" w:hAnsi="Times New Roman" w:cs="Times New Roman"/>
                <w:color w:val="2A2A33"/>
                <w:sz w:val="19"/>
                <w:szCs w:val="19"/>
              </w:rPr>
              <w:t>StudentProfile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LibrarianProfile</w:t>
            </w:r>
            <w:proofErr w:type="spellEnd"/>
            <w:r w:rsidRPr="005A4B7F">
              <w:rPr>
                <w:rFonts w:ascii="Times New Roman" w:hAnsi="Times New Roman" w:cs="Times New Roman"/>
                <w:color w:val="2A2A33"/>
                <w:sz w:val="19"/>
                <w:szCs w:val="19"/>
              </w:rPr>
              <w:t xml:space="preserve">, Book, </w:t>
            </w:r>
            <w:proofErr w:type="spellStart"/>
            <w:r w:rsidRPr="005A4B7F">
              <w:rPr>
                <w:rFonts w:ascii="Times New Roman" w:hAnsi="Times New Roman" w:cs="Times New Roman"/>
                <w:color w:val="2A2A33"/>
                <w:sz w:val="19"/>
                <w:szCs w:val="19"/>
              </w:rPr>
              <w:t>BorrowRecord</w:t>
            </w:r>
            <w:proofErr w:type="spellEnd"/>
            <w:r w:rsidRPr="005A4B7F">
              <w:rPr>
                <w:rFonts w:ascii="Times New Roman" w:hAnsi="Times New Roman" w:cs="Times New Roman"/>
                <w:color w:val="2A2A33"/>
                <w:sz w:val="19"/>
                <w:szCs w:val="19"/>
              </w:rPr>
              <w:t xml:space="preserve">) plus the Role </w:t>
            </w:r>
            <w:proofErr w:type="spellStart"/>
            <w:r w:rsidRPr="005A4B7F">
              <w:rPr>
                <w:rFonts w:ascii="Times New Roman" w:hAnsi="Times New Roman" w:cs="Times New Roman"/>
                <w:color w:val="2A2A33"/>
                <w:sz w:val="19"/>
                <w:szCs w:val="19"/>
              </w:rPr>
              <w:t>enum</w:t>
            </w:r>
            <w:proofErr w:type="spellEnd"/>
            <w:r w:rsidRPr="005A4B7F">
              <w:rPr>
                <w:rFonts w:ascii="Times New Roman" w:hAnsi="Times New Roman" w:cs="Times New Roman"/>
                <w:color w:val="2A2A33"/>
                <w:sz w:val="19"/>
                <w:szCs w:val="19"/>
              </w:rPr>
              <w:t xml:space="preserve"> and focused repositories; MySQL configuration with environment-overridable credentials.</w:t>
            </w:r>
          </w:p>
        </w:tc>
        <w:tc>
          <w:tcPr>
            <w:tcW w:w="2900" w:type="dxa"/>
            <w:shd w:val="clear" w:color="auto" w:fill="F3F2FC"/>
            <w:tcMar>
              <w:top w:w="70" w:type="dxa"/>
              <w:left w:w="110" w:type="dxa"/>
              <w:bottom w:w="70" w:type="dxa"/>
              <w:right w:w="110" w:type="dxa"/>
            </w:tcMar>
            <w:vAlign w:val="center"/>
          </w:tcPr>
          <w:p w14:paraId="233F9F8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controllers, direct SQL, DTO shortcuts, or non-frozen tables were introduced at this stage.</w:t>
            </w:r>
          </w:p>
        </w:tc>
      </w:tr>
      <w:tr w:rsidR="003B2ABB" w:rsidRPr="005A4B7F" w14:paraId="70EB4935" w14:textId="77777777">
        <w:tblPrEx>
          <w:tblCellMar>
            <w:top w:w="0" w:type="dxa"/>
            <w:bottom w:w="0" w:type="dxa"/>
          </w:tblCellMar>
        </w:tblPrEx>
        <w:tc>
          <w:tcPr>
            <w:tcW w:w="2350" w:type="dxa"/>
            <w:shd w:val="clear" w:color="auto" w:fill="FFFFFF"/>
            <w:tcMar>
              <w:top w:w="70" w:type="dxa"/>
              <w:left w:w="110" w:type="dxa"/>
              <w:bottom w:w="70" w:type="dxa"/>
              <w:right w:w="110" w:type="dxa"/>
            </w:tcMar>
            <w:vAlign w:val="center"/>
          </w:tcPr>
          <w:p w14:paraId="4DB47BC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5 — Books API</w:t>
            </w:r>
          </w:p>
        </w:tc>
        <w:tc>
          <w:tcPr>
            <w:tcW w:w="3800" w:type="dxa"/>
            <w:shd w:val="clear" w:color="auto" w:fill="FFFFFF"/>
            <w:tcMar>
              <w:top w:w="70" w:type="dxa"/>
              <w:left w:w="110" w:type="dxa"/>
              <w:bottom w:w="70" w:type="dxa"/>
              <w:right w:w="110" w:type="dxa"/>
            </w:tcMar>
            <w:vAlign w:val="center"/>
          </w:tcPr>
          <w:p w14:paraId="1FFDB7E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 CRUD controller, Book request/response DTOs, service-owned search/update/delete behaviour, global structured error responses, and a deletion guard preventing removal of a book with borrow history.</w:t>
            </w:r>
          </w:p>
        </w:tc>
        <w:tc>
          <w:tcPr>
            <w:tcW w:w="2900" w:type="dxa"/>
            <w:shd w:val="clear" w:color="auto" w:fill="FFFFFF"/>
            <w:tcMar>
              <w:top w:w="70" w:type="dxa"/>
              <w:left w:w="110" w:type="dxa"/>
              <w:bottom w:w="70" w:type="dxa"/>
              <w:right w:w="110" w:type="dxa"/>
            </w:tcMar>
            <w:vAlign w:val="center"/>
          </w:tcPr>
          <w:p w14:paraId="638498EB"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mvn</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DskipTests</w:t>
            </w:r>
            <w:proofErr w:type="spellEnd"/>
            <w:r w:rsidRPr="005A4B7F">
              <w:rPr>
                <w:rFonts w:ascii="Times New Roman" w:hAnsi="Times New Roman" w:cs="Times New Roman"/>
                <w:color w:val="2A2A33"/>
                <w:sz w:val="19"/>
                <w:szCs w:val="19"/>
              </w:rPr>
              <w:t xml:space="preserve"> compile passes; endpoint resource and DTO fields match the documented contract; entities are never exposed from controllers.</w:t>
            </w:r>
          </w:p>
        </w:tc>
      </w:tr>
      <w:tr w:rsidR="003B2ABB" w:rsidRPr="005A4B7F" w14:paraId="4C9FCDC9" w14:textId="77777777">
        <w:tblPrEx>
          <w:tblCellMar>
            <w:top w:w="0" w:type="dxa"/>
            <w:bottom w:w="0" w:type="dxa"/>
          </w:tblCellMar>
        </w:tblPrEx>
        <w:tc>
          <w:tcPr>
            <w:tcW w:w="2350" w:type="dxa"/>
            <w:shd w:val="clear" w:color="auto" w:fill="F3F2FC"/>
            <w:tcMar>
              <w:top w:w="70" w:type="dxa"/>
              <w:left w:w="110" w:type="dxa"/>
              <w:bottom w:w="70" w:type="dxa"/>
              <w:right w:w="110" w:type="dxa"/>
            </w:tcMar>
            <w:vAlign w:val="center"/>
          </w:tcPr>
          <w:p w14:paraId="0D646E4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6 — Students &amp; Librarians APIs</w:t>
            </w:r>
          </w:p>
        </w:tc>
        <w:tc>
          <w:tcPr>
            <w:tcW w:w="3800" w:type="dxa"/>
            <w:shd w:val="clear" w:color="auto" w:fill="F3F2FC"/>
            <w:tcMar>
              <w:top w:w="70" w:type="dxa"/>
              <w:left w:w="110" w:type="dxa"/>
              <w:bottom w:w="70" w:type="dxa"/>
              <w:right w:w="110" w:type="dxa"/>
            </w:tcMar>
            <w:vAlign w:val="center"/>
          </w:tcPr>
          <w:p w14:paraId="60E7E64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Transactional account/profile creation with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hashes and unique-username protection; DTO-based list/get/create/update/delete endpoints; separate update DTOs that cannot reset a password.</w:t>
            </w:r>
          </w:p>
        </w:tc>
        <w:tc>
          <w:tcPr>
            <w:tcW w:w="2900" w:type="dxa"/>
            <w:shd w:val="clear" w:color="auto" w:fill="F3F2FC"/>
            <w:tcMar>
              <w:top w:w="70" w:type="dxa"/>
              <w:left w:w="110" w:type="dxa"/>
              <w:bottom w:w="70" w:type="dxa"/>
              <w:right w:w="110" w:type="dxa"/>
            </w:tcMar>
            <w:vAlign w:val="center"/>
          </w:tcPr>
          <w:p w14:paraId="3B79D9A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Only the approved account/profile fields and REST resource names were used; no unapproved password-reset scope was inferred.</w:t>
            </w:r>
          </w:p>
        </w:tc>
      </w:tr>
      <w:tr w:rsidR="003B2ABB" w:rsidRPr="005A4B7F" w14:paraId="758F5F62" w14:textId="77777777">
        <w:tblPrEx>
          <w:tblCellMar>
            <w:top w:w="0" w:type="dxa"/>
            <w:bottom w:w="0" w:type="dxa"/>
          </w:tblCellMar>
        </w:tblPrEx>
        <w:tc>
          <w:tcPr>
            <w:tcW w:w="2350" w:type="dxa"/>
            <w:shd w:val="clear" w:color="auto" w:fill="FFFFFF"/>
            <w:tcMar>
              <w:top w:w="70" w:type="dxa"/>
              <w:left w:w="110" w:type="dxa"/>
              <w:bottom w:w="70" w:type="dxa"/>
              <w:right w:w="110" w:type="dxa"/>
            </w:tcMar>
            <w:vAlign w:val="center"/>
          </w:tcPr>
          <w:p w14:paraId="29A6640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7 — Borrow records, dashboard, domain errors</w:t>
            </w:r>
          </w:p>
        </w:tc>
        <w:tc>
          <w:tcPr>
            <w:tcW w:w="3800" w:type="dxa"/>
            <w:shd w:val="clear" w:color="auto" w:fill="FFFFFF"/>
            <w:tcMar>
              <w:top w:w="70" w:type="dxa"/>
              <w:left w:w="110" w:type="dxa"/>
              <w:bottom w:w="70" w:type="dxa"/>
              <w:right w:w="110" w:type="dxa"/>
            </w:tcMar>
            <w:vAlign w:val="center"/>
          </w:tcPr>
          <w:p w14:paraId="6F570E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Canonical /</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 list/borrow/return endpoints; transactional borrow/return services maintaining availability and preserving borrower snapshots; dashboard counts; structured BOOK_UNAVAILABLE / ALREADY_RETURNED errors.</w:t>
            </w:r>
          </w:p>
        </w:tc>
        <w:tc>
          <w:tcPr>
            <w:tcW w:w="2900" w:type="dxa"/>
            <w:shd w:val="clear" w:color="auto" w:fill="FFFFFF"/>
            <w:tcMar>
              <w:top w:w="70" w:type="dxa"/>
              <w:left w:w="110" w:type="dxa"/>
              <w:bottom w:w="70" w:type="dxa"/>
              <w:right w:w="110" w:type="dxa"/>
            </w:tcMar>
            <w:vAlign w:val="center"/>
          </w:tcPr>
          <w:p w14:paraId="79D4D8D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Routes, snapshots, status strings, and dashboard fields match the frozen API contract.</w:t>
            </w:r>
          </w:p>
        </w:tc>
      </w:tr>
      <w:tr w:rsidR="003B2ABB" w:rsidRPr="005A4B7F" w14:paraId="7EF92BC5" w14:textId="77777777">
        <w:tblPrEx>
          <w:tblCellMar>
            <w:top w:w="0" w:type="dxa"/>
            <w:bottom w:w="0" w:type="dxa"/>
          </w:tblCellMar>
        </w:tblPrEx>
        <w:tc>
          <w:tcPr>
            <w:tcW w:w="2350" w:type="dxa"/>
            <w:shd w:val="clear" w:color="auto" w:fill="F3F2FC"/>
            <w:tcMar>
              <w:top w:w="70" w:type="dxa"/>
              <w:left w:w="110" w:type="dxa"/>
              <w:bottom w:w="70" w:type="dxa"/>
              <w:right w:w="110" w:type="dxa"/>
            </w:tcMar>
            <w:vAlign w:val="center"/>
          </w:tcPr>
          <w:p w14:paraId="184B241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lastRenderedPageBreak/>
              <w:t>Day 8 — Frontend/backend integration</w:t>
            </w:r>
          </w:p>
        </w:tc>
        <w:tc>
          <w:tcPr>
            <w:tcW w:w="3800" w:type="dxa"/>
            <w:shd w:val="clear" w:color="auto" w:fill="F3F2FC"/>
            <w:tcMar>
              <w:top w:w="70" w:type="dxa"/>
              <w:left w:w="110" w:type="dxa"/>
              <w:bottom w:w="70" w:type="dxa"/>
              <w:right w:w="110" w:type="dxa"/>
            </w:tcMar>
            <w:vAlign w:val="center"/>
          </w:tcPr>
          <w:p w14:paraId="15B573E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Centralized Fetch clients for every implemented resource, replacing temporary rendered demo data; UI refresh after create/borrow/return actions; API-backed search; common JSON/error/204 handling.</w:t>
            </w:r>
          </w:p>
        </w:tc>
        <w:tc>
          <w:tcPr>
            <w:tcW w:w="2900" w:type="dxa"/>
            <w:shd w:val="clear" w:color="auto" w:fill="F3F2FC"/>
            <w:tcMar>
              <w:top w:w="70" w:type="dxa"/>
              <w:left w:w="110" w:type="dxa"/>
              <w:bottom w:w="70" w:type="dxa"/>
              <w:right w:w="110" w:type="dxa"/>
            </w:tcMar>
            <w:vAlign w:val="center"/>
          </w:tcPr>
          <w:p w14:paraId="6D2D53E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All approved modules reachable through responsive navigation with no unapproved UI framework introduced.</w:t>
            </w:r>
          </w:p>
        </w:tc>
      </w:tr>
      <w:tr w:rsidR="003B2ABB" w:rsidRPr="005A4B7F" w14:paraId="666FFFA0" w14:textId="77777777">
        <w:tblPrEx>
          <w:tblCellMar>
            <w:top w:w="0" w:type="dxa"/>
            <w:bottom w:w="0" w:type="dxa"/>
          </w:tblCellMar>
        </w:tblPrEx>
        <w:tc>
          <w:tcPr>
            <w:tcW w:w="2350" w:type="dxa"/>
            <w:shd w:val="clear" w:color="auto" w:fill="FFFFFF"/>
            <w:tcMar>
              <w:top w:w="70" w:type="dxa"/>
              <w:left w:w="110" w:type="dxa"/>
              <w:bottom w:w="70" w:type="dxa"/>
              <w:right w:w="110" w:type="dxa"/>
            </w:tcMar>
            <w:vAlign w:val="center"/>
          </w:tcPr>
          <w:p w14:paraId="381116D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9 — Spring Security</w:t>
            </w:r>
          </w:p>
        </w:tc>
        <w:tc>
          <w:tcPr>
            <w:tcW w:w="3800" w:type="dxa"/>
            <w:shd w:val="clear" w:color="auto" w:fill="FFFFFF"/>
            <w:tcMar>
              <w:top w:w="70" w:type="dxa"/>
              <w:left w:w="110" w:type="dxa"/>
              <w:bottom w:w="70" w:type="dxa"/>
              <w:right w:w="110" w:type="dxa"/>
            </w:tcMar>
            <w:vAlign w:val="center"/>
          </w:tcPr>
          <w:p w14:paraId="02A5C35F"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-backed authentication, session login/logout/current-user endpoints, role-based endpoint restrictions, CSRF token forwarding, and a development-only seeded admin account.</w:t>
            </w:r>
          </w:p>
        </w:tc>
        <w:tc>
          <w:tcPr>
            <w:tcW w:w="2900" w:type="dxa"/>
            <w:shd w:val="clear" w:color="auto" w:fill="FFFFFF"/>
            <w:tcMar>
              <w:top w:w="70" w:type="dxa"/>
              <w:left w:w="110" w:type="dxa"/>
              <w:bottom w:w="70" w:type="dxa"/>
              <w:right w:w="110" w:type="dxa"/>
            </w:tcMar>
            <w:vAlign w:val="center"/>
          </w:tcPr>
          <w:p w14:paraId="2C44CCC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Role restrictions verified against the authorization matrix (Section 11.3).</w:t>
            </w:r>
          </w:p>
        </w:tc>
      </w:tr>
      <w:tr w:rsidR="003B2ABB" w:rsidRPr="005A4B7F" w14:paraId="13664747" w14:textId="77777777">
        <w:tblPrEx>
          <w:tblCellMar>
            <w:top w:w="0" w:type="dxa"/>
            <w:bottom w:w="0" w:type="dxa"/>
          </w:tblCellMar>
        </w:tblPrEx>
        <w:tc>
          <w:tcPr>
            <w:tcW w:w="2350" w:type="dxa"/>
            <w:shd w:val="clear" w:color="auto" w:fill="F3F2FC"/>
            <w:tcMar>
              <w:top w:w="70" w:type="dxa"/>
              <w:left w:w="110" w:type="dxa"/>
              <w:bottom w:w="70" w:type="dxa"/>
              <w:right w:w="110" w:type="dxa"/>
            </w:tcMar>
            <w:vAlign w:val="center"/>
          </w:tcPr>
          <w:p w14:paraId="71AE831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10 — QA &amp; delivery documentation</w:t>
            </w:r>
          </w:p>
        </w:tc>
        <w:tc>
          <w:tcPr>
            <w:tcW w:w="3800" w:type="dxa"/>
            <w:shd w:val="clear" w:color="auto" w:fill="F3F2FC"/>
            <w:tcMar>
              <w:top w:w="70" w:type="dxa"/>
              <w:left w:w="110" w:type="dxa"/>
              <w:bottom w:w="70" w:type="dxa"/>
              <w:right w:w="110" w:type="dxa"/>
            </w:tcMar>
            <w:vAlign w:val="center"/>
          </w:tcPr>
          <w:p w14:paraId="4EE85E7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 executable black-box test matrix and complete local run instructions.</w:t>
            </w:r>
          </w:p>
        </w:tc>
        <w:tc>
          <w:tcPr>
            <w:tcW w:w="2900" w:type="dxa"/>
            <w:shd w:val="clear" w:color="auto" w:fill="F3F2FC"/>
            <w:tcMar>
              <w:top w:w="70" w:type="dxa"/>
              <w:left w:w="110" w:type="dxa"/>
              <w:bottom w:w="70" w:type="dxa"/>
              <w:right w:w="110" w:type="dxa"/>
            </w:tcMar>
            <w:vAlign w:val="center"/>
          </w:tcPr>
          <w:p w14:paraId="437C521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Java compilation, JavaScript syntax checks, and whitespace checks all pass.</w:t>
            </w:r>
          </w:p>
        </w:tc>
      </w:tr>
      <w:tr w:rsidR="003B2ABB" w:rsidRPr="005A4B7F" w14:paraId="0E619637" w14:textId="77777777">
        <w:tblPrEx>
          <w:tblCellMar>
            <w:top w:w="0" w:type="dxa"/>
            <w:bottom w:w="0" w:type="dxa"/>
          </w:tblCellMar>
        </w:tblPrEx>
        <w:tc>
          <w:tcPr>
            <w:tcW w:w="2350" w:type="dxa"/>
            <w:shd w:val="clear" w:color="auto" w:fill="FFFFFF"/>
            <w:tcMar>
              <w:top w:w="70" w:type="dxa"/>
              <w:left w:w="110" w:type="dxa"/>
              <w:bottom w:w="70" w:type="dxa"/>
              <w:right w:w="110" w:type="dxa"/>
            </w:tcMar>
            <w:vAlign w:val="center"/>
          </w:tcPr>
          <w:p w14:paraId="55C9192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Hardening pass</w:t>
            </w:r>
          </w:p>
        </w:tc>
        <w:tc>
          <w:tcPr>
            <w:tcW w:w="3800" w:type="dxa"/>
            <w:shd w:val="clear" w:color="auto" w:fill="FFFFFF"/>
            <w:tcMar>
              <w:top w:w="70" w:type="dxa"/>
              <w:left w:w="110" w:type="dxa"/>
              <w:bottom w:w="70" w:type="dxa"/>
              <w:right w:w="110" w:type="dxa"/>
            </w:tcMar>
            <w:vAlign w:val="center"/>
          </w:tcPr>
          <w:p w14:paraId="1ED5D28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H2-backed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integration tests for authentication, CRUD, borrow/return, validation, logout, and JSON 401/403 failures; a repository test for ISBN uniqueness and auditing timestamps; structured JSON auth/authorization handlers; </w:t>
            </w:r>
            <w:proofErr w:type="spellStart"/>
            <w:r w:rsidRPr="005A4B7F">
              <w:rPr>
                <w:rFonts w:ascii="Times New Roman" w:hAnsi="Times New Roman" w:cs="Times New Roman"/>
                <w:color w:val="2A2A33"/>
                <w:sz w:val="19"/>
                <w:szCs w:val="19"/>
              </w:rPr>
              <w:t>AuthService</w:t>
            </w:r>
            <w:proofErr w:type="spellEnd"/>
            <w:r w:rsidRPr="005A4B7F">
              <w:rPr>
                <w:rFonts w:ascii="Times New Roman" w:hAnsi="Times New Roman" w:cs="Times New Roman"/>
                <w:color w:val="2A2A33"/>
                <w:sz w:val="19"/>
                <w:szCs w:val="19"/>
              </w:rPr>
              <w:t>; explicit lazy relationship mappings; database-level ISBN uniqueness; Spring Data auditing.</w:t>
            </w:r>
          </w:p>
        </w:tc>
        <w:tc>
          <w:tcPr>
            <w:tcW w:w="2900" w:type="dxa"/>
            <w:shd w:val="clear" w:color="auto" w:fill="FFFFFF"/>
            <w:tcMar>
              <w:top w:w="70" w:type="dxa"/>
              <w:left w:w="110" w:type="dxa"/>
              <w:bottom w:w="70" w:type="dxa"/>
              <w:right w:w="110" w:type="dxa"/>
            </w:tcMar>
            <w:vAlign w:val="center"/>
          </w:tcPr>
          <w:p w14:paraId="0BF9EF6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mvn</w:t>
            </w:r>
            <w:proofErr w:type="spellEnd"/>
            <w:r w:rsidRPr="005A4B7F">
              <w:rPr>
                <w:rFonts w:ascii="Times New Roman" w:hAnsi="Times New Roman" w:cs="Times New Roman"/>
                <w:color w:val="2A2A33"/>
                <w:sz w:val="19"/>
                <w:szCs w:val="19"/>
              </w:rPr>
              <w:t xml:space="preserve"> test passes end-to-end against an isolated H2 database in MySQL-compatibility mode.</w:t>
            </w:r>
          </w:p>
        </w:tc>
      </w:tr>
      <w:tr w:rsidR="003B2ABB" w:rsidRPr="005A4B7F" w14:paraId="5F0ADF72" w14:textId="77777777">
        <w:tblPrEx>
          <w:tblCellMar>
            <w:top w:w="0" w:type="dxa"/>
            <w:bottom w:w="0" w:type="dxa"/>
          </w:tblCellMar>
        </w:tblPrEx>
        <w:tc>
          <w:tcPr>
            <w:tcW w:w="2350" w:type="dxa"/>
            <w:shd w:val="clear" w:color="auto" w:fill="F3F2FC"/>
            <w:tcMar>
              <w:top w:w="70" w:type="dxa"/>
              <w:left w:w="110" w:type="dxa"/>
              <w:bottom w:w="70" w:type="dxa"/>
              <w:right w:w="110" w:type="dxa"/>
            </w:tcMar>
            <w:vAlign w:val="center"/>
          </w:tcPr>
          <w:p w14:paraId="50CC690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Release preparation (v1.0.0)</w:t>
            </w:r>
          </w:p>
        </w:tc>
        <w:tc>
          <w:tcPr>
            <w:tcW w:w="3800" w:type="dxa"/>
            <w:shd w:val="clear" w:color="auto" w:fill="F3F2FC"/>
            <w:tcMar>
              <w:top w:w="70" w:type="dxa"/>
              <w:left w:w="110" w:type="dxa"/>
              <w:bottom w:w="70" w:type="dxa"/>
              <w:right w:w="110" w:type="dxa"/>
            </w:tcMar>
            <w:vAlign w:val="center"/>
          </w:tcPr>
          <w:p w14:paraId="4CE5784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Duplicate-ISBN conflict handling, field-level email validation, restored indigo/teal branding across navigation and the sign-in view, consolidated documentation under docs/, and this release's CHANGELOG.</w:t>
            </w:r>
          </w:p>
        </w:tc>
        <w:tc>
          <w:tcPr>
            <w:tcW w:w="2900" w:type="dxa"/>
            <w:shd w:val="clear" w:color="auto" w:fill="F3F2FC"/>
            <w:tcMar>
              <w:top w:w="70" w:type="dxa"/>
              <w:left w:w="110" w:type="dxa"/>
              <w:bottom w:w="70" w:type="dxa"/>
              <w:right w:w="110" w:type="dxa"/>
            </w:tcMar>
            <w:vAlign w:val="center"/>
          </w:tcPr>
          <w:p w14:paraId="1A44DE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All release-blocking defects (Section 15) verified closed prior to tagging v1.0.0.</w:t>
            </w:r>
          </w:p>
        </w:tc>
      </w:tr>
    </w:tbl>
    <w:p w14:paraId="3F2B067C" w14:textId="77777777" w:rsidR="003B2ABB" w:rsidRPr="005A4B7F" w:rsidRDefault="00000000">
      <w:pPr>
        <w:pStyle w:val="Heading2"/>
        <w:rPr>
          <w:rFonts w:ascii="Times New Roman" w:hAnsi="Times New Roman" w:cs="Times New Roman"/>
        </w:rPr>
      </w:pPr>
      <w:bookmarkStart w:id="8" w:name="_Toc236296956"/>
      <w:r w:rsidRPr="005A4B7F">
        <w:rPr>
          <w:rFonts w:ascii="Times New Roman" w:hAnsi="Times New Roman" w:cs="Times New Roman"/>
        </w:rPr>
        <w:t>3.2 Post-Release Growth</w:t>
      </w:r>
      <w:bookmarkEnd w:id="8"/>
    </w:p>
    <w:p w14:paraId="70A4965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Following the v1.0.0 baseline, the catalogue and operational surface were extended in a second phase — magazines and newspapers joined the catalogue, role-specific Student and Librarian dashboards were added, an audit trail and analytics module were introduced, CSV reporting shipped, Google OAuth2 became available as a second login path, and the deployment story was completed with a multi-stage Docker build, Docker Compose, and a GitHub Actions CI pipeline. Each addition followed the same controller → service → repository shape and DTO discipline established in the Day 1–10 baseline, which is why the architecture in Section 5 still reads as one coherent system rather than a patchwork.</w:t>
      </w:r>
    </w:p>
    <w:p w14:paraId="75296D63"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515655B1" w14:textId="77777777" w:rsidR="003B2ABB" w:rsidRPr="005A4B7F" w:rsidRDefault="00000000">
      <w:pPr>
        <w:pStyle w:val="Heading1"/>
        <w:pageBreakBefore/>
        <w:pBdr>
          <w:bottom w:val="single" w:sz="8" w:space="6" w:color="D6D5E6"/>
        </w:pBdr>
        <w:rPr>
          <w:rFonts w:ascii="Times New Roman" w:hAnsi="Times New Roman" w:cs="Times New Roman"/>
        </w:rPr>
      </w:pPr>
      <w:bookmarkStart w:id="9" w:name="_Toc236296957"/>
      <w:r w:rsidRPr="005A4B7F">
        <w:rPr>
          <w:rFonts w:ascii="Times New Roman" w:hAnsi="Times New Roman" w:cs="Times New Roman"/>
        </w:rPr>
        <w:lastRenderedPageBreak/>
        <w:t>4. Requirements Traceability</w:t>
      </w:r>
      <w:bookmarkEnd w:id="9"/>
    </w:p>
    <w:p w14:paraId="7822425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functional and non-functional requirement set at the start of the project is tracked here against the milestone that delivered it and the evidence that confirms it — the same traceability discipline the project has maintained since Day 1.</w:t>
      </w:r>
    </w:p>
    <w:p w14:paraId="5557D1AE" w14:textId="77777777" w:rsidR="003B2ABB" w:rsidRPr="005A4B7F" w:rsidRDefault="00000000">
      <w:pPr>
        <w:pStyle w:val="Heading2"/>
        <w:rPr>
          <w:rFonts w:ascii="Times New Roman" w:hAnsi="Times New Roman" w:cs="Times New Roman"/>
        </w:rPr>
      </w:pPr>
      <w:bookmarkStart w:id="10" w:name="_Toc236296958"/>
      <w:r w:rsidRPr="005A4B7F">
        <w:rPr>
          <w:rFonts w:ascii="Times New Roman" w:hAnsi="Times New Roman" w:cs="Times New Roman"/>
        </w:rPr>
        <w:t>4.1 Functional Requirements</w:t>
      </w:r>
      <w:bookmarkEnd w:id="10"/>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696"/>
        <w:gridCol w:w="3510"/>
        <w:gridCol w:w="1961"/>
        <w:gridCol w:w="2583"/>
      </w:tblGrid>
      <w:tr w:rsidR="003B2ABB" w:rsidRPr="005A4B7F" w14:paraId="7518A73B" w14:textId="77777777">
        <w:tblPrEx>
          <w:tblCellMar>
            <w:top w:w="0" w:type="dxa"/>
            <w:bottom w:w="0" w:type="dxa"/>
          </w:tblCellMar>
        </w:tblPrEx>
        <w:trPr>
          <w:tblHeader/>
        </w:trPr>
        <w:tc>
          <w:tcPr>
            <w:tcW w:w="700" w:type="dxa"/>
            <w:shd w:val="clear" w:color="auto" w:fill="4C3DCF"/>
            <w:tcMar>
              <w:top w:w="70" w:type="dxa"/>
              <w:left w:w="110" w:type="dxa"/>
              <w:bottom w:w="70" w:type="dxa"/>
              <w:right w:w="110" w:type="dxa"/>
            </w:tcMar>
            <w:vAlign w:val="center"/>
          </w:tcPr>
          <w:p w14:paraId="2513E46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ID</w:t>
            </w:r>
          </w:p>
        </w:tc>
        <w:tc>
          <w:tcPr>
            <w:tcW w:w="3550" w:type="dxa"/>
            <w:shd w:val="clear" w:color="auto" w:fill="4C3DCF"/>
            <w:tcMar>
              <w:top w:w="70" w:type="dxa"/>
              <w:left w:w="110" w:type="dxa"/>
              <w:bottom w:w="70" w:type="dxa"/>
              <w:right w:w="110" w:type="dxa"/>
            </w:tcMar>
            <w:vAlign w:val="center"/>
          </w:tcPr>
          <w:p w14:paraId="072DA48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Requirement</w:t>
            </w:r>
          </w:p>
        </w:tc>
        <w:tc>
          <w:tcPr>
            <w:tcW w:w="1900" w:type="dxa"/>
            <w:shd w:val="clear" w:color="auto" w:fill="4C3DCF"/>
            <w:tcMar>
              <w:top w:w="70" w:type="dxa"/>
              <w:left w:w="110" w:type="dxa"/>
              <w:bottom w:w="70" w:type="dxa"/>
              <w:right w:w="110" w:type="dxa"/>
            </w:tcMar>
            <w:vAlign w:val="center"/>
          </w:tcPr>
          <w:p w14:paraId="7D0E6EF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Delivered</w:t>
            </w:r>
          </w:p>
        </w:tc>
        <w:tc>
          <w:tcPr>
            <w:tcW w:w="2600" w:type="dxa"/>
            <w:shd w:val="clear" w:color="auto" w:fill="4C3DCF"/>
            <w:tcMar>
              <w:top w:w="70" w:type="dxa"/>
              <w:left w:w="110" w:type="dxa"/>
              <w:bottom w:w="70" w:type="dxa"/>
              <w:right w:w="110" w:type="dxa"/>
            </w:tcMar>
            <w:vAlign w:val="center"/>
          </w:tcPr>
          <w:p w14:paraId="2DC4E1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Acceptance evidence</w:t>
            </w:r>
          </w:p>
        </w:tc>
      </w:tr>
      <w:tr w:rsidR="003B2ABB" w:rsidRPr="005A4B7F" w14:paraId="3412BEA2" w14:textId="77777777">
        <w:tblPrEx>
          <w:tblCellMar>
            <w:top w:w="0" w:type="dxa"/>
            <w:bottom w:w="0" w:type="dxa"/>
          </w:tblCellMar>
        </w:tblPrEx>
        <w:tc>
          <w:tcPr>
            <w:tcW w:w="700" w:type="dxa"/>
            <w:shd w:val="clear" w:color="auto" w:fill="FFFFFF"/>
            <w:tcMar>
              <w:top w:w="70" w:type="dxa"/>
              <w:left w:w="110" w:type="dxa"/>
              <w:bottom w:w="70" w:type="dxa"/>
              <w:right w:w="110" w:type="dxa"/>
            </w:tcMar>
            <w:vAlign w:val="center"/>
          </w:tcPr>
          <w:p w14:paraId="4DD4702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FR-01</w:t>
            </w:r>
          </w:p>
        </w:tc>
        <w:tc>
          <w:tcPr>
            <w:tcW w:w="3550" w:type="dxa"/>
            <w:shd w:val="clear" w:color="auto" w:fill="FFFFFF"/>
            <w:tcMar>
              <w:top w:w="70" w:type="dxa"/>
              <w:left w:w="110" w:type="dxa"/>
              <w:bottom w:w="70" w:type="dxa"/>
              <w:right w:w="110" w:type="dxa"/>
            </w:tcMar>
            <w:vAlign w:val="center"/>
          </w:tcPr>
          <w:p w14:paraId="69DE78D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Users can log in, log out, and obtain safe current-session identity information.</w:t>
            </w:r>
          </w:p>
        </w:tc>
        <w:tc>
          <w:tcPr>
            <w:tcW w:w="1900" w:type="dxa"/>
            <w:shd w:val="clear" w:color="auto" w:fill="FFFFFF"/>
            <w:tcMar>
              <w:top w:w="70" w:type="dxa"/>
              <w:left w:w="110" w:type="dxa"/>
              <w:bottom w:w="70" w:type="dxa"/>
              <w:right w:w="110" w:type="dxa"/>
            </w:tcMar>
            <w:vAlign w:val="center"/>
          </w:tcPr>
          <w:p w14:paraId="16CE4A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9</w:t>
            </w:r>
          </w:p>
        </w:tc>
        <w:tc>
          <w:tcPr>
            <w:tcW w:w="2600" w:type="dxa"/>
            <w:shd w:val="clear" w:color="auto" w:fill="FFFFFF"/>
            <w:tcMar>
              <w:top w:w="70" w:type="dxa"/>
              <w:left w:w="110" w:type="dxa"/>
              <w:bottom w:w="70" w:type="dxa"/>
              <w:right w:w="110" w:type="dxa"/>
            </w:tcMar>
            <w:vAlign w:val="center"/>
          </w:tcPr>
          <w:p w14:paraId="031ABEB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Security tests; BB-01, BB-02, BB-14.</w:t>
            </w:r>
          </w:p>
        </w:tc>
      </w:tr>
      <w:tr w:rsidR="003B2ABB" w:rsidRPr="005A4B7F" w14:paraId="1A25CB17" w14:textId="77777777">
        <w:tblPrEx>
          <w:tblCellMar>
            <w:top w:w="0" w:type="dxa"/>
            <w:bottom w:w="0" w:type="dxa"/>
          </w:tblCellMar>
        </w:tblPrEx>
        <w:tc>
          <w:tcPr>
            <w:tcW w:w="700" w:type="dxa"/>
            <w:shd w:val="clear" w:color="auto" w:fill="F3F2FC"/>
            <w:tcMar>
              <w:top w:w="70" w:type="dxa"/>
              <w:left w:w="110" w:type="dxa"/>
              <w:bottom w:w="70" w:type="dxa"/>
              <w:right w:w="110" w:type="dxa"/>
            </w:tcMar>
            <w:vAlign w:val="center"/>
          </w:tcPr>
          <w:p w14:paraId="4E280C0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FR-02</w:t>
            </w:r>
          </w:p>
        </w:tc>
        <w:tc>
          <w:tcPr>
            <w:tcW w:w="3550" w:type="dxa"/>
            <w:shd w:val="clear" w:color="auto" w:fill="F3F2FC"/>
            <w:tcMar>
              <w:top w:w="70" w:type="dxa"/>
              <w:left w:w="110" w:type="dxa"/>
              <w:bottom w:w="70" w:type="dxa"/>
              <w:right w:w="110" w:type="dxa"/>
            </w:tcMar>
            <w:vAlign w:val="center"/>
          </w:tcPr>
          <w:p w14:paraId="7161EB0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Admins and librarians can view dashboard totals for students, librarians, books, borrowed, and available items.</w:t>
            </w:r>
          </w:p>
        </w:tc>
        <w:tc>
          <w:tcPr>
            <w:tcW w:w="1900" w:type="dxa"/>
            <w:shd w:val="clear" w:color="auto" w:fill="F3F2FC"/>
            <w:tcMar>
              <w:top w:w="70" w:type="dxa"/>
              <w:left w:w="110" w:type="dxa"/>
              <w:bottom w:w="70" w:type="dxa"/>
              <w:right w:w="110" w:type="dxa"/>
            </w:tcMar>
            <w:vAlign w:val="center"/>
          </w:tcPr>
          <w:p w14:paraId="5481D21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3F2FC"/>
            <w:tcMar>
              <w:top w:w="70" w:type="dxa"/>
              <w:left w:w="110" w:type="dxa"/>
              <w:bottom w:w="70" w:type="dxa"/>
              <w:right w:w="110" w:type="dxa"/>
            </w:tcMar>
            <w:vAlign w:val="center"/>
          </w:tcPr>
          <w:p w14:paraId="1364B94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Dashboard API and UI verification.</w:t>
            </w:r>
          </w:p>
        </w:tc>
      </w:tr>
      <w:tr w:rsidR="003B2ABB" w:rsidRPr="005A4B7F" w14:paraId="1FCC8BCB" w14:textId="77777777">
        <w:tblPrEx>
          <w:tblCellMar>
            <w:top w:w="0" w:type="dxa"/>
            <w:bottom w:w="0" w:type="dxa"/>
          </w:tblCellMar>
        </w:tblPrEx>
        <w:tc>
          <w:tcPr>
            <w:tcW w:w="700" w:type="dxa"/>
            <w:shd w:val="clear" w:color="auto" w:fill="FFFFFF"/>
            <w:tcMar>
              <w:top w:w="70" w:type="dxa"/>
              <w:left w:w="110" w:type="dxa"/>
              <w:bottom w:w="70" w:type="dxa"/>
              <w:right w:w="110" w:type="dxa"/>
            </w:tcMar>
            <w:vAlign w:val="center"/>
          </w:tcPr>
          <w:p w14:paraId="36ECFE7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FR-03</w:t>
            </w:r>
          </w:p>
        </w:tc>
        <w:tc>
          <w:tcPr>
            <w:tcW w:w="3550" w:type="dxa"/>
            <w:shd w:val="clear" w:color="auto" w:fill="FFFFFF"/>
            <w:tcMar>
              <w:top w:w="70" w:type="dxa"/>
              <w:left w:w="110" w:type="dxa"/>
              <w:bottom w:w="70" w:type="dxa"/>
              <w:right w:w="110" w:type="dxa"/>
            </w:tcMar>
            <w:vAlign w:val="center"/>
          </w:tcPr>
          <w:p w14:paraId="3CEAA4D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Authorised staff can create, list, view, update, search, and delete eligible catalogue items.</w:t>
            </w:r>
          </w:p>
        </w:tc>
        <w:tc>
          <w:tcPr>
            <w:tcW w:w="1900" w:type="dxa"/>
            <w:shd w:val="clear" w:color="auto" w:fill="FFFFFF"/>
            <w:tcMar>
              <w:top w:w="70" w:type="dxa"/>
              <w:left w:w="110" w:type="dxa"/>
              <w:bottom w:w="70" w:type="dxa"/>
              <w:right w:w="110" w:type="dxa"/>
            </w:tcMar>
            <w:vAlign w:val="center"/>
          </w:tcPr>
          <w:p w14:paraId="10C1EFB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5 (extended for magazines/newspapers post-release)</w:t>
            </w:r>
          </w:p>
        </w:tc>
        <w:tc>
          <w:tcPr>
            <w:tcW w:w="2600" w:type="dxa"/>
            <w:shd w:val="clear" w:color="auto" w:fill="FFFFFF"/>
            <w:tcMar>
              <w:top w:w="70" w:type="dxa"/>
              <w:left w:w="110" w:type="dxa"/>
              <w:bottom w:w="70" w:type="dxa"/>
              <w:right w:w="110" w:type="dxa"/>
            </w:tcMar>
            <w:vAlign w:val="center"/>
          </w:tcPr>
          <w:p w14:paraId="7B16411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 API tests including validation, not-found, and deletion-conflict cases.</w:t>
            </w:r>
          </w:p>
        </w:tc>
      </w:tr>
      <w:tr w:rsidR="003B2ABB" w:rsidRPr="005A4B7F" w14:paraId="77D38AA3" w14:textId="77777777">
        <w:tblPrEx>
          <w:tblCellMar>
            <w:top w:w="0" w:type="dxa"/>
            <w:bottom w:w="0" w:type="dxa"/>
          </w:tblCellMar>
        </w:tblPrEx>
        <w:tc>
          <w:tcPr>
            <w:tcW w:w="700" w:type="dxa"/>
            <w:shd w:val="clear" w:color="auto" w:fill="F3F2FC"/>
            <w:tcMar>
              <w:top w:w="70" w:type="dxa"/>
              <w:left w:w="110" w:type="dxa"/>
              <w:bottom w:w="70" w:type="dxa"/>
              <w:right w:w="110" w:type="dxa"/>
            </w:tcMar>
            <w:vAlign w:val="center"/>
          </w:tcPr>
          <w:p w14:paraId="051B9C4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FR-04</w:t>
            </w:r>
          </w:p>
        </w:tc>
        <w:tc>
          <w:tcPr>
            <w:tcW w:w="3550" w:type="dxa"/>
            <w:shd w:val="clear" w:color="auto" w:fill="F3F2FC"/>
            <w:tcMar>
              <w:top w:w="70" w:type="dxa"/>
              <w:left w:w="110" w:type="dxa"/>
              <w:bottom w:w="70" w:type="dxa"/>
              <w:right w:w="110" w:type="dxa"/>
            </w:tcMar>
            <w:vAlign w:val="center"/>
          </w:tcPr>
          <w:p w14:paraId="0F4705B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Admins and librarians can manage student accounts and profiles atomically.</w:t>
            </w:r>
          </w:p>
        </w:tc>
        <w:tc>
          <w:tcPr>
            <w:tcW w:w="1900" w:type="dxa"/>
            <w:shd w:val="clear" w:color="auto" w:fill="F3F2FC"/>
            <w:tcMar>
              <w:top w:w="70" w:type="dxa"/>
              <w:left w:w="110" w:type="dxa"/>
              <w:bottom w:w="70" w:type="dxa"/>
              <w:right w:w="110" w:type="dxa"/>
            </w:tcMar>
            <w:vAlign w:val="center"/>
          </w:tcPr>
          <w:p w14:paraId="32B41B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6</w:t>
            </w:r>
          </w:p>
        </w:tc>
        <w:tc>
          <w:tcPr>
            <w:tcW w:w="2600" w:type="dxa"/>
            <w:shd w:val="clear" w:color="auto" w:fill="F3F2FC"/>
            <w:tcMar>
              <w:top w:w="70" w:type="dxa"/>
              <w:left w:w="110" w:type="dxa"/>
              <w:bottom w:w="70" w:type="dxa"/>
              <w:right w:w="110" w:type="dxa"/>
            </w:tcMar>
            <w:vAlign w:val="center"/>
          </w:tcPr>
          <w:p w14:paraId="428EB57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CRUD API and account/profile transaction test.</w:t>
            </w:r>
          </w:p>
        </w:tc>
      </w:tr>
      <w:tr w:rsidR="003B2ABB" w:rsidRPr="005A4B7F" w14:paraId="166CAA26" w14:textId="77777777">
        <w:tblPrEx>
          <w:tblCellMar>
            <w:top w:w="0" w:type="dxa"/>
            <w:bottom w:w="0" w:type="dxa"/>
          </w:tblCellMar>
        </w:tblPrEx>
        <w:tc>
          <w:tcPr>
            <w:tcW w:w="700" w:type="dxa"/>
            <w:shd w:val="clear" w:color="auto" w:fill="FFFFFF"/>
            <w:tcMar>
              <w:top w:w="70" w:type="dxa"/>
              <w:left w:w="110" w:type="dxa"/>
              <w:bottom w:w="70" w:type="dxa"/>
              <w:right w:w="110" w:type="dxa"/>
            </w:tcMar>
            <w:vAlign w:val="center"/>
          </w:tcPr>
          <w:p w14:paraId="097A803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FR-05</w:t>
            </w:r>
          </w:p>
        </w:tc>
        <w:tc>
          <w:tcPr>
            <w:tcW w:w="3550" w:type="dxa"/>
            <w:shd w:val="clear" w:color="auto" w:fill="FFFFFF"/>
            <w:tcMar>
              <w:top w:w="70" w:type="dxa"/>
              <w:left w:w="110" w:type="dxa"/>
              <w:bottom w:w="70" w:type="dxa"/>
              <w:right w:w="110" w:type="dxa"/>
            </w:tcMar>
            <w:vAlign w:val="center"/>
          </w:tcPr>
          <w:p w14:paraId="3B9547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Only admins can manage librarian accounts and profiles.</w:t>
            </w:r>
          </w:p>
        </w:tc>
        <w:tc>
          <w:tcPr>
            <w:tcW w:w="1900" w:type="dxa"/>
            <w:shd w:val="clear" w:color="auto" w:fill="FFFFFF"/>
            <w:tcMar>
              <w:top w:w="70" w:type="dxa"/>
              <w:left w:w="110" w:type="dxa"/>
              <w:bottom w:w="70" w:type="dxa"/>
              <w:right w:w="110" w:type="dxa"/>
            </w:tcMar>
            <w:vAlign w:val="center"/>
          </w:tcPr>
          <w:p w14:paraId="68F02F1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6 / Day 9</w:t>
            </w:r>
          </w:p>
        </w:tc>
        <w:tc>
          <w:tcPr>
            <w:tcW w:w="2600" w:type="dxa"/>
            <w:shd w:val="clear" w:color="auto" w:fill="FFFFFF"/>
            <w:tcMar>
              <w:top w:w="70" w:type="dxa"/>
              <w:left w:w="110" w:type="dxa"/>
              <w:bottom w:w="70" w:type="dxa"/>
              <w:right w:w="110" w:type="dxa"/>
            </w:tcMar>
            <w:vAlign w:val="center"/>
          </w:tcPr>
          <w:p w14:paraId="614B07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 CRUD and role-authorisation test; BB-11.</w:t>
            </w:r>
          </w:p>
        </w:tc>
      </w:tr>
      <w:tr w:rsidR="003B2ABB" w:rsidRPr="005A4B7F" w14:paraId="31ABBF6A" w14:textId="77777777">
        <w:tblPrEx>
          <w:tblCellMar>
            <w:top w:w="0" w:type="dxa"/>
            <w:bottom w:w="0" w:type="dxa"/>
          </w:tblCellMar>
        </w:tblPrEx>
        <w:tc>
          <w:tcPr>
            <w:tcW w:w="700" w:type="dxa"/>
            <w:shd w:val="clear" w:color="auto" w:fill="F3F2FC"/>
            <w:tcMar>
              <w:top w:w="70" w:type="dxa"/>
              <w:left w:w="110" w:type="dxa"/>
              <w:bottom w:w="70" w:type="dxa"/>
              <w:right w:w="110" w:type="dxa"/>
            </w:tcMar>
            <w:vAlign w:val="center"/>
          </w:tcPr>
          <w:p w14:paraId="61C8410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FR-06</w:t>
            </w:r>
          </w:p>
        </w:tc>
        <w:tc>
          <w:tcPr>
            <w:tcW w:w="3550" w:type="dxa"/>
            <w:shd w:val="clear" w:color="auto" w:fill="F3F2FC"/>
            <w:tcMar>
              <w:top w:w="70" w:type="dxa"/>
              <w:left w:w="110" w:type="dxa"/>
              <w:bottom w:w="70" w:type="dxa"/>
              <w:right w:w="110" w:type="dxa"/>
            </w:tcMar>
            <w:vAlign w:val="center"/>
          </w:tcPr>
          <w:p w14:paraId="5A749A5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Staff can borrow an available item, creating a durable borrow record and marking it unavailable in one transaction.</w:t>
            </w:r>
          </w:p>
        </w:tc>
        <w:tc>
          <w:tcPr>
            <w:tcW w:w="1900" w:type="dxa"/>
            <w:shd w:val="clear" w:color="auto" w:fill="F3F2FC"/>
            <w:tcMar>
              <w:top w:w="70" w:type="dxa"/>
              <w:left w:w="110" w:type="dxa"/>
              <w:bottom w:w="70" w:type="dxa"/>
              <w:right w:w="110" w:type="dxa"/>
            </w:tcMar>
            <w:vAlign w:val="center"/>
          </w:tcPr>
          <w:p w14:paraId="4651D6C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3F2FC"/>
            <w:tcMar>
              <w:top w:w="70" w:type="dxa"/>
              <w:left w:w="110" w:type="dxa"/>
              <w:bottom w:w="70" w:type="dxa"/>
              <w:right w:w="110" w:type="dxa"/>
            </w:tcMar>
            <w:vAlign w:val="center"/>
          </w:tcPr>
          <w:p w14:paraId="4CAA05C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BB-06 and service/integration test.</w:t>
            </w:r>
          </w:p>
        </w:tc>
      </w:tr>
      <w:tr w:rsidR="003B2ABB" w:rsidRPr="005A4B7F" w14:paraId="219F0660" w14:textId="77777777">
        <w:tblPrEx>
          <w:tblCellMar>
            <w:top w:w="0" w:type="dxa"/>
            <w:bottom w:w="0" w:type="dxa"/>
          </w:tblCellMar>
        </w:tblPrEx>
        <w:tc>
          <w:tcPr>
            <w:tcW w:w="700" w:type="dxa"/>
            <w:shd w:val="clear" w:color="auto" w:fill="FFFFFF"/>
            <w:tcMar>
              <w:top w:w="70" w:type="dxa"/>
              <w:left w:w="110" w:type="dxa"/>
              <w:bottom w:w="70" w:type="dxa"/>
              <w:right w:w="110" w:type="dxa"/>
            </w:tcMar>
            <w:vAlign w:val="center"/>
          </w:tcPr>
          <w:p w14:paraId="24DB1A7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FR-07</w:t>
            </w:r>
          </w:p>
        </w:tc>
        <w:tc>
          <w:tcPr>
            <w:tcW w:w="3550" w:type="dxa"/>
            <w:shd w:val="clear" w:color="auto" w:fill="FFFFFF"/>
            <w:tcMar>
              <w:top w:w="70" w:type="dxa"/>
              <w:left w:w="110" w:type="dxa"/>
              <w:bottom w:w="70" w:type="dxa"/>
              <w:right w:w="110" w:type="dxa"/>
            </w:tcMar>
            <w:vAlign w:val="center"/>
          </w:tcPr>
          <w:p w14:paraId="0493936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Staff can return an active borrow record, recording the return date and restoring availability in one transaction.</w:t>
            </w:r>
          </w:p>
        </w:tc>
        <w:tc>
          <w:tcPr>
            <w:tcW w:w="1900" w:type="dxa"/>
            <w:shd w:val="clear" w:color="auto" w:fill="FFFFFF"/>
            <w:tcMar>
              <w:top w:w="70" w:type="dxa"/>
              <w:left w:w="110" w:type="dxa"/>
              <w:bottom w:w="70" w:type="dxa"/>
              <w:right w:w="110" w:type="dxa"/>
            </w:tcMar>
            <w:vAlign w:val="center"/>
          </w:tcPr>
          <w:p w14:paraId="2C8AFBD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FFFFF"/>
            <w:tcMar>
              <w:top w:w="70" w:type="dxa"/>
              <w:left w:w="110" w:type="dxa"/>
              <w:bottom w:w="70" w:type="dxa"/>
              <w:right w:w="110" w:type="dxa"/>
            </w:tcMar>
            <w:vAlign w:val="center"/>
          </w:tcPr>
          <w:p w14:paraId="6AED032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BB-08 and service/integration test.</w:t>
            </w:r>
          </w:p>
        </w:tc>
      </w:tr>
      <w:tr w:rsidR="003B2ABB" w:rsidRPr="005A4B7F" w14:paraId="597D903B" w14:textId="77777777">
        <w:tblPrEx>
          <w:tblCellMar>
            <w:top w:w="0" w:type="dxa"/>
            <w:bottom w:w="0" w:type="dxa"/>
          </w:tblCellMar>
        </w:tblPrEx>
        <w:tc>
          <w:tcPr>
            <w:tcW w:w="700" w:type="dxa"/>
            <w:shd w:val="clear" w:color="auto" w:fill="F3F2FC"/>
            <w:tcMar>
              <w:top w:w="70" w:type="dxa"/>
              <w:left w:w="110" w:type="dxa"/>
              <w:bottom w:w="70" w:type="dxa"/>
              <w:right w:w="110" w:type="dxa"/>
            </w:tcMar>
            <w:vAlign w:val="center"/>
          </w:tcPr>
          <w:p w14:paraId="6CC4597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FR-08</w:t>
            </w:r>
          </w:p>
        </w:tc>
        <w:tc>
          <w:tcPr>
            <w:tcW w:w="3550" w:type="dxa"/>
            <w:shd w:val="clear" w:color="auto" w:fill="F3F2FC"/>
            <w:tcMar>
              <w:top w:w="70" w:type="dxa"/>
              <w:left w:w="110" w:type="dxa"/>
              <w:bottom w:w="70" w:type="dxa"/>
              <w:right w:w="110" w:type="dxa"/>
            </w:tcMar>
            <w:vAlign w:val="center"/>
          </w:tcPr>
          <w:p w14:paraId="43A99DE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The system rejects an unavailable-item borrow and an already-returned record with documented errors.</w:t>
            </w:r>
          </w:p>
        </w:tc>
        <w:tc>
          <w:tcPr>
            <w:tcW w:w="1900" w:type="dxa"/>
            <w:shd w:val="clear" w:color="auto" w:fill="F3F2FC"/>
            <w:tcMar>
              <w:top w:w="70" w:type="dxa"/>
              <w:left w:w="110" w:type="dxa"/>
              <w:bottom w:w="70" w:type="dxa"/>
              <w:right w:w="110" w:type="dxa"/>
            </w:tcMar>
            <w:vAlign w:val="center"/>
          </w:tcPr>
          <w:p w14:paraId="5D1B4EB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7</w:t>
            </w:r>
          </w:p>
        </w:tc>
        <w:tc>
          <w:tcPr>
            <w:tcW w:w="2600" w:type="dxa"/>
            <w:shd w:val="clear" w:color="auto" w:fill="F3F2FC"/>
            <w:tcMar>
              <w:top w:w="70" w:type="dxa"/>
              <w:left w:w="110" w:type="dxa"/>
              <w:bottom w:w="70" w:type="dxa"/>
              <w:right w:w="110" w:type="dxa"/>
            </w:tcMar>
            <w:vAlign w:val="center"/>
          </w:tcPr>
          <w:p w14:paraId="7BA73A8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BB-07 and BB-09.</w:t>
            </w:r>
          </w:p>
        </w:tc>
      </w:tr>
      <w:tr w:rsidR="003B2ABB" w:rsidRPr="005A4B7F" w14:paraId="16A73A0F" w14:textId="77777777">
        <w:tblPrEx>
          <w:tblCellMar>
            <w:top w:w="0" w:type="dxa"/>
            <w:bottom w:w="0" w:type="dxa"/>
          </w:tblCellMar>
        </w:tblPrEx>
        <w:tc>
          <w:tcPr>
            <w:tcW w:w="700" w:type="dxa"/>
            <w:shd w:val="clear" w:color="auto" w:fill="FFFFFF"/>
            <w:tcMar>
              <w:top w:w="70" w:type="dxa"/>
              <w:left w:w="110" w:type="dxa"/>
              <w:bottom w:w="70" w:type="dxa"/>
              <w:right w:w="110" w:type="dxa"/>
            </w:tcMar>
            <w:vAlign w:val="center"/>
          </w:tcPr>
          <w:p w14:paraId="4113080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FR-09</w:t>
            </w:r>
          </w:p>
        </w:tc>
        <w:tc>
          <w:tcPr>
            <w:tcW w:w="3550" w:type="dxa"/>
            <w:shd w:val="clear" w:color="auto" w:fill="FFFFFF"/>
            <w:tcMar>
              <w:top w:w="70" w:type="dxa"/>
              <w:left w:w="110" w:type="dxa"/>
              <w:bottom w:w="70" w:type="dxa"/>
              <w:right w:w="110" w:type="dxa"/>
            </w:tcMar>
            <w:vAlign w:val="center"/>
          </w:tcPr>
          <w:p w14:paraId="1227607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 users can view their own non-sensitive profile information.</w:t>
            </w:r>
          </w:p>
        </w:tc>
        <w:tc>
          <w:tcPr>
            <w:tcW w:w="1900" w:type="dxa"/>
            <w:shd w:val="clear" w:color="auto" w:fill="FFFFFF"/>
            <w:tcMar>
              <w:top w:w="70" w:type="dxa"/>
              <w:left w:w="110" w:type="dxa"/>
              <w:bottom w:w="70" w:type="dxa"/>
              <w:right w:w="110" w:type="dxa"/>
            </w:tcMar>
            <w:vAlign w:val="center"/>
          </w:tcPr>
          <w:p w14:paraId="0BAC74F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 9</w:t>
            </w:r>
          </w:p>
        </w:tc>
        <w:tc>
          <w:tcPr>
            <w:tcW w:w="2600" w:type="dxa"/>
            <w:shd w:val="clear" w:color="auto" w:fill="FFFFFF"/>
            <w:tcMar>
              <w:top w:w="70" w:type="dxa"/>
              <w:left w:w="110" w:type="dxa"/>
              <w:bottom w:w="70" w:type="dxa"/>
              <w:right w:w="110" w:type="dxa"/>
            </w:tcMar>
            <w:vAlign w:val="center"/>
          </w:tcPr>
          <w:p w14:paraId="7211243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Profile API/UI test.</w:t>
            </w:r>
          </w:p>
        </w:tc>
      </w:tr>
      <w:tr w:rsidR="003B2ABB" w:rsidRPr="005A4B7F" w14:paraId="77903E02" w14:textId="77777777">
        <w:tblPrEx>
          <w:tblCellMar>
            <w:top w:w="0" w:type="dxa"/>
            <w:bottom w:w="0" w:type="dxa"/>
          </w:tblCellMar>
        </w:tblPrEx>
        <w:tc>
          <w:tcPr>
            <w:tcW w:w="700" w:type="dxa"/>
            <w:shd w:val="clear" w:color="auto" w:fill="F3F2FC"/>
            <w:tcMar>
              <w:top w:w="70" w:type="dxa"/>
              <w:left w:w="110" w:type="dxa"/>
              <w:bottom w:w="70" w:type="dxa"/>
              <w:right w:w="110" w:type="dxa"/>
            </w:tcMar>
            <w:vAlign w:val="center"/>
          </w:tcPr>
          <w:p w14:paraId="286B107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FR-10</w:t>
            </w:r>
          </w:p>
        </w:tc>
        <w:tc>
          <w:tcPr>
            <w:tcW w:w="3550" w:type="dxa"/>
            <w:shd w:val="clear" w:color="auto" w:fill="F3F2FC"/>
            <w:tcMar>
              <w:top w:w="70" w:type="dxa"/>
              <w:left w:w="110" w:type="dxa"/>
              <w:bottom w:w="70" w:type="dxa"/>
              <w:right w:w="110" w:type="dxa"/>
            </w:tcMar>
            <w:vAlign w:val="center"/>
          </w:tcPr>
          <w:p w14:paraId="2E6375D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The frontend works on desktop and mobile and evolves the reviewed indigo/teal prototype.</w:t>
            </w:r>
          </w:p>
        </w:tc>
        <w:tc>
          <w:tcPr>
            <w:tcW w:w="1900" w:type="dxa"/>
            <w:shd w:val="clear" w:color="auto" w:fill="F3F2FC"/>
            <w:tcMar>
              <w:top w:w="70" w:type="dxa"/>
              <w:left w:w="110" w:type="dxa"/>
              <w:bottom w:w="70" w:type="dxa"/>
              <w:right w:w="110" w:type="dxa"/>
            </w:tcMar>
            <w:vAlign w:val="center"/>
          </w:tcPr>
          <w:p w14:paraId="38AD171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Days 2–3, 8</w:t>
            </w:r>
          </w:p>
        </w:tc>
        <w:tc>
          <w:tcPr>
            <w:tcW w:w="2600" w:type="dxa"/>
            <w:shd w:val="clear" w:color="auto" w:fill="F3F2FC"/>
            <w:tcMar>
              <w:top w:w="70" w:type="dxa"/>
              <w:left w:w="110" w:type="dxa"/>
              <w:bottom w:w="70" w:type="dxa"/>
              <w:right w:w="110" w:type="dxa"/>
            </w:tcMar>
            <w:vAlign w:val="center"/>
          </w:tcPr>
          <w:p w14:paraId="635CBB7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Viewport/manual UI tests; BB-13.</w:t>
            </w:r>
          </w:p>
        </w:tc>
      </w:tr>
    </w:tbl>
    <w:p w14:paraId="73A7D001" w14:textId="77777777" w:rsidR="003B2ABB" w:rsidRPr="005A4B7F" w:rsidRDefault="00000000">
      <w:pPr>
        <w:pStyle w:val="Heading2"/>
        <w:rPr>
          <w:rFonts w:ascii="Times New Roman" w:hAnsi="Times New Roman" w:cs="Times New Roman"/>
        </w:rPr>
      </w:pPr>
      <w:bookmarkStart w:id="11" w:name="_Toc236296959"/>
      <w:r w:rsidRPr="005A4B7F">
        <w:rPr>
          <w:rFonts w:ascii="Times New Roman" w:hAnsi="Times New Roman" w:cs="Times New Roman"/>
        </w:rPr>
        <w:t>4.2 Non-Functional Requirements</w:t>
      </w:r>
      <w:bookmarkEnd w:id="11"/>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800"/>
        <w:gridCol w:w="4700"/>
        <w:gridCol w:w="3250"/>
      </w:tblGrid>
      <w:tr w:rsidR="003B2ABB" w:rsidRPr="005A4B7F" w14:paraId="22BADF81" w14:textId="77777777">
        <w:tblPrEx>
          <w:tblCellMar>
            <w:top w:w="0" w:type="dxa"/>
            <w:bottom w:w="0" w:type="dxa"/>
          </w:tblCellMar>
        </w:tblPrEx>
        <w:trPr>
          <w:tblHeader/>
        </w:trPr>
        <w:tc>
          <w:tcPr>
            <w:tcW w:w="800" w:type="dxa"/>
            <w:shd w:val="clear" w:color="auto" w:fill="4C3DCF"/>
            <w:tcMar>
              <w:top w:w="70" w:type="dxa"/>
              <w:left w:w="110" w:type="dxa"/>
              <w:bottom w:w="70" w:type="dxa"/>
              <w:right w:w="110" w:type="dxa"/>
            </w:tcMar>
            <w:vAlign w:val="center"/>
          </w:tcPr>
          <w:p w14:paraId="07E3AB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ID</w:t>
            </w:r>
          </w:p>
        </w:tc>
        <w:tc>
          <w:tcPr>
            <w:tcW w:w="4700" w:type="dxa"/>
            <w:shd w:val="clear" w:color="auto" w:fill="4C3DCF"/>
            <w:tcMar>
              <w:top w:w="70" w:type="dxa"/>
              <w:left w:w="110" w:type="dxa"/>
              <w:bottom w:w="70" w:type="dxa"/>
              <w:right w:w="110" w:type="dxa"/>
            </w:tcMar>
            <w:vAlign w:val="center"/>
          </w:tcPr>
          <w:p w14:paraId="442ABE1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Requirement</w:t>
            </w:r>
          </w:p>
        </w:tc>
        <w:tc>
          <w:tcPr>
            <w:tcW w:w="3250" w:type="dxa"/>
            <w:shd w:val="clear" w:color="auto" w:fill="4C3DCF"/>
            <w:tcMar>
              <w:top w:w="70" w:type="dxa"/>
              <w:left w:w="110" w:type="dxa"/>
              <w:bottom w:w="70" w:type="dxa"/>
              <w:right w:w="110" w:type="dxa"/>
            </w:tcMar>
            <w:vAlign w:val="center"/>
          </w:tcPr>
          <w:p w14:paraId="36CAF23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Design control</w:t>
            </w:r>
          </w:p>
        </w:tc>
      </w:tr>
      <w:tr w:rsidR="003B2ABB" w:rsidRPr="005A4B7F" w14:paraId="303DDA04" w14:textId="77777777">
        <w:tblPrEx>
          <w:tblCellMar>
            <w:top w:w="0" w:type="dxa"/>
            <w:bottom w:w="0" w:type="dxa"/>
          </w:tblCellMar>
        </w:tblPrEx>
        <w:tc>
          <w:tcPr>
            <w:tcW w:w="800" w:type="dxa"/>
            <w:shd w:val="clear" w:color="auto" w:fill="FFFFFF"/>
            <w:tcMar>
              <w:top w:w="70" w:type="dxa"/>
              <w:left w:w="110" w:type="dxa"/>
              <w:bottom w:w="70" w:type="dxa"/>
              <w:right w:w="110" w:type="dxa"/>
            </w:tcMar>
            <w:vAlign w:val="center"/>
          </w:tcPr>
          <w:p w14:paraId="761D223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NFR-01</w:t>
            </w:r>
          </w:p>
        </w:tc>
        <w:tc>
          <w:tcPr>
            <w:tcW w:w="4700" w:type="dxa"/>
            <w:shd w:val="clear" w:color="auto" w:fill="FFFFFF"/>
            <w:tcMar>
              <w:top w:w="70" w:type="dxa"/>
              <w:left w:w="110" w:type="dxa"/>
              <w:bottom w:w="70" w:type="dxa"/>
              <w:right w:w="110" w:type="dxa"/>
            </w:tcMar>
            <w:vAlign w:val="center"/>
          </w:tcPr>
          <w:p w14:paraId="56B592D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Maintain a layered Browser → Controller → Service → Repository → MySQL architecture.</w:t>
            </w:r>
          </w:p>
        </w:tc>
        <w:tc>
          <w:tcPr>
            <w:tcW w:w="3250" w:type="dxa"/>
            <w:shd w:val="clear" w:color="auto" w:fill="FFFFFF"/>
            <w:tcMar>
              <w:top w:w="70" w:type="dxa"/>
              <w:left w:w="110" w:type="dxa"/>
              <w:bottom w:w="70" w:type="dxa"/>
              <w:right w:w="110" w:type="dxa"/>
            </w:tcMar>
            <w:vAlign w:val="center"/>
          </w:tcPr>
          <w:p w14:paraId="0ECED7E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Package boundaries and code review (Section 5).</w:t>
            </w:r>
          </w:p>
        </w:tc>
      </w:tr>
      <w:tr w:rsidR="003B2ABB" w:rsidRPr="005A4B7F" w14:paraId="51653CFF" w14:textId="77777777">
        <w:tblPrEx>
          <w:tblCellMar>
            <w:top w:w="0" w:type="dxa"/>
            <w:bottom w:w="0" w:type="dxa"/>
          </w:tblCellMar>
        </w:tblPrEx>
        <w:tc>
          <w:tcPr>
            <w:tcW w:w="800" w:type="dxa"/>
            <w:shd w:val="clear" w:color="auto" w:fill="F3F2FC"/>
            <w:tcMar>
              <w:top w:w="70" w:type="dxa"/>
              <w:left w:w="110" w:type="dxa"/>
              <w:bottom w:w="70" w:type="dxa"/>
              <w:right w:w="110" w:type="dxa"/>
            </w:tcMar>
            <w:vAlign w:val="center"/>
          </w:tcPr>
          <w:p w14:paraId="4FE1932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NFR-02</w:t>
            </w:r>
          </w:p>
        </w:tc>
        <w:tc>
          <w:tcPr>
            <w:tcW w:w="4700" w:type="dxa"/>
            <w:shd w:val="clear" w:color="auto" w:fill="F3F2FC"/>
            <w:tcMar>
              <w:top w:w="70" w:type="dxa"/>
              <w:left w:w="110" w:type="dxa"/>
              <w:bottom w:w="70" w:type="dxa"/>
              <w:right w:w="110" w:type="dxa"/>
            </w:tcMar>
            <w:vAlign w:val="center"/>
          </w:tcPr>
          <w:p w14:paraId="1BD75F3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Do not expose JPA entities or password hashes through the API.</w:t>
            </w:r>
          </w:p>
        </w:tc>
        <w:tc>
          <w:tcPr>
            <w:tcW w:w="3250" w:type="dxa"/>
            <w:shd w:val="clear" w:color="auto" w:fill="F3F2FC"/>
            <w:tcMar>
              <w:top w:w="70" w:type="dxa"/>
              <w:left w:w="110" w:type="dxa"/>
              <w:bottom w:w="70" w:type="dxa"/>
              <w:right w:w="110" w:type="dxa"/>
            </w:tcMar>
            <w:vAlign w:val="center"/>
          </w:tcPr>
          <w:p w14:paraId="306C9A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Request/response DTOs only — 26 dedicated classes (Section 10).</w:t>
            </w:r>
          </w:p>
        </w:tc>
      </w:tr>
      <w:tr w:rsidR="003B2ABB" w:rsidRPr="005A4B7F" w14:paraId="3D236A3E" w14:textId="77777777">
        <w:tblPrEx>
          <w:tblCellMar>
            <w:top w:w="0" w:type="dxa"/>
            <w:bottom w:w="0" w:type="dxa"/>
          </w:tblCellMar>
        </w:tblPrEx>
        <w:tc>
          <w:tcPr>
            <w:tcW w:w="800" w:type="dxa"/>
            <w:shd w:val="clear" w:color="auto" w:fill="FFFFFF"/>
            <w:tcMar>
              <w:top w:w="70" w:type="dxa"/>
              <w:left w:w="110" w:type="dxa"/>
              <w:bottom w:w="70" w:type="dxa"/>
              <w:right w:w="110" w:type="dxa"/>
            </w:tcMar>
            <w:vAlign w:val="center"/>
          </w:tcPr>
          <w:p w14:paraId="33E1D6A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NFR-03</w:t>
            </w:r>
          </w:p>
        </w:tc>
        <w:tc>
          <w:tcPr>
            <w:tcW w:w="4700" w:type="dxa"/>
            <w:shd w:val="clear" w:color="auto" w:fill="FFFFFF"/>
            <w:tcMar>
              <w:top w:w="70" w:type="dxa"/>
              <w:left w:w="110" w:type="dxa"/>
              <w:bottom w:w="70" w:type="dxa"/>
              <w:right w:w="110" w:type="dxa"/>
            </w:tcMar>
            <w:vAlign w:val="center"/>
          </w:tcPr>
          <w:p w14:paraId="79F3D01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Store only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password hashes and enforce server-side role checks.</w:t>
            </w:r>
          </w:p>
        </w:tc>
        <w:tc>
          <w:tcPr>
            <w:tcW w:w="3250" w:type="dxa"/>
            <w:shd w:val="clear" w:color="auto" w:fill="FFFFFF"/>
            <w:tcMar>
              <w:top w:w="70" w:type="dxa"/>
              <w:left w:w="110" w:type="dxa"/>
              <w:bottom w:w="70" w:type="dxa"/>
              <w:right w:w="110" w:type="dxa"/>
            </w:tcMar>
            <w:vAlign w:val="center"/>
          </w:tcPr>
          <w:p w14:paraId="1982773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Spring Security, delivered Day 9 (Section 11).</w:t>
            </w:r>
          </w:p>
        </w:tc>
      </w:tr>
      <w:tr w:rsidR="003B2ABB" w:rsidRPr="005A4B7F" w14:paraId="3D5B10C8" w14:textId="77777777">
        <w:tblPrEx>
          <w:tblCellMar>
            <w:top w:w="0" w:type="dxa"/>
            <w:bottom w:w="0" w:type="dxa"/>
          </w:tblCellMar>
        </w:tblPrEx>
        <w:tc>
          <w:tcPr>
            <w:tcW w:w="800" w:type="dxa"/>
            <w:shd w:val="clear" w:color="auto" w:fill="F3F2FC"/>
            <w:tcMar>
              <w:top w:w="70" w:type="dxa"/>
              <w:left w:w="110" w:type="dxa"/>
              <w:bottom w:w="70" w:type="dxa"/>
              <w:right w:w="110" w:type="dxa"/>
            </w:tcMar>
            <w:vAlign w:val="center"/>
          </w:tcPr>
          <w:p w14:paraId="12AFA56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lastRenderedPageBreak/>
              <w:t>NFR-04</w:t>
            </w:r>
          </w:p>
        </w:tc>
        <w:tc>
          <w:tcPr>
            <w:tcW w:w="4700" w:type="dxa"/>
            <w:shd w:val="clear" w:color="auto" w:fill="F3F2FC"/>
            <w:tcMar>
              <w:top w:w="70" w:type="dxa"/>
              <w:left w:w="110" w:type="dxa"/>
              <w:bottom w:w="70" w:type="dxa"/>
              <w:right w:w="110" w:type="dxa"/>
            </w:tcMar>
            <w:vAlign w:val="center"/>
          </w:tcPr>
          <w:p w14:paraId="7768B12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Preserve borrow history and prevent destructive cascades from removing audit data.</w:t>
            </w:r>
          </w:p>
        </w:tc>
        <w:tc>
          <w:tcPr>
            <w:tcW w:w="3250" w:type="dxa"/>
            <w:shd w:val="clear" w:color="auto" w:fill="F3F2FC"/>
            <w:tcMar>
              <w:top w:w="70" w:type="dxa"/>
              <w:left w:w="110" w:type="dxa"/>
              <w:bottom w:w="70" w:type="dxa"/>
              <w:right w:w="110" w:type="dxa"/>
            </w:tcMar>
            <w:vAlign w:val="center"/>
          </w:tcPr>
          <w:p w14:paraId="066074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FK/delete policy and service-level validation (Section 9).</w:t>
            </w:r>
          </w:p>
        </w:tc>
      </w:tr>
      <w:tr w:rsidR="003B2ABB" w:rsidRPr="005A4B7F" w14:paraId="5A63BE08" w14:textId="77777777">
        <w:tblPrEx>
          <w:tblCellMar>
            <w:top w:w="0" w:type="dxa"/>
            <w:bottom w:w="0" w:type="dxa"/>
          </w:tblCellMar>
        </w:tblPrEx>
        <w:tc>
          <w:tcPr>
            <w:tcW w:w="800" w:type="dxa"/>
            <w:shd w:val="clear" w:color="auto" w:fill="FFFFFF"/>
            <w:tcMar>
              <w:top w:w="70" w:type="dxa"/>
              <w:left w:w="110" w:type="dxa"/>
              <w:bottom w:w="70" w:type="dxa"/>
              <w:right w:w="110" w:type="dxa"/>
            </w:tcMar>
            <w:vAlign w:val="center"/>
          </w:tcPr>
          <w:p w14:paraId="699F9BD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NFR-05</w:t>
            </w:r>
          </w:p>
        </w:tc>
        <w:tc>
          <w:tcPr>
            <w:tcW w:w="4700" w:type="dxa"/>
            <w:shd w:val="clear" w:color="auto" w:fill="FFFFFF"/>
            <w:tcMar>
              <w:top w:w="70" w:type="dxa"/>
              <w:left w:w="110" w:type="dxa"/>
              <w:bottom w:w="70" w:type="dxa"/>
              <w:right w:w="110" w:type="dxa"/>
            </w:tcMar>
            <w:vAlign w:val="center"/>
          </w:tcPr>
          <w:p w14:paraId="2B29DF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Return documented HTTP statuses and uniform JSON errors.</w:t>
            </w:r>
          </w:p>
        </w:tc>
        <w:tc>
          <w:tcPr>
            <w:tcW w:w="3250" w:type="dxa"/>
            <w:shd w:val="clear" w:color="auto" w:fill="FFFFFF"/>
            <w:tcMar>
              <w:top w:w="70" w:type="dxa"/>
              <w:left w:w="110" w:type="dxa"/>
              <w:bottom w:w="70" w:type="dxa"/>
              <w:right w:w="110" w:type="dxa"/>
            </w:tcMar>
            <w:vAlign w:val="center"/>
          </w:tcPr>
          <w:p w14:paraId="006915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Global exception handling and the API contract (Section 10.1).</w:t>
            </w:r>
          </w:p>
        </w:tc>
      </w:tr>
      <w:tr w:rsidR="003B2ABB" w:rsidRPr="005A4B7F" w14:paraId="7A09FFAC" w14:textId="77777777">
        <w:tblPrEx>
          <w:tblCellMar>
            <w:top w:w="0" w:type="dxa"/>
            <w:bottom w:w="0" w:type="dxa"/>
          </w:tblCellMar>
        </w:tblPrEx>
        <w:tc>
          <w:tcPr>
            <w:tcW w:w="800" w:type="dxa"/>
            <w:shd w:val="clear" w:color="auto" w:fill="F3F2FC"/>
            <w:tcMar>
              <w:top w:w="70" w:type="dxa"/>
              <w:left w:w="110" w:type="dxa"/>
              <w:bottom w:w="70" w:type="dxa"/>
              <w:right w:w="110" w:type="dxa"/>
            </w:tcMar>
            <w:vAlign w:val="center"/>
          </w:tcPr>
          <w:p w14:paraId="3F7E318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NFR-06</w:t>
            </w:r>
          </w:p>
        </w:tc>
        <w:tc>
          <w:tcPr>
            <w:tcW w:w="4700" w:type="dxa"/>
            <w:shd w:val="clear" w:color="auto" w:fill="F3F2FC"/>
            <w:tcMar>
              <w:top w:w="70" w:type="dxa"/>
              <w:left w:w="110" w:type="dxa"/>
              <w:bottom w:w="70" w:type="dxa"/>
              <w:right w:w="110" w:type="dxa"/>
            </w:tcMar>
            <w:vAlign w:val="center"/>
          </w:tcPr>
          <w:p w14:paraId="673F744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Treat responsive, keyboard-accessible, readable UI behaviour as a release requirement.</w:t>
            </w:r>
          </w:p>
        </w:tc>
        <w:tc>
          <w:tcPr>
            <w:tcW w:w="3250" w:type="dxa"/>
            <w:shd w:val="clear" w:color="auto" w:fill="F3F2FC"/>
            <w:tcMar>
              <w:top w:w="70" w:type="dxa"/>
              <w:left w:w="110" w:type="dxa"/>
              <w:bottom w:w="70" w:type="dxa"/>
              <w:right w:w="110" w:type="dxa"/>
            </w:tcMar>
            <w:vAlign w:val="center"/>
          </w:tcPr>
          <w:p w14:paraId="085D30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Mobile-first CSS and manual checks (Section 12).</w:t>
            </w:r>
          </w:p>
        </w:tc>
      </w:tr>
      <w:tr w:rsidR="003B2ABB" w:rsidRPr="005A4B7F" w14:paraId="3F4E44FF" w14:textId="77777777">
        <w:tblPrEx>
          <w:tblCellMar>
            <w:top w:w="0" w:type="dxa"/>
            <w:bottom w:w="0" w:type="dxa"/>
          </w:tblCellMar>
        </w:tblPrEx>
        <w:tc>
          <w:tcPr>
            <w:tcW w:w="800" w:type="dxa"/>
            <w:shd w:val="clear" w:color="auto" w:fill="FFFFFF"/>
            <w:tcMar>
              <w:top w:w="70" w:type="dxa"/>
              <w:left w:w="110" w:type="dxa"/>
              <w:bottom w:w="70" w:type="dxa"/>
              <w:right w:w="110" w:type="dxa"/>
            </w:tcMar>
            <w:vAlign w:val="center"/>
          </w:tcPr>
          <w:p w14:paraId="6CA2613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NFR-07</w:t>
            </w:r>
          </w:p>
        </w:tc>
        <w:tc>
          <w:tcPr>
            <w:tcW w:w="4700" w:type="dxa"/>
            <w:shd w:val="clear" w:color="auto" w:fill="FFFFFF"/>
            <w:tcMar>
              <w:top w:w="70" w:type="dxa"/>
              <w:left w:w="110" w:type="dxa"/>
              <w:bottom w:w="70" w:type="dxa"/>
              <w:right w:w="110" w:type="dxa"/>
            </w:tcMar>
            <w:vAlign w:val="center"/>
          </w:tcPr>
          <w:p w14:paraId="2C78853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Keep documentation, API contract, tests, and CHANGELOG current with implementation.</w:t>
            </w:r>
          </w:p>
        </w:tc>
        <w:tc>
          <w:tcPr>
            <w:tcW w:w="3250" w:type="dxa"/>
            <w:shd w:val="clear" w:color="auto" w:fill="FFFFFF"/>
            <w:tcMar>
              <w:top w:w="70" w:type="dxa"/>
              <w:left w:w="110" w:type="dxa"/>
              <w:bottom w:w="70" w:type="dxa"/>
              <w:right w:w="110" w:type="dxa"/>
            </w:tcMar>
            <w:vAlign w:val="center"/>
          </w:tcPr>
          <w:p w14:paraId="269BBA7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Definition of Done and a day-by-day changelog (Section 3).</w:t>
            </w:r>
          </w:p>
        </w:tc>
      </w:tr>
    </w:tbl>
    <w:p w14:paraId="38B9C095" w14:textId="77777777" w:rsidR="003B2ABB" w:rsidRPr="005A4B7F" w:rsidRDefault="003B2ABB">
      <w:pPr>
        <w:spacing w:after="120"/>
        <w:rPr>
          <w:rFonts w:ascii="Times New Roman" w:hAnsi="Times New Roman" w:cs="Times New Roman"/>
        </w:rPr>
      </w:pPr>
    </w:p>
    <w:p w14:paraId="491DD4B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All ten functional requirements and all seven non-functional requirements are delivered and evidenced as of this report. The scope boundaries agreed at project start — excluding categories, pagination, fines, notifications, JWT, and reservations from this release — are unchanged and are revisited as future enhancements in Section 19.</w:t>
      </w:r>
    </w:p>
    <w:p w14:paraId="1876605A"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105B1771" w14:textId="77777777" w:rsidR="003B2ABB" w:rsidRPr="005A4B7F" w:rsidRDefault="00000000">
      <w:pPr>
        <w:pStyle w:val="Heading1"/>
        <w:pageBreakBefore/>
        <w:pBdr>
          <w:bottom w:val="single" w:sz="8" w:space="6" w:color="D6D5E6"/>
        </w:pBdr>
        <w:rPr>
          <w:rFonts w:ascii="Times New Roman" w:hAnsi="Times New Roman" w:cs="Times New Roman"/>
        </w:rPr>
      </w:pPr>
      <w:bookmarkStart w:id="12" w:name="_Toc236296960"/>
      <w:r w:rsidRPr="005A4B7F">
        <w:rPr>
          <w:rFonts w:ascii="Times New Roman" w:hAnsi="Times New Roman" w:cs="Times New Roman"/>
        </w:rPr>
        <w:lastRenderedPageBreak/>
        <w:t>5. System Architecture</w:t>
      </w:r>
      <w:bookmarkEnd w:id="12"/>
    </w:p>
    <w:p w14:paraId="119F0D1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follows a classic layered MVC architecture inside a single deployable Spring Boot process: Browser → Fetch → Controller → Service → Repository → JPA/Hibernate → MySQL. Requests flow one direction down the stack and responses flow back up; the security filter chain sits in front of every layer and inspects every request before it reaches a controller. Controllers never contain direct SQL or core business rules — services own transactions and domain rules.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8500"/>
      </w:tblGrid>
      <w:tr w:rsidR="003B2ABB" w:rsidRPr="005A4B7F" w14:paraId="70C55020" w14:textId="77777777">
        <w:tblPrEx>
          <w:tblCellMar>
            <w:top w:w="0" w:type="dxa"/>
            <w:bottom w:w="0" w:type="dxa"/>
          </w:tblCellMar>
        </w:tblPrEx>
        <w:tc>
          <w:tcPr>
            <w:tcW w:w="8500" w:type="dxa"/>
            <w:shd w:val="clear" w:color="auto" w:fill="281F78"/>
            <w:tcMar>
              <w:top w:w="70" w:type="dxa"/>
              <w:left w:w="200" w:type="dxa"/>
              <w:bottom w:w="70" w:type="dxa"/>
              <w:right w:w="200" w:type="dxa"/>
            </w:tcMar>
          </w:tcPr>
          <w:p w14:paraId="1DC6DAD1" w14:textId="77777777" w:rsidR="003B2ABB" w:rsidRPr="005A4B7F" w:rsidRDefault="00000000">
            <w:pPr>
              <w:jc w:val="center"/>
              <w:rPr>
                <w:rFonts w:ascii="Times New Roman" w:hAnsi="Times New Roman" w:cs="Times New Roman"/>
              </w:rPr>
              <w:spacing w:after="40" w:before="0" w:line="240" w:lineRule="auto"/>
            </w:pPr>
            <w:r w:rsidRPr="005A4B7F">
              <w:rPr>
                <w:rFonts w:ascii="Times New Roman" w:hAnsi="Times New Roman" w:cs="Times New Roman"/>
                <w:b/>
                <w:bCs/>
                <w:color w:val="FFFFFF"/>
                <w:sz w:val="20"/>
                <w:szCs w:val="20"/>
              </w:rPr>
              <w:t>CLIENT LAYER  —  18-page HTML / CSS / vanilla JS front end (Fetch API)</w:t>
            </w:r>
          </w:p>
        </w:tc>
      </w:tr>
    </w:tbl>
    <w:p w14:paraId="5C9FD169"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8500"/>
      </w:tblGrid>
      <w:tr w:rsidR="003B2ABB" w:rsidRPr="005A4B7F" w14:paraId="5B942B86" w14:textId="77777777">
        <w:tblPrEx>
          <w:tblCellMar>
            <w:top w:w="0" w:type="dxa"/>
            <w:bottom w:w="0" w:type="dxa"/>
          </w:tblCellMar>
        </w:tblPrEx>
        <w:tc>
          <w:tcPr>
            <w:tcW w:w="8500" w:type="dxa"/>
            <w:shd w:val="clear" w:color="auto" w:fill="0F9C8D"/>
            <w:tcMar>
              <w:top w:w="70" w:type="dxa"/>
              <w:left w:w="200" w:type="dxa"/>
              <w:bottom w:w="70" w:type="dxa"/>
              <w:right w:w="200" w:type="dxa"/>
            </w:tcMar>
          </w:tcPr>
          <w:p w14:paraId="7A3197A9" w14:textId="77777777" w:rsidR="003B2ABB" w:rsidRPr="005A4B7F" w:rsidRDefault="00000000">
            <w:pPr>
              <w:jc w:val="center"/>
              <w:rPr>
                <w:rFonts w:ascii="Times New Roman" w:hAnsi="Times New Roman" w:cs="Times New Roman"/>
              </w:rPr>
              <w:spacing w:after="40" w:before="0" w:line="240" w:lineRule="auto"/>
            </w:pPr>
            <w:r w:rsidRPr="005A4B7F">
              <w:rPr>
                <w:rFonts w:ascii="Times New Roman" w:hAnsi="Times New Roman" w:cs="Times New Roman"/>
                <w:b/>
                <w:bCs/>
                <w:color w:val="FFFFFF"/>
                <w:sz w:val="20"/>
                <w:szCs w:val="20"/>
              </w:rPr>
              <w:t xml:space="preserve">SPRING SECURITY FILTER CHAIN  —  Session Auth · CSRF · OAuth2 · </w:t>
            </w:r>
            <w:proofErr w:type="spellStart"/>
            <w:r w:rsidRPr="005A4B7F">
              <w:rPr>
                <w:rFonts w:ascii="Times New Roman" w:hAnsi="Times New Roman" w:cs="Times New Roman"/>
                <w:b/>
                <w:bCs/>
                <w:color w:val="FFFFFF"/>
                <w:sz w:val="20"/>
                <w:szCs w:val="20"/>
              </w:rPr>
              <w:t>BCrypt</w:t>
            </w:r>
            <w:proofErr w:type="spellEnd"/>
            <w:r w:rsidRPr="005A4B7F">
              <w:rPr>
                <w:rFonts w:ascii="Times New Roman" w:hAnsi="Times New Roman" w:cs="Times New Roman"/>
                <w:b/>
                <w:bCs/>
                <w:color w:val="FFFFFF"/>
                <w:sz w:val="20"/>
                <w:szCs w:val="20"/>
              </w:rPr>
              <w:t xml:space="preserve"> · URL-Pattern Role Authorization</w:t>
            </w:r>
          </w:p>
        </w:tc>
      </w:tr>
    </w:tbl>
    <w:p w14:paraId="5E569A8E"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8500"/>
      </w:tblGrid>
      <w:tr w:rsidR="003B2ABB" w:rsidRPr="005A4B7F" w14:paraId="715BD446" w14:textId="77777777">
        <w:tblPrEx>
          <w:tblCellMar>
            <w:top w:w="0" w:type="dxa"/>
            <w:bottom w:w="0" w:type="dxa"/>
          </w:tblCellMar>
        </w:tblPrEx>
        <w:tc>
          <w:tcPr>
            <w:tcW w:w="8500" w:type="dxa"/>
            <w:shd w:val="clear" w:color="auto" w:fill="4C3DCF"/>
            <w:tcMar>
              <w:top w:w="70" w:type="dxa"/>
              <w:left w:w="200" w:type="dxa"/>
              <w:bottom w:w="70" w:type="dxa"/>
              <w:right w:w="200" w:type="dxa"/>
            </w:tcMar>
          </w:tcPr>
          <w:p w14:paraId="3B74227C" w14:textId="77777777" w:rsidR="003B2ABB" w:rsidRPr="005A4B7F" w:rsidRDefault="00000000">
            <w:pPr>
              <w:jc w:val="center"/>
              <w:rPr>
                <w:rFonts w:ascii="Times New Roman" w:hAnsi="Times New Roman" w:cs="Times New Roman"/>
              </w:rPr>
              <w:spacing w:after="40" w:before="0" w:line="240" w:lineRule="auto"/>
            </w:pPr>
            <w:r w:rsidRPr="005A4B7F">
              <w:rPr>
                <w:rFonts w:ascii="Times New Roman" w:hAnsi="Times New Roman" w:cs="Times New Roman"/>
                <w:b/>
                <w:bCs/>
                <w:color w:val="FFFFFF"/>
                <w:sz w:val="20"/>
                <w:szCs w:val="20"/>
              </w:rPr>
              <w:t>REST CONTROLLER LAYER  —  14 @RestController classes, 48 documented endpoints under /</w:t>
            </w:r>
            <w:proofErr w:type="spellStart"/>
            <w:r w:rsidRPr="005A4B7F">
              <w:rPr>
                <w:rFonts w:ascii="Times New Roman" w:hAnsi="Times New Roman" w:cs="Times New Roman"/>
                <w:b/>
                <w:bCs/>
                <w:color w:val="FFFFFF"/>
                <w:sz w:val="20"/>
                <w:szCs w:val="20"/>
              </w:rPr>
              <w:t>api</w:t>
            </w:r>
            <w:proofErr w:type="spellEnd"/>
            <w:r w:rsidRPr="005A4B7F">
              <w:rPr>
                <w:rFonts w:ascii="Times New Roman" w:hAnsi="Times New Roman" w:cs="Times New Roman"/>
                <w:b/>
                <w:bCs/>
                <w:color w:val="FFFFFF"/>
                <w:sz w:val="20"/>
                <w:szCs w:val="20"/>
              </w:rPr>
              <w:t>/**</w:t>
            </w:r>
          </w:p>
        </w:tc>
      </w:tr>
    </w:tbl>
    <w:p w14:paraId="6AEB6A7A"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8500"/>
      </w:tblGrid>
      <w:tr w:rsidR="003B2ABB" w:rsidRPr="005A4B7F" w14:paraId="6E521EED" w14:textId="77777777">
        <w:tblPrEx>
          <w:tblCellMar>
            <w:top w:w="0" w:type="dxa"/>
            <w:bottom w:w="0" w:type="dxa"/>
          </w:tblCellMar>
        </w:tblPrEx>
        <w:tc>
          <w:tcPr>
            <w:tcW w:w="8500" w:type="dxa"/>
            <w:shd w:val="clear" w:color="auto" w:fill="4C3DCF"/>
            <w:tcMar>
              <w:top w:w="70" w:type="dxa"/>
              <w:left w:w="200" w:type="dxa"/>
              <w:bottom w:w="70" w:type="dxa"/>
              <w:right w:w="200" w:type="dxa"/>
            </w:tcMar>
          </w:tcPr>
          <w:p w14:paraId="6460BD7C" w14:textId="77777777" w:rsidR="003B2ABB" w:rsidRPr="005A4B7F" w:rsidRDefault="00000000">
            <w:pPr>
              <w:jc w:val="center"/>
              <w:rPr>
                <w:rFonts w:ascii="Times New Roman" w:hAnsi="Times New Roman" w:cs="Times New Roman"/>
              </w:rPr>
              <w:spacing w:after="40" w:before="0" w:line="240" w:lineRule="auto"/>
            </w:pPr>
            <w:r w:rsidRPr="005A4B7F">
              <w:rPr>
                <w:rFonts w:ascii="Times New Roman" w:hAnsi="Times New Roman" w:cs="Times New Roman"/>
                <w:b/>
                <w:bCs/>
                <w:color w:val="FFFFFF"/>
                <w:sz w:val="20"/>
                <w:szCs w:val="20"/>
              </w:rPr>
              <w:t>SERVICE LAYER  —  11 @Service classes: business rules, DTO mapping, @Transactional boundaries</w:t>
            </w:r>
          </w:p>
        </w:tc>
      </w:tr>
    </w:tbl>
    <w:p w14:paraId="5F7964FA"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8500"/>
      </w:tblGrid>
      <w:tr w:rsidR="003B2ABB" w:rsidRPr="005A4B7F" w14:paraId="2A8F7E18" w14:textId="77777777">
        <w:tblPrEx>
          <w:tblCellMar>
            <w:top w:w="0" w:type="dxa"/>
            <w:bottom w:w="0" w:type="dxa"/>
          </w:tblCellMar>
        </w:tblPrEx>
        <w:tc>
          <w:tcPr>
            <w:tcW w:w="8500" w:type="dxa"/>
            <w:shd w:val="clear" w:color="auto" w:fill="4C3DCF"/>
            <w:tcMar>
              <w:top w:w="70" w:type="dxa"/>
              <w:left w:w="200" w:type="dxa"/>
              <w:bottom w:w="70" w:type="dxa"/>
              <w:right w:w="200" w:type="dxa"/>
            </w:tcMar>
          </w:tcPr>
          <w:p w14:paraId="4F23C6D3" w14:textId="77777777" w:rsidR="003B2ABB" w:rsidRPr="005A4B7F" w:rsidRDefault="00000000">
            <w:pPr>
              <w:jc w:val="center"/>
              <w:rPr>
                <w:rFonts w:ascii="Times New Roman" w:hAnsi="Times New Roman" w:cs="Times New Roman"/>
              </w:rPr>
              <w:spacing w:after="40" w:before="0" w:line="240" w:lineRule="auto"/>
            </w:pPr>
            <w:r w:rsidRPr="005A4B7F">
              <w:rPr>
                <w:rFonts w:ascii="Times New Roman" w:hAnsi="Times New Roman" w:cs="Times New Roman"/>
                <w:b/>
                <w:bCs/>
                <w:color w:val="FFFFFF"/>
                <w:sz w:val="20"/>
                <w:szCs w:val="20"/>
              </w:rPr>
              <w:t>REPOSITORY LAYER  —  8 Spring Data JPA repositories (derived queries only, no custom SQL)</w:t>
            </w:r>
          </w:p>
        </w:tc>
      </w:tr>
    </w:tbl>
    <w:p w14:paraId="5DE538B5" w14:textId="77777777" w:rsidR="003B2ABB" w:rsidRPr="005A4B7F" w:rsidRDefault="00000000">
      <w:pPr>
        <w:spacing w:before="20" w:after="20"/>
        <w:jc w:val="center"/>
        <w:rPr>
          <w:rFonts w:ascii="Times New Roman" w:hAnsi="Times New Roman" w:cs="Times New Roman"/>
        </w:rPr>
      </w:pPr>
      <w:r w:rsidRPr="005A4B7F">
        <w:rPr>
          <w:rFonts w:ascii="Times New Roman" w:hAnsi="Times New Roman" w:cs="Times New Roman"/>
          <w:b/>
          <w:bCs/>
          <w:color w:val="4C3DCF"/>
          <w:sz w:val="26"/>
          <w:szCs w:val="26"/>
        </w:rPr>
        <w: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8500"/>
      </w:tblGrid>
      <w:tr w:rsidR="003B2ABB" w:rsidRPr="005A4B7F" w14:paraId="23CD5BEF" w14:textId="77777777">
        <w:tblPrEx>
          <w:tblCellMar>
            <w:top w:w="0" w:type="dxa"/>
            <w:bottom w:w="0" w:type="dxa"/>
          </w:tblCellMar>
        </w:tblPrEx>
        <w:tc>
          <w:tcPr>
            <w:tcW w:w="8500" w:type="dxa"/>
            <w:shd w:val="clear" w:color="auto" w:fill="281F78"/>
            <w:tcMar>
              <w:top w:w="70" w:type="dxa"/>
              <w:left w:w="200" w:type="dxa"/>
              <w:bottom w:w="70" w:type="dxa"/>
              <w:right w:w="200" w:type="dxa"/>
            </w:tcMar>
          </w:tcPr>
          <w:p w14:paraId="3DBD575D" w14:textId="77777777" w:rsidR="003B2ABB" w:rsidRPr="005A4B7F" w:rsidRDefault="00000000">
            <w:pPr>
              <w:jc w:val="center"/>
              <w:rPr>
                <w:rFonts w:ascii="Times New Roman" w:hAnsi="Times New Roman" w:cs="Times New Roman"/>
              </w:rPr>
              <w:spacing w:after="40" w:before="0" w:line="240" w:lineRule="auto"/>
            </w:pPr>
            <w:r w:rsidRPr="005A4B7F">
              <w:rPr>
                <w:rFonts w:ascii="Times New Roman" w:hAnsi="Times New Roman" w:cs="Times New Roman"/>
                <w:b/>
                <w:bCs/>
                <w:color w:val="FFFFFF"/>
                <w:sz w:val="20"/>
                <w:szCs w:val="20"/>
              </w:rPr>
              <w:t>PERSISTENCE  —  MySQL 8 (runtime)   ·   H2, MySQL-compatibility mode (automated tests)</w:t>
            </w:r>
          </w:p>
        </w:tc>
      </w:tr>
    </w:tbl>
    <w:p w14:paraId="184CAECD"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1: Layered request flow. The security filter chain is cross-cutting — it evaluates every request, authenticated or not, before any controller code runs.</w:t>
      </w:r>
    </w:p>
    <w:p w14:paraId="50DAB32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Each layer has one job. Controllers translate HTTP into method calls; services own transactions, validation beyond simple field constraints, and the mapping between JPA entities and the DTOs that actually cross the API boundary; repositories are thin Spring Data interfaces with derived query methods, deliberately avoiding hand-written SQL so that the H2 test database and MySQL stay behaviourally interchangeable. There is no migration tool (Flyway/Liquibase) — schema is generated directly from entity annotations via </w:t>
      </w:r>
      <w:proofErr w:type="spellStart"/>
      <w:r w:rsidRPr="005A4B7F">
        <w:rPr>
          <w:rFonts w:ascii="Times New Roman" w:hAnsi="Times New Roman" w:cs="Times New Roman"/>
          <w:color w:val="2A2A33"/>
        </w:rPr>
        <w:t>Hibernate's</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 a documented gap discussed in Section 14.</w:t>
      </w:r>
    </w:p>
    <w:p w14:paraId="7118DB34"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19E3E85" w14:textId="77777777" w:rsidR="003B2ABB" w:rsidRPr="005A4B7F" w:rsidRDefault="00000000">
      <w:pPr>
        <w:pStyle w:val="Heading1"/>
        <w:pageBreakBefore/>
        <w:pBdr>
          <w:bottom w:val="single" w:sz="8" w:space="6" w:color="D6D5E6"/>
        </w:pBdr>
        <w:rPr>
          <w:rFonts w:ascii="Times New Roman" w:hAnsi="Times New Roman" w:cs="Times New Roman"/>
        </w:rPr>
      </w:pPr>
      <w:bookmarkStart w:id="13" w:name="_Toc236296961"/>
      <w:r w:rsidRPr="005A4B7F">
        <w:rPr>
          <w:rFonts w:ascii="Times New Roman" w:hAnsi="Times New Roman" w:cs="Times New Roman"/>
        </w:rPr>
        <w:lastRenderedPageBreak/>
        <w:t>6. Design Rationale &amp; Alternatives Considered</w:t>
      </w:r>
      <w:bookmarkEnd w:id="13"/>
    </w:p>
    <w:p w14:paraId="0ED14C1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Before implementation began, the team reviewed an existing HTML prototype, a set of reference ASP.NET MVC learning materials, meeting screenshots documenting scope evolution, and prior Spring Boot planning notes. What each contributed — and what was deliberately left behind — shaped the frozen architecture.</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200"/>
        <w:gridCol w:w="3700"/>
        <w:gridCol w:w="3400"/>
      </w:tblGrid>
      <w:tr w:rsidR="003B2ABB" w:rsidRPr="005A4B7F" w14:paraId="4F0FA706" w14:textId="77777777">
        <w:tblPrEx>
          <w:tblCellMar>
            <w:top w:w="0" w:type="dxa"/>
            <w:bottom w:w="0" w:type="dxa"/>
          </w:tblCellMar>
        </w:tblPrEx>
        <w:trPr>
          <w:tblHeader/>
        </w:trPr>
        <w:tc>
          <w:tcPr>
            <w:tcW w:w="2200" w:type="dxa"/>
            <w:shd w:val="clear" w:color="auto" w:fill="4C3DCF"/>
            <w:tcMar>
              <w:top w:w="70" w:type="dxa"/>
              <w:left w:w="110" w:type="dxa"/>
              <w:bottom w:w="70" w:type="dxa"/>
              <w:right w:w="110" w:type="dxa"/>
            </w:tcMar>
            <w:vAlign w:val="center"/>
          </w:tcPr>
          <w:p w14:paraId="0E5FA9D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Source reviewed</w:t>
            </w:r>
          </w:p>
        </w:tc>
        <w:tc>
          <w:tcPr>
            <w:tcW w:w="3700" w:type="dxa"/>
            <w:shd w:val="clear" w:color="auto" w:fill="4C3DCF"/>
            <w:tcMar>
              <w:top w:w="70" w:type="dxa"/>
              <w:left w:w="110" w:type="dxa"/>
              <w:bottom w:w="70" w:type="dxa"/>
              <w:right w:w="110" w:type="dxa"/>
            </w:tcMar>
            <w:vAlign w:val="center"/>
          </w:tcPr>
          <w:p w14:paraId="0702DD5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Retained</w:t>
            </w:r>
          </w:p>
        </w:tc>
        <w:tc>
          <w:tcPr>
            <w:tcW w:w="3400" w:type="dxa"/>
            <w:shd w:val="clear" w:color="auto" w:fill="4C3DCF"/>
            <w:tcMar>
              <w:top w:w="70" w:type="dxa"/>
              <w:left w:w="110" w:type="dxa"/>
              <w:bottom w:w="70" w:type="dxa"/>
              <w:right w:w="110" w:type="dxa"/>
            </w:tcMar>
            <w:vAlign w:val="center"/>
          </w:tcPr>
          <w:p w14:paraId="13F23CB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Not carried forward</w:t>
            </w:r>
          </w:p>
        </w:tc>
      </w:tr>
      <w:tr w:rsidR="003B2ABB" w:rsidRPr="005A4B7F" w14:paraId="335D893E"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26875EA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HTML prototype</w:t>
            </w:r>
          </w:p>
        </w:tc>
        <w:tc>
          <w:tcPr>
            <w:tcW w:w="3700" w:type="dxa"/>
            <w:shd w:val="clear" w:color="auto" w:fill="FFFFFF"/>
            <w:tcMar>
              <w:top w:w="70" w:type="dxa"/>
              <w:left w:w="110" w:type="dxa"/>
              <w:bottom w:w="70" w:type="dxa"/>
              <w:right w:w="110" w:type="dxa"/>
            </w:tcMar>
            <w:vAlign w:val="center"/>
          </w:tcPr>
          <w:p w14:paraId="324725D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Indigo/teal visual language, cards, status badges, modal/toast pattern, client-rendered navigation feel, vanilla JavaScript (no framework)</w:t>
            </w:r>
          </w:p>
        </w:tc>
        <w:tc>
          <w:tcPr>
            <w:tcW w:w="3400" w:type="dxa"/>
            <w:shd w:val="clear" w:color="auto" w:fill="FFFFFF"/>
            <w:tcMar>
              <w:top w:w="70" w:type="dxa"/>
              <w:left w:w="110" w:type="dxa"/>
              <w:bottom w:w="70" w:type="dxa"/>
              <w:right w:w="110" w:type="dxa"/>
            </w:tcMar>
            <w:vAlign w:val="center"/>
          </w:tcPr>
          <w:p w14:paraId="6E8304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In-memory data arrays; single-file implementation; the prototype's “due back” field (not in the frozen data model)</w:t>
            </w:r>
          </w:p>
        </w:tc>
      </w:tr>
      <w:tr w:rsidR="003B2ABB" w:rsidRPr="005A4B7F" w14:paraId="3EC45BB5" w14:textId="77777777">
        <w:tblPrEx>
          <w:tblCellMar>
            <w:top w:w="0" w:type="dxa"/>
            <w:bottom w:w="0" w:type="dxa"/>
          </w:tblCellMar>
        </w:tblPrEx>
        <w:tc>
          <w:tcPr>
            <w:tcW w:w="2200" w:type="dxa"/>
            <w:shd w:val="clear" w:color="auto" w:fill="F3F2FC"/>
            <w:tcMar>
              <w:top w:w="70" w:type="dxa"/>
              <w:left w:w="110" w:type="dxa"/>
              <w:bottom w:w="70" w:type="dxa"/>
              <w:right w:w="110" w:type="dxa"/>
            </w:tcMar>
            <w:vAlign w:val="center"/>
          </w:tcPr>
          <w:p w14:paraId="2666E0F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Reference ASP.NET MVC materials</w:t>
            </w:r>
          </w:p>
        </w:tc>
        <w:tc>
          <w:tcPr>
            <w:tcW w:w="3700" w:type="dxa"/>
            <w:shd w:val="clear" w:color="auto" w:fill="F3F2FC"/>
            <w:tcMar>
              <w:top w:w="70" w:type="dxa"/>
              <w:left w:w="110" w:type="dxa"/>
              <w:bottom w:w="70" w:type="dxa"/>
              <w:right w:w="110" w:type="dxa"/>
            </w:tcMar>
            <w:vAlign w:val="center"/>
          </w:tcPr>
          <w:p w14:paraId="53D174F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Functional scope: book CRUD, borrow forms, availability changes, dashboard counts, student/librarian CRUD</w:t>
            </w:r>
          </w:p>
        </w:tc>
        <w:tc>
          <w:tcPr>
            <w:tcW w:w="3400" w:type="dxa"/>
            <w:shd w:val="clear" w:color="auto" w:fill="F3F2FC"/>
            <w:tcMar>
              <w:top w:w="70" w:type="dxa"/>
              <w:left w:w="110" w:type="dxa"/>
              <w:bottom w:w="70" w:type="dxa"/>
              <w:right w:w="110" w:type="dxa"/>
            </w:tcMar>
            <w:vAlign w:val="center"/>
          </w:tcPr>
          <w:p w14:paraId="25801C2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Bootstrap MVC UI, direct SQL in controllers, plaintext/mock login, cascade-style history loss</w:t>
            </w:r>
          </w:p>
        </w:tc>
      </w:tr>
      <w:tr w:rsidR="003B2ABB" w:rsidRPr="005A4B7F" w14:paraId="7F095DA5"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0DFF054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Meeting screenshots</w:t>
            </w:r>
          </w:p>
        </w:tc>
        <w:tc>
          <w:tcPr>
            <w:tcW w:w="3700" w:type="dxa"/>
            <w:shd w:val="clear" w:color="auto" w:fill="FFFFFF"/>
            <w:tcMar>
              <w:top w:w="70" w:type="dxa"/>
              <w:left w:w="110" w:type="dxa"/>
              <w:bottom w:w="70" w:type="dxa"/>
              <w:right w:w="110" w:type="dxa"/>
            </w:tcMar>
            <w:vAlign w:val="center"/>
          </w:tcPr>
          <w:p w14:paraId="0B7B069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Confirmed module growth order: Books first, then Students, Librarians, Login, Dashboard, Logout</w:t>
            </w:r>
          </w:p>
        </w:tc>
        <w:tc>
          <w:tcPr>
            <w:tcW w:w="3400" w:type="dxa"/>
            <w:shd w:val="clear" w:color="auto" w:fill="FFFFFF"/>
            <w:tcMar>
              <w:top w:w="70" w:type="dxa"/>
              <w:left w:w="110" w:type="dxa"/>
              <w:bottom w:w="70" w:type="dxa"/>
              <w:right w:w="110" w:type="dxa"/>
            </w:tcMar>
            <w:vAlign w:val="center"/>
          </w:tcPr>
          <w:p w14:paraId="09B8510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 referenced Categories module — noted but not adopted as a baseline module</w:t>
            </w:r>
          </w:p>
        </w:tc>
      </w:tr>
      <w:tr w:rsidR="003B2ABB" w:rsidRPr="005A4B7F" w14:paraId="5F177B26" w14:textId="77777777">
        <w:tblPrEx>
          <w:tblCellMar>
            <w:top w:w="0" w:type="dxa"/>
            <w:bottom w:w="0" w:type="dxa"/>
          </w:tblCellMar>
        </w:tblPrEx>
        <w:tc>
          <w:tcPr>
            <w:tcW w:w="2200" w:type="dxa"/>
            <w:shd w:val="clear" w:color="auto" w:fill="F3F2FC"/>
            <w:tcMar>
              <w:top w:w="70" w:type="dxa"/>
              <w:left w:w="110" w:type="dxa"/>
              <w:bottom w:w="70" w:type="dxa"/>
              <w:right w:w="110" w:type="dxa"/>
            </w:tcMar>
            <w:vAlign w:val="center"/>
          </w:tcPr>
          <w:p w14:paraId="255A768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Prior Spring Boot planning notes</w:t>
            </w:r>
          </w:p>
        </w:tc>
        <w:tc>
          <w:tcPr>
            <w:tcW w:w="3700" w:type="dxa"/>
            <w:shd w:val="clear" w:color="auto" w:fill="F3F2FC"/>
            <w:tcMar>
              <w:top w:w="70" w:type="dxa"/>
              <w:left w:w="110" w:type="dxa"/>
              <w:bottom w:w="70" w:type="dxa"/>
              <w:right w:w="110" w:type="dxa"/>
            </w:tcMar>
            <w:vAlign w:val="center"/>
          </w:tcPr>
          <w:p w14:paraId="1A8309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Layered services/repositories, JPA, documentation-first rationale</w:t>
            </w:r>
          </w:p>
        </w:tc>
        <w:tc>
          <w:tcPr>
            <w:tcW w:w="3400" w:type="dxa"/>
            <w:shd w:val="clear" w:color="auto" w:fill="F3F2FC"/>
            <w:tcMar>
              <w:top w:w="70" w:type="dxa"/>
              <w:left w:w="110" w:type="dxa"/>
              <w:bottom w:w="70" w:type="dxa"/>
              <w:right w:w="110" w:type="dxa"/>
            </w:tcMar>
            <w:vAlign w:val="center"/>
          </w:tcPr>
          <w:p w14:paraId="3020382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Direct entity exposure; arbitrary frontend framework adoption</w:t>
            </w:r>
          </w:p>
        </w:tc>
      </w:tr>
    </w:tbl>
    <w:p w14:paraId="22DC3D1E" w14:textId="77777777" w:rsidR="003B2ABB" w:rsidRPr="005A4B7F" w:rsidRDefault="00000000">
      <w:pPr>
        <w:pStyle w:val="Heading2"/>
        <w:rPr>
          <w:rFonts w:ascii="Times New Roman" w:hAnsi="Times New Roman" w:cs="Times New Roman"/>
        </w:rPr>
      </w:pPr>
      <w:bookmarkStart w:id="14" w:name="_Toc236296962"/>
      <w:r w:rsidRPr="005A4B7F">
        <w:rPr>
          <w:rFonts w:ascii="Times New Roman" w:hAnsi="Times New Roman" w:cs="Times New Roman"/>
        </w:rPr>
        <w:t>4.1 Technology Alternatives Rejected</w:t>
      </w:r>
      <w:bookmarkEnd w:id="14"/>
    </w:p>
    <w:p w14:paraId="76217958"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Server-rendered </w:t>
      </w:r>
      <w:proofErr w:type="spellStart"/>
      <w:r w:rsidRPr="005A4B7F">
        <w:rPr>
          <w:rFonts w:ascii="Times New Roman" w:hAnsi="Times New Roman" w:cs="Times New Roman"/>
          <w:b/>
          <w:bCs/>
          <w:color w:val="2A2A33"/>
        </w:rPr>
        <w:t>Thymeleaf</w:t>
      </w:r>
      <w:proofErr w:type="spellEnd"/>
      <w:r w:rsidRPr="005A4B7F">
        <w:rPr>
          <w:rFonts w:ascii="Times New Roman" w:hAnsi="Times New Roman" w:cs="Times New Roman"/>
          <w:b/>
          <w:bCs/>
          <w:color w:val="2A2A33"/>
        </w:rPr>
        <w:t xml:space="preserve">/JSP views — </w:t>
      </w:r>
      <w:r w:rsidRPr="005A4B7F">
        <w:rPr>
          <w:rFonts w:ascii="Times New Roman" w:hAnsi="Times New Roman" w:cs="Times New Roman"/>
          <w:color w:val="2A2A33"/>
        </w:rPr>
        <w:t>rejected because the working prototype was already client-rendered; server templates would have duplicated front-end work for no benefit.</w:t>
      </w:r>
    </w:p>
    <w:p w14:paraId="7D390FD0"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React, Angular, Vue, </w:t>
      </w:r>
      <w:proofErr w:type="spellStart"/>
      <w:r w:rsidRPr="005A4B7F">
        <w:rPr>
          <w:rFonts w:ascii="Times New Roman" w:hAnsi="Times New Roman" w:cs="Times New Roman"/>
          <w:b/>
          <w:bCs/>
          <w:color w:val="2A2A33"/>
        </w:rPr>
        <w:t>Vaadin</w:t>
      </w:r>
      <w:proofErr w:type="spellEnd"/>
      <w:r w:rsidRPr="005A4B7F">
        <w:rPr>
          <w:rFonts w:ascii="Times New Roman" w:hAnsi="Times New Roman" w:cs="Times New Roman"/>
          <w:b/>
          <w:bCs/>
          <w:color w:val="2A2A33"/>
        </w:rPr>
        <w:t xml:space="preserve"> — </w:t>
      </w:r>
      <w:r w:rsidRPr="005A4B7F">
        <w:rPr>
          <w:rFonts w:ascii="Times New Roman" w:hAnsi="Times New Roman" w:cs="Times New Roman"/>
          <w:color w:val="2A2A33"/>
        </w:rPr>
        <w:t>rejected due to build-pipeline and framework overhead disproportionate to the project's scope; vanilla JavaScript was sufficient.</w:t>
      </w:r>
    </w:p>
    <w:p w14:paraId="11209F84"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Bootstrap / </w:t>
      </w:r>
      <w:proofErr w:type="spellStart"/>
      <w:r w:rsidRPr="005A4B7F">
        <w:rPr>
          <w:rFonts w:ascii="Times New Roman" w:hAnsi="Times New Roman" w:cs="Times New Roman"/>
          <w:b/>
          <w:bCs/>
          <w:color w:val="2A2A33"/>
        </w:rPr>
        <w:t>AdminLTE</w:t>
      </w:r>
      <w:proofErr w:type="spellEnd"/>
      <w:r w:rsidRPr="005A4B7F">
        <w:rPr>
          <w:rFonts w:ascii="Times New Roman" w:hAnsi="Times New Roman" w:cs="Times New Roman"/>
          <w:b/>
          <w:bCs/>
          <w:color w:val="2A2A33"/>
        </w:rPr>
        <w:t xml:space="preserve"> / </w:t>
      </w:r>
      <w:proofErr w:type="spellStart"/>
      <w:r w:rsidRPr="005A4B7F">
        <w:rPr>
          <w:rFonts w:ascii="Times New Roman" w:hAnsi="Times New Roman" w:cs="Times New Roman"/>
          <w:b/>
          <w:bCs/>
          <w:color w:val="2A2A33"/>
        </w:rPr>
        <w:t>CoreUI</w:t>
      </w:r>
      <w:proofErr w:type="spellEnd"/>
      <w:r w:rsidRPr="005A4B7F">
        <w:rPr>
          <w:rFonts w:ascii="Times New Roman" w:hAnsi="Times New Roman" w:cs="Times New Roman"/>
          <w:b/>
          <w:bCs/>
          <w:color w:val="2A2A33"/>
        </w:rPr>
        <w:t xml:space="preserve"> templates — </w:t>
      </w:r>
      <w:r w:rsidRPr="005A4B7F">
        <w:rPr>
          <w:rFonts w:ascii="Times New Roman" w:hAnsi="Times New Roman" w:cs="Times New Roman"/>
          <w:color w:val="2A2A33"/>
        </w:rPr>
        <w:t>rejected to preserve the bespoke prototype's visual identity rather than adopt a generic admin theme.</w:t>
      </w:r>
    </w:p>
    <w:p w14:paraId="2B9455A9"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H2 or another embedded database for production — </w:t>
      </w:r>
      <w:r w:rsidRPr="005A4B7F">
        <w:rPr>
          <w:rFonts w:ascii="Times New Roman" w:hAnsi="Times New Roman" w:cs="Times New Roman"/>
          <w:color w:val="2A2A33"/>
        </w:rPr>
        <w:t>rejected; MySQL gives realistic foreign-key behaviour and a durable setup. H2 is used for automated tests only.</w:t>
      </w:r>
    </w:p>
    <w:p w14:paraId="74A6EB8A"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Raw JDBC / direct SQL in controllers — </w:t>
      </w:r>
      <w:r w:rsidRPr="005A4B7F">
        <w:rPr>
          <w:rFonts w:ascii="Times New Roman" w:hAnsi="Times New Roman" w:cs="Times New Roman"/>
          <w:color w:val="2A2A33"/>
        </w:rPr>
        <w:t>rejected because it couples HTTP handling, SQL, mapping, and business rules together; Spring Data JPA repositories plus a service layer were selected instead.</w:t>
      </w:r>
    </w:p>
    <w:p w14:paraId="42A70159"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Direct entity serialization — </w:t>
      </w:r>
      <w:r w:rsidRPr="005A4B7F">
        <w:rPr>
          <w:rFonts w:ascii="Times New Roman" w:hAnsi="Times New Roman" w:cs="Times New Roman"/>
          <w:color w:val="2A2A33"/>
        </w:rPr>
        <w:t>rejected because it risks leaking password hashes and internal persistence fields; DTOs are mandatory at the API boundary.</w:t>
      </w:r>
    </w:p>
    <w:p w14:paraId="1BEB82AF"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JWT for the first release — </w:t>
      </w:r>
      <w:r w:rsidRPr="005A4B7F">
        <w:rPr>
          <w:rFonts w:ascii="Times New Roman" w:hAnsi="Times New Roman" w:cs="Times New Roman"/>
          <w:color w:val="2A2A33"/>
        </w:rPr>
        <w:t>deferred; token issuance, storage, expiry, refresh, and revocation add complexity that server-side sessions avoid for a same-origin deployment.</w:t>
      </w:r>
    </w:p>
    <w:p w14:paraId="350134C3" w14:textId="77777777" w:rsidR="003B2ABB" w:rsidRPr="005A4B7F" w:rsidRDefault="00000000">
      <w:pPr>
        <w:pStyle w:val="Heading2"/>
        <w:rPr>
          <w:rFonts w:ascii="Times New Roman" w:hAnsi="Times New Roman" w:cs="Times New Roman"/>
        </w:rPr>
      </w:pPr>
      <w:bookmarkStart w:id="15" w:name="_Toc236296963"/>
      <w:r w:rsidRPr="005A4B7F">
        <w:rPr>
          <w:rFonts w:ascii="Times New Roman" w:hAnsi="Times New Roman" w:cs="Times New Roman"/>
        </w:rPr>
        <w:t>4.2 Database Design Alternatives</w:t>
      </w:r>
      <w:bookmarkEnd w:id="15"/>
    </w:p>
    <w:p w14:paraId="0A51F7B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 single wide users table was rejected for weakening normalization and making role evolution awkward. A fully separate users/students/librarians table design was not adopted as written, but its underlying insight — keep role-specific data separate — was refined into one shared accounts table with strict one-to-one profile relationships. A borrowed-flag-only design on the catalogue tables was rejected outright: it loses loan history, cannot model completed loans, and cannot detect a double return. The selected design — separate accounts, </w:t>
      </w:r>
      <w:proofErr w:type="spellStart"/>
      <w:r w:rsidRPr="005A4B7F">
        <w:rPr>
          <w:rFonts w:ascii="Times New Roman" w:hAnsi="Times New Roman" w:cs="Times New Roman"/>
          <w:color w:val="2A2A33"/>
        </w:rPr>
        <w:t>student_profiles</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librarian_profiles</w:t>
      </w:r>
      <w:proofErr w:type="spellEnd"/>
      <w:r w:rsidRPr="005A4B7F">
        <w:rPr>
          <w:rFonts w:ascii="Times New Roman" w:hAnsi="Times New Roman" w:cs="Times New Roman"/>
          <w:color w:val="2A2A33"/>
        </w:rPr>
        <w:t xml:space="preserve">, books/magazines/newspapers, and </w:t>
      </w:r>
      <w:proofErr w:type="spellStart"/>
      <w:r w:rsidRPr="005A4B7F">
        <w:rPr>
          <w:rFonts w:ascii="Times New Roman" w:hAnsi="Times New Roman" w:cs="Times New Roman"/>
          <w:color w:val="2A2A33"/>
        </w:rPr>
        <w:t>borrow_records</w:t>
      </w:r>
      <w:proofErr w:type="spellEnd"/>
      <w:r w:rsidRPr="005A4B7F">
        <w:rPr>
          <w:rFonts w:ascii="Times New Roman" w:hAnsi="Times New Roman" w:cs="Times New Roman"/>
          <w:color w:val="2A2A33"/>
        </w:rPr>
        <w:t xml:space="preserve"> tables — is detailed in Section 8.</w:t>
      </w:r>
    </w:p>
    <w:p w14:paraId="05998113" w14:textId="77777777" w:rsidR="003B2ABB" w:rsidRPr="005A4B7F" w:rsidRDefault="00000000">
      <w:pPr>
        <w:pStyle w:val="Heading1"/>
        <w:pageBreakBefore/>
        <w:pBdr>
          <w:bottom w:val="single" w:sz="8" w:space="6" w:color="D6D5E6"/>
        </w:pBdr>
        <w:rPr>
          <w:rFonts w:ascii="Times New Roman" w:hAnsi="Times New Roman" w:cs="Times New Roman"/>
        </w:rPr>
      </w:pPr>
      <w:bookmarkStart w:id="16" w:name="_Toc236296964"/>
      <w:r w:rsidRPr="005A4B7F">
        <w:rPr>
          <w:rFonts w:ascii="Times New Roman" w:hAnsi="Times New Roman" w:cs="Times New Roman"/>
        </w:rPr>
        <w:lastRenderedPageBreak/>
        <w:t>7. Technology Stack — Tools Used and How</w:t>
      </w:r>
      <w:bookmarkEnd w:id="16"/>
    </w:p>
    <w:p w14:paraId="6CF97BF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tool below was a deliberate choice tied to a specific requirement rather than a default; the “How it was used” column reflects the actual role each one plays in the running system.</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700"/>
        <w:gridCol w:w="2650"/>
        <w:gridCol w:w="4950"/>
      </w:tblGrid>
      <w:tr w:rsidR="003B2ABB" w:rsidRPr="005A4B7F" w14:paraId="51CA0166" w14:textId="77777777">
        <w:tblPrEx>
          <w:tblCellMar>
            <w:top w:w="0" w:type="dxa"/>
            <w:bottom w:w="0" w:type="dxa"/>
          </w:tblCellMar>
        </w:tblPrEx>
        <w:trPr>
          <w:tblHeader/>
        </w:trPr>
        <w:tc>
          <w:tcPr>
            <w:tcW w:w="1700" w:type="dxa"/>
            <w:shd w:val="clear" w:color="auto" w:fill="4C3DCF"/>
            <w:tcMar>
              <w:top w:w="70" w:type="dxa"/>
              <w:left w:w="110" w:type="dxa"/>
              <w:bottom w:w="70" w:type="dxa"/>
              <w:right w:w="110" w:type="dxa"/>
            </w:tcMar>
            <w:vAlign w:val="center"/>
          </w:tcPr>
          <w:p w14:paraId="3A155FD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Layer</w:t>
            </w:r>
          </w:p>
        </w:tc>
        <w:tc>
          <w:tcPr>
            <w:tcW w:w="2650" w:type="dxa"/>
            <w:shd w:val="clear" w:color="auto" w:fill="4C3DCF"/>
            <w:tcMar>
              <w:top w:w="70" w:type="dxa"/>
              <w:left w:w="110" w:type="dxa"/>
              <w:bottom w:w="70" w:type="dxa"/>
              <w:right w:w="110" w:type="dxa"/>
            </w:tcMar>
            <w:vAlign w:val="center"/>
          </w:tcPr>
          <w:p w14:paraId="610A7B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Tool / Technology</w:t>
            </w:r>
          </w:p>
        </w:tc>
        <w:tc>
          <w:tcPr>
            <w:tcW w:w="4950" w:type="dxa"/>
            <w:shd w:val="clear" w:color="auto" w:fill="4C3DCF"/>
            <w:tcMar>
              <w:top w:w="70" w:type="dxa"/>
              <w:left w:w="110" w:type="dxa"/>
              <w:bottom w:w="70" w:type="dxa"/>
              <w:right w:w="110" w:type="dxa"/>
            </w:tcMar>
            <w:vAlign w:val="center"/>
          </w:tcPr>
          <w:p w14:paraId="6A40C4C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How it was used</w:t>
            </w:r>
          </w:p>
        </w:tc>
      </w:tr>
      <w:tr w:rsidR="003B2ABB" w:rsidRPr="005A4B7F" w14:paraId="6387804A"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4DA4909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Language &amp; Build</w:t>
            </w:r>
          </w:p>
        </w:tc>
        <w:tc>
          <w:tcPr>
            <w:tcW w:w="2650" w:type="dxa"/>
            <w:shd w:val="clear" w:color="auto" w:fill="FFFFFF"/>
            <w:tcMar>
              <w:top w:w="70" w:type="dxa"/>
              <w:left w:w="110" w:type="dxa"/>
              <w:bottom w:w="70" w:type="dxa"/>
              <w:right w:w="110" w:type="dxa"/>
            </w:tcMar>
            <w:vAlign w:val="center"/>
          </w:tcPr>
          <w:p w14:paraId="3D4C49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Java 21, Maven (via ./</w:t>
            </w:r>
            <w:proofErr w:type="spellStart"/>
            <w:r w:rsidRPr="005A4B7F">
              <w:rPr>
                <w:rFonts w:ascii="Times New Roman" w:hAnsi="Times New Roman" w:cs="Times New Roman"/>
                <w:color w:val="2A2A33"/>
                <w:sz w:val="19"/>
                <w:szCs w:val="19"/>
              </w:rPr>
              <w:t>mvnw</w:t>
            </w:r>
            <w:proofErr w:type="spellEnd"/>
            <w:r w:rsidRPr="005A4B7F">
              <w:rPr>
                <w:rFonts w:ascii="Times New Roman" w:hAnsi="Times New Roman" w:cs="Times New Roman"/>
                <w:color w:val="2A2A33"/>
                <w:sz w:val="19"/>
                <w:szCs w:val="19"/>
              </w:rPr>
              <w:t>)</w:t>
            </w:r>
          </w:p>
        </w:tc>
        <w:tc>
          <w:tcPr>
            <w:tcW w:w="4950" w:type="dxa"/>
            <w:shd w:val="clear" w:color="auto" w:fill="FFFFFF"/>
            <w:tcMar>
              <w:top w:w="70" w:type="dxa"/>
              <w:left w:w="110" w:type="dxa"/>
              <w:bottom w:w="70" w:type="dxa"/>
              <w:right w:w="110" w:type="dxa"/>
            </w:tcMar>
            <w:vAlign w:val="center"/>
          </w:tcPr>
          <w:p w14:paraId="329A464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Core language; the Maven wrapper pins the build tool version so the project builds identically on every machine without a separate local Maven install.</w:t>
            </w:r>
          </w:p>
        </w:tc>
      </w:tr>
      <w:tr w:rsidR="003B2ABB" w:rsidRPr="005A4B7F" w14:paraId="7E0DF80A"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605176F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Web Framework</w:t>
            </w:r>
          </w:p>
        </w:tc>
        <w:tc>
          <w:tcPr>
            <w:tcW w:w="2650" w:type="dxa"/>
            <w:shd w:val="clear" w:color="auto" w:fill="F3F2FC"/>
            <w:tcMar>
              <w:top w:w="70" w:type="dxa"/>
              <w:left w:w="110" w:type="dxa"/>
              <w:bottom w:w="70" w:type="dxa"/>
              <w:right w:w="110" w:type="dxa"/>
            </w:tcMar>
            <w:vAlign w:val="center"/>
          </w:tcPr>
          <w:p w14:paraId="304CD0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Spring Boot 3.5 (Web, Validation, Data JPA)</w:t>
            </w:r>
          </w:p>
        </w:tc>
        <w:tc>
          <w:tcPr>
            <w:tcW w:w="4950" w:type="dxa"/>
            <w:shd w:val="clear" w:color="auto" w:fill="F3F2FC"/>
            <w:tcMar>
              <w:top w:w="70" w:type="dxa"/>
              <w:left w:w="110" w:type="dxa"/>
              <w:bottom w:w="70" w:type="dxa"/>
              <w:right w:w="110" w:type="dxa"/>
            </w:tcMar>
            <w:vAlign w:val="center"/>
          </w:tcPr>
          <w:p w14:paraId="0DD9F80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Backs 14 REST controllers and 48 documented endpoints; Bean Validation annotations on request DTOs (@NotBlank, @Email, @Size, @Min/@Max) reject malformed input before it reaches a service.</w:t>
            </w:r>
          </w:p>
        </w:tc>
      </w:tr>
      <w:tr w:rsidR="003B2ABB" w:rsidRPr="005A4B7F" w14:paraId="35FF7412"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78F1985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Security</w:t>
            </w:r>
          </w:p>
        </w:tc>
        <w:tc>
          <w:tcPr>
            <w:tcW w:w="2650" w:type="dxa"/>
            <w:shd w:val="clear" w:color="auto" w:fill="FFFFFF"/>
            <w:tcMar>
              <w:top w:w="70" w:type="dxa"/>
              <w:left w:w="110" w:type="dxa"/>
              <w:bottom w:w="70" w:type="dxa"/>
              <w:right w:w="110" w:type="dxa"/>
            </w:tcMar>
            <w:vAlign w:val="center"/>
          </w:tcPr>
          <w:p w14:paraId="676EDD8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Spring Security 6.5,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OAuth2 Client</w:t>
            </w:r>
          </w:p>
        </w:tc>
        <w:tc>
          <w:tcPr>
            <w:tcW w:w="4950" w:type="dxa"/>
            <w:shd w:val="clear" w:color="auto" w:fill="FFFFFF"/>
            <w:tcMar>
              <w:top w:w="70" w:type="dxa"/>
              <w:left w:w="110" w:type="dxa"/>
              <w:bottom w:w="70" w:type="dxa"/>
              <w:right w:w="110" w:type="dxa"/>
            </w:tcMar>
            <w:vAlign w:val="center"/>
          </w:tcPr>
          <w:p w14:paraId="2334A73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Session login/logout, </w:t>
            </w:r>
            <w:proofErr w:type="spellStart"/>
            <w:r w:rsidRPr="005A4B7F">
              <w:rPr>
                <w:rFonts w:ascii="Times New Roman" w:hAnsi="Times New Roman" w:cs="Times New Roman"/>
                <w:color w:val="2A2A33"/>
                <w:sz w:val="19"/>
                <w:szCs w:val="19"/>
              </w:rPr>
              <w:t>CookieCsrfTokenRepository</w:t>
            </w:r>
            <w:proofErr w:type="spellEnd"/>
            <w:r w:rsidRPr="005A4B7F">
              <w:rPr>
                <w:rFonts w:ascii="Times New Roman" w:hAnsi="Times New Roman" w:cs="Times New Roman"/>
                <w:color w:val="2A2A33"/>
                <w:sz w:val="19"/>
                <w:szCs w:val="19"/>
              </w:rPr>
              <w:t xml:space="preserve"> + a custom </w:t>
            </w:r>
            <w:proofErr w:type="spellStart"/>
            <w:r w:rsidRPr="005A4B7F">
              <w:rPr>
                <w:rFonts w:ascii="Times New Roman" w:hAnsi="Times New Roman" w:cs="Times New Roman"/>
                <w:color w:val="2A2A33"/>
                <w:sz w:val="19"/>
                <w:szCs w:val="19"/>
              </w:rPr>
              <w:t>SpaCsrfTokenRequestHandler</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password hashing, and an optional Google OAuth2 sign-in path, all enforced by role at the URL-pattern level.</w:t>
            </w:r>
          </w:p>
        </w:tc>
      </w:tr>
      <w:tr w:rsidR="003B2ABB" w:rsidRPr="005A4B7F" w14:paraId="5A70A954"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2414ABE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ORM / Database</w:t>
            </w:r>
          </w:p>
        </w:tc>
        <w:tc>
          <w:tcPr>
            <w:tcW w:w="2650" w:type="dxa"/>
            <w:shd w:val="clear" w:color="auto" w:fill="F3F2FC"/>
            <w:tcMar>
              <w:top w:w="70" w:type="dxa"/>
              <w:left w:w="110" w:type="dxa"/>
              <w:bottom w:w="70" w:type="dxa"/>
              <w:right w:w="110" w:type="dxa"/>
            </w:tcMar>
            <w:vAlign w:val="center"/>
          </w:tcPr>
          <w:p w14:paraId="4812D2A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Hibernate (</w:t>
            </w: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-auto=update), MySQL 8</w:t>
            </w:r>
          </w:p>
        </w:tc>
        <w:tc>
          <w:tcPr>
            <w:tcW w:w="4950" w:type="dxa"/>
            <w:shd w:val="clear" w:color="auto" w:fill="F3F2FC"/>
            <w:tcMar>
              <w:top w:w="70" w:type="dxa"/>
              <w:left w:w="110" w:type="dxa"/>
              <w:bottom w:w="70" w:type="dxa"/>
              <w:right w:w="110" w:type="dxa"/>
            </w:tcMar>
            <w:vAlign w:val="center"/>
          </w:tcPr>
          <w:p w14:paraId="1528D49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Hibernate maps 8 entities to MySQL tables and evolves the schema automatically in development; MySQL 8/9 is the production/runtime datastore.</w:t>
            </w:r>
          </w:p>
        </w:tc>
      </w:tr>
      <w:tr w:rsidR="003B2ABB" w:rsidRPr="005A4B7F" w14:paraId="53E40CFA"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2F1CDAC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Test Database</w:t>
            </w:r>
          </w:p>
        </w:tc>
        <w:tc>
          <w:tcPr>
            <w:tcW w:w="2650" w:type="dxa"/>
            <w:shd w:val="clear" w:color="auto" w:fill="FFFFFF"/>
            <w:tcMar>
              <w:top w:w="70" w:type="dxa"/>
              <w:left w:w="110" w:type="dxa"/>
              <w:bottom w:w="70" w:type="dxa"/>
              <w:right w:w="110" w:type="dxa"/>
            </w:tcMar>
            <w:vAlign w:val="center"/>
          </w:tcPr>
          <w:p w14:paraId="0100CC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H2 (MySQL-compatibility mode, </w:t>
            </w: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-auto=create-drop)</w:t>
            </w:r>
          </w:p>
        </w:tc>
        <w:tc>
          <w:tcPr>
            <w:tcW w:w="4950" w:type="dxa"/>
            <w:shd w:val="clear" w:color="auto" w:fill="FFFFFF"/>
            <w:tcMar>
              <w:top w:w="70" w:type="dxa"/>
              <w:left w:w="110" w:type="dxa"/>
              <w:bottom w:w="70" w:type="dxa"/>
              <w:right w:w="110" w:type="dxa"/>
            </w:tcMar>
            <w:vAlign w:val="center"/>
          </w:tcPr>
          <w:p w14:paraId="16AF087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Lets</w:t>
            </w:r>
            <w:proofErr w:type="spellEnd"/>
            <w:r w:rsidRPr="005A4B7F">
              <w:rPr>
                <w:rFonts w:ascii="Times New Roman" w:hAnsi="Times New Roman" w:cs="Times New Roman"/>
                <w:color w:val="2A2A33"/>
                <w:sz w:val="19"/>
                <w:szCs w:val="19"/>
              </w:rPr>
              <w:t xml:space="preserve"> the automated suite exercise real SQL semantics through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without a live MySQL server; schema is created fresh and dropped every test run.</w:t>
            </w:r>
          </w:p>
        </w:tc>
      </w:tr>
      <w:tr w:rsidR="003B2ABB" w:rsidRPr="005A4B7F" w14:paraId="6B72B167"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6ED2B90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API Documentation</w:t>
            </w:r>
          </w:p>
        </w:tc>
        <w:tc>
          <w:tcPr>
            <w:tcW w:w="2650" w:type="dxa"/>
            <w:shd w:val="clear" w:color="auto" w:fill="F3F2FC"/>
            <w:tcMar>
              <w:top w:w="70" w:type="dxa"/>
              <w:left w:w="110" w:type="dxa"/>
              <w:bottom w:w="70" w:type="dxa"/>
              <w:right w:w="110" w:type="dxa"/>
            </w:tcMar>
            <w:vAlign w:val="center"/>
          </w:tcPr>
          <w:p w14:paraId="25125BB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springdoc-openapi</w:t>
            </w:r>
            <w:proofErr w:type="spellEnd"/>
            <w:r w:rsidRPr="005A4B7F">
              <w:rPr>
                <w:rFonts w:ascii="Times New Roman" w:hAnsi="Times New Roman" w:cs="Times New Roman"/>
                <w:color w:val="2A2A33"/>
                <w:sz w:val="19"/>
                <w:szCs w:val="19"/>
              </w:rPr>
              <w:t xml:space="preserve"> (Swagger UI at /swagger-</w:t>
            </w:r>
            <w:proofErr w:type="spellStart"/>
            <w:r w:rsidRPr="005A4B7F">
              <w:rPr>
                <w:rFonts w:ascii="Times New Roman" w:hAnsi="Times New Roman" w:cs="Times New Roman"/>
                <w:color w:val="2A2A33"/>
                <w:sz w:val="19"/>
                <w:szCs w:val="19"/>
              </w:rPr>
              <w:t>ui</w:t>
            </w:r>
            <w:proofErr w:type="spellEnd"/>
            <w:r w:rsidRPr="005A4B7F">
              <w:rPr>
                <w:rFonts w:ascii="Times New Roman" w:hAnsi="Times New Roman" w:cs="Times New Roman"/>
                <w:color w:val="2A2A33"/>
                <w:sz w:val="19"/>
                <w:szCs w:val="19"/>
              </w:rPr>
              <w:t>/index.html)</w:t>
            </w:r>
          </w:p>
        </w:tc>
        <w:tc>
          <w:tcPr>
            <w:tcW w:w="4950" w:type="dxa"/>
            <w:shd w:val="clear" w:color="auto" w:fill="F3F2FC"/>
            <w:tcMar>
              <w:top w:w="70" w:type="dxa"/>
              <w:left w:w="110" w:type="dxa"/>
              <w:bottom w:w="70" w:type="dxa"/>
              <w:right w:w="110" w:type="dxa"/>
            </w:tcMar>
            <w:vAlign w:val="center"/>
          </w:tcPr>
          <w:p w14:paraId="4C54C76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Generates an always-current, interactive API reference directly from controller and DTO annotations.</w:t>
            </w:r>
          </w:p>
        </w:tc>
      </w:tr>
      <w:tr w:rsidR="003B2ABB" w:rsidRPr="005A4B7F" w14:paraId="4C739303"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2A0CA75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Front End</w:t>
            </w:r>
          </w:p>
        </w:tc>
        <w:tc>
          <w:tcPr>
            <w:tcW w:w="2650" w:type="dxa"/>
            <w:shd w:val="clear" w:color="auto" w:fill="FFFFFF"/>
            <w:tcMar>
              <w:top w:w="70" w:type="dxa"/>
              <w:left w:w="110" w:type="dxa"/>
              <w:bottom w:w="70" w:type="dxa"/>
              <w:right w:w="110" w:type="dxa"/>
            </w:tcMar>
            <w:vAlign w:val="center"/>
          </w:tcPr>
          <w:p w14:paraId="427C963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HTML5, two-file CSS architecture, vanilla JavaScript (ES modules), Fetch API</w:t>
            </w:r>
          </w:p>
        </w:tc>
        <w:tc>
          <w:tcPr>
            <w:tcW w:w="4950" w:type="dxa"/>
            <w:shd w:val="clear" w:color="auto" w:fill="FFFFFF"/>
            <w:tcMar>
              <w:top w:w="70" w:type="dxa"/>
              <w:left w:w="110" w:type="dxa"/>
              <w:bottom w:w="70" w:type="dxa"/>
              <w:right w:w="110" w:type="dxa"/>
            </w:tcMar>
            <w:vAlign w:val="center"/>
          </w:tcPr>
          <w:p w14:paraId="409C6FA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18 dedicated pages, each with its own JS module; a shared http.js Fetch helper injects the CSRF header and session credentials on every state-changing call.</w:t>
            </w:r>
          </w:p>
        </w:tc>
      </w:tr>
      <w:tr w:rsidR="003B2ABB" w:rsidRPr="005A4B7F" w14:paraId="3761A171"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08DBA8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Testing</w:t>
            </w:r>
          </w:p>
        </w:tc>
        <w:tc>
          <w:tcPr>
            <w:tcW w:w="2650" w:type="dxa"/>
            <w:shd w:val="clear" w:color="auto" w:fill="F3F2FC"/>
            <w:tcMar>
              <w:top w:w="70" w:type="dxa"/>
              <w:left w:w="110" w:type="dxa"/>
              <w:bottom w:w="70" w:type="dxa"/>
              <w:right w:w="110" w:type="dxa"/>
            </w:tcMar>
            <w:vAlign w:val="center"/>
          </w:tcPr>
          <w:p w14:paraId="6DEBF62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JUnit 5, Spring Boot Test,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spring-security-test</w:t>
            </w:r>
          </w:p>
        </w:tc>
        <w:tc>
          <w:tcPr>
            <w:tcW w:w="4950" w:type="dxa"/>
            <w:shd w:val="clear" w:color="auto" w:fill="F3F2FC"/>
            <w:tcMar>
              <w:top w:w="70" w:type="dxa"/>
              <w:left w:w="110" w:type="dxa"/>
              <w:bottom w:w="70" w:type="dxa"/>
              <w:right w:w="110" w:type="dxa"/>
            </w:tcMar>
            <w:vAlign w:val="center"/>
          </w:tcPr>
          <w:p w14:paraId="104EBAD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Full HTTP-level request/response testing of controllers and the security filter chain without starting a real server or browser.</w:t>
            </w:r>
          </w:p>
        </w:tc>
      </w:tr>
      <w:tr w:rsidR="003B2ABB" w:rsidRPr="005A4B7F" w14:paraId="5B7C163B"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377B4AC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Containerization</w:t>
            </w:r>
          </w:p>
        </w:tc>
        <w:tc>
          <w:tcPr>
            <w:tcW w:w="2650" w:type="dxa"/>
            <w:shd w:val="clear" w:color="auto" w:fill="FFFFFF"/>
            <w:tcMar>
              <w:top w:w="70" w:type="dxa"/>
              <w:left w:w="110" w:type="dxa"/>
              <w:bottom w:w="70" w:type="dxa"/>
              <w:right w:w="110" w:type="dxa"/>
            </w:tcMar>
            <w:vAlign w:val="center"/>
          </w:tcPr>
          <w:p w14:paraId="0FEFE51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Docker (multi-stage build), Docker Compose</w:t>
            </w:r>
          </w:p>
        </w:tc>
        <w:tc>
          <w:tcPr>
            <w:tcW w:w="4950" w:type="dxa"/>
            <w:shd w:val="clear" w:color="auto" w:fill="FFFFFF"/>
            <w:tcMar>
              <w:top w:w="70" w:type="dxa"/>
              <w:left w:w="110" w:type="dxa"/>
              <w:bottom w:w="70" w:type="dxa"/>
              <w:right w:w="110" w:type="dxa"/>
            </w:tcMar>
            <w:vAlign w:val="center"/>
          </w:tcPr>
          <w:p w14:paraId="0134A3C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 maven:3.9-eclipse-temurin-21 build stage produces the JAR; the runtime stage uses the slimmer eclipse-temurin:21-jre image. Compose wires the app to a MySQL container with a health check, plus an optional phpMyAdmin profile.</w:t>
            </w:r>
          </w:p>
        </w:tc>
      </w:tr>
      <w:tr w:rsidR="003B2ABB" w:rsidRPr="005A4B7F" w14:paraId="5EAE7661"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426DC8D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CI/CD</w:t>
            </w:r>
          </w:p>
        </w:tc>
        <w:tc>
          <w:tcPr>
            <w:tcW w:w="2650" w:type="dxa"/>
            <w:shd w:val="clear" w:color="auto" w:fill="F3F2FC"/>
            <w:tcMar>
              <w:top w:w="70" w:type="dxa"/>
              <w:left w:w="110" w:type="dxa"/>
              <w:bottom w:w="70" w:type="dxa"/>
              <w:right w:w="110" w:type="dxa"/>
            </w:tcMar>
            <w:vAlign w:val="center"/>
          </w:tcPr>
          <w:p w14:paraId="08BE217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GitHub Actions</w:t>
            </w:r>
          </w:p>
        </w:tc>
        <w:tc>
          <w:tcPr>
            <w:tcW w:w="4950" w:type="dxa"/>
            <w:shd w:val="clear" w:color="auto" w:fill="F3F2FC"/>
            <w:tcMar>
              <w:top w:w="70" w:type="dxa"/>
              <w:left w:w="110" w:type="dxa"/>
              <w:bottom w:w="70" w:type="dxa"/>
              <w:right w:w="110" w:type="dxa"/>
            </w:tcMar>
            <w:vAlign w:val="center"/>
          </w:tcPr>
          <w:p w14:paraId="0116B1C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Runs </w:t>
            </w:r>
            <w:proofErr w:type="spellStart"/>
            <w:r w:rsidRPr="005A4B7F">
              <w:rPr>
                <w:rFonts w:ascii="Times New Roman" w:hAnsi="Times New Roman" w:cs="Times New Roman"/>
                <w:color w:val="2A2A33"/>
                <w:sz w:val="19"/>
                <w:szCs w:val="19"/>
              </w:rPr>
              <w:t>mvn</w:t>
            </w:r>
            <w:proofErr w:type="spellEnd"/>
            <w:r w:rsidRPr="005A4B7F">
              <w:rPr>
                <w:rFonts w:ascii="Times New Roman" w:hAnsi="Times New Roman" w:cs="Times New Roman"/>
                <w:color w:val="2A2A33"/>
                <w:sz w:val="19"/>
                <w:szCs w:val="19"/>
              </w:rPr>
              <w:t xml:space="preserve"> clean verify on every push/PR to main — compiles the project and runs the full test suite, failing the build on any test failure. No deployment step; deployment is manual.</w:t>
            </w:r>
          </w:p>
        </w:tc>
      </w:tr>
      <w:tr w:rsidR="003B2ABB" w:rsidRPr="005A4B7F" w14:paraId="72639FD4"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660060B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Version Control</w:t>
            </w:r>
          </w:p>
        </w:tc>
        <w:tc>
          <w:tcPr>
            <w:tcW w:w="2650" w:type="dxa"/>
            <w:shd w:val="clear" w:color="auto" w:fill="FFFFFF"/>
            <w:tcMar>
              <w:top w:w="70" w:type="dxa"/>
              <w:left w:w="110" w:type="dxa"/>
              <w:bottom w:w="70" w:type="dxa"/>
              <w:right w:w="110" w:type="dxa"/>
            </w:tcMar>
            <w:vAlign w:val="center"/>
          </w:tcPr>
          <w:p w14:paraId="378A82D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Git</w:t>
            </w:r>
          </w:p>
        </w:tc>
        <w:tc>
          <w:tcPr>
            <w:tcW w:w="4950" w:type="dxa"/>
            <w:shd w:val="clear" w:color="auto" w:fill="FFFFFF"/>
            <w:tcMar>
              <w:top w:w="70" w:type="dxa"/>
              <w:left w:w="110" w:type="dxa"/>
              <w:bottom w:w="70" w:type="dxa"/>
              <w:right w:w="110" w:type="dxa"/>
            </w:tcMar>
            <w:vAlign w:val="center"/>
          </w:tcPr>
          <w:p w14:paraId="57C9C3A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Full source history; CHANGELOG.md is maintained release-by-release alongside commits.</w:t>
            </w:r>
          </w:p>
        </w:tc>
      </w:tr>
    </w:tbl>
    <w:p w14:paraId="72F770C3" w14:textId="77777777" w:rsidR="003B2ABB" w:rsidRPr="005A4B7F" w:rsidRDefault="003B2ABB">
      <w:pPr>
        <w:spacing w:after="140"/>
        <w:rPr>
          <w:rFonts w:ascii="Times New Roman" w:hAnsi="Times New Roman" w:cs="Times New Roman"/>
        </w:rPr>
      </w:pPr>
    </w:p>
    <w:p w14:paraId="3F706124" w14:textId="66275026" w:rsidR="003B2ABB" w:rsidRPr="005A4B7F" w:rsidRDefault="00000000" w:rsidP="005A4B7F">
      <w:pPr>
        <w:rPr>
          <w:rFonts w:ascii="Times New Roman" w:hAnsi="Times New Roman" w:cs="Times New Roman"/>
        </w:rPr>
      </w:pPr>
      <w:r w:rsidRPr="005A4B7F">
        <w:rPr>
          <w:rFonts w:ascii="Times New Roman" w:hAnsi="Times New Roman" w:cs="Times New Roman"/>
        </w:rPr>
        <w:br w:type="page"/>
      </w:r>
      <w:bookmarkStart w:id="17" w:name="_Toc236296965"/>
      <w:r w:rsidRPr="005A4B7F">
        <w:rPr>
          <w:rFonts w:ascii="Times New Roman" w:hAnsi="Times New Roman" w:cs="Times New Roman"/>
          <w:b/>
          <w:bCs/>
          <w:color w:val="281F78"/>
          <w:sz w:val="32"/>
          <w:szCs w:val="32"/>
        </w:rPr>
        <w:lastRenderedPageBreak/>
        <w:t>8. Module-Wise Implementation</w:t>
      </w:r>
      <w:bookmarkEnd w:id="17"/>
    </w:p>
    <w:p>
      <w:pPr>
        <w:spacing w:before="280" w:after="80"/>
        <w:jc w:val="center"/>
      </w:pPr>
      <w:r>
        <w:drawing>
          <wp:inline xmlns:a="http://schemas.openxmlformats.org/drawingml/2006/main" xmlns:pic="http://schemas.openxmlformats.org/drawingml/2006/picture">
            <wp:extent cx="3840480" cy="2765146"/>
            <wp:docPr id="1659521835" name="Picture 1659521835"/>
            <wp:cNvGraphicFramePr>
              <a:graphicFrameLocks noChangeAspect="1"/>
            </wp:cNvGraphicFramePr>
            <a:graphic>
              <a:graphicData uri="http://schemas.openxmlformats.org/drawingml/2006/picture">
                <pic:pic>
                  <pic:nvPicPr>
                    <pic:cNvPr id="0" name="fig_package.png"/>
                    <pic:cNvPicPr/>
                  </pic:nvPicPr>
                  <pic:blipFill>
                    <a:blip r:embed="rId18"/>
                    <a:stretch>
                      <a:fillRect/>
                    </a:stretch>
                  </pic:blipFill>
                  <pic:spPr>
                    <a:xfrm>
                      <a:off x="0" y="0"/>
                      <a:ext cx="3840480" cy="2765146"/>
                    </a:xfrm>
                    <a:prstGeom prst="rect"/>
                  </pic:spPr>
                </pic:pic>
              </a:graphicData>
            </a:graphic>
          </wp:inline>
        </w:drawing>
      </w:r>
    </w:p>
    <w:p>
      <w:pPr>
        <w:spacing w:after="320"/>
        <w:jc w:val="center"/>
      </w:pPr>
      <w:r>
        <w:rPr>
          <w:i/>
          <w:color w:val="5B5B66"/>
          <w:sz w:val="19"/>
        </w:rPr>
        <w:t xml:space="preserve">Figure 8.1: </w:t>
      </w:r>
      <w:r>
        <w:rPr>
          <w:i/>
          <w:color w:val="5B5B66"/>
          <w:sz w:val="19"/>
        </w:rPr>
        <w:t>Backend package structure. Each layer (controller, service, repository, model, dto, config, exception) has a single, well-defined responsibility, mirrored consistently across every resource.</w:t>
      </w:r>
    </w:p>
    <w:p w14:paraId="554B7519"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8.1 Authentication &amp; Session</w:t>
      </w:r>
    </w:p>
    <w:p w14:paraId="4AD823D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frontend calls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/auth/</w:t>
      </w:r>
      <w:proofErr w:type="spellStart"/>
      <w:r w:rsidRPr="005A4B7F">
        <w:rPr>
          <w:rFonts w:ascii="Times New Roman" w:hAnsi="Times New Roman" w:cs="Times New Roman"/>
          <w:color w:val="2A2A33"/>
        </w:rPr>
        <w:t>csrf</w:t>
      </w:r>
      <w:proofErr w:type="spellEnd"/>
      <w:r w:rsidRPr="005A4B7F">
        <w:rPr>
          <w:rFonts w:ascii="Times New Roman" w:hAnsi="Times New Roman" w:cs="Times New Roman"/>
          <w:color w:val="2A2A33"/>
        </w:rPr>
        <w:t xml:space="preserve"> on page load to obtain the XSRF-TOKEN cookie before anything else happens. Session-based login (POST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/auth/login) issues a server-side </w:t>
      </w:r>
      <w:proofErr w:type="spellStart"/>
      <w:r w:rsidRPr="005A4B7F">
        <w:rPr>
          <w:rFonts w:ascii="Times New Roman" w:hAnsi="Times New Roman" w:cs="Times New Roman"/>
          <w:color w:val="2A2A33"/>
        </w:rPr>
        <w:t>HttpSession</w:t>
      </w:r>
      <w:proofErr w:type="spellEnd"/>
      <w:r w:rsidRPr="005A4B7F">
        <w:rPr>
          <w:rFonts w:ascii="Times New Roman" w:hAnsi="Times New Roman" w:cs="Times New Roman"/>
          <w:color w:val="2A2A33"/>
        </w:rPr>
        <w:t xml:space="preserve"> on successful credential check via a </w:t>
      </w:r>
      <w:proofErr w:type="spellStart"/>
      <w:r w:rsidRPr="005A4B7F">
        <w:rPr>
          <w:rFonts w:ascii="Times New Roman" w:hAnsi="Times New Roman" w:cs="Times New Roman"/>
          <w:color w:val="2A2A33"/>
        </w:rPr>
        <w:t>DaoAuthenticationProvider</w:t>
      </w:r>
      <w:proofErr w:type="spellEnd"/>
      <w:r w:rsidRPr="005A4B7F">
        <w:rPr>
          <w:rFonts w:ascii="Times New Roman" w:hAnsi="Times New Roman" w:cs="Times New Roman"/>
          <w:color w:val="2A2A33"/>
        </w:rPr>
        <w:t xml:space="preserve"> wired to a custom </w:t>
      </w:r>
      <w:proofErr w:type="spellStart"/>
      <w:r w:rsidRPr="005A4B7F">
        <w:rPr>
          <w:rFonts w:ascii="Times New Roman" w:hAnsi="Times New Roman" w:cs="Times New Roman"/>
          <w:color w:val="2A2A33"/>
        </w:rPr>
        <w:t>AccountUserDetailsService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BCrypt</w:t>
      </w:r>
      <w:proofErr w:type="spellEnd"/>
      <w:r w:rsidRPr="005A4B7F">
        <w:rPr>
          <w:rFonts w:ascii="Times New Roman" w:hAnsi="Times New Roman" w:cs="Times New Roman"/>
          <w:color w:val="2A2A33"/>
        </w:rPr>
        <w:t>. Google OAuth2 was added as a second, optional sign-in path (</w:t>
      </w:r>
      <w:proofErr w:type="spellStart"/>
      <w:r w:rsidRPr="005A4B7F">
        <w:rPr>
          <w:rFonts w:ascii="Times New Roman" w:hAnsi="Times New Roman" w:cs="Times New Roman"/>
          <w:color w:val="2A2A33"/>
        </w:rPr>
        <w:t>defaultSuccessUrl</w:t>
      </w:r>
      <w:proofErr w:type="spellEnd"/>
      <w:r w:rsidRPr="005A4B7F">
        <w:rPr>
          <w:rFonts w:ascii="Times New Roman" w:hAnsi="Times New Roman" w:cs="Times New Roman"/>
          <w:color w:val="2A2A33"/>
        </w:rPr>
        <w:t>("/")) alongside the original username/password flow.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/auth/me and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/profile both return the same safe </w:t>
      </w:r>
      <w:proofErr w:type="spellStart"/>
      <w:r w:rsidRPr="005A4B7F">
        <w:rPr>
          <w:rFonts w:ascii="Times New Roman" w:hAnsi="Times New Roman" w:cs="Times New Roman"/>
          <w:color w:val="2A2A33"/>
        </w:rPr>
        <w:t>AuthenticatedUserResponse</w:t>
      </w:r>
      <w:proofErr w:type="spellEnd"/>
      <w:r w:rsidRPr="005A4B7F">
        <w:rPr>
          <w:rFonts w:ascii="Times New Roman" w:hAnsi="Times New Roman" w:cs="Times New Roman"/>
          <w:color w:val="2A2A33"/>
        </w:rPr>
        <w:t xml:space="preserve"> shape — account ID, username, role, and display name, never a password or hash.</w:t>
      </w:r>
    </w:p>
    <w:p w14:paraId="60E2B35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8.2 Book, Magazine &amp; Newspaper Catalogue</w:t>
      </w:r>
    </w:p>
    <w:p w14:paraId="7406BCB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All three catalogue types follow an identical CRUD shape with search, database-level uniqueness where relevant (ISBN on books), and a deletion guard: </w:t>
      </w:r>
      <w:proofErr w:type="spellStart"/>
      <w:r w:rsidRPr="005A4B7F">
        <w:rPr>
          <w:rFonts w:ascii="Times New Roman" w:hAnsi="Times New Roman" w:cs="Times New Roman"/>
          <w:color w:val="2A2A33"/>
        </w:rPr>
        <w:t>BookService</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MagazineService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NewspaperService</w:t>
      </w:r>
      <w:proofErr w:type="spellEnd"/>
      <w:r w:rsidRPr="005A4B7F">
        <w:rPr>
          <w:rFonts w:ascii="Times New Roman" w:hAnsi="Times New Roman" w:cs="Times New Roman"/>
          <w:color w:val="2A2A33"/>
        </w:rPr>
        <w:t xml:space="preserve"> each check for existing borrow history before allowing a delete and throw a </w:t>
      </w:r>
      <w:proofErr w:type="spellStart"/>
      <w:r w:rsidRPr="005A4B7F">
        <w:rPr>
          <w:rFonts w:ascii="Times New Roman" w:hAnsi="Times New Roman" w:cs="Times New Roman"/>
          <w:color w:val="2A2A33"/>
        </w:rPr>
        <w:t>ConflictException</w:t>
      </w:r>
      <w:proofErr w:type="spellEnd"/>
      <w:r w:rsidRPr="005A4B7F">
        <w:rPr>
          <w:rFonts w:ascii="Times New Roman" w:hAnsi="Times New Roman" w:cs="Times New Roman"/>
          <w:color w:val="2A2A33"/>
        </w:rPr>
        <w:t xml:space="preserve"> (409) if any is found, so history is never silently cascade-deleted. Search on /books matches title OR author, case-insensitive; the frontend also accepts ?query= as an alias for ?search=.</w:t>
      </w:r>
    </w:p>
    <w:p w14:paraId="418377FA"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8.3 People Management — Students &amp; Librarians</w:t>
      </w:r>
    </w:p>
    <w:p w14:paraId="6B9E791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POST /students and POST /librarians each atomically create an Account (BCrypt-hashed password, correct Role) and a linked profile in one @Transactional method. Only Admins may manage Librarian accounts; Admins and Librarians may both manage Students. Update DTOs (</w:t>
      </w:r>
      <w:proofErr w:type="spellStart"/>
      <w:r w:rsidRPr="005A4B7F">
        <w:rPr>
          <w:rFonts w:ascii="Times New Roman" w:hAnsi="Times New Roman" w:cs="Times New Roman"/>
          <w:color w:val="2A2A33"/>
        </w:rPr>
        <w:t>StudentUpdateRequest</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LibrarianUpdateRequest</w:t>
      </w:r>
      <w:proofErr w:type="spellEnd"/>
      <w:r w:rsidRPr="005A4B7F">
        <w:rPr>
          <w:rFonts w:ascii="Times New Roman" w:hAnsi="Times New Roman" w:cs="Times New Roman"/>
          <w:color w:val="2A2A33"/>
        </w:rPr>
        <w:t>) omit the password field entirely — an ordinary profile edit can never silently reset a credential — though username remains mutable and is re-checked for uniqueness on change.</w:t>
      </w:r>
    </w:p>
    <w:p w14:paraId="3997C424"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8.4 Borrow / Return Lifecycle</w:t>
      </w:r>
    </w:p>
    <w:p w14:paraId="0E4C64A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Borrowing and returning are each a single transactional operation. A notable, deliberate API design detail: the </w:t>
      </w:r>
      <w:proofErr w:type="spellStart"/>
      <w:r w:rsidRPr="005A4B7F">
        <w:rPr>
          <w:rFonts w:ascii="Times New Roman" w:hAnsi="Times New Roman" w:cs="Times New Roman"/>
          <w:color w:val="2A2A33"/>
        </w:rPr>
        <w:t>BorrowRequest</w:t>
      </w:r>
      <w:proofErr w:type="spellEnd"/>
      <w:r w:rsidRPr="005A4B7F">
        <w:rPr>
          <w:rFonts w:ascii="Times New Roman" w:hAnsi="Times New Roman" w:cs="Times New Roman"/>
          <w:color w:val="2A2A33"/>
        </w:rPr>
        <w:t xml:space="preserve"> DTO carries </w:t>
      </w:r>
      <w:proofErr w:type="spellStart"/>
      <w:r w:rsidRPr="005A4B7F">
        <w:rPr>
          <w:rFonts w:ascii="Times New Roman" w:hAnsi="Times New Roman" w:cs="Times New Roman"/>
          <w:color w:val="2A2A33"/>
        </w:rPr>
        <w:t>borrowerName</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borrowerEmail</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borrowerPhone</w:t>
      </w:r>
      <w:proofErr w:type="spellEnd"/>
      <w:r w:rsidRPr="005A4B7F">
        <w:rPr>
          <w:rFonts w:ascii="Times New Roman" w:hAnsi="Times New Roman" w:cs="Times New Roman"/>
          <w:color w:val="2A2A33"/>
        </w:rPr>
        <w:t xml:space="preserve"> fields that are validated for shape but then overwritten in the service layer with the actual student profile's current data — the request fields exist for API completeness, but the persisted snapshot always reflects the real profile at the moment of borrowing, not whatever the client happened to send. GET /borrow-records/my lets any authenticated user (including a Student) retrieve their own borrow history without staff-level access to the full list.</w:t>
      </w:r>
    </w:p>
    <w:p w14:paraId="23BF4B9E"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8.5 Dashboards</w:t>
      </w:r>
    </w:p>
    <w:p w14:paraId="7CC4AF2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 general GET /dashboard (Admin/Librarian) aggregates totals — students, librarians, books, borrowed, available. A dedicated GET /librarian/dashboard reuses the same </w:t>
      </w:r>
      <w:proofErr w:type="spellStart"/>
      <w:r w:rsidRPr="005A4B7F">
        <w:rPr>
          <w:rFonts w:ascii="Times New Roman" w:hAnsi="Times New Roman" w:cs="Times New Roman"/>
          <w:color w:val="2A2A33"/>
        </w:rPr>
        <w:t>DashboardService</w:t>
      </w:r>
      <w:proofErr w:type="spellEnd"/>
      <w:r w:rsidRPr="005A4B7F">
        <w:rPr>
          <w:rFonts w:ascii="Times New Roman" w:hAnsi="Times New Roman" w:cs="Times New Roman"/>
          <w:color w:val="2A2A33"/>
        </w:rPr>
        <w:t xml:space="preserve"> for a librarian-facing view, and GET /student/dashboard gives each student their own active-borrows-and-history view, scoped to STUDENT, LIBRARIAN, and ADMIN roles.</w:t>
      </w:r>
    </w:p>
    <w:p w14:paraId="20808BA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8.6 Analytics, Audit Trail &amp; Reporting</w:t>
      </w:r>
    </w:p>
    <w:p w14:paraId="7E7AD57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Five analytics endpoints (dashboard, trends, top-books, top-readers, overdue) aggregate borrowing activity for Admin/Librarian use. An append-only </w:t>
      </w:r>
      <w:proofErr w:type="spellStart"/>
      <w:r w:rsidRPr="005A4B7F">
        <w:rPr>
          <w:rFonts w:ascii="Times New Roman" w:hAnsi="Times New Roman" w:cs="Times New Roman"/>
          <w:color w:val="2A2A33"/>
        </w:rPr>
        <w:t>AuditLog</w:t>
      </w:r>
      <w:proofErr w:type="spellEnd"/>
      <w:r w:rsidRPr="005A4B7F">
        <w:rPr>
          <w:rFonts w:ascii="Times New Roman" w:hAnsi="Times New Roman" w:cs="Times New Roman"/>
          <w:color w:val="2A2A33"/>
        </w:rPr>
        <w:t xml:space="preserve"> entity records actor, action (CREATE/UPDATE/DELETE/LOGIN/LOGOUT/BORROW/RETURN), entity type, and a human-readable description for every mutating action, </w:t>
      </w:r>
      <w:proofErr w:type="spellStart"/>
      <w:r w:rsidRPr="005A4B7F">
        <w:rPr>
          <w:rFonts w:ascii="Times New Roman" w:hAnsi="Times New Roman" w:cs="Times New Roman"/>
          <w:color w:val="2A2A33"/>
        </w:rPr>
        <w:t>queryable</w:t>
      </w:r>
      <w:proofErr w:type="spellEnd"/>
      <w:r w:rsidRPr="005A4B7F">
        <w:rPr>
          <w:rFonts w:ascii="Times New Roman" w:hAnsi="Times New Roman" w:cs="Times New Roman"/>
          <w:color w:val="2A2A33"/>
        </w:rPr>
        <w:t xml:space="preserve"> and filterable by an Admin-only GET /audit. Four report endpoints stream CSV exports (inventory, borrowing, overdue, students) for Admin/Librarian use.</w:t>
      </w:r>
    </w:p>
    <w:p w14:paraId="495B4457"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8.7 Profile</w:t>
      </w:r>
    </w:p>
    <w:p w14:paraId="4D5993D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authenticated user, regardless of role, can read back their own non-sensitive account details through GET /profile.</w:t>
      </w:r>
    </w:p>
    <w:p w14:paraId="0089C84C" w14:textId="77777777" w:rsidR="003B2ABB" w:rsidRPr="005A4B7F" w:rsidRDefault="00000000">
      <w:pPr>
        <w:rPr>
          <w:rFonts w:ascii="Times New Roman" w:hAnsi="Times New Roman" w:cs="Times New Roman"/>
        </w:rPr>
      </w:pPr>
      <w:r w:rsidRPr="005A4B7F">
        <w:rPr>
          <w:rFonts w:ascii="Times New Roman" w:hAnsi="Times New Roman" w:cs="Times New Roman"/>
        </w:rPr>
        <w:lastRenderedPageBreak/>
        <w:br w:type="page"/>
      </w:r>
    </w:p>
    <w:p w14:paraId="40D5C4A1" w14:textId="77777777" w:rsidR="003B2ABB" w:rsidRPr="005A4B7F" w:rsidRDefault="00000000">
      <w:pPr>
        <w:pStyle w:val="Heading1"/>
        <w:pageBreakBefore/>
        <w:pBdr>
          <w:bottom w:val="single" w:sz="8" w:space="6" w:color="D6D5E6"/>
        </w:pBdr>
        <w:rPr>
          <w:rFonts w:ascii="Times New Roman" w:hAnsi="Times New Roman" w:cs="Times New Roman"/>
        </w:rPr>
      </w:pPr>
      <w:bookmarkStart w:id="18" w:name="_Toc236296966"/>
      <w:r w:rsidRPr="005A4B7F">
        <w:rPr>
          <w:rFonts w:ascii="Times New Roman" w:hAnsi="Times New Roman" w:cs="Times New Roman"/>
        </w:rPr>
        <w:lastRenderedPageBreak/>
        <w:t>9. Database Design</w:t>
      </w:r>
      <w:bookmarkEnd w:id="18"/>
    </w:p>
    <w:p w14:paraId="63E5371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Eight JPA entities model the domain, generated into MySQL tables by Hibernate (no Flyway/Liquibase migration files exist — schema comes directly from entity annotations). Every entity extends a shared </w:t>
      </w:r>
      <w:proofErr w:type="spellStart"/>
      <w:r w:rsidRPr="005A4B7F">
        <w:rPr>
          <w:rFonts w:ascii="Times New Roman" w:hAnsi="Times New Roman" w:cs="Times New Roman"/>
          <w:color w:val="2A2A33"/>
        </w:rPr>
        <w:t>AuditableEntity</w:t>
      </w:r>
      <w:proofErr w:type="spellEnd"/>
      <w:r w:rsidRPr="005A4B7F">
        <w:rPr>
          <w:rFonts w:ascii="Times New Roman" w:hAnsi="Times New Roman" w:cs="Times New Roman"/>
          <w:color w:val="2A2A33"/>
        </w:rPr>
        <w:t xml:space="preserve"> mapped superclass, giving automatic </w:t>
      </w:r>
      <w:proofErr w:type="spellStart"/>
      <w:r w:rsidRPr="005A4B7F">
        <w:rPr>
          <w:rFonts w:ascii="Times New Roman" w:hAnsi="Times New Roman" w:cs="Times New Roman"/>
          <w:color w:val="2A2A33"/>
        </w:rPr>
        <w:t>created_at</w:t>
      </w:r>
      <w:proofErr w:type="spellEnd"/>
      <w:r w:rsidRPr="005A4B7F">
        <w:rPr>
          <w:rFonts w:ascii="Times New Roman" w:hAnsi="Times New Roman" w:cs="Times New Roman"/>
          <w:color w:val="2A2A33"/>
        </w:rPr>
        <w:t xml:space="preserve"> / </w:t>
      </w:r>
      <w:proofErr w:type="spellStart"/>
      <w:r w:rsidRPr="005A4B7F">
        <w:rPr>
          <w:rFonts w:ascii="Times New Roman" w:hAnsi="Times New Roman" w:cs="Times New Roman"/>
          <w:color w:val="2A2A33"/>
        </w:rPr>
        <w:t>updated_at</w:t>
      </w:r>
      <w:proofErr w:type="spellEnd"/>
      <w:r w:rsidRPr="005A4B7F">
        <w:rPr>
          <w:rFonts w:ascii="Times New Roman" w:hAnsi="Times New Roman" w:cs="Times New Roman"/>
          <w:color w:val="2A2A33"/>
        </w:rPr>
        <w:t xml:space="preserve"> timestamps via @EnableJpaAuditing without re-implementing auditing per entity.</w:t>
      </w:r>
    </w:p>
    <w:p w14:paraId="6B7F7A85"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76497D3F" wp14:editId="7C56C3C2">
            <wp:extent cx="603504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5040" cy="3771900"/>
                    </a:xfrm>
                    <a:prstGeom prst="rect">
                      <a:avLst/>
                    </a:prstGeom>
                  </pic:spPr>
                </pic:pic>
              </a:graphicData>
            </a:graphic>
          </wp:inline>
        </w:drawing>
      </w:r>
    </w:p>
    <w:p w14:paraId="148C2240"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 xml:space="preserve">Figure 2: Entity-relationship diagram. </w:t>
      </w:r>
      <w:proofErr w:type="spellStart"/>
      <w:r w:rsidRPr="005A4B7F">
        <w:rPr>
          <w:rFonts w:ascii="Times New Roman" w:hAnsi="Times New Roman" w:cs="Times New Roman"/>
          <w:i/>
          <w:iCs/>
          <w:color w:val="5B5B66"/>
          <w:sz w:val="18"/>
          <w:szCs w:val="18"/>
        </w:rPr>
        <w:t>borrow_records</w:t>
      </w:r>
      <w:proofErr w:type="spellEnd"/>
      <w:r w:rsidRPr="005A4B7F">
        <w:rPr>
          <w:rFonts w:ascii="Times New Roman" w:hAnsi="Times New Roman" w:cs="Times New Roman"/>
          <w:i/>
          <w:iCs/>
          <w:color w:val="5B5B66"/>
          <w:sz w:val="18"/>
          <w:szCs w:val="18"/>
        </w:rPr>
        <w:t xml:space="preserve"> holds three nullable item foreign keys (</w:t>
      </w:r>
      <w:proofErr w:type="spellStart"/>
      <w:r w:rsidRPr="005A4B7F">
        <w:rPr>
          <w:rFonts w:ascii="Times New Roman" w:hAnsi="Times New Roman" w:cs="Times New Roman"/>
          <w:i/>
          <w:iCs/>
          <w:color w:val="5B5B66"/>
          <w:sz w:val="18"/>
          <w:szCs w:val="18"/>
        </w:rPr>
        <w:t>book_id</w:t>
      </w:r>
      <w:proofErr w:type="spellEnd"/>
      <w:r w:rsidRPr="005A4B7F">
        <w:rPr>
          <w:rFonts w:ascii="Times New Roman" w:hAnsi="Times New Roman" w:cs="Times New Roman"/>
          <w:i/>
          <w:iCs/>
          <w:color w:val="5B5B66"/>
          <w:sz w:val="18"/>
          <w:szCs w:val="18"/>
        </w:rPr>
        <w:t xml:space="preserve"> / </w:t>
      </w:r>
      <w:proofErr w:type="spellStart"/>
      <w:r w:rsidRPr="005A4B7F">
        <w:rPr>
          <w:rFonts w:ascii="Times New Roman" w:hAnsi="Times New Roman" w:cs="Times New Roman"/>
          <w:i/>
          <w:iCs/>
          <w:color w:val="5B5B66"/>
          <w:sz w:val="18"/>
          <w:szCs w:val="18"/>
        </w:rPr>
        <w:t>magazine_id</w:t>
      </w:r>
      <w:proofErr w:type="spellEnd"/>
      <w:r w:rsidRPr="005A4B7F">
        <w:rPr>
          <w:rFonts w:ascii="Times New Roman" w:hAnsi="Times New Roman" w:cs="Times New Roman"/>
          <w:i/>
          <w:iCs/>
          <w:color w:val="5B5B66"/>
          <w:sz w:val="18"/>
          <w:szCs w:val="18"/>
        </w:rPr>
        <w:t xml:space="preserve"> / </w:t>
      </w:r>
      <w:proofErr w:type="spellStart"/>
      <w:r w:rsidRPr="005A4B7F">
        <w:rPr>
          <w:rFonts w:ascii="Times New Roman" w:hAnsi="Times New Roman" w:cs="Times New Roman"/>
          <w:i/>
          <w:iCs/>
          <w:color w:val="5B5B66"/>
          <w:sz w:val="18"/>
          <w:szCs w:val="18"/>
        </w:rPr>
        <w:t>newspaper_id</w:t>
      </w:r>
      <w:proofErr w:type="spellEnd"/>
      <w:r w:rsidRPr="005A4B7F">
        <w:rPr>
          <w:rFonts w:ascii="Times New Roman" w:hAnsi="Times New Roman" w:cs="Times New Roman"/>
          <w:i/>
          <w:iCs/>
          <w:color w:val="5B5B66"/>
          <w:sz w:val="18"/>
          <w:szCs w:val="18"/>
        </w:rPr>
        <w:t>) — exactly one is populated per record — plus a snapshot of the borrower's contact details at the time of borrowing.</w:t>
      </w:r>
    </w:p>
    <w:p w14:paraId="5F0AB44F"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9.1 Table Notes</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900"/>
        <w:gridCol w:w="7400"/>
      </w:tblGrid>
      <w:tr w:rsidR="003B2ABB" w:rsidRPr="005A4B7F" w14:paraId="2D62ED69" w14:textId="77777777">
        <w:tblPrEx>
          <w:tblCellMar>
            <w:top w:w="0" w:type="dxa"/>
            <w:bottom w:w="0" w:type="dxa"/>
          </w:tblCellMar>
        </w:tblPrEx>
        <w:trPr>
          <w:tblHeader/>
        </w:trPr>
        <w:tc>
          <w:tcPr>
            <w:tcW w:w="1900" w:type="dxa"/>
            <w:shd w:val="clear" w:color="auto" w:fill="4C3DCF"/>
            <w:tcMar>
              <w:top w:w="70" w:type="dxa"/>
              <w:left w:w="110" w:type="dxa"/>
              <w:bottom w:w="70" w:type="dxa"/>
              <w:right w:w="110" w:type="dxa"/>
            </w:tcMar>
            <w:vAlign w:val="center"/>
          </w:tcPr>
          <w:p w14:paraId="38B42A5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Table</w:t>
            </w:r>
          </w:p>
        </w:tc>
        <w:tc>
          <w:tcPr>
            <w:tcW w:w="7400" w:type="dxa"/>
            <w:shd w:val="clear" w:color="auto" w:fill="4C3DCF"/>
            <w:tcMar>
              <w:top w:w="70" w:type="dxa"/>
              <w:left w:w="110" w:type="dxa"/>
              <w:bottom w:w="70" w:type="dxa"/>
              <w:right w:w="110" w:type="dxa"/>
            </w:tcMar>
            <w:vAlign w:val="center"/>
          </w:tcPr>
          <w:p w14:paraId="72C93E2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Notes</w:t>
            </w:r>
          </w:p>
        </w:tc>
      </w:tr>
      <w:tr w:rsidR="003B2ABB" w:rsidRPr="005A4B7F" w14:paraId="67325E89"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473A9D4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accounts</w:t>
            </w:r>
          </w:p>
        </w:tc>
        <w:tc>
          <w:tcPr>
            <w:tcW w:w="7400" w:type="dxa"/>
            <w:shd w:val="clear" w:color="auto" w:fill="FFFFFF"/>
            <w:tcMar>
              <w:top w:w="70" w:type="dxa"/>
              <w:left w:w="110" w:type="dxa"/>
              <w:bottom w:w="70" w:type="dxa"/>
              <w:right w:w="110" w:type="dxa"/>
            </w:tcMar>
            <w:vAlign w:val="center"/>
          </w:tcPr>
          <w:p w14:paraId="2EB169B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Authentication identity only. username is UNIQUE + NOT NULL; </w:t>
            </w:r>
            <w:proofErr w:type="spellStart"/>
            <w:r w:rsidRPr="005A4B7F">
              <w:rPr>
                <w:rFonts w:ascii="Times New Roman" w:hAnsi="Times New Roman" w:cs="Times New Roman"/>
                <w:color w:val="2A2A33"/>
                <w:sz w:val="19"/>
                <w:szCs w:val="19"/>
              </w:rPr>
              <w:t>password_hash</w:t>
            </w:r>
            <w:proofErr w:type="spellEnd"/>
            <w:r w:rsidRPr="005A4B7F">
              <w:rPr>
                <w:rFonts w:ascii="Times New Roman" w:hAnsi="Times New Roman" w:cs="Times New Roman"/>
                <w:color w:val="2A2A33"/>
                <w:sz w:val="19"/>
                <w:szCs w:val="19"/>
              </w:rPr>
              <w:t xml:space="preserve"> stores a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 role is ADMIN/LIBRARIAN/STUDENT. An admin may exist with no profile.</w:t>
            </w:r>
          </w:p>
        </w:tc>
      </w:tr>
      <w:tr w:rsidR="003B2ABB" w:rsidRPr="005A4B7F" w14:paraId="14335662"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126196AC"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student_profiles</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librarian_profiles</w:t>
            </w:r>
            <w:proofErr w:type="spellEnd"/>
          </w:p>
        </w:tc>
        <w:tc>
          <w:tcPr>
            <w:tcW w:w="7400" w:type="dxa"/>
            <w:shd w:val="clear" w:color="auto" w:fill="F3F2FC"/>
            <w:tcMar>
              <w:top w:w="70" w:type="dxa"/>
              <w:left w:w="110" w:type="dxa"/>
              <w:bottom w:w="70" w:type="dxa"/>
              <w:right w:w="110" w:type="dxa"/>
            </w:tcMar>
            <w:vAlign w:val="center"/>
          </w:tcPr>
          <w:p w14:paraId="44DE035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1:0..1 with accounts via a UNIQUE + NOT NULL </w:t>
            </w:r>
            <w:proofErr w:type="spellStart"/>
            <w:r w:rsidRPr="005A4B7F">
              <w:rPr>
                <w:rFonts w:ascii="Times New Roman" w:hAnsi="Times New Roman" w:cs="Times New Roman"/>
                <w:color w:val="2A2A33"/>
                <w:sz w:val="19"/>
                <w:szCs w:val="19"/>
              </w:rPr>
              <w:t>account_id</w:t>
            </w:r>
            <w:proofErr w:type="spellEnd"/>
            <w:r w:rsidRPr="005A4B7F">
              <w:rPr>
                <w:rFonts w:ascii="Times New Roman" w:hAnsi="Times New Roman" w:cs="Times New Roman"/>
                <w:color w:val="2A2A33"/>
                <w:sz w:val="19"/>
                <w:szCs w:val="19"/>
              </w:rPr>
              <w:t xml:space="preserve"> FK, enforcing exactly one profile per account.</w:t>
            </w:r>
          </w:p>
        </w:tc>
      </w:tr>
      <w:tr w:rsidR="003B2ABB" w:rsidRPr="005A4B7F" w14:paraId="218F98A0"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1085BA6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 / magazines / newspapers</w:t>
            </w:r>
          </w:p>
        </w:tc>
        <w:tc>
          <w:tcPr>
            <w:tcW w:w="7400" w:type="dxa"/>
            <w:shd w:val="clear" w:color="auto" w:fill="FFFFFF"/>
            <w:tcMar>
              <w:top w:w="70" w:type="dxa"/>
              <w:left w:w="110" w:type="dxa"/>
              <w:bottom w:w="70" w:type="dxa"/>
              <w:right w:w="110" w:type="dxa"/>
            </w:tcMar>
            <w:vAlign w:val="center"/>
          </w:tcPr>
          <w:p w14:paraId="754CE2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Independent catalogue tables, each with its own denormalized available BOOLEAN flag. </w:t>
            </w:r>
            <w:proofErr w:type="spellStart"/>
            <w:r w:rsidRPr="005A4B7F">
              <w:rPr>
                <w:rFonts w:ascii="Times New Roman" w:hAnsi="Times New Roman" w:cs="Times New Roman"/>
                <w:color w:val="2A2A33"/>
                <w:sz w:val="19"/>
                <w:szCs w:val="19"/>
              </w:rPr>
              <w:t>books.isbn</w:t>
            </w:r>
            <w:proofErr w:type="spellEnd"/>
            <w:r w:rsidRPr="005A4B7F">
              <w:rPr>
                <w:rFonts w:ascii="Times New Roman" w:hAnsi="Times New Roman" w:cs="Times New Roman"/>
                <w:color w:val="2A2A33"/>
                <w:sz w:val="19"/>
                <w:szCs w:val="19"/>
              </w:rPr>
              <w:t xml:space="preserve"> carries a UNIQUE constraint; the others have no equivalent natural key.</w:t>
            </w:r>
          </w:p>
        </w:tc>
      </w:tr>
      <w:tr w:rsidR="003B2ABB" w:rsidRPr="005A4B7F" w14:paraId="603F84C9"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1CDEE59A"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7400" w:type="dxa"/>
            <w:shd w:val="clear" w:color="auto" w:fill="F3F2FC"/>
            <w:tcMar>
              <w:top w:w="70" w:type="dxa"/>
              <w:left w:w="110" w:type="dxa"/>
              <w:bottom w:w="70" w:type="dxa"/>
              <w:right w:w="110" w:type="dxa"/>
            </w:tcMar>
            <w:vAlign w:val="center"/>
          </w:tcPr>
          <w:p w14:paraId="2E1B169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Never deleted — preserved for audit. </w:t>
            </w:r>
            <w:proofErr w:type="spellStart"/>
            <w:r w:rsidRPr="005A4B7F">
              <w:rPr>
                <w:rFonts w:ascii="Times New Roman" w:hAnsi="Times New Roman" w:cs="Times New Roman"/>
                <w:color w:val="2A2A33"/>
                <w:sz w:val="19"/>
                <w:szCs w:val="19"/>
              </w:rPr>
              <w:t>book_id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magazine_id</w:t>
            </w:r>
            <w:proofErr w:type="spellEnd"/>
            <w:r w:rsidRPr="005A4B7F">
              <w:rPr>
                <w:rFonts w:ascii="Times New Roman" w:hAnsi="Times New Roman" w:cs="Times New Roman"/>
                <w:color w:val="2A2A33"/>
                <w:sz w:val="19"/>
                <w:szCs w:val="19"/>
              </w:rPr>
              <w:t xml:space="preserve">, and </w:t>
            </w:r>
            <w:proofErr w:type="spellStart"/>
            <w:r w:rsidRPr="005A4B7F">
              <w:rPr>
                <w:rFonts w:ascii="Times New Roman" w:hAnsi="Times New Roman" w:cs="Times New Roman"/>
                <w:color w:val="2A2A33"/>
                <w:sz w:val="19"/>
                <w:szCs w:val="19"/>
              </w:rPr>
              <w:t>newspaper_id</w:t>
            </w:r>
            <w:proofErr w:type="spellEnd"/>
            <w:r w:rsidRPr="005A4B7F">
              <w:rPr>
                <w:rFonts w:ascii="Times New Roman" w:hAnsi="Times New Roman" w:cs="Times New Roman"/>
                <w:color w:val="2A2A33"/>
                <w:sz w:val="19"/>
                <w:szCs w:val="19"/>
              </w:rPr>
              <w:t xml:space="preserve"> are all nullable FKs (exactly one populated per row); </w:t>
            </w:r>
            <w:proofErr w:type="spellStart"/>
            <w:r w:rsidRPr="005A4B7F">
              <w:rPr>
                <w:rFonts w:ascii="Times New Roman" w:hAnsi="Times New Roman" w:cs="Times New Roman"/>
                <w:color w:val="2A2A33"/>
                <w:sz w:val="19"/>
                <w:szCs w:val="19"/>
              </w:rPr>
              <w:t>student_id</w:t>
            </w:r>
            <w:proofErr w:type="spellEnd"/>
            <w:r w:rsidRPr="005A4B7F">
              <w:rPr>
                <w:rFonts w:ascii="Times New Roman" w:hAnsi="Times New Roman" w:cs="Times New Roman"/>
                <w:color w:val="2A2A33"/>
                <w:sz w:val="19"/>
                <w:szCs w:val="19"/>
              </w:rPr>
              <w:t xml:space="preserve"> is a nullable FK; </w:t>
            </w:r>
            <w:proofErr w:type="spellStart"/>
            <w:r w:rsidRPr="005A4B7F">
              <w:rPr>
                <w:rFonts w:ascii="Times New Roman" w:hAnsi="Times New Roman" w:cs="Times New Roman"/>
                <w:color w:val="2A2A33"/>
                <w:sz w:val="19"/>
                <w:szCs w:val="19"/>
              </w:rPr>
              <w:t>borrower_name</w:t>
            </w:r>
            <w:proofErr w:type="spellEnd"/>
            <w:r w:rsidRPr="005A4B7F">
              <w:rPr>
                <w:rFonts w:ascii="Times New Roman" w:hAnsi="Times New Roman" w:cs="Times New Roman"/>
                <w:color w:val="2A2A33"/>
                <w:sz w:val="19"/>
                <w:szCs w:val="19"/>
              </w:rPr>
              <w:t>/email/phone are a point-in-time snapshot, not a live join to the profile.</w:t>
            </w:r>
          </w:p>
        </w:tc>
      </w:tr>
      <w:tr w:rsidR="003B2ABB" w:rsidRPr="005A4B7F" w14:paraId="70FF9CA6"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7FD6079B"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audit_logs</w:t>
            </w:r>
            <w:proofErr w:type="spellEnd"/>
          </w:p>
        </w:tc>
        <w:tc>
          <w:tcPr>
            <w:tcW w:w="7400" w:type="dxa"/>
            <w:shd w:val="clear" w:color="auto" w:fill="FFFFFF"/>
            <w:tcMar>
              <w:top w:w="70" w:type="dxa"/>
              <w:left w:w="110" w:type="dxa"/>
              <w:bottom w:w="70" w:type="dxa"/>
              <w:right w:w="110" w:type="dxa"/>
            </w:tcMar>
            <w:vAlign w:val="center"/>
          </w:tcPr>
          <w:p w14:paraId="50EEB7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foreign keys — actor and entity references are stored denormalized (</w:t>
            </w:r>
            <w:proofErr w:type="spellStart"/>
            <w:r w:rsidRPr="005A4B7F">
              <w:rPr>
                <w:rFonts w:ascii="Times New Roman" w:hAnsi="Times New Roman" w:cs="Times New Roman"/>
                <w:color w:val="2A2A33"/>
                <w:sz w:val="19"/>
                <w:szCs w:val="19"/>
              </w:rPr>
              <w:t>actor_id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actor_username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actor_role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entity_type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entity_id</w:t>
            </w:r>
            <w:proofErr w:type="spellEnd"/>
            <w:r w:rsidRPr="005A4B7F">
              <w:rPr>
                <w:rFonts w:ascii="Times New Roman" w:hAnsi="Times New Roman" w:cs="Times New Roman"/>
                <w:color w:val="2A2A33"/>
                <w:sz w:val="19"/>
                <w:szCs w:val="19"/>
              </w:rPr>
              <w:t>) for query performance and so the audit trail survives even if the referenced row is later removed.</w:t>
            </w:r>
          </w:p>
        </w:tc>
      </w:tr>
    </w:tbl>
    <w:p w14:paraId="19297428"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9.2 Full Column Reference</w:t>
      </w:r>
    </w:p>
    <w:p w14:paraId="6659F2E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complete column-level definition for every table, as generated by Hibernate from entity annotations:</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800"/>
        <w:gridCol w:w="2200"/>
        <w:gridCol w:w="4300"/>
      </w:tblGrid>
      <w:tr w:rsidR="003B2ABB" w:rsidRPr="005A4B7F" w14:paraId="448B90C4" w14:textId="77777777">
        <w:tblPrEx>
          <w:tblCellMar>
            <w:top w:w="0" w:type="dxa"/>
            <w:bottom w:w="0" w:type="dxa"/>
          </w:tblCellMar>
        </w:tblPrEx>
        <w:trPr>
          <w:tblHeader/>
        </w:trPr>
        <w:tc>
          <w:tcPr>
            <w:tcW w:w="2800" w:type="dxa"/>
            <w:shd w:val="clear" w:color="auto" w:fill="4C3DCF"/>
            <w:tcMar>
              <w:top w:w="70" w:type="dxa"/>
              <w:left w:w="110" w:type="dxa"/>
              <w:bottom w:w="70" w:type="dxa"/>
              <w:right w:w="110" w:type="dxa"/>
            </w:tcMar>
            <w:vAlign w:val="center"/>
          </w:tcPr>
          <w:p w14:paraId="23C96A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lastRenderedPageBreak/>
              <w:t>Column</w:t>
            </w:r>
          </w:p>
        </w:tc>
        <w:tc>
          <w:tcPr>
            <w:tcW w:w="2200" w:type="dxa"/>
            <w:shd w:val="clear" w:color="auto" w:fill="4C3DCF"/>
            <w:tcMar>
              <w:top w:w="70" w:type="dxa"/>
              <w:left w:w="110" w:type="dxa"/>
              <w:bottom w:w="70" w:type="dxa"/>
              <w:right w:w="110" w:type="dxa"/>
            </w:tcMar>
            <w:vAlign w:val="center"/>
          </w:tcPr>
          <w:p w14:paraId="0106B83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Type</w:t>
            </w:r>
          </w:p>
        </w:tc>
        <w:tc>
          <w:tcPr>
            <w:tcW w:w="4300" w:type="dxa"/>
            <w:shd w:val="clear" w:color="auto" w:fill="4C3DCF"/>
            <w:tcMar>
              <w:top w:w="70" w:type="dxa"/>
              <w:left w:w="110" w:type="dxa"/>
              <w:bottom w:w="70" w:type="dxa"/>
              <w:right w:w="110" w:type="dxa"/>
            </w:tcMar>
            <w:vAlign w:val="center"/>
          </w:tcPr>
          <w:p w14:paraId="79D6E7E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727C78AA"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393D7A3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70" w:type="dxa"/>
              <w:left w:w="110" w:type="dxa"/>
              <w:bottom w:w="70" w:type="dxa"/>
              <w:right w:w="110" w:type="dxa"/>
            </w:tcMar>
            <w:vAlign w:val="center"/>
          </w:tcPr>
          <w:p w14:paraId="0686164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4300" w:type="dxa"/>
            <w:shd w:val="clear" w:color="auto" w:fill="FFFFFF"/>
            <w:tcMar>
              <w:top w:w="70" w:type="dxa"/>
              <w:left w:w="110" w:type="dxa"/>
              <w:bottom w:w="70" w:type="dxa"/>
              <w:right w:w="110" w:type="dxa"/>
            </w:tcMar>
            <w:vAlign w:val="center"/>
          </w:tcPr>
          <w:p w14:paraId="61115F2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31ED7B6D" w14:textId="77777777">
        <w:tblPrEx>
          <w:tblCellMar>
            <w:top w:w="0" w:type="dxa"/>
            <w:bottom w:w="0" w:type="dxa"/>
          </w:tblCellMar>
        </w:tblPrEx>
        <w:tc>
          <w:tcPr>
            <w:tcW w:w="2800" w:type="dxa"/>
            <w:shd w:val="clear" w:color="auto" w:fill="F3F2FC"/>
            <w:tcMar>
              <w:top w:w="70" w:type="dxa"/>
              <w:left w:w="110" w:type="dxa"/>
              <w:bottom w:w="70" w:type="dxa"/>
              <w:right w:w="110" w:type="dxa"/>
            </w:tcMar>
            <w:vAlign w:val="center"/>
          </w:tcPr>
          <w:p w14:paraId="2C2E0A9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username</w:t>
            </w:r>
          </w:p>
        </w:tc>
        <w:tc>
          <w:tcPr>
            <w:tcW w:w="2200" w:type="dxa"/>
            <w:shd w:val="clear" w:color="auto" w:fill="F3F2FC"/>
            <w:tcMar>
              <w:top w:w="70" w:type="dxa"/>
              <w:left w:w="110" w:type="dxa"/>
              <w:bottom w:w="70" w:type="dxa"/>
              <w:right w:w="110" w:type="dxa"/>
            </w:tcMar>
            <w:vAlign w:val="center"/>
          </w:tcPr>
          <w:p w14:paraId="7D5A28C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VARCHAR(50)</w:t>
            </w:r>
          </w:p>
        </w:tc>
        <w:tc>
          <w:tcPr>
            <w:tcW w:w="4300" w:type="dxa"/>
            <w:shd w:val="clear" w:color="auto" w:fill="F3F2FC"/>
            <w:tcMar>
              <w:top w:w="70" w:type="dxa"/>
              <w:left w:w="110" w:type="dxa"/>
              <w:bottom w:w="70" w:type="dxa"/>
              <w:right w:w="110" w:type="dxa"/>
            </w:tcMar>
            <w:vAlign w:val="center"/>
          </w:tcPr>
          <w:p w14:paraId="06DB9B9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UNIQUE, NOT NULL — login identifier</w:t>
            </w:r>
          </w:p>
        </w:tc>
      </w:tr>
      <w:tr w:rsidR="003B2ABB" w:rsidRPr="005A4B7F" w14:paraId="5159FE25"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7EA4D092"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password_hash</w:t>
            </w:r>
            <w:proofErr w:type="spellEnd"/>
          </w:p>
        </w:tc>
        <w:tc>
          <w:tcPr>
            <w:tcW w:w="2200" w:type="dxa"/>
            <w:shd w:val="clear" w:color="auto" w:fill="FFFFFF"/>
            <w:tcMar>
              <w:top w:w="70" w:type="dxa"/>
              <w:left w:w="110" w:type="dxa"/>
              <w:bottom w:w="70" w:type="dxa"/>
              <w:right w:w="110" w:type="dxa"/>
            </w:tcMar>
            <w:vAlign w:val="center"/>
          </w:tcPr>
          <w:p w14:paraId="13E2784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VARCHAR(100)</w:t>
            </w:r>
          </w:p>
        </w:tc>
        <w:tc>
          <w:tcPr>
            <w:tcW w:w="4300" w:type="dxa"/>
            <w:shd w:val="clear" w:color="auto" w:fill="FFFFFF"/>
            <w:tcMar>
              <w:top w:w="70" w:type="dxa"/>
              <w:left w:w="110" w:type="dxa"/>
              <w:bottom w:w="70" w:type="dxa"/>
              <w:right w:w="110" w:type="dxa"/>
            </w:tcMar>
            <w:vAlign w:val="center"/>
          </w:tcPr>
          <w:p w14:paraId="722D5D1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NOT NULL — </w:t>
            </w: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w:t>
            </w:r>
          </w:p>
        </w:tc>
      </w:tr>
      <w:tr w:rsidR="003B2ABB" w:rsidRPr="005A4B7F" w14:paraId="502D48BA" w14:textId="77777777">
        <w:tblPrEx>
          <w:tblCellMar>
            <w:top w:w="0" w:type="dxa"/>
            <w:bottom w:w="0" w:type="dxa"/>
          </w:tblCellMar>
        </w:tblPrEx>
        <w:tc>
          <w:tcPr>
            <w:tcW w:w="2800" w:type="dxa"/>
            <w:shd w:val="clear" w:color="auto" w:fill="F3F2FC"/>
            <w:tcMar>
              <w:top w:w="70" w:type="dxa"/>
              <w:left w:w="110" w:type="dxa"/>
              <w:bottom w:w="70" w:type="dxa"/>
              <w:right w:w="110" w:type="dxa"/>
            </w:tcMar>
            <w:vAlign w:val="center"/>
          </w:tcPr>
          <w:p w14:paraId="0477BEC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role</w:t>
            </w:r>
          </w:p>
        </w:tc>
        <w:tc>
          <w:tcPr>
            <w:tcW w:w="2200" w:type="dxa"/>
            <w:shd w:val="clear" w:color="auto" w:fill="F3F2FC"/>
            <w:tcMar>
              <w:top w:w="70" w:type="dxa"/>
              <w:left w:w="110" w:type="dxa"/>
              <w:bottom w:w="70" w:type="dxa"/>
              <w:right w:w="110" w:type="dxa"/>
            </w:tcMar>
            <w:vAlign w:val="center"/>
          </w:tcPr>
          <w:p w14:paraId="00DE193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VARCHAR(20)</w:t>
            </w:r>
          </w:p>
        </w:tc>
        <w:tc>
          <w:tcPr>
            <w:tcW w:w="4300" w:type="dxa"/>
            <w:shd w:val="clear" w:color="auto" w:fill="F3F2FC"/>
            <w:tcMar>
              <w:top w:w="70" w:type="dxa"/>
              <w:left w:w="110" w:type="dxa"/>
              <w:bottom w:w="70" w:type="dxa"/>
              <w:right w:w="110" w:type="dxa"/>
            </w:tcMar>
            <w:vAlign w:val="center"/>
          </w:tcPr>
          <w:p w14:paraId="6379BBF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ADMIN / LIBRARIAN / STUDENT</w:t>
            </w:r>
          </w:p>
        </w:tc>
      </w:tr>
      <w:tr w:rsidR="003B2ABB" w:rsidRPr="005A4B7F" w14:paraId="0626E137"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744BE3E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enabled</w:t>
            </w:r>
          </w:p>
        </w:tc>
        <w:tc>
          <w:tcPr>
            <w:tcW w:w="2200" w:type="dxa"/>
            <w:shd w:val="clear" w:color="auto" w:fill="FFFFFF"/>
            <w:tcMar>
              <w:top w:w="70" w:type="dxa"/>
              <w:left w:w="110" w:type="dxa"/>
              <w:bottom w:w="70" w:type="dxa"/>
              <w:right w:w="110" w:type="dxa"/>
            </w:tcMar>
            <w:vAlign w:val="center"/>
          </w:tcPr>
          <w:p w14:paraId="1E72268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BOOLEAN</w:t>
            </w:r>
          </w:p>
        </w:tc>
        <w:tc>
          <w:tcPr>
            <w:tcW w:w="4300" w:type="dxa"/>
            <w:shd w:val="clear" w:color="auto" w:fill="FFFFFF"/>
            <w:tcMar>
              <w:top w:w="70" w:type="dxa"/>
              <w:left w:w="110" w:type="dxa"/>
              <w:bottom w:w="70" w:type="dxa"/>
              <w:right w:w="110" w:type="dxa"/>
            </w:tcMar>
            <w:vAlign w:val="center"/>
          </w:tcPr>
          <w:p w14:paraId="1C3DB3C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default true</w:t>
            </w:r>
          </w:p>
        </w:tc>
      </w:tr>
      <w:tr w:rsidR="003B2ABB" w:rsidRPr="005A4B7F" w14:paraId="49A49F76" w14:textId="77777777">
        <w:tblPrEx>
          <w:tblCellMar>
            <w:top w:w="0" w:type="dxa"/>
            <w:bottom w:w="0" w:type="dxa"/>
          </w:tblCellMar>
        </w:tblPrEx>
        <w:tc>
          <w:tcPr>
            <w:tcW w:w="2800" w:type="dxa"/>
            <w:shd w:val="clear" w:color="auto" w:fill="F3F2FC"/>
            <w:tcMar>
              <w:top w:w="70" w:type="dxa"/>
              <w:left w:w="110" w:type="dxa"/>
              <w:bottom w:w="70" w:type="dxa"/>
              <w:right w:w="110" w:type="dxa"/>
            </w:tcMar>
            <w:vAlign w:val="center"/>
          </w:tcPr>
          <w:p w14:paraId="1C9AC17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3F2FC"/>
            <w:tcMar>
              <w:top w:w="70" w:type="dxa"/>
              <w:left w:w="110" w:type="dxa"/>
              <w:bottom w:w="70" w:type="dxa"/>
              <w:right w:w="110" w:type="dxa"/>
            </w:tcMar>
            <w:vAlign w:val="center"/>
          </w:tcPr>
          <w:p w14:paraId="77FDAF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4300" w:type="dxa"/>
            <w:shd w:val="clear" w:color="auto" w:fill="F3F2FC"/>
            <w:tcMar>
              <w:top w:w="70" w:type="dxa"/>
              <w:left w:w="110" w:type="dxa"/>
              <w:bottom w:w="70" w:type="dxa"/>
              <w:right w:w="110" w:type="dxa"/>
            </w:tcMar>
            <w:vAlign w:val="center"/>
          </w:tcPr>
          <w:p w14:paraId="5A3BF7F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Auto-populated via @CreatedDate / @LastModifiedDate</w:t>
            </w:r>
          </w:p>
        </w:tc>
      </w:tr>
    </w:tbl>
    <w:p w14:paraId="4B865ED0"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accounts — authentication identity.</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800"/>
        <w:gridCol w:w="2200"/>
        <w:gridCol w:w="4300"/>
      </w:tblGrid>
      <w:tr w:rsidR="003B2ABB" w:rsidRPr="005A4B7F" w14:paraId="34C47790" w14:textId="77777777">
        <w:tblPrEx>
          <w:tblCellMar>
            <w:top w:w="0" w:type="dxa"/>
            <w:bottom w:w="0" w:type="dxa"/>
          </w:tblCellMar>
        </w:tblPrEx>
        <w:trPr>
          <w:tblHeader/>
        </w:trPr>
        <w:tc>
          <w:tcPr>
            <w:tcW w:w="2800" w:type="dxa"/>
            <w:shd w:val="clear" w:color="auto" w:fill="4C3DCF"/>
            <w:tcMar>
              <w:top w:w="70" w:type="dxa"/>
              <w:left w:w="110" w:type="dxa"/>
              <w:bottom w:w="70" w:type="dxa"/>
              <w:right w:w="110" w:type="dxa"/>
            </w:tcMar>
            <w:vAlign w:val="center"/>
          </w:tcPr>
          <w:p w14:paraId="7CF02F7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70" w:type="dxa"/>
              <w:left w:w="110" w:type="dxa"/>
              <w:bottom w:w="70" w:type="dxa"/>
              <w:right w:w="110" w:type="dxa"/>
            </w:tcMar>
            <w:vAlign w:val="center"/>
          </w:tcPr>
          <w:p w14:paraId="2559191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Type</w:t>
            </w:r>
          </w:p>
        </w:tc>
        <w:tc>
          <w:tcPr>
            <w:tcW w:w="4300" w:type="dxa"/>
            <w:shd w:val="clear" w:color="auto" w:fill="4C3DCF"/>
            <w:tcMar>
              <w:top w:w="70" w:type="dxa"/>
              <w:left w:w="110" w:type="dxa"/>
              <w:bottom w:w="70" w:type="dxa"/>
              <w:right w:w="110" w:type="dxa"/>
            </w:tcMar>
            <w:vAlign w:val="center"/>
          </w:tcPr>
          <w:p w14:paraId="662501D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3ED6FFB4"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702B9CB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70" w:type="dxa"/>
              <w:left w:w="110" w:type="dxa"/>
              <w:bottom w:w="70" w:type="dxa"/>
              <w:right w:w="110" w:type="dxa"/>
            </w:tcMar>
            <w:vAlign w:val="center"/>
          </w:tcPr>
          <w:p w14:paraId="5427E44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4300" w:type="dxa"/>
            <w:shd w:val="clear" w:color="auto" w:fill="FFFFFF"/>
            <w:tcMar>
              <w:top w:w="70" w:type="dxa"/>
              <w:left w:w="110" w:type="dxa"/>
              <w:bottom w:w="70" w:type="dxa"/>
              <w:right w:w="110" w:type="dxa"/>
            </w:tcMar>
            <w:vAlign w:val="center"/>
          </w:tcPr>
          <w:p w14:paraId="196E7DA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2D0DF55F" w14:textId="77777777">
        <w:tblPrEx>
          <w:tblCellMar>
            <w:top w:w="0" w:type="dxa"/>
            <w:bottom w:w="0" w:type="dxa"/>
          </w:tblCellMar>
        </w:tblPrEx>
        <w:tc>
          <w:tcPr>
            <w:tcW w:w="2800" w:type="dxa"/>
            <w:shd w:val="clear" w:color="auto" w:fill="F3F2FC"/>
            <w:tcMar>
              <w:top w:w="70" w:type="dxa"/>
              <w:left w:w="110" w:type="dxa"/>
              <w:bottom w:w="70" w:type="dxa"/>
              <w:right w:w="110" w:type="dxa"/>
            </w:tcMar>
            <w:vAlign w:val="center"/>
          </w:tcPr>
          <w:p w14:paraId="591C7148"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account_id</w:t>
            </w:r>
            <w:proofErr w:type="spellEnd"/>
          </w:p>
        </w:tc>
        <w:tc>
          <w:tcPr>
            <w:tcW w:w="2200" w:type="dxa"/>
            <w:shd w:val="clear" w:color="auto" w:fill="F3F2FC"/>
            <w:tcMar>
              <w:top w:w="70" w:type="dxa"/>
              <w:left w:w="110" w:type="dxa"/>
              <w:bottom w:w="70" w:type="dxa"/>
              <w:right w:w="110" w:type="dxa"/>
            </w:tcMar>
            <w:vAlign w:val="center"/>
          </w:tcPr>
          <w:p w14:paraId="3332CFA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4300" w:type="dxa"/>
            <w:shd w:val="clear" w:color="auto" w:fill="F3F2FC"/>
            <w:tcMar>
              <w:top w:w="70" w:type="dxa"/>
              <w:left w:w="110" w:type="dxa"/>
              <w:bottom w:w="70" w:type="dxa"/>
              <w:right w:w="110" w:type="dxa"/>
            </w:tcMar>
            <w:vAlign w:val="center"/>
          </w:tcPr>
          <w:p w14:paraId="3F54A36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UNIQUE, NOT NULL, FK → accounts.id</w:t>
            </w:r>
          </w:p>
        </w:tc>
      </w:tr>
      <w:tr w:rsidR="003B2ABB" w:rsidRPr="005A4B7F" w14:paraId="28378066"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0B8B0B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name</w:t>
            </w:r>
          </w:p>
        </w:tc>
        <w:tc>
          <w:tcPr>
            <w:tcW w:w="2200" w:type="dxa"/>
            <w:shd w:val="clear" w:color="auto" w:fill="FFFFFF"/>
            <w:tcMar>
              <w:top w:w="70" w:type="dxa"/>
              <w:left w:w="110" w:type="dxa"/>
              <w:bottom w:w="70" w:type="dxa"/>
              <w:right w:w="110" w:type="dxa"/>
            </w:tcMar>
            <w:vAlign w:val="center"/>
          </w:tcPr>
          <w:p w14:paraId="70457D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VARCHAR(100)</w:t>
            </w:r>
          </w:p>
        </w:tc>
        <w:tc>
          <w:tcPr>
            <w:tcW w:w="4300" w:type="dxa"/>
            <w:shd w:val="clear" w:color="auto" w:fill="FFFFFF"/>
            <w:tcMar>
              <w:top w:w="70" w:type="dxa"/>
              <w:left w:w="110" w:type="dxa"/>
              <w:bottom w:w="70" w:type="dxa"/>
              <w:right w:w="110" w:type="dxa"/>
            </w:tcMar>
            <w:vAlign w:val="center"/>
          </w:tcPr>
          <w:p w14:paraId="34F7F9D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display name</w:t>
            </w:r>
          </w:p>
        </w:tc>
      </w:tr>
      <w:tr w:rsidR="003B2ABB" w:rsidRPr="005A4B7F" w14:paraId="0284DB2F" w14:textId="77777777">
        <w:tblPrEx>
          <w:tblCellMar>
            <w:top w:w="0" w:type="dxa"/>
            <w:bottom w:w="0" w:type="dxa"/>
          </w:tblCellMar>
        </w:tblPrEx>
        <w:tc>
          <w:tcPr>
            <w:tcW w:w="2800" w:type="dxa"/>
            <w:shd w:val="clear" w:color="auto" w:fill="F3F2FC"/>
            <w:tcMar>
              <w:top w:w="70" w:type="dxa"/>
              <w:left w:w="110" w:type="dxa"/>
              <w:bottom w:w="70" w:type="dxa"/>
              <w:right w:w="110" w:type="dxa"/>
            </w:tcMar>
            <w:vAlign w:val="center"/>
          </w:tcPr>
          <w:p w14:paraId="744588B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email</w:t>
            </w:r>
          </w:p>
        </w:tc>
        <w:tc>
          <w:tcPr>
            <w:tcW w:w="2200" w:type="dxa"/>
            <w:shd w:val="clear" w:color="auto" w:fill="F3F2FC"/>
            <w:tcMar>
              <w:top w:w="70" w:type="dxa"/>
              <w:left w:w="110" w:type="dxa"/>
              <w:bottom w:w="70" w:type="dxa"/>
              <w:right w:w="110" w:type="dxa"/>
            </w:tcMar>
            <w:vAlign w:val="center"/>
          </w:tcPr>
          <w:p w14:paraId="2A9BCA0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VARCHAR(100)</w:t>
            </w:r>
          </w:p>
        </w:tc>
        <w:tc>
          <w:tcPr>
            <w:tcW w:w="4300" w:type="dxa"/>
            <w:shd w:val="clear" w:color="auto" w:fill="F3F2FC"/>
            <w:tcMar>
              <w:top w:w="70" w:type="dxa"/>
              <w:left w:w="110" w:type="dxa"/>
              <w:bottom w:w="70" w:type="dxa"/>
              <w:right w:w="110" w:type="dxa"/>
            </w:tcMar>
            <w:vAlign w:val="center"/>
          </w:tcPr>
          <w:p w14:paraId="35A127E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w:t>
            </w:r>
            <w:proofErr w:type="spellStart"/>
            <w:r w:rsidRPr="005A4B7F">
              <w:rPr>
                <w:rFonts w:ascii="Times New Roman" w:hAnsi="Times New Roman" w:cs="Times New Roman"/>
                <w:color w:val="2A2A33"/>
                <w:sz w:val="19"/>
                <w:szCs w:val="19"/>
              </w:rPr>
              <w:t>student_profiles</w:t>
            </w:r>
            <w:proofErr w:type="spellEnd"/>
            <w:r w:rsidRPr="005A4B7F">
              <w:rPr>
                <w:rFonts w:ascii="Times New Roman" w:hAnsi="Times New Roman" w:cs="Times New Roman"/>
                <w:color w:val="2A2A33"/>
                <w:sz w:val="19"/>
                <w:szCs w:val="19"/>
              </w:rPr>
              <w:t xml:space="preserve"> only — no unique constraint)</w:t>
            </w:r>
          </w:p>
        </w:tc>
      </w:tr>
      <w:tr w:rsidR="003B2ABB" w:rsidRPr="005A4B7F" w14:paraId="77E5323A"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3DD93CC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phone</w:t>
            </w:r>
          </w:p>
        </w:tc>
        <w:tc>
          <w:tcPr>
            <w:tcW w:w="2200" w:type="dxa"/>
            <w:shd w:val="clear" w:color="auto" w:fill="FFFFFF"/>
            <w:tcMar>
              <w:top w:w="70" w:type="dxa"/>
              <w:left w:w="110" w:type="dxa"/>
              <w:bottom w:w="70" w:type="dxa"/>
              <w:right w:w="110" w:type="dxa"/>
            </w:tcMar>
            <w:vAlign w:val="center"/>
          </w:tcPr>
          <w:p w14:paraId="51FD08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VARCHAR(20)</w:t>
            </w:r>
          </w:p>
        </w:tc>
        <w:tc>
          <w:tcPr>
            <w:tcW w:w="4300" w:type="dxa"/>
            <w:shd w:val="clear" w:color="auto" w:fill="FFFFFF"/>
            <w:tcMar>
              <w:top w:w="70" w:type="dxa"/>
              <w:left w:w="110" w:type="dxa"/>
              <w:bottom w:w="70" w:type="dxa"/>
              <w:right w:w="110" w:type="dxa"/>
            </w:tcMar>
            <w:vAlign w:val="center"/>
          </w:tcPr>
          <w:p w14:paraId="7349F9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w:t>
            </w:r>
          </w:p>
        </w:tc>
      </w:tr>
      <w:tr w:rsidR="003B2ABB" w:rsidRPr="005A4B7F" w14:paraId="6DAFB491" w14:textId="77777777">
        <w:tblPrEx>
          <w:tblCellMar>
            <w:top w:w="0" w:type="dxa"/>
            <w:bottom w:w="0" w:type="dxa"/>
          </w:tblCellMar>
        </w:tblPrEx>
        <w:tc>
          <w:tcPr>
            <w:tcW w:w="2800" w:type="dxa"/>
            <w:shd w:val="clear" w:color="auto" w:fill="F3F2FC"/>
            <w:tcMar>
              <w:top w:w="70" w:type="dxa"/>
              <w:left w:w="110" w:type="dxa"/>
              <w:bottom w:w="70" w:type="dxa"/>
              <w:right w:w="110" w:type="dxa"/>
            </w:tcMar>
            <w:vAlign w:val="center"/>
          </w:tcPr>
          <w:p w14:paraId="2EC4E3A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age</w:t>
            </w:r>
          </w:p>
        </w:tc>
        <w:tc>
          <w:tcPr>
            <w:tcW w:w="2200" w:type="dxa"/>
            <w:shd w:val="clear" w:color="auto" w:fill="F3F2FC"/>
            <w:tcMar>
              <w:top w:w="70" w:type="dxa"/>
              <w:left w:w="110" w:type="dxa"/>
              <w:bottom w:w="70" w:type="dxa"/>
              <w:right w:w="110" w:type="dxa"/>
            </w:tcMar>
            <w:vAlign w:val="center"/>
          </w:tcPr>
          <w:p w14:paraId="525ECFB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INT</w:t>
            </w:r>
          </w:p>
        </w:tc>
        <w:tc>
          <w:tcPr>
            <w:tcW w:w="4300" w:type="dxa"/>
            <w:shd w:val="clear" w:color="auto" w:fill="F3F2FC"/>
            <w:tcMar>
              <w:top w:w="70" w:type="dxa"/>
              <w:left w:w="110" w:type="dxa"/>
              <w:bottom w:w="70" w:type="dxa"/>
              <w:right w:w="110" w:type="dxa"/>
            </w:tcMar>
            <w:vAlign w:val="center"/>
          </w:tcPr>
          <w:p w14:paraId="1A52987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w:t>
            </w:r>
            <w:proofErr w:type="spellStart"/>
            <w:r w:rsidRPr="005A4B7F">
              <w:rPr>
                <w:rFonts w:ascii="Times New Roman" w:hAnsi="Times New Roman" w:cs="Times New Roman"/>
                <w:color w:val="2A2A33"/>
                <w:sz w:val="19"/>
                <w:szCs w:val="19"/>
              </w:rPr>
              <w:t>librarian_profiles</w:t>
            </w:r>
            <w:proofErr w:type="spellEnd"/>
            <w:r w:rsidRPr="005A4B7F">
              <w:rPr>
                <w:rFonts w:ascii="Times New Roman" w:hAnsi="Times New Roman" w:cs="Times New Roman"/>
                <w:color w:val="2A2A33"/>
                <w:sz w:val="19"/>
                <w:szCs w:val="19"/>
              </w:rPr>
              <w:t xml:space="preserve"> only)</w:t>
            </w:r>
          </w:p>
        </w:tc>
      </w:tr>
      <w:tr w:rsidR="003B2ABB" w:rsidRPr="005A4B7F" w14:paraId="1AB12BB1" w14:textId="77777777">
        <w:tblPrEx>
          <w:tblCellMar>
            <w:top w:w="0" w:type="dxa"/>
            <w:bottom w:w="0" w:type="dxa"/>
          </w:tblCellMar>
        </w:tblPrEx>
        <w:tc>
          <w:tcPr>
            <w:tcW w:w="2800" w:type="dxa"/>
            <w:shd w:val="clear" w:color="auto" w:fill="FFFFFF"/>
            <w:tcMar>
              <w:top w:w="70" w:type="dxa"/>
              <w:left w:w="110" w:type="dxa"/>
              <w:bottom w:w="70" w:type="dxa"/>
              <w:right w:w="110" w:type="dxa"/>
            </w:tcMar>
            <w:vAlign w:val="center"/>
          </w:tcPr>
          <w:p w14:paraId="08AF0661"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FFFFF"/>
            <w:tcMar>
              <w:top w:w="70" w:type="dxa"/>
              <w:left w:w="110" w:type="dxa"/>
              <w:bottom w:w="70" w:type="dxa"/>
              <w:right w:w="110" w:type="dxa"/>
            </w:tcMar>
            <w:vAlign w:val="center"/>
          </w:tcPr>
          <w:p w14:paraId="3D9479B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4300" w:type="dxa"/>
            <w:shd w:val="clear" w:color="auto" w:fill="FFFFFF"/>
            <w:tcMar>
              <w:top w:w="70" w:type="dxa"/>
              <w:left w:w="110" w:type="dxa"/>
              <w:bottom w:w="70" w:type="dxa"/>
              <w:right w:w="110" w:type="dxa"/>
            </w:tcMar>
            <w:vAlign w:val="center"/>
          </w:tcPr>
          <w:p w14:paraId="040DA64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Auto-populated</w:t>
            </w:r>
          </w:p>
        </w:tc>
      </w:tr>
    </w:tbl>
    <w:p w14:paraId="19E5F1BB" w14:textId="77777777" w:rsidR="003B2ABB" w:rsidRPr="005A4B7F" w:rsidRDefault="00000000">
      <w:pPr>
        <w:spacing w:before="80" w:after="260"/>
        <w:jc w:val="center"/>
        <w:rPr>
          <w:rFonts w:ascii="Times New Roman" w:hAnsi="Times New Roman" w:cs="Times New Roman"/>
        </w:rPr>
      </w:pPr>
      <w:proofErr w:type="spellStart"/>
      <w:r w:rsidRPr="005A4B7F">
        <w:rPr>
          <w:rFonts w:ascii="Times New Roman" w:hAnsi="Times New Roman" w:cs="Times New Roman"/>
          <w:i/>
          <w:iCs/>
          <w:color w:val="5B5B66"/>
          <w:sz w:val="18"/>
          <w:szCs w:val="18"/>
        </w:rPr>
        <w:t>student_profiles</w:t>
      </w:r>
      <w:proofErr w:type="spellEnd"/>
      <w:r w:rsidRPr="005A4B7F">
        <w:rPr>
          <w:rFonts w:ascii="Times New Roman" w:hAnsi="Times New Roman" w:cs="Times New Roman"/>
          <w:i/>
          <w:iCs/>
          <w:color w:val="5B5B66"/>
          <w:sz w:val="18"/>
          <w:szCs w:val="18"/>
        </w:rPr>
        <w:t xml:space="preserve"> / </w:t>
      </w:r>
      <w:proofErr w:type="spellStart"/>
      <w:r w:rsidRPr="005A4B7F">
        <w:rPr>
          <w:rFonts w:ascii="Times New Roman" w:hAnsi="Times New Roman" w:cs="Times New Roman"/>
          <w:i/>
          <w:iCs/>
          <w:color w:val="5B5B66"/>
          <w:sz w:val="18"/>
          <w:szCs w:val="18"/>
        </w:rPr>
        <w:t>librarian_profiles</w:t>
      </w:r>
      <w:proofErr w:type="spellEnd"/>
      <w:r w:rsidRPr="005A4B7F">
        <w:rPr>
          <w:rFonts w:ascii="Times New Roman" w:hAnsi="Times New Roman" w:cs="Times New Roman"/>
          <w:i/>
          <w:iCs/>
          <w:color w:val="5B5B66"/>
          <w:sz w:val="18"/>
          <w:szCs w:val="18"/>
        </w:rPr>
        <w:t xml:space="preserve"> — role-specific contact data, one row per account.</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3400"/>
        <w:gridCol w:w="2200"/>
        <w:gridCol w:w="3700"/>
      </w:tblGrid>
      <w:tr w:rsidR="003B2ABB" w:rsidRPr="005A4B7F" w14:paraId="02CA801E" w14:textId="77777777">
        <w:tblPrEx>
          <w:tblCellMar>
            <w:top w:w="0" w:type="dxa"/>
            <w:bottom w:w="0" w:type="dxa"/>
          </w:tblCellMar>
        </w:tblPrEx>
        <w:trPr>
          <w:tblHeader/>
        </w:trPr>
        <w:tc>
          <w:tcPr>
            <w:tcW w:w="3400" w:type="dxa"/>
            <w:shd w:val="clear" w:color="auto" w:fill="4C3DCF"/>
            <w:tcMar>
              <w:top w:w="70" w:type="dxa"/>
              <w:left w:w="110" w:type="dxa"/>
              <w:bottom w:w="70" w:type="dxa"/>
              <w:right w:w="110" w:type="dxa"/>
            </w:tcMar>
            <w:vAlign w:val="center"/>
          </w:tcPr>
          <w:p w14:paraId="257750E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70" w:type="dxa"/>
              <w:left w:w="110" w:type="dxa"/>
              <w:bottom w:w="70" w:type="dxa"/>
              <w:right w:w="110" w:type="dxa"/>
            </w:tcMar>
            <w:vAlign w:val="center"/>
          </w:tcPr>
          <w:p w14:paraId="6D6769B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Type</w:t>
            </w:r>
          </w:p>
        </w:tc>
        <w:tc>
          <w:tcPr>
            <w:tcW w:w="3700" w:type="dxa"/>
            <w:shd w:val="clear" w:color="auto" w:fill="4C3DCF"/>
            <w:tcMar>
              <w:top w:w="70" w:type="dxa"/>
              <w:left w:w="110" w:type="dxa"/>
              <w:bottom w:w="70" w:type="dxa"/>
              <w:right w:w="110" w:type="dxa"/>
            </w:tcMar>
            <w:vAlign w:val="center"/>
          </w:tcPr>
          <w:p w14:paraId="334F430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57993BEB"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2DA1B0F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70" w:type="dxa"/>
              <w:left w:w="110" w:type="dxa"/>
              <w:bottom w:w="70" w:type="dxa"/>
              <w:right w:w="110" w:type="dxa"/>
            </w:tcMar>
            <w:vAlign w:val="center"/>
          </w:tcPr>
          <w:p w14:paraId="2F0E410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70" w:type="dxa"/>
              <w:left w:w="110" w:type="dxa"/>
              <w:bottom w:w="70" w:type="dxa"/>
              <w:right w:w="110" w:type="dxa"/>
            </w:tcMar>
            <w:vAlign w:val="center"/>
          </w:tcPr>
          <w:p w14:paraId="50E0B55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4EB7D605"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2C9C8F7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title</w:t>
            </w:r>
          </w:p>
        </w:tc>
        <w:tc>
          <w:tcPr>
            <w:tcW w:w="2200" w:type="dxa"/>
            <w:shd w:val="clear" w:color="auto" w:fill="F3F2FC"/>
            <w:tcMar>
              <w:top w:w="70" w:type="dxa"/>
              <w:left w:w="110" w:type="dxa"/>
              <w:bottom w:w="70" w:type="dxa"/>
              <w:right w:w="110" w:type="dxa"/>
            </w:tcMar>
            <w:vAlign w:val="center"/>
          </w:tcPr>
          <w:p w14:paraId="0D39CEE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VARCHAR(200)</w:t>
            </w:r>
          </w:p>
        </w:tc>
        <w:tc>
          <w:tcPr>
            <w:tcW w:w="3700" w:type="dxa"/>
            <w:shd w:val="clear" w:color="auto" w:fill="F3F2FC"/>
            <w:tcMar>
              <w:top w:w="70" w:type="dxa"/>
              <w:left w:w="110" w:type="dxa"/>
              <w:bottom w:w="70" w:type="dxa"/>
              <w:right w:w="110" w:type="dxa"/>
            </w:tcMar>
            <w:vAlign w:val="center"/>
          </w:tcPr>
          <w:p w14:paraId="7DC376F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w:t>
            </w:r>
          </w:p>
        </w:tc>
      </w:tr>
      <w:tr w:rsidR="003B2ABB" w:rsidRPr="005A4B7F" w14:paraId="5FD52826"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7D9A540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author / publisher</w:t>
            </w:r>
          </w:p>
        </w:tc>
        <w:tc>
          <w:tcPr>
            <w:tcW w:w="2200" w:type="dxa"/>
            <w:shd w:val="clear" w:color="auto" w:fill="FFFFFF"/>
            <w:tcMar>
              <w:top w:w="70" w:type="dxa"/>
              <w:left w:w="110" w:type="dxa"/>
              <w:bottom w:w="70" w:type="dxa"/>
              <w:right w:w="110" w:type="dxa"/>
            </w:tcMar>
            <w:vAlign w:val="center"/>
          </w:tcPr>
          <w:p w14:paraId="24979FE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VARCHAR(200)</w:t>
            </w:r>
          </w:p>
        </w:tc>
        <w:tc>
          <w:tcPr>
            <w:tcW w:w="3700" w:type="dxa"/>
            <w:shd w:val="clear" w:color="auto" w:fill="FFFFFF"/>
            <w:tcMar>
              <w:top w:w="70" w:type="dxa"/>
              <w:left w:w="110" w:type="dxa"/>
              <w:bottom w:w="70" w:type="dxa"/>
              <w:right w:w="110" w:type="dxa"/>
            </w:tcMar>
            <w:vAlign w:val="center"/>
          </w:tcPr>
          <w:p w14:paraId="67DE8D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 author or Magazine/Newspaper publisher</w:t>
            </w:r>
          </w:p>
        </w:tc>
      </w:tr>
      <w:tr w:rsidR="003B2ABB" w:rsidRPr="005A4B7F" w14:paraId="71B5C9E0"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0F721525"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isbn</w:t>
            </w:r>
            <w:proofErr w:type="spellEnd"/>
          </w:p>
        </w:tc>
        <w:tc>
          <w:tcPr>
            <w:tcW w:w="2200" w:type="dxa"/>
            <w:shd w:val="clear" w:color="auto" w:fill="F3F2FC"/>
            <w:tcMar>
              <w:top w:w="70" w:type="dxa"/>
              <w:left w:w="110" w:type="dxa"/>
              <w:bottom w:w="70" w:type="dxa"/>
              <w:right w:w="110" w:type="dxa"/>
            </w:tcMar>
            <w:vAlign w:val="center"/>
          </w:tcPr>
          <w:p w14:paraId="26A1F0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VARCHAR(50)</w:t>
            </w:r>
          </w:p>
        </w:tc>
        <w:tc>
          <w:tcPr>
            <w:tcW w:w="3700" w:type="dxa"/>
            <w:shd w:val="clear" w:color="auto" w:fill="F3F2FC"/>
            <w:tcMar>
              <w:top w:w="70" w:type="dxa"/>
              <w:left w:w="110" w:type="dxa"/>
              <w:bottom w:w="70" w:type="dxa"/>
              <w:right w:w="110" w:type="dxa"/>
            </w:tcMar>
            <w:vAlign w:val="center"/>
          </w:tcPr>
          <w:p w14:paraId="2D82103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UNIQUE (books only)</w:t>
            </w:r>
          </w:p>
        </w:tc>
      </w:tr>
      <w:tr w:rsidR="003B2ABB" w:rsidRPr="005A4B7F" w14:paraId="5D5BA14B"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60E8EC8"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published_date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issue_date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publication_date</w:t>
            </w:r>
            <w:proofErr w:type="spellEnd"/>
          </w:p>
        </w:tc>
        <w:tc>
          <w:tcPr>
            <w:tcW w:w="2200" w:type="dxa"/>
            <w:shd w:val="clear" w:color="auto" w:fill="FFFFFF"/>
            <w:tcMar>
              <w:top w:w="70" w:type="dxa"/>
              <w:left w:w="110" w:type="dxa"/>
              <w:bottom w:w="70" w:type="dxa"/>
              <w:right w:w="110" w:type="dxa"/>
            </w:tcMar>
            <w:vAlign w:val="center"/>
          </w:tcPr>
          <w:p w14:paraId="57888AF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DATE</w:t>
            </w:r>
          </w:p>
        </w:tc>
        <w:tc>
          <w:tcPr>
            <w:tcW w:w="3700" w:type="dxa"/>
            <w:shd w:val="clear" w:color="auto" w:fill="FFFFFF"/>
            <w:tcMar>
              <w:top w:w="70" w:type="dxa"/>
              <w:left w:w="110" w:type="dxa"/>
              <w:bottom w:w="70" w:type="dxa"/>
              <w:right w:w="110" w:type="dxa"/>
            </w:tcMar>
            <w:vAlign w:val="center"/>
          </w:tcPr>
          <w:p w14:paraId="2C47E6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r>
      <w:tr w:rsidR="003B2ABB" w:rsidRPr="005A4B7F" w14:paraId="3450B3B3"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1F479B5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category / </w:t>
            </w:r>
            <w:proofErr w:type="spellStart"/>
            <w:r w:rsidRPr="005A4B7F">
              <w:rPr>
                <w:rFonts w:ascii="Times New Roman" w:hAnsi="Times New Roman" w:cs="Times New Roman"/>
                <w:color w:val="2A2A33"/>
                <w:sz w:val="19"/>
                <w:szCs w:val="19"/>
              </w:rPr>
              <w:t>featured_article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top_headlines</w:t>
            </w:r>
            <w:proofErr w:type="spellEnd"/>
          </w:p>
        </w:tc>
        <w:tc>
          <w:tcPr>
            <w:tcW w:w="2200" w:type="dxa"/>
            <w:shd w:val="clear" w:color="auto" w:fill="F3F2FC"/>
            <w:tcMar>
              <w:top w:w="70" w:type="dxa"/>
              <w:left w:w="110" w:type="dxa"/>
              <w:bottom w:w="70" w:type="dxa"/>
              <w:right w:w="110" w:type="dxa"/>
            </w:tcMar>
            <w:vAlign w:val="center"/>
          </w:tcPr>
          <w:p w14:paraId="191FB51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w:t>
            </w:r>
          </w:p>
        </w:tc>
        <w:tc>
          <w:tcPr>
            <w:tcW w:w="3700" w:type="dxa"/>
            <w:shd w:val="clear" w:color="auto" w:fill="F3F2FC"/>
            <w:tcMar>
              <w:top w:w="70" w:type="dxa"/>
              <w:left w:w="110" w:type="dxa"/>
              <w:bottom w:w="70" w:type="dxa"/>
              <w:right w:w="110" w:type="dxa"/>
            </w:tcMar>
            <w:vAlign w:val="center"/>
          </w:tcPr>
          <w:p w14:paraId="70742F8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Type-specific descriptive fields</w:t>
            </w:r>
          </w:p>
        </w:tc>
      </w:tr>
      <w:tr w:rsidR="003B2ABB" w:rsidRPr="005A4B7F" w14:paraId="06BEF2F5"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170AA9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available</w:t>
            </w:r>
          </w:p>
        </w:tc>
        <w:tc>
          <w:tcPr>
            <w:tcW w:w="2200" w:type="dxa"/>
            <w:shd w:val="clear" w:color="auto" w:fill="FFFFFF"/>
            <w:tcMar>
              <w:top w:w="70" w:type="dxa"/>
              <w:left w:w="110" w:type="dxa"/>
              <w:bottom w:w="70" w:type="dxa"/>
              <w:right w:w="110" w:type="dxa"/>
            </w:tcMar>
            <w:vAlign w:val="center"/>
          </w:tcPr>
          <w:p w14:paraId="0F166F2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BOOLEAN</w:t>
            </w:r>
          </w:p>
        </w:tc>
        <w:tc>
          <w:tcPr>
            <w:tcW w:w="3700" w:type="dxa"/>
            <w:shd w:val="clear" w:color="auto" w:fill="FFFFFF"/>
            <w:tcMar>
              <w:top w:w="70" w:type="dxa"/>
              <w:left w:w="110" w:type="dxa"/>
              <w:bottom w:w="70" w:type="dxa"/>
              <w:right w:w="110" w:type="dxa"/>
            </w:tcMar>
            <w:vAlign w:val="center"/>
          </w:tcPr>
          <w:p w14:paraId="6AB3974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default true</w:t>
            </w:r>
          </w:p>
        </w:tc>
      </w:tr>
      <w:tr w:rsidR="003B2ABB" w:rsidRPr="005A4B7F" w14:paraId="11DF393B"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667B600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3F2FC"/>
            <w:tcMar>
              <w:top w:w="70" w:type="dxa"/>
              <w:left w:w="110" w:type="dxa"/>
              <w:bottom w:w="70" w:type="dxa"/>
              <w:right w:w="110" w:type="dxa"/>
            </w:tcMar>
            <w:vAlign w:val="center"/>
          </w:tcPr>
          <w:p w14:paraId="261F707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3F2FC"/>
            <w:tcMar>
              <w:top w:w="70" w:type="dxa"/>
              <w:left w:w="110" w:type="dxa"/>
              <w:bottom w:w="70" w:type="dxa"/>
              <w:right w:w="110" w:type="dxa"/>
            </w:tcMar>
            <w:vAlign w:val="center"/>
          </w:tcPr>
          <w:p w14:paraId="1F29639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Auto-populated</w:t>
            </w:r>
          </w:p>
        </w:tc>
      </w:tr>
    </w:tbl>
    <w:p w14:paraId="3BA352F1"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books / magazines / newspapers — the three catalogue tables share this shape with type-specific fields.</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3400"/>
        <w:gridCol w:w="2200"/>
        <w:gridCol w:w="3700"/>
      </w:tblGrid>
      <w:tr w:rsidR="003B2ABB" w:rsidRPr="005A4B7F" w14:paraId="5C87EAA5" w14:textId="77777777">
        <w:tblPrEx>
          <w:tblCellMar>
            <w:top w:w="0" w:type="dxa"/>
            <w:bottom w:w="0" w:type="dxa"/>
          </w:tblCellMar>
        </w:tblPrEx>
        <w:trPr>
          <w:tblHeader/>
        </w:trPr>
        <w:tc>
          <w:tcPr>
            <w:tcW w:w="3400" w:type="dxa"/>
            <w:shd w:val="clear" w:color="auto" w:fill="4C3DCF"/>
            <w:tcMar>
              <w:top w:w="70" w:type="dxa"/>
              <w:left w:w="110" w:type="dxa"/>
              <w:bottom w:w="70" w:type="dxa"/>
              <w:right w:w="110" w:type="dxa"/>
            </w:tcMar>
            <w:vAlign w:val="center"/>
          </w:tcPr>
          <w:p w14:paraId="03B1BE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70" w:type="dxa"/>
              <w:left w:w="110" w:type="dxa"/>
              <w:bottom w:w="70" w:type="dxa"/>
              <w:right w:w="110" w:type="dxa"/>
            </w:tcMar>
            <w:vAlign w:val="center"/>
          </w:tcPr>
          <w:p w14:paraId="54E4D00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Type</w:t>
            </w:r>
          </w:p>
        </w:tc>
        <w:tc>
          <w:tcPr>
            <w:tcW w:w="3700" w:type="dxa"/>
            <w:shd w:val="clear" w:color="auto" w:fill="4C3DCF"/>
            <w:tcMar>
              <w:top w:w="70" w:type="dxa"/>
              <w:left w:w="110" w:type="dxa"/>
              <w:bottom w:w="70" w:type="dxa"/>
              <w:right w:w="110" w:type="dxa"/>
            </w:tcMar>
            <w:vAlign w:val="center"/>
          </w:tcPr>
          <w:p w14:paraId="690E16A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48CF8E9C"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5419DF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70" w:type="dxa"/>
              <w:left w:w="110" w:type="dxa"/>
              <w:bottom w:w="70" w:type="dxa"/>
              <w:right w:w="110" w:type="dxa"/>
            </w:tcMar>
            <w:vAlign w:val="center"/>
          </w:tcPr>
          <w:p w14:paraId="21553D3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70" w:type="dxa"/>
              <w:left w:w="110" w:type="dxa"/>
              <w:bottom w:w="70" w:type="dxa"/>
              <w:right w:w="110" w:type="dxa"/>
            </w:tcMar>
            <w:vAlign w:val="center"/>
          </w:tcPr>
          <w:p w14:paraId="5E1AE4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4736CF6E"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5D9EC233"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lastRenderedPageBreak/>
              <w:t>book_id</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magazine_id</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newspaper_id</w:t>
            </w:r>
            <w:proofErr w:type="spellEnd"/>
          </w:p>
        </w:tc>
        <w:tc>
          <w:tcPr>
            <w:tcW w:w="2200" w:type="dxa"/>
            <w:shd w:val="clear" w:color="auto" w:fill="F3F2FC"/>
            <w:tcMar>
              <w:top w:w="70" w:type="dxa"/>
              <w:left w:w="110" w:type="dxa"/>
              <w:bottom w:w="70" w:type="dxa"/>
              <w:right w:w="110" w:type="dxa"/>
            </w:tcMar>
            <w:vAlign w:val="center"/>
          </w:tcPr>
          <w:p w14:paraId="2E8CFBF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3F2FC"/>
            <w:tcMar>
              <w:top w:w="70" w:type="dxa"/>
              <w:left w:w="110" w:type="dxa"/>
              <w:bottom w:w="70" w:type="dxa"/>
              <w:right w:w="110" w:type="dxa"/>
            </w:tcMar>
            <w:vAlign w:val="center"/>
          </w:tcPr>
          <w:p w14:paraId="71AAF99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Nullable FK to the respective catalogue table — exactly one populated</w:t>
            </w:r>
          </w:p>
        </w:tc>
      </w:tr>
      <w:tr w:rsidR="003B2ABB" w:rsidRPr="005A4B7F" w14:paraId="496A010B"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1CC08F3F"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student_id</w:t>
            </w:r>
            <w:proofErr w:type="spellEnd"/>
          </w:p>
        </w:tc>
        <w:tc>
          <w:tcPr>
            <w:tcW w:w="2200" w:type="dxa"/>
            <w:shd w:val="clear" w:color="auto" w:fill="FFFFFF"/>
            <w:tcMar>
              <w:top w:w="70" w:type="dxa"/>
              <w:left w:w="110" w:type="dxa"/>
              <w:bottom w:w="70" w:type="dxa"/>
              <w:right w:w="110" w:type="dxa"/>
            </w:tcMar>
            <w:vAlign w:val="center"/>
          </w:tcPr>
          <w:p w14:paraId="224427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70" w:type="dxa"/>
              <w:left w:w="110" w:type="dxa"/>
              <w:bottom w:w="70" w:type="dxa"/>
              <w:right w:w="110" w:type="dxa"/>
            </w:tcMar>
            <w:vAlign w:val="center"/>
          </w:tcPr>
          <w:p w14:paraId="2B99E1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Nullable FK → student_profiles.id</w:t>
            </w:r>
          </w:p>
        </w:tc>
      </w:tr>
      <w:tr w:rsidR="003B2ABB" w:rsidRPr="005A4B7F" w14:paraId="12B6D79D"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02B6D2CC"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borrower_name</w:t>
            </w:r>
            <w:proofErr w:type="spellEnd"/>
            <w:r w:rsidRPr="005A4B7F">
              <w:rPr>
                <w:rFonts w:ascii="Times New Roman" w:hAnsi="Times New Roman" w:cs="Times New Roman"/>
                <w:color w:val="2A2A33"/>
                <w:sz w:val="19"/>
                <w:szCs w:val="19"/>
              </w:rPr>
              <w:t xml:space="preserve"> / email / phone</w:t>
            </w:r>
          </w:p>
        </w:tc>
        <w:tc>
          <w:tcPr>
            <w:tcW w:w="2200" w:type="dxa"/>
            <w:shd w:val="clear" w:color="auto" w:fill="F3F2FC"/>
            <w:tcMar>
              <w:top w:w="70" w:type="dxa"/>
              <w:left w:w="110" w:type="dxa"/>
              <w:bottom w:w="70" w:type="dxa"/>
              <w:right w:w="110" w:type="dxa"/>
            </w:tcMar>
            <w:vAlign w:val="center"/>
          </w:tcPr>
          <w:p w14:paraId="3AC1A0B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w:t>
            </w:r>
          </w:p>
        </w:tc>
        <w:tc>
          <w:tcPr>
            <w:tcW w:w="3700" w:type="dxa"/>
            <w:shd w:val="clear" w:color="auto" w:fill="F3F2FC"/>
            <w:tcMar>
              <w:top w:w="70" w:type="dxa"/>
              <w:left w:w="110" w:type="dxa"/>
              <w:bottom w:w="70" w:type="dxa"/>
              <w:right w:w="110" w:type="dxa"/>
            </w:tcMar>
            <w:vAlign w:val="center"/>
          </w:tcPr>
          <w:p w14:paraId="3140818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snapshot from the student profile at borrow time</w:t>
            </w:r>
          </w:p>
        </w:tc>
      </w:tr>
      <w:tr w:rsidR="003B2ABB" w:rsidRPr="005A4B7F" w14:paraId="5AC4178C"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0B7A704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borrow_date</w:t>
            </w:r>
            <w:proofErr w:type="spellEnd"/>
          </w:p>
        </w:tc>
        <w:tc>
          <w:tcPr>
            <w:tcW w:w="2200" w:type="dxa"/>
            <w:shd w:val="clear" w:color="auto" w:fill="FFFFFF"/>
            <w:tcMar>
              <w:top w:w="70" w:type="dxa"/>
              <w:left w:w="110" w:type="dxa"/>
              <w:bottom w:w="70" w:type="dxa"/>
              <w:right w:w="110" w:type="dxa"/>
            </w:tcMar>
            <w:vAlign w:val="center"/>
          </w:tcPr>
          <w:p w14:paraId="733186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DATE</w:t>
            </w:r>
          </w:p>
        </w:tc>
        <w:tc>
          <w:tcPr>
            <w:tcW w:w="3700" w:type="dxa"/>
            <w:shd w:val="clear" w:color="auto" w:fill="FFFFFF"/>
            <w:tcMar>
              <w:top w:w="70" w:type="dxa"/>
              <w:left w:w="110" w:type="dxa"/>
              <w:bottom w:w="70" w:type="dxa"/>
              <w:right w:w="110" w:type="dxa"/>
            </w:tcMar>
            <w:vAlign w:val="center"/>
          </w:tcPr>
          <w:p w14:paraId="4DF212B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w:t>
            </w:r>
          </w:p>
        </w:tc>
      </w:tr>
      <w:tr w:rsidR="003B2ABB" w:rsidRPr="005A4B7F" w14:paraId="74B8C3B2"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2FC82A61"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return_date</w:t>
            </w:r>
            <w:proofErr w:type="spellEnd"/>
          </w:p>
        </w:tc>
        <w:tc>
          <w:tcPr>
            <w:tcW w:w="2200" w:type="dxa"/>
            <w:shd w:val="clear" w:color="auto" w:fill="F3F2FC"/>
            <w:tcMar>
              <w:top w:w="70" w:type="dxa"/>
              <w:left w:w="110" w:type="dxa"/>
              <w:bottom w:w="70" w:type="dxa"/>
              <w:right w:w="110" w:type="dxa"/>
            </w:tcMar>
            <w:vAlign w:val="center"/>
          </w:tcPr>
          <w:p w14:paraId="2D0EA0E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DATE</w:t>
            </w:r>
          </w:p>
        </w:tc>
        <w:tc>
          <w:tcPr>
            <w:tcW w:w="3700" w:type="dxa"/>
            <w:shd w:val="clear" w:color="auto" w:fill="F3F2FC"/>
            <w:tcMar>
              <w:top w:w="70" w:type="dxa"/>
              <w:left w:w="110" w:type="dxa"/>
              <w:bottom w:w="70" w:type="dxa"/>
              <w:right w:w="110" w:type="dxa"/>
            </w:tcMar>
            <w:vAlign w:val="center"/>
          </w:tcPr>
          <w:p w14:paraId="253EC92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Nullable — NULL means currently borrowed</w:t>
            </w:r>
          </w:p>
        </w:tc>
      </w:tr>
      <w:tr w:rsidR="003B2ABB" w:rsidRPr="005A4B7F" w14:paraId="3F3E3E6C"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F3889A2"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FFFFF"/>
            <w:tcMar>
              <w:top w:w="70" w:type="dxa"/>
              <w:left w:w="110" w:type="dxa"/>
              <w:bottom w:w="70" w:type="dxa"/>
              <w:right w:w="110" w:type="dxa"/>
            </w:tcMar>
            <w:vAlign w:val="center"/>
          </w:tcPr>
          <w:p w14:paraId="6705035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FFFFF"/>
            <w:tcMar>
              <w:top w:w="70" w:type="dxa"/>
              <w:left w:w="110" w:type="dxa"/>
              <w:bottom w:w="70" w:type="dxa"/>
              <w:right w:w="110" w:type="dxa"/>
            </w:tcMar>
            <w:vAlign w:val="center"/>
          </w:tcPr>
          <w:p w14:paraId="465ED5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Auto-populated</w:t>
            </w:r>
          </w:p>
        </w:tc>
      </w:tr>
    </w:tbl>
    <w:p w14:paraId="51ED7A3E" w14:textId="77777777" w:rsidR="003B2ABB" w:rsidRPr="005A4B7F" w:rsidRDefault="00000000">
      <w:pPr>
        <w:spacing w:before="80" w:after="260"/>
        <w:jc w:val="center"/>
        <w:rPr>
          <w:rFonts w:ascii="Times New Roman" w:hAnsi="Times New Roman" w:cs="Times New Roman"/>
        </w:rPr>
      </w:pPr>
      <w:proofErr w:type="spellStart"/>
      <w:r w:rsidRPr="005A4B7F">
        <w:rPr>
          <w:rFonts w:ascii="Times New Roman" w:hAnsi="Times New Roman" w:cs="Times New Roman"/>
          <w:i/>
          <w:iCs/>
          <w:color w:val="5B5B66"/>
          <w:sz w:val="18"/>
          <w:szCs w:val="18"/>
        </w:rPr>
        <w:t>borrow_records</w:t>
      </w:r>
      <w:proofErr w:type="spellEnd"/>
      <w:r w:rsidRPr="005A4B7F">
        <w:rPr>
          <w:rFonts w:ascii="Times New Roman" w:hAnsi="Times New Roman" w:cs="Times New Roman"/>
          <w:i/>
          <w:iCs/>
          <w:color w:val="5B5B66"/>
          <w:sz w:val="18"/>
          <w:szCs w:val="18"/>
        </w:rPr>
        <w:t xml:space="preserve"> — durable loan history, never deleted.</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3400"/>
        <w:gridCol w:w="2200"/>
        <w:gridCol w:w="3700"/>
      </w:tblGrid>
      <w:tr w:rsidR="003B2ABB" w:rsidRPr="005A4B7F" w14:paraId="190CE1A2" w14:textId="77777777">
        <w:tblPrEx>
          <w:tblCellMar>
            <w:top w:w="0" w:type="dxa"/>
            <w:bottom w:w="0" w:type="dxa"/>
          </w:tblCellMar>
        </w:tblPrEx>
        <w:trPr>
          <w:tblHeader/>
        </w:trPr>
        <w:tc>
          <w:tcPr>
            <w:tcW w:w="3400" w:type="dxa"/>
            <w:shd w:val="clear" w:color="auto" w:fill="4C3DCF"/>
            <w:tcMar>
              <w:top w:w="70" w:type="dxa"/>
              <w:left w:w="110" w:type="dxa"/>
              <w:bottom w:w="70" w:type="dxa"/>
              <w:right w:w="110" w:type="dxa"/>
            </w:tcMar>
            <w:vAlign w:val="center"/>
          </w:tcPr>
          <w:p w14:paraId="1E7781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Column</w:t>
            </w:r>
          </w:p>
        </w:tc>
        <w:tc>
          <w:tcPr>
            <w:tcW w:w="2200" w:type="dxa"/>
            <w:shd w:val="clear" w:color="auto" w:fill="4C3DCF"/>
            <w:tcMar>
              <w:top w:w="70" w:type="dxa"/>
              <w:left w:w="110" w:type="dxa"/>
              <w:bottom w:w="70" w:type="dxa"/>
              <w:right w:w="110" w:type="dxa"/>
            </w:tcMar>
            <w:vAlign w:val="center"/>
          </w:tcPr>
          <w:p w14:paraId="69B0EC2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Type</w:t>
            </w:r>
          </w:p>
        </w:tc>
        <w:tc>
          <w:tcPr>
            <w:tcW w:w="3700" w:type="dxa"/>
            <w:shd w:val="clear" w:color="auto" w:fill="4C3DCF"/>
            <w:tcMar>
              <w:top w:w="70" w:type="dxa"/>
              <w:left w:w="110" w:type="dxa"/>
              <w:bottom w:w="70" w:type="dxa"/>
              <w:right w:w="110" w:type="dxa"/>
            </w:tcMar>
            <w:vAlign w:val="center"/>
          </w:tcPr>
          <w:p w14:paraId="4361C69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Constraints</w:t>
            </w:r>
          </w:p>
        </w:tc>
      </w:tr>
      <w:tr w:rsidR="003B2ABB" w:rsidRPr="005A4B7F" w14:paraId="7AE33B93"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1E38B59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id</w:t>
            </w:r>
          </w:p>
        </w:tc>
        <w:tc>
          <w:tcPr>
            <w:tcW w:w="2200" w:type="dxa"/>
            <w:shd w:val="clear" w:color="auto" w:fill="FFFFFF"/>
            <w:tcMar>
              <w:top w:w="70" w:type="dxa"/>
              <w:left w:w="110" w:type="dxa"/>
              <w:bottom w:w="70" w:type="dxa"/>
              <w:right w:w="110" w:type="dxa"/>
            </w:tcMar>
            <w:vAlign w:val="center"/>
          </w:tcPr>
          <w:p w14:paraId="009BC62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FFFFF"/>
            <w:tcMar>
              <w:top w:w="70" w:type="dxa"/>
              <w:left w:w="110" w:type="dxa"/>
              <w:bottom w:w="70" w:type="dxa"/>
              <w:right w:w="110" w:type="dxa"/>
            </w:tcMar>
            <w:vAlign w:val="center"/>
          </w:tcPr>
          <w:p w14:paraId="730DFE5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PK, auto-increment</w:t>
            </w:r>
          </w:p>
        </w:tc>
      </w:tr>
      <w:tr w:rsidR="003B2ABB" w:rsidRPr="005A4B7F" w14:paraId="1BA6D2ED"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7A71784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2200" w:type="dxa"/>
            <w:shd w:val="clear" w:color="auto" w:fill="F3F2FC"/>
            <w:tcMar>
              <w:top w:w="70" w:type="dxa"/>
              <w:left w:w="110" w:type="dxa"/>
              <w:bottom w:w="70" w:type="dxa"/>
              <w:right w:w="110" w:type="dxa"/>
            </w:tcMar>
            <w:vAlign w:val="center"/>
          </w:tcPr>
          <w:p w14:paraId="6E1F273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3F2FC"/>
            <w:tcMar>
              <w:top w:w="70" w:type="dxa"/>
              <w:left w:w="110" w:type="dxa"/>
              <w:bottom w:w="70" w:type="dxa"/>
              <w:right w:w="110" w:type="dxa"/>
            </w:tcMar>
            <w:vAlign w:val="center"/>
          </w:tcPr>
          <w:p w14:paraId="3C30151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when the action occurred</w:t>
            </w:r>
          </w:p>
        </w:tc>
      </w:tr>
      <w:tr w:rsidR="003B2ABB" w:rsidRPr="005A4B7F" w14:paraId="46CD73DC"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9F69C52"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actor_id</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actor_username</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actor_role</w:t>
            </w:r>
            <w:proofErr w:type="spellEnd"/>
          </w:p>
        </w:tc>
        <w:tc>
          <w:tcPr>
            <w:tcW w:w="2200" w:type="dxa"/>
            <w:shd w:val="clear" w:color="auto" w:fill="FFFFFF"/>
            <w:tcMar>
              <w:top w:w="70" w:type="dxa"/>
              <w:left w:w="110" w:type="dxa"/>
              <w:bottom w:w="70" w:type="dxa"/>
              <w:right w:w="110" w:type="dxa"/>
            </w:tcMar>
            <w:vAlign w:val="center"/>
          </w:tcPr>
          <w:p w14:paraId="34D7E7E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 / VARCHAR</w:t>
            </w:r>
          </w:p>
        </w:tc>
        <w:tc>
          <w:tcPr>
            <w:tcW w:w="3700" w:type="dxa"/>
            <w:shd w:val="clear" w:color="auto" w:fill="FFFFFF"/>
            <w:tcMar>
              <w:top w:w="70" w:type="dxa"/>
              <w:left w:w="110" w:type="dxa"/>
              <w:bottom w:w="70" w:type="dxa"/>
              <w:right w:w="110" w:type="dxa"/>
            </w:tcMar>
            <w:vAlign w:val="center"/>
          </w:tcPr>
          <w:p w14:paraId="59E87B4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Denormalized actor reference</w:t>
            </w:r>
          </w:p>
        </w:tc>
      </w:tr>
      <w:tr w:rsidR="003B2ABB" w:rsidRPr="005A4B7F" w14:paraId="1E815104"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52E2937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action</w:t>
            </w:r>
          </w:p>
        </w:tc>
        <w:tc>
          <w:tcPr>
            <w:tcW w:w="2200" w:type="dxa"/>
            <w:shd w:val="clear" w:color="auto" w:fill="F3F2FC"/>
            <w:tcMar>
              <w:top w:w="70" w:type="dxa"/>
              <w:left w:w="110" w:type="dxa"/>
              <w:bottom w:w="70" w:type="dxa"/>
              <w:right w:w="110" w:type="dxa"/>
            </w:tcMar>
            <w:vAlign w:val="center"/>
          </w:tcPr>
          <w:p w14:paraId="593F2BB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VARCHAR(20)</w:t>
            </w:r>
          </w:p>
        </w:tc>
        <w:tc>
          <w:tcPr>
            <w:tcW w:w="3700" w:type="dxa"/>
            <w:shd w:val="clear" w:color="auto" w:fill="F3F2FC"/>
            <w:tcMar>
              <w:top w:w="70" w:type="dxa"/>
              <w:left w:w="110" w:type="dxa"/>
              <w:bottom w:w="70" w:type="dxa"/>
              <w:right w:w="110" w:type="dxa"/>
            </w:tcMar>
            <w:vAlign w:val="center"/>
          </w:tcPr>
          <w:p w14:paraId="677C16B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CREATE, UPDATE, DELETE, LOGIN, LOGOUT, BORROW, RETURN</w:t>
            </w:r>
          </w:p>
        </w:tc>
      </w:tr>
      <w:tr w:rsidR="003B2ABB" w:rsidRPr="005A4B7F" w14:paraId="5ED1ECDC"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20DBFB2"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entity_type</w:t>
            </w:r>
            <w:proofErr w:type="spellEnd"/>
          </w:p>
        </w:tc>
        <w:tc>
          <w:tcPr>
            <w:tcW w:w="2200" w:type="dxa"/>
            <w:shd w:val="clear" w:color="auto" w:fill="FFFFFF"/>
            <w:tcMar>
              <w:top w:w="70" w:type="dxa"/>
              <w:left w:w="110" w:type="dxa"/>
              <w:bottom w:w="70" w:type="dxa"/>
              <w:right w:w="110" w:type="dxa"/>
            </w:tcMar>
            <w:vAlign w:val="center"/>
          </w:tcPr>
          <w:p w14:paraId="4480072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VARCHAR(30)</w:t>
            </w:r>
          </w:p>
        </w:tc>
        <w:tc>
          <w:tcPr>
            <w:tcW w:w="3700" w:type="dxa"/>
            <w:shd w:val="clear" w:color="auto" w:fill="FFFFFF"/>
            <w:tcMar>
              <w:top w:w="70" w:type="dxa"/>
              <w:left w:w="110" w:type="dxa"/>
              <w:bottom w:w="70" w:type="dxa"/>
              <w:right w:w="110" w:type="dxa"/>
            </w:tcMar>
            <w:vAlign w:val="center"/>
          </w:tcPr>
          <w:p w14:paraId="7EA018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BOOK, STUDENT, LIBRARIAN, MAGAZINE, NEWSPAPER, BORROW_RECORD, ACCOUNT, PROFILE</w:t>
            </w:r>
          </w:p>
        </w:tc>
      </w:tr>
      <w:tr w:rsidR="003B2ABB" w:rsidRPr="005A4B7F" w14:paraId="4D743336"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3678A37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entity_id</w:t>
            </w:r>
            <w:proofErr w:type="spellEnd"/>
          </w:p>
        </w:tc>
        <w:tc>
          <w:tcPr>
            <w:tcW w:w="2200" w:type="dxa"/>
            <w:shd w:val="clear" w:color="auto" w:fill="F3F2FC"/>
            <w:tcMar>
              <w:top w:w="70" w:type="dxa"/>
              <w:left w:w="110" w:type="dxa"/>
              <w:bottom w:w="70" w:type="dxa"/>
              <w:right w:w="110" w:type="dxa"/>
            </w:tcMar>
            <w:vAlign w:val="center"/>
          </w:tcPr>
          <w:p w14:paraId="4D24DE0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BIGINT</w:t>
            </w:r>
          </w:p>
        </w:tc>
        <w:tc>
          <w:tcPr>
            <w:tcW w:w="3700" w:type="dxa"/>
            <w:shd w:val="clear" w:color="auto" w:fill="F3F2FC"/>
            <w:tcMar>
              <w:top w:w="70" w:type="dxa"/>
              <w:left w:w="110" w:type="dxa"/>
              <w:bottom w:w="70" w:type="dxa"/>
              <w:right w:w="110" w:type="dxa"/>
            </w:tcMar>
            <w:vAlign w:val="center"/>
          </w:tcPr>
          <w:p w14:paraId="1A65C64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ID of the affected entity</w:t>
            </w:r>
          </w:p>
        </w:tc>
      </w:tr>
      <w:tr w:rsidR="003B2ABB" w:rsidRPr="005A4B7F" w14:paraId="29D4DF1B"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7DDD78E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description</w:t>
            </w:r>
          </w:p>
        </w:tc>
        <w:tc>
          <w:tcPr>
            <w:tcW w:w="2200" w:type="dxa"/>
            <w:shd w:val="clear" w:color="auto" w:fill="FFFFFF"/>
            <w:tcMar>
              <w:top w:w="70" w:type="dxa"/>
              <w:left w:w="110" w:type="dxa"/>
              <w:bottom w:w="70" w:type="dxa"/>
              <w:right w:w="110" w:type="dxa"/>
            </w:tcMar>
            <w:vAlign w:val="center"/>
          </w:tcPr>
          <w:p w14:paraId="3474316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VARCHAR(500)</w:t>
            </w:r>
          </w:p>
        </w:tc>
        <w:tc>
          <w:tcPr>
            <w:tcW w:w="3700" w:type="dxa"/>
            <w:shd w:val="clear" w:color="auto" w:fill="FFFFFF"/>
            <w:tcMar>
              <w:top w:w="70" w:type="dxa"/>
              <w:left w:w="110" w:type="dxa"/>
              <w:bottom w:w="70" w:type="dxa"/>
              <w:right w:w="110" w:type="dxa"/>
            </w:tcMar>
            <w:vAlign w:val="center"/>
          </w:tcPr>
          <w:p w14:paraId="6897FD1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NULL — human-readable summary</w:t>
            </w:r>
          </w:p>
        </w:tc>
      </w:tr>
      <w:tr w:rsidR="003B2ABB" w:rsidRPr="005A4B7F" w14:paraId="3F25378B" w14:textId="77777777">
        <w:tblPrEx>
          <w:tblCellMar>
            <w:top w:w="0" w:type="dxa"/>
            <w:bottom w:w="0" w:type="dxa"/>
          </w:tblCellMar>
        </w:tblPrEx>
        <w:tc>
          <w:tcPr>
            <w:tcW w:w="3400" w:type="dxa"/>
            <w:shd w:val="clear" w:color="auto" w:fill="F3F2FC"/>
            <w:tcMar>
              <w:top w:w="70" w:type="dxa"/>
              <w:left w:w="110" w:type="dxa"/>
              <w:bottom w:w="70" w:type="dxa"/>
              <w:right w:w="110" w:type="dxa"/>
            </w:tcMar>
            <w:vAlign w:val="center"/>
          </w:tcPr>
          <w:p w14:paraId="667FC56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ip_address</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user_agent</w:t>
            </w:r>
            <w:proofErr w:type="spellEnd"/>
          </w:p>
        </w:tc>
        <w:tc>
          <w:tcPr>
            <w:tcW w:w="2200" w:type="dxa"/>
            <w:shd w:val="clear" w:color="auto" w:fill="F3F2FC"/>
            <w:tcMar>
              <w:top w:w="70" w:type="dxa"/>
              <w:left w:w="110" w:type="dxa"/>
              <w:bottom w:w="70" w:type="dxa"/>
              <w:right w:w="110" w:type="dxa"/>
            </w:tcMar>
            <w:vAlign w:val="center"/>
          </w:tcPr>
          <w:p w14:paraId="4EC5F6C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VARCHAR</w:t>
            </w:r>
          </w:p>
        </w:tc>
        <w:tc>
          <w:tcPr>
            <w:tcW w:w="3700" w:type="dxa"/>
            <w:shd w:val="clear" w:color="auto" w:fill="F3F2FC"/>
            <w:tcMar>
              <w:top w:w="70" w:type="dxa"/>
              <w:left w:w="110" w:type="dxa"/>
              <w:bottom w:w="70" w:type="dxa"/>
              <w:right w:w="110" w:type="dxa"/>
            </w:tcMar>
            <w:vAlign w:val="center"/>
          </w:tcPr>
          <w:p w14:paraId="1B985C9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Client request metadata</w:t>
            </w:r>
          </w:p>
        </w:tc>
      </w:tr>
      <w:tr w:rsidR="003B2ABB" w:rsidRPr="005A4B7F" w14:paraId="5572032A"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11D0A0CC"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created_at</w:t>
            </w:r>
            <w:proofErr w:type="spellEnd"/>
            <w:r w:rsidRPr="005A4B7F">
              <w:rPr>
                <w:rFonts w:ascii="Times New Roman" w:hAnsi="Times New Roman" w:cs="Times New Roman"/>
                <w:color w:val="2A2A33"/>
                <w:sz w:val="19"/>
                <w:szCs w:val="19"/>
              </w:rPr>
              <w:t xml:space="preserve"> / </w:t>
            </w:r>
            <w:proofErr w:type="spellStart"/>
            <w:r w:rsidRPr="005A4B7F">
              <w:rPr>
                <w:rFonts w:ascii="Times New Roman" w:hAnsi="Times New Roman" w:cs="Times New Roman"/>
                <w:color w:val="2A2A33"/>
                <w:sz w:val="19"/>
                <w:szCs w:val="19"/>
              </w:rPr>
              <w:t>updated_at</w:t>
            </w:r>
            <w:proofErr w:type="spellEnd"/>
          </w:p>
        </w:tc>
        <w:tc>
          <w:tcPr>
            <w:tcW w:w="2200" w:type="dxa"/>
            <w:shd w:val="clear" w:color="auto" w:fill="FFFFFF"/>
            <w:tcMar>
              <w:top w:w="70" w:type="dxa"/>
              <w:left w:w="110" w:type="dxa"/>
              <w:bottom w:w="70" w:type="dxa"/>
              <w:right w:w="110" w:type="dxa"/>
            </w:tcMar>
            <w:vAlign w:val="center"/>
          </w:tcPr>
          <w:p w14:paraId="0BB568A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TIMESTAMP</w:t>
            </w:r>
          </w:p>
        </w:tc>
        <w:tc>
          <w:tcPr>
            <w:tcW w:w="3700" w:type="dxa"/>
            <w:shd w:val="clear" w:color="auto" w:fill="FFFFFF"/>
            <w:tcMar>
              <w:top w:w="70" w:type="dxa"/>
              <w:left w:w="110" w:type="dxa"/>
              <w:bottom w:w="70" w:type="dxa"/>
              <w:right w:w="110" w:type="dxa"/>
            </w:tcMar>
            <w:vAlign w:val="center"/>
          </w:tcPr>
          <w:p w14:paraId="497CD7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Auto-populated</w:t>
            </w:r>
          </w:p>
        </w:tc>
      </w:tr>
    </w:tbl>
    <w:p w14:paraId="11F03FD9" w14:textId="77777777" w:rsidR="003B2ABB" w:rsidRPr="005A4B7F" w:rsidRDefault="00000000">
      <w:pPr>
        <w:spacing w:before="80" w:after="260"/>
        <w:jc w:val="center"/>
        <w:rPr>
          <w:rFonts w:ascii="Times New Roman" w:hAnsi="Times New Roman" w:cs="Times New Roman"/>
        </w:rPr>
      </w:pPr>
      <w:proofErr w:type="spellStart"/>
      <w:r w:rsidRPr="005A4B7F">
        <w:rPr>
          <w:rFonts w:ascii="Times New Roman" w:hAnsi="Times New Roman" w:cs="Times New Roman"/>
          <w:i/>
          <w:iCs/>
          <w:color w:val="5B5B66"/>
          <w:sz w:val="18"/>
          <w:szCs w:val="18"/>
        </w:rPr>
        <w:t>audit_logs</w:t>
      </w:r>
      <w:proofErr w:type="spellEnd"/>
      <w:r w:rsidRPr="005A4B7F">
        <w:rPr>
          <w:rFonts w:ascii="Times New Roman" w:hAnsi="Times New Roman" w:cs="Times New Roman"/>
          <w:i/>
          <w:iCs/>
          <w:color w:val="5B5B66"/>
          <w:sz w:val="18"/>
          <w:szCs w:val="18"/>
        </w:rPr>
        <w:t xml:space="preserve"> — append-only, no foreign keys.</w:t>
      </w:r>
    </w:p>
    <w:p w14:paraId="48CE164A"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9.3 Relationships</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100"/>
        <w:gridCol w:w="2400"/>
        <w:gridCol w:w="1600"/>
        <w:gridCol w:w="3200"/>
      </w:tblGrid>
      <w:tr w:rsidR="003B2ABB" w:rsidRPr="005A4B7F" w14:paraId="4C27BE69" w14:textId="77777777">
        <w:tblPrEx>
          <w:tblCellMar>
            <w:top w:w="0" w:type="dxa"/>
            <w:bottom w:w="0" w:type="dxa"/>
          </w:tblCellMar>
        </w:tblPrEx>
        <w:trPr>
          <w:tblHeader/>
        </w:trPr>
        <w:tc>
          <w:tcPr>
            <w:tcW w:w="2100" w:type="dxa"/>
            <w:shd w:val="clear" w:color="auto" w:fill="4C3DCF"/>
            <w:tcMar>
              <w:top w:w="70" w:type="dxa"/>
              <w:left w:w="110" w:type="dxa"/>
              <w:bottom w:w="70" w:type="dxa"/>
              <w:right w:w="110" w:type="dxa"/>
            </w:tcMar>
            <w:vAlign w:val="center"/>
          </w:tcPr>
          <w:p w14:paraId="2539E00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From</w:t>
            </w:r>
          </w:p>
        </w:tc>
        <w:tc>
          <w:tcPr>
            <w:tcW w:w="2400" w:type="dxa"/>
            <w:shd w:val="clear" w:color="auto" w:fill="4C3DCF"/>
            <w:tcMar>
              <w:top w:w="70" w:type="dxa"/>
              <w:left w:w="110" w:type="dxa"/>
              <w:bottom w:w="70" w:type="dxa"/>
              <w:right w:w="110" w:type="dxa"/>
            </w:tcMar>
            <w:vAlign w:val="center"/>
          </w:tcPr>
          <w:p w14:paraId="38549A3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To</w:t>
            </w:r>
          </w:p>
        </w:tc>
        <w:tc>
          <w:tcPr>
            <w:tcW w:w="1600" w:type="dxa"/>
            <w:shd w:val="clear" w:color="auto" w:fill="4C3DCF"/>
            <w:tcMar>
              <w:top w:w="70" w:type="dxa"/>
              <w:left w:w="110" w:type="dxa"/>
              <w:bottom w:w="70" w:type="dxa"/>
              <w:right w:w="110" w:type="dxa"/>
            </w:tcMar>
            <w:vAlign w:val="center"/>
          </w:tcPr>
          <w:p w14:paraId="20AD7E8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Cardinality</w:t>
            </w:r>
          </w:p>
        </w:tc>
        <w:tc>
          <w:tcPr>
            <w:tcW w:w="3200" w:type="dxa"/>
            <w:shd w:val="clear" w:color="auto" w:fill="4C3DCF"/>
            <w:tcMar>
              <w:top w:w="70" w:type="dxa"/>
              <w:left w:w="110" w:type="dxa"/>
              <w:bottom w:w="70" w:type="dxa"/>
              <w:right w:w="110" w:type="dxa"/>
            </w:tcMar>
            <w:vAlign w:val="center"/>
          </w:tcPr>
          <w:p w14:paraId="3ADD05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FK Column</w:t>
            </w:r>
          </w:p>
        </w:tc>
      </w:tr>
      <w:tr w:rsidR="003B2ABB" w:rsidRPr="005A4B7F" w14:paraId="4A902FD4"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2BC0989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accounts</w:t>
            </w:r>
          </w:p>
        </w:tc>
        <w:tc>
          <w:tcPr>
            <w:tcW w:w="2400" w:type="dxa"/>
            <w:shd w:val="clear" w:color="auto" w:fill="FFFFFF"/>
            <w:tcMar>
              <w:top w:w="70" w:type="dxa"/>
              <w:left w:w="110" w:type="dxa"/>
              <w:bottom w:w="70" w:type="dxa"/>
              <w:right w:w="110" w:type="dxa"/>
            </w:tcMar>
            <w:vAlign w:val="center"/>
          </w:tcPr>
          <w:p w14:paraId="16AB8A0B"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student_profiles</w:t>
            </w:r>
            <w:proofErr w:type="spellEnd"/>
          </w:p>
        </w:tc>
        <w:tc>
          <w:tcPr>
            <w:tcW w:w="1600" w:type="dxa"/>
            <w:shd w:val="clear" w:color="auto" w:fill="FFFFFF"/>
            <w:tcMar>
              <w:top w:w="70" w:type="dxa"/>
              <w:left w:w="110" w:type="dxa"/>
              <w:bottom w:w="70" w:type="dxa"/>
              <w:right w:w="110" w:type="dxa"/>
            </w:tcMar>
            <w:vAlign w:val="center"/>
          </w:tcPr>
          <w:p w14:paraId="4DDB74A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 : 0..1</w:t>
            </w:r>
          </w:p>
        </w:tc>
        <w:tc>
          <w:tcPr>
            <w:tcW w:w="3200" w:type="dxa"/>
            <w:shd w:val="clear" w:color="auto" w:fill="FFFFFF"/>
            <w:tcMar>
              <w:top w:w="70" w:type="dxa"/>
              <w:left w:w="110" w:type="dxa"/>
              <w:bottom w:w="70" w:type="dxa"/>
              <w:right w:w="110" w:type="dxa"/>
            </w:tcMar>
            <w:vAlign w:val="center"/>
          </w:tcPr>
          <w:p w14:paraId="77170E65"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student_profiles.account_id</w:t>
            </w:r>
            <w:proofErr w:type="spellEnd"/>
            <w:r w:rsidRPr="005A4B7F">
              <w:rPr>
                <w:rFonts w:ascii="Times New Roman" w:hAnsi="Times New Roman" w:cs="Times New Roman"/>
                <w:color w:val="2A2A33"/>
                <w:sz w:val="19"/>
                <w:szCs w:val="19"/>
              </w:rPr>
              <w:t xml:space="preserve"> (UNIQUE, NOT NULL)</w:t>
            </w:r>
          </w:p>
        </w:tc>
      </w:tr>
      <w:tr w:rsidR="003B2ABB" w:rsidRPr="005A4B7F" w14:paraId="66F92D54"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1887AA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accounts</w:t>
            </w:r>
          </w:p>
        </w:tc>
        <w:tc>
          <w:tcPr>
            <w:tcW w:w="2400" w:type="dxa"/>
            <w:shd w:val="clear" w:color="auto" w:fill="F3F2FC"/>
            <w:tcMar>
              <w:top w:w="70" w:type="dxa"/>
              <w:left w:w="110" w:type="dxa"/>
              <w:bottom w:w="70" w:type="dxa"/>
              <w:right w:w="110" w:type="dxa"/>
            </w:tcMar>
            <w:vAlign w:val="center"/>
          </w:tcPr>
          <w:p w14:paraId="27A53CE8"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librarian_profiles</w:t>
            </w:r>
            <w:proofErr w:type="spellEnd"/>
          </w:p>
        </w:tc>
        <w:tc>
          <w:tcPr>
            <w:tcW w:w="1600" w:type="dxa"/>
            <w:shd w:val="clear" w:color="auto" w:fill="F3F2FC"/>
            <w:tcMar>
              <w:top w:w="70" w:type="dxa"/>
              <w:left w:w="110" w:type="dxa"/>
              <w:bottom w:w="70" w:type="dxa"/>
              <w:right w:w="110" w:type="dxa"/>
            </w:tcMar>
            <w:vAlign w:val="center"/>
          </w:tcPr>
          <w:p w14:paraId="091E578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 : 0..1</w:t>
            </w:r>
          </w:p>
        </w:tc>
        <w:tc>
          <w:tcPr>
            <w:tcW w:w="3200" w:type="dxa"/>
            <w:shd w:val="clear" w:color="auto" w:fill="F3F2FC"/>
            <w:tcMar>
              <w:top w:w="70" w:type="dxa"/>
              <w:left w:w="110" w:type="dxa"/>
              <w:bottom w:w="70" w:type="dxa"/>
              <w:right w:w="110" w:type="dxa"/>
            </w:tcMar>
            <w:vAlign w:val="center"/>
          </w:tcPr>
          <w:p w14:paraId="6C111901"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librarian_profiles.account_id</w:t>
            </w:r>
            <w:proofErr w:type="spellEnd"/>
            <w:r w:rsidRPr="005A4B7F">
              <w:rPr>
                <w:rFonts w:ascii="Times New Roman" w:hAnsi="Times New Roman" w:cs="Times New Roman"/>
                <w:color w:val="2A2A33"/>
                <w:sz w:val="19"/>
                <w:szCs w:val="19"/>
              </w:rPr>
              <w:t xml:space="preserve"> (UNIQUE, NOT NULL)</w:t>
            </w:r>
          </w:p>
        </w:tc>
      </w:tr>
      <w:tr w:rsidR="003B2ABB" w:rsidRPr="005A4B7F" w14:paraId="5447AC8F"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04CD40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w:t>
            </w:r>
          </w:p>
        </w:tc>
        <w:tc>
          <w:tcPr>
            <w:tcW w:w="2400" w:type="dxa"/>
            <w:shd w:val="clear" w:color="auto" w:fill="FFFFFF"/>
            <w:tcMar>
              <w:top w:w="70" w:type="dxa"/>
              <w:left w:w="110" w:type="dxa"/>
              <w:bottom w:w="70" w:type="dxa"/>
              <w:right w:w="110" w:type="dxa"/>
            </w:tcMar>
            <w:vAlign w:val="center"/>
          </w:tcPr>
          <w:p w14:paraId="1E6DA75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FFFFF"/>
            <w:tcMar>
              <w:top w:w="70" w:type="dxa"/>
              <w:left w:w="110" w:type="dxa"/>
              <w:bottom w:w="70" w:type="dxa"/>
              <w:right w:w="110" w:type="dxa"/>
            </w:tcMar>
            <w:vAlign w:val="center"/>
          </w:tcPr>
          <w:p w14:paraId="6FBA90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FFFFF"/>
            <w:tcMar>
              <w:top w:w="70" w:type="dxa"/>
              <w:left w:w="110" w:type="dxa"/>
              <w:bottom w:w="70" w:type="dxa"/>
              <w:right w:w="110" w:type="dxa"/>
            </w:tcMar>
            <w:vAlign w:val="center"/>
          </w:tcPr>
          <w:p w14:paraId="6351CD8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borrow_records.book_id</w:t>
            </w:r>
            <w:proofErr w:type="spellEnd"/>
            <w:r w:rsidRPr="005A4B7F">
              <w:rPr>
                <w:rFonts w:ascii="Times New Roman" w:hAnsi="Times New Roman" w:cs="Times New Roman"/>
                <w:color w:val="2A2A33"/>
                <w:sz w:val="19"/>
                <w:szCs w:val="19"/>
              </w:rPr>
              <w:t xml:space="preserve"> (nullable)</w:t>
            </w:r>
          </w:p>
        </w:tc>
      </w:tr>
      <w:tr w:rsidR="003B2ABB" w:rsidRPr="005A4B7F" w14:paraId="0CCF375A"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5CB3B9F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w:t>
            </w:r>
          </w:p>
        </w:tc>
        <w:tc>
          <w:tcPr>
            <w:tcW w:w="2400" w:type="dxa"/>
            <w:shd w:val="clear" w:color="auto" w:fill="F3F2FC"/>
            <w:tcMar>
              <w:top w:w="70" w:type="dxa"/>
              <w:left w:w="110" w:type="dxa"/>
              <w:bottom w:w="70" w:type="dxa"/>
              <w:right w:w="110" w:type="dxa"/>
            </w:tcMar>
            <w:vAlign w:val="center"/>
          </w:tcPr>
          <w:p w14:paraId="75F25EF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3F2FC"/>
            <w:tcMar>
              <w:top w:w="70" w:type="dxa"/>
              <w:left w:w="110" w:type="dxa"/>
              <w:bottom w:w="70" w:type="dxa"/>
              <w:right w:w="110" w:type="dxa"/>
            </w:tcMar>
            <w:vAlign w:val="center"/>
          </w:tcPr>
          <w:p w14:paraId="6E3338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3F2FC"/>
            <w:tcMar>
              <w:top w:w="70" w:type="dxa"/>
              <w:left w:w="110" w:type="dxa"/>
              <w:bottom w:w="70" w:type="dxa"/>
              <w:right w:w="110" w:type="dxa"/>
            </w:tcMar>
            <w:vAlign w:val="center"/>
          </w:tcPr>
          <w:p w14:paraId="3E16D3FC"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borrow_records.magazine_id</w:t>
            </w:r>
            <w:proofErr w:type="spellEnd"/>
            <w:r w:rsidRPr="005A4B7F">
              <w:rPr>
                <w:rFonts w:ascii="Times New Roman" w:hAnsi="Times New Roman" w:cs="Times New Roman"/>
                <w:color w:val="2A2A33"/>
                <w:sz w:val="19"/>
                <w:szCs w:val="19"/>
              </w:rPr>
              <w:t xml:space="preserve"> (nullable)</w:t>
            </w:r>
          </w:p>
        </w:tc>
      </w:tr>
      <w:tr w:rsidR="003B2ABB" w:rsidRPr="005A4B7F" w14:paraId="583F7EEF"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48B32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newspapers</w:t>
            </w:r>
          </w:p>
        </w:tc>
        <w:tc>
          <w:tcPr>
            <w:tcW w:w="2400" w:type="dxa"/>
            <w:shd w:val="clear" w:color="auto" w:fill="FFFFFF"/>
            <w:tcMar>
              <w:top w:w="70" w:type="dxa"/>
              <w:left w:w="110" w:type="dxa"/>
              <w:bottom w:w="70" w:type="dxa"/>
              <w:right w:w="110" w:type="dxa"/>
            </w:tcMar>
            <w:vAlign w:val="center"/>
          </w:tcPr>
          <w:p w14:paraId="6B0F5CA0"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FFFFF"/>
            <w:tcMar>
              <w:top w:w="70" w:type="dxa"/>
              <w:left w:w="110" w:type="dxa"/>
              <w:bottom w:w="70" w:type="dxa"/>
              <w:right w:w="110" w:type="dxa"/>
            </w:tcMar>
            <w:vAlign w:val="center"/>
          </w:tcPr>
          <w:p w14:paraId="4761664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FFFFF"/>
            <w:tcMar>
              <w:top w:w="70" w:type="dxa"/>
              <w:left w:w="110" w:type="dxa"/>
              <w:bottom w:w="70" w:type="dxa"/>
              <w:right w:w="110" w:type="dxa"/>
            </w:tcMar>
            <w:vAlign w:val="center"/>
          </w:tcPr>
          <w:p w14:paraId="7E9C9650"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borrow_records.newspaper_id</w:t>
            </w:r>
            <w:proofErr w:type="spellEnd"/>
            <w:r w:rsidRPr="005A4B7F">
              <w:rPr>
                <w:rFonts w:ascii="Times New Roman" w:hAnsi="Times New Roman" w:cs="Times New Roman"/>
                <w:color w:val="2A2A33"/>
                <w:sz w:val="19"/>
                <w:szCs w:val="19"/>
              </w:rPr>
              <w:t xml:space="preserve"> (nullable)</w:t>
            </w:r>
          </w:p>
        </w:tc>
      </w:tr>
      <w:tr w:rsidR="003B2ABB" w:rsidRPr="005A4B7F" w14:paraId="1671D160"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16F58B0A"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lastRenderedPageBreak/>
              <w:t>student_profiles</w:t>
            </w:r>
            <w:proofErr w:type="spellEnd"/>
          </w:p>
        </w:tc>
        <w:tc>
          <w:tcPr>
            <w:tcW w:w="2400" w:type="dxa"/>
            <w:shd w:val="clear" w:color="auto" w:fill="F3F2FC"/>
            <w:tcMar>
              <w:top w:w="70" w:type="dxa"/>
              <w:left w:w="110" w:type="dxa"/>
              <w:bottom w:w="70" w:type="dxa"/>
              <w:right w:w="110" w:type="dxa"/>
            </w:tcMar>
            <w:vAlign w:val="center"/>
          </w:tcPr>
          <w:p w14:paraId="64E3CDE8"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w:t>
            </w:r>
            <w:proofErr w:type="spellEnd"/>
          </w:p>
        </w:tc>
        <w:tc>
          <w:tcPr>
            <w:tcW w:w="1600" w:type="dxa"/>
            <w:shd w:val="clear" w:color="auto" w:fill="F3F2FC"/>
            <w:tcMar>
              <w:top w:w="70" w:type="dxa"/>
              <w:left w:w="110" w:type="dxa"/>
              <w:bottom w:w="70" w:type="dxa"/>
              <w:right w:w="110" w:type="dxa"/>
            </w:tcMar>
            <w:vAlign w:val="center"/>
          </w:tcPr>
          <w:p w14:paraId="125F1DD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 : 0..*</w:t>
            </w:r>
          </w:p>
        </w:tc>
        <w:tc>
          <w:tcPr>
            <w:tcW w:w="3200" w:type="dxa"/>
            <w:shd w:val="clear" w:color="auto" w:fill="F3F2FC"/>
            <w:tcMar>
              <w:top w:w="70" w:type="dxa"/>
              <w:left w:w="110" w:type="dxa"/>
              <w:bottom w:w="70" w:type="dxa"/>
              <w:right w:w="110" w:type="dxa"/>
            </w:tcMar>
            <w:vAlign w:val="center"/>
          </w:tcPr>
          <w:p w14:paraId="6609864B"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borrow_records.student_id</w:t>
            </w:r>
            <w:proofErr w:type="spellEnd"/>
            <w:r w:rsidRPr="005A4B7F">
              <w:rPr>
                <w:rFonts w:ascii="Times New Roman" w:hAnsi="Times New Roman" w:cs="Times New Roman"/>
                <w:color w:val="2A2A33"/>
                <w:sz w:val="19"/>
                <w:szCs w:val="19"/>
              </w:rPr>
              <w:t xml:space="preserve"> (nullable)</w:t>
            </w:r>
          </w:p>
        </w:tc>
      </w:tr>
    </w:tbl>
    <w:p w14:paraId="277A197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9.4 Auditing Implementation</w:t>
      </w:r>
    </w:p>
    <w:p w14:paraId="122F5F3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entity extends a shared mapped superclass rather than re-implementing timestamp tracking:</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595A223B"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3E64A649"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@MappedSuperclass</w:t>
            </w:r>
          </w:p>
          <w:p w14:paraId="364C082D"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@EntityListeners(AuditingEntityListener.class)</w:t>
            </w:r>
          </w:p>
          <w:p w14:paraId="1DE26F08"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public abstract class </w:t>
            </w:r>
            <w:proofErr w:type="spellStart"/>
            <w:r w:rsidRPr="005A4B7F">
              <w:rPr>
                <w:rFonts w:ascii="Times New Roman" w:eastAsia="Consolas" w:hAnsi="Times New Roman" w:cs="Times New Roman"/>
                <w:color w:val="D8DCE8"/>
                <w:sz w:val="17"/>
                <w:szCs w:val="17"/>
              </w:rPr>
              <w:t>AuditableEntity</w:t>
            </w:r>
            <w:proofErr w:type="spellEnd"/>
            <w:r w:rsidRPr="005A4B7F">
              <w:rPr>
                <w:rFonts w:ascii="Times New Roman" w:eastAsia="Consolas" w:hAnsi="Times New Roman" w:cs="Times New Roman"/>
                <w:color w:val="D8DCE8"/>
                <w:sz w:val="17"/>
                <w:szCs w:val="17"/>
              </w:rPr>
              <w:t xml:space="preserve"> {</w:t>
            </w:r>
          </w:p>
          <w:p w14:paraId="12CA40BA"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@CreatedDate</w:t>
            </w:r>
          </w:p>
          <w:p w14:paraId="7421E999"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private Instant </w:t>
            </w:r>
            <w:proofErr w:type="spellStart"/>
            <w:r w:rsidRPr="005A4B7F">
              <w:rPr>
                <w:rFonts w:ascii="Times New Roman" w:eastAsia="Consolas" w:hAnsi="Times New Roman" w:cs="Times New Roman"/>
                <w:color w:val="D8DCE8"/>
                <w:sz w:val="17"/>
                <w:szCs w:val="17"/>
              </w:rPr>
              <w:t>createdAt</w:t>
            </w:r>
            <w:proofErr w:type="spellEnd"/>
            <w:r w:rsidRPr="005A4B7F">
              <w:rPr>
                <w:rFonts w:ascii="Times New Roman" w:eastAsia="Consolas" w:hAnsi="Times New Roman" w:cs="Times New Roman"/>
                <w:color w:val="D8DCE8"/>
                <w:sz w:val="17"/>
                <w:szCs w:val="17"/>
              </w:rPr>
              <w:t>;</w:t>
            </w:r>
          </w:p>
          <w:p w14:paraId="540B7E1A"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
          <w:p w14:paraId="57F19E7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@LastModifiedDate</w:t>
            </w:r>
          </w:p>
          <w:p w14:paraId="6B58E7B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private Instant </w:t>
            </w:r>
            <w:proofErr w:type="spellStart"/>
            <w:r w:rsidRPr="005A4B7F">
              <w:rPr>
                <w:rFonts w:ascii="Times New Roman" w:eastAsia="Consolas" w:hAnsi="Times New Roman" w:cs="Times New Roman"/>
                <w:color w:val="D8DCE8"/>
                <w:sz w:val="17"/>
                <w:szCs w:val="17"/>
              </w:rPr>
              <w:t>updatedAt</w:t>
            </w:r>
            <w:proofErr w:type="spellEnd"/>
            <w:r w:rsidRPr="005A4B7F">
              <w:rPr>
                <w:rFonts w:ascii="Times New Roman" w:eastAsia="Consolas" w:hAnsi="Times New Roman" w:cs="Times New Roman"/>
                <w:color w:val="D8DCE8"/>
                <w:sz w:val="17"/>
                <w:szCs w:val="17"/>
              </w:rPr>
              <w:t>;</w:t>
            </w:r>
          </w:p>
          <w:p w14:paraId="4CBF137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tc>
      </w:tr>
    </w:tbl>
    <w:p w14:paraId="71E00A25" w14:textId="77777777" w:rsidR="003B2ABB" w:rsidRPr="005A4B7F" w:rsidRDefault="003B2ABB">
      <w:pPr>
        <w:spacing w:after="100"/>
        <w:rPr>
          <w:rFonts w:ascii="Times New Roman" w:hAnsi="Times New Roman" w:cs="Times New Roman"/>
        </w:rPr>
      </w:pPr>
    </w:p>
    <w:p w14:paraId="3AF2300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JPA auditing is enabled once, globally, via @EnableJpaAuditing on the application's entry-point class — every entity gets working </w:t>
      </w:r>
      <w:proofErr w:type="spellStart"/>
      <w:r w:rsidRPr="005A4B7F">
        <w:rPr>
          <w:rFonts w:ascii="Times New Roman" w:hAnsi="Times New Roman" w:cs="Times New Roman"/>
          <w:color w:val="2A2A33"/>
        </w:rPr>
        <w:t>created_at</w:t>
      </w:r>
      <w:proofErr w:type="spellEnd"/>
      <w:r w:rsidRPr="005A4B7F">
        <w:rPr>
          <w:rFonts w:ascii="Times New Roman" w:hAnsi="Times New Roman" w:cs="Times New Roman"/>
          <w:color w:val="2A2A33"/>
        </w:rPr>
        <w:t>/</w:t>
      </w:r>
      <w:proofErr w:type="spellStart"/>
      <w:r w:rsidRPr="005A4B7F">
        <w:rPr>
          <w:rFonts w:ascii="Times New Roman" w:hAnsi="Times New Roman" w:cs="Times New Roman"/>
          <w:color w:val="2A2A33"/>
        </w:rPr>
        <w:t>updated_at</w:t>
      </w:r>
      <w:proofErr w:type="spellEnd"/>
      <w:r w:rsidRPr="005A4B7F">
        <w:rPr>
          <w:rFonts w:ascii="Times New Roman" w:hAnsi="Times New Roman" w:cs="Times New Roman"/>
          <w:color w:val="2A2A33"/>
        </w:rPr>
        <w:t xml:space="preserve"> tracking for free.</w:t>
      </w:r>
    </w:p>
    <w:p w14:paraId="7829E08C"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9.5 Schema Management &amp; Seeding</w:t>
      </w:r>
    </w:p>
    <w:p w14:paraId="799850C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Production uses </w:t>
      </w:r>
      <w:proofErr w:type="spellStart"/>
      <w:r w:rsidRPr="005A4B7F">
        <w:rPr>
          <w:rFonts w:ascii="Times New Roman" w:hAnsi="Times New Roman" w:cs="Times New Roman"/>
          <w:color w:val="2A2A33"/>
        </w:rPr>
        <w:t>spring.jpa.hibernate.ddl</w:t>
      </w:r>
      <w:proofErr w:type="spellEnd"/>
      <w:r w:rsidRPr="005A4B7F">
        <w:rPr>
          <w:rFonts w:ascii="Times New Roman" w:hAnsi="Times New Roman" w:cs="Times New Roman"/>
          <w:color w:val="2A2A33"/>
        </w:rPr>
        <w:t xml:space="preserve">-auto=update (Hibernate generates or alters tables from entity annotations); the test profile uses create-drop, so schema is created fresh and dropped on every test run. An </w:t>
      </w:r>
      <w:proofErr w:type="spellStart"/>
      <w:r w:rsidRPr="005A4B7F">
        <w:rPr>
          <w:rFonts w:ascii="Times New Roman" w:hAnsi="Times New Roman" w:cs="Times New Roman"/>
          <w:color w:val="2A2A33"/>
        </w:rPr>
        <w:t>AdminSeeder</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CommandLineRunner</w:t>
      </w:r>
      <w:proofErr w:type="spellEnd"/>
      <w:r w:rsidRPr="005A4B7F">
        <w:rPr>
          <w:rFonts w:ascii="Times New Roman" w:hAnsi="Times New Roman" w:cs="Times New Roman"/>
          <w:color w:val="2A2A33"/>
        </w:rPr>
        <w:t xml:space="preserve"> creates the initial admin account with ROLE_ADMIN if no admin username exists yet, reading </w:t>
      </w:r>
      <w:proofErr w:type="spellStart"/>
      <w:r w:rsidRPr="005A4B7F">
        <w:rPr>
          <w:rFonts w:ascii="Times New Roman" w:hAnsi="Times New Roman" w:cs="Times New Roman"/>
          <w:color w:val="2A2A33"/>
        </w:rPr>
        <w:t>lms.admin.username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lms.admin.password</w:t>
      </w:r>
      <w:proofErr w:type="spellEnd"/>
      <w:r w:rsidRPr="005A4B7F">
        <w:rPr>
          <w:rFonts w:ascii="Times New Roman" w:hAnsi="Times New Roman" w:cs="Times New Roman"/>
          <w:color w:val="2A2A33"/>
        </w:rPr>
        <w:t xml:space="preserve"> from configuration and refusing to start with a null or blank password — there are no hardcoded default credentials anywhere in the codebase.</w:t>
      </w:r>
    </w:p>
    <w:p w14:paraId="63607833"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9.6 Referential Actions</w:t>
      </w:r>
    </w:p>
    <w:p w14:paraId="06F0317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Deleting a book, magazine, or newspaper with borrow history is refused: </w:t>
      </w:r>
      <w:proofErr w:type="spellStart"/>
      <w:r w:rsidRPr="005A4B7F">
        <w:rPr>
          <w:rFonts w:ascii="Times New Roman" w:hAnsi="Times New Roman" w:cs="Times New Roman"/>
          <w:color w:val="2A2A33"/>
        </w:rPr>
        <w:t>BookService.delete</w:t>
      </w:r>
      <w:proofErr w:type="spellEnd"/>
      <w:r w:rsidRPr="005A4B7F">
        <w:rPr>
          <w:rFonts w:ascii="Times New Roman" w:hAnsi="Times New Roman" w:cs="Times New Roman"/>
          <w:color w:val="2A2A33"/>
        </w:rPr>
        <w:t xml:space="preserve">(), </w:t>
      </w:r>
      <w:proofErr w:type="spellStart"/>
      <w:r w:rsidRPr="005A4B7F">
        <w:rPr>
          <w:rFonts w:ascii="Times New Roman" w:hAnsi="Times New Roman" w:cs="Times New Roman"/>
          <w:color w:val="2A2A33"/>
        </w:rPr>
        <w:t>MagazineService.delete</w:t>
      </w:r>
      <w:proofErr w:type="spellEnd"/>
      <w:r w:rsidRPr="005A4B7F">
        <w:rPr>
          <w:rFonts w:ascii="Times New Roman" w:hAnsi="Times New Roman" w:cs="Times New Roman"/>
          <w:color w:val="2A2A33"/>
        </w:rPr>
        <w:t xml:space="preserve">(), and </w:t>
      </w:r>
      <w:proofErr w:type="spellStart"/>
      <w:r w:rsidRPr="005A4B7F">
        <w:rPr>
          <w:rFonts w:ascii="Times New Roman" w:hAnsi="Times New Roman" w:cs="Times New Roman"/>
          <w:color w:val="2A2A33"/>
        </w:rPr>
        <w:t>NewspaperService.delete</w:t>
      </w:r>
      <w:proofErr w:type="spellEnd"/>
      <w:r w:rsidRPr="005A4B7F">
        <w:rPr>
          <w:rFonts w:ascii="Times New Roman" w:hAnsi="Times New Roman" w:cs="Times New Roman"/>
          <w:color w:val="2A2A33"/>
        </w:rPr>
        <w:t xml:space="preserve">() each check for existing borrow records and throw a </w:t>
      </w:r>
      <w:proofErr w:type="spellStart"/>
      <w:r w:rsidRPr="005A4B7F">
        <w:rPr>
          <w:rFonts w:ascii="Times New Roman" w:hAnsi="Times New Roman" w:cs="Times New Roman"/>
          <w:color w:val="2A2A33"/>
        </w:rPr>
        <w:t>ConflictException</w:t>
      </w:r>
      <w:proofErr w:type="spellEnd"/>
      <w:r w:rsidRPr="005A4B7F">
        <w:rPr>
          <w:rFonts w:ascii="Times New Roman" w:hAnsi="Times New Roman" w:cs="Times New Roman"/>
          <w:color w:val="2A2A33"/>
        </w:rPr>
        <w:t xml:space="preserve"> (409) if any are found — history is never cascade-deleted. Deleting a profile is a documented open question rather than a silent risk: no explicit </w:t>
      </w:r>
      <w:proofErr w:type="spellStart"/>
      <w:r w:rsidRPr="005A4B7F">
        <w:rPr>
          <w:rFonts w:ascii="Times New Roman" w:hAnsi="Times New Roman" w:cs="Times New Roman"/>
          <w:color w:val="2A2A33"/>
        </w:rPr>
        <w:t>CascadeType</w:t>
      </w:r>
      <w:proofErr w:type="spellEnd"/>
      <w:r w:rsidRPr="005A4B7F">
        <w:rPr>
          <w:rFonts w:ascii="Times New Roman" w:hAnsi="Times New Roman" w:cs="Times New Roman"/>
          <w:color w:val="2A2A33"/>
        </w:rPr>
        <w:t xml:space="preserve"> or </w:t>
      </w:r>
      <w:proofErr w:type="spellStart"/>
      <w:r w:rsidRPr="005A4B7F">
        <w:rPr>
          <w:rFonts w:ascii="Times New Roman" w:hAnsi="Times New Roman" w:cs="Times New Roman"/>
          <w:color w:val="2A2A33"/>
        </w:rPr>
        <w:t>orphanRemoval</w:t>
      </w:r>
      <w:proofErr w:type="spellEnd"/>
      <w:r w:rsidRPr="005A4B7F">
        <w:rPr>
          <w:rFonts w:ascii="Times New Roman" w:hAnsi="Times New Roman" w:cs="Times New Roman"/>
          <w:color w:val="2A2A33"/>
        </w:rPr>
        <w:t xml:space="preserve"> is configured on the @OneToOne relationship from </w:t>
      </w:r>
      <w:proofErr w:type="spellStart"/>
      <w:r w:rsidRPr="005A4B7F">
        <w:rPr>
          <w:rFonts w:ascii="Times New Roman" w:hAnsi="Times New Roman" w:cs="Times New Roman"/>
          <w:color w:val="2A2A33"/>
        </w:rPr>
        <w:t>StudentProfile</w:t>
      </w:r>
      <w:proofErr w:type="spellEnd"/>
      <w:r w:rsidRPr="005A4B7F">
        <w:rPr>
          <w:rFonts w:ascii="Times New Roman" w:hAnsi="Times New Roman" w:cs="Times New Roman"/>
          <w:color w:val="2A2A33"/>
        </w:rPr>
        <w:t xml:space="preserve"> or </w:t>
      </w:r>
      <w:proofErr w:type="spellStart"/>
      <w:r w:rsidRPr="005A4B7F">
        <w:rPr>
          <w:rFonts w:ascii="Times New Roman" w:hAnsi="Times New Roman" w:cs="Times New Roman"/>
          <w:color w:val="2A2A33"/>
        </w:rPr>
        <w:t>LibrarianProfile</w:t>
      </w:r>
      <w:proofErr w:type="spellEnd"/>
      <w:r w:rsidRPr="005A4B7F">
        <w:rPr>
          <w:rFonts w:ascii="Times New Roman" w:hAnsi="Times New Roman" w:cs="Times New Roman"/>
          <w:color w:val="2A2A33"/>
        </w:rPr>
        <w:t xml:space="preserve"> to Account, so the exact behaviour on profile deletion currently depends on </w:t>
      </w:r>
      <w:proofErr w:type="spellStart"/>
      <w:r w:rsidRPr="005A4B7F">
        <w:rPr>
          <w:rFonts w:ascii="Times New Roman" w:hAnsi="Times New Roman" w:cs="Times New Roman"/>
          <w:color w:val="2A2A33"/>
        </w:rPr>
        <w:t>Hibernate's</w:t>
      </w:r>
      <w:proofErr w:type="spellEnd"/>
      <w:r w:rsidRPr="005A4B7F">
        <w:rPr>
          <w:rFonts w:ascii="Times New Roman" w:hAnsi="Times New Roman" w:cs="Times New Roman"/>
          <w:color w:val="2A2A33"/>
        </w:rPr>
        <w:t xml:space="preserve"> generated foreign-key constraint rather than a codified policy (Section 19 recommends resolving this explicitly).</w:t>
      </w:r>
    </w:p>
    <w:p w14:paraId="47A77701"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9.7 Schema Considerations for Future Hardening</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0C8C4E2A" w14:textId="77777777">
        <w:tblPrEx>
          <w:tblCellMar>
            <w:top w:w="0" w:type="dxa"/>
            <w:bottom w:w="0" w:type="dxa"/>
          </w:tblCellMar>
        </w:tblPrEx>
        <w:tc>
          <w:tcPr>
            <w:tcW w:w="9350" w:type="dxa"/>
            <w:tcBorders>
              <w:top w:val="single" w:sz="2" w:space="0" w:color="EAF7F5"/>
              <w:left w:val="single" w:sz="24" w:space="0" w:color="0F9C8D"/>
              <w:bottom w:val="single" w:sz="2" w:space="0" w:color="EAF7F5"/>
              <w:right w:val="single" w:sz="2" w:space="0" w:color="EAF7F5"/>
            </w:tcBorders>
            <w:shd w:val="clear" w:color="auto" w:fill="EAF7F5"/>
            <w:tcMar>
              <w:top w:w="70" w:type="dxa"/>
              <w:left w:w="220" w:type="dxa"/>
              <w:bottom w:w="70" w:type="dxa"/>
              <w:right w:w="220" w:type="dxa"/>
            </w:tcMar>
          </w:tcPr>
          <w:p w14:paraId="7E8D3F18" w14:textId="77777777" w:rsidR="003B2ABB" w:rsidRPr="005A4B7F" w:rsidRDefault="00000000">
            <w:pPr>
              <w:spacing w:after="40" w:before="0" w:line="240" w:lineRule="auto"/>
              <w:rPr>
                <w:rFonts w:ascii="Times New Roman" w:hAnsi="Times New Roman" w:cs="Times New Roman"/>
              </w:rPr>
            </w:pPr>
            <w:r w:rsidRPr="005A4B7F">
              <w:rPr>
                <w:rFonts w:ascii="Times New Roman" w:hAnsi="Times New Roman" w:cs="Times New Roman"/>
                <w:b/>
                <w:bCs/>
                <w:color w:val="0F9C8D"/>
              </w:rPr>
              <w:t>Documented for the next iteration</w:t>
            </w:r>
          </w:p>
          <w:p w14:paraId="0BBA84D7"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Migration tooling. </w:t>
            </w:r>
            <w:r w:rsidRPr="005A4B7F">
              <w:rPr>
                <w:rFonts w:ascii="Times New Roman" w:hAnsi="Times New Roman" w:cs="Times New Roman"/>
                <w:color w:val="2A2A33"/>
              </w:rPr>
              <w:t xml:space="preserve">The current release uses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-auto=update for schema evolution; adopting Flyway or Liquibase is the recommended next hardening step as the schema stabilises further.</w:t>
            </w:r>
          </w:p>
          <w:p w14:paraId="0D86EF05"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Explicit profile-deletion policy. </w:t>
            </w:r>
            <w:r w:rsidRPr="005A4B7F">
              <w:rPr>
                <w:rFonts w:ascii="Times New Roman" w:hAnsi="Times New Roman" w:cs="Times New Roman"/>
                <w:color w:val="2A2A33"/>
              </w:rPr>
              <w:t xml:space="preserve">Codifying a </w:t>
            </w:r>
            <w:proofErr w:type="spellStart"/>
            <w:r w:rsidRPr="005A4B7F">
              <w:rPr>
                <w:rFonts w:ascii="Times New Roman" w:hAnsi="Times New Roman" w:cs="Times New Roman"/>
                <w:color w:val="2A2A33"/>
              </w:rPr>
              <w:t>CascadeType</w:t>
            </w:r>
            <w:proofErr w:type="spellEnd"/>
            <w:r w:rsidRPr="005A4B7F">
              <w:rPr>
                <w:rFonts w:ascii="Times New Roman" w:hAnsi="Times New Roman" w:cs="Times New Roman"/>
                <w:color w:val="2A2A33"/>
              </w:rPr>
              <w:t>/</w:t>
            </w:r>
            <w:proofErr w:type="spellStart"/>
            <w:r w:rsidRPr="005A4B7F">
              <w:rPr>
                <w:rFonts w:ascii="Times New Roman" w:hAnsi="Times New Roman" w:cs="Times New Roman"/>
                <w:color w:val="2A2A33"/>
              </w:rPr>
              <w:t>orphanRemoval</w:t>
            </w:r>
            <w:proofErr w:type="spellEnd"/>
            <w:r w:rsidRPr="005A4B7F">
              <w:rPr>
                <w:rFonts w:ascii="Times New Roman" w:hAnsi="Times New Roman" w:cs="Times New Roman"/>
                <w:color w:val="2A2A33"/>
              </w:rPr>
              <w:t xml:space="preserve"> policy on the profile-to-account relationship is recommended so deletion behaviour is a deliberate decision rather than an inherited default.</w:t>
            </w:r>
          </w:p>
        </w:tc>
      </w:tr>
    </w:tbl>
    <w:p w14:paraId="7D9F4F56"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3B38B47" w14:textId="77777777" w:rsidR="003B2ABB" w:rsidRPr="005A4B7F" w:rsidRDefault="00000000">
      <w:pPr>
        <w:pStyle w:val="Heading1"/>
        <w:pageBreakBefore/>
        <w:pBdr>
          <w:bottom w:val="single" w:sz="8" w:space="6" w:color="D6D5E6"/>
        </w:pBdr>
        <w:rPr>
          <w:rFonts w:ascii="Times New Roman" w:hAnsi="Times New Roman" w:cs="Times New Roman"/>
        </w:rPr>
      </w:pPr>
      <w:bookmarkStart w:id="19" w:name="_Toc236296967"/>
      <w:r w:rsidRPr="005A4B7F">
        <w:rPr>
          <w:rFonts w:ascii="Times New Roman" w:hAnsi="Times New Roman" w:cs="Times New Roman"/>
        </w:rPr>
        <w:lastRenderedPageBreak/>
        <w:t>10. API Design &amp; Reference</w:t>
      </w:r>
      <w:bookmarkEnd w:id="19"/>
    </w:p>
    <w:p w14:paraId="79F3185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All 48 endpoints live under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 exchange JSON, and follow one convention throughout: GET reads, POST creates or invokes a domain action, PUT updates, DELETE removes; 201 (with a Location header) for creation, 200 for reads/updates, 204 for deletes and return-type actions; 400/401/403/404/409 map to validation, authentication, authorization, missing-resource, and conflict cases respectively. Every error response uses one uniform </w:t>
      </w:r>
      <w:proofErr w:type="spellStart"/>
      <w:r w:rsidRPr="005A4B7F">
        <w:rPr>
          <w:rFonts w:ascii="Times New Roman" w:hAnsi="Times New Roman" w:cs="Times New Roman"/>
          <w:color w:val="2A2A33"/>
        </w:rPr>
        <w:t>ApiErrorResponse</w:t>
      </w:r>
      <w:proofErr w:type="spellEnd"/>
      <w:r w:rsidRPr="005A4B7F">
        <w:rPr>
          <w:rFonts w:ascii="Times New Roman" w:hAnsi="Times New Roman" w:cs="Times New Roman"/>
          <w:color w:val="2A2A33"/>
        </w:rPr>
        <w:t xml:space="preserve"> shape, and </w:t>
      </w:r>
      <w:proofErr w:type="spellStart"/>
      <w:r w:rsidRPr="005A4B7F">
        <w:rPr>
          <w:rFonts w:ascii="Times New Roman" w:hAnsi="Times New Roman" w:cs="Times New Roman"/>
          <w:color w:val="2A2A33"/>
        </w:rPr>
        <w:t>server.error.include</w:t>
      </w:r>
      <w:proofErr w:type="spellEnd"/>
      <w:r w:rsidRPr="005A4B7F">
        <w:rPr>
          <w:rFonts w:ascii="Times New Roman" w:hAnsi="Times New Roman" w:cs="Times New Roman"/>
          <w:color w:val="2A2A33"/>
        </w:rPr>
        <w:t>-message=never ensures Spring Boot itself never leaks a stack trace or internal detail.</w:t>
      </w:r>
    </w:p>
    <w:p>
      <w:pPr>
        <w:spacing w:before="280" w:after="80"/>
        <w:jc w:val="center"/>
      </w:pPr>
      <w:r>
        <w:drawing>
          <wp:inline xmlns:a="http://schemas.openxmlformats.org/drawingml/2006/main" xmlns:pic="http://schemas.openxmlformats.org/drawingml/2006/picture">
            <wp:extent cx="5760720" cy="1228954"/>
            <wp:docPr id="1659521836" name="Picture 1659521836"/>
            <wp:cNvGraphicFramePr>
              <a:graphicFrameLocks noChangeAspect="1"/>
            </wp:cNvGraphicFramePr>
            <a:graphic>
              <a:graphicData uri="http://schemas.openxmlformats.org/drawingml/2006/picture">
                <pic:pic>
                  <pic:nvPicPr>
                    <pic:cNvPr id="0" name="fig_api_flow.png"/>
                    <pic:cNvPicPr/>
                  </pic:nvPicPr>
                  <pic:blipFill>
                    <a:blip r:embed="rId19"/>
                    <a:stretch>
                      <a:fillRect/>
                    </a:stretch>
                  </pic:blipFill>
                  <pic:spPr>
                    <a:xfrm>
                      <a:off x="0" y="0"/>
                      <a:ext cx="5760720" cy="1228954"/>
                    </a:xfrm>
                    <a:prstGeom prst="rect"/>
                  </pic:spPr>
                </pic:pic>
              </a:graphicData>
            </a:graphic>
          </wp:inline>
        </w:drawing>
      </w:r>
    </w:p>
    <w:p>
      <w:pPr>
        <w:spacing w:after="320"/>
        <w:jc w:val="center"/>
      </w:pPr>
      <w:r>
        <w:rPr>
          <w:i/>
          <w:color w:val="5B5B66"/>
          <w:sz w:val="19"/>
        </w:rPr>
        <w:t xml:space="preserve">Figure 10.1: </w:t>
      </w:r>
      <w:r>
        <w:rPr>
          <w:i/>
          <w:color w:val="5B5B66"/>
          <w:sz w:val="19"/>
        </w:rPr>
        <w:t>Representative request flow for a Books API call. Every resource follows the same Controller → Service → Repository → MySQL path, with DTO mapping happening in the service layer so entities never reach the controller.</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800"/>
        <w:gridCol w:w="5700"/>
        <w:gridCol w:w="1800"/>
      </w:tblGrid>
      <w:tr w:rsidR="003B2ABB" w:rsidRPr="005A4B7F" w14:paraId="1D13E35C" w14:textId="77777777">
        <w:tblPrEx>
          <w:tblCellMar>
            <w:top w:w="0" w:type="dxa"/>
            <w:bottom w:w="0" w:type="dxa"/>
          </w:tblCellMar>
        </w:tblPrEx>
        <w:trPr>
          <w:tblHeader/>
        </w:trPr>
        <w:tc>
          <w:tcPr>
            <w:tcW w:w="1800" w:type="dxa"/>
            <w:shd w:val="clear" w:color="auto" w:fill="4C3DCF"/>
            <w:tcMar>
              <w:top w:w="70" w:type="dxa"/>
              <w:left w:w="110" w:type="dxa"/>
              <w:bottom w:w="70" w:type="dxa"/>
              <w:right w:w="110" w:type="dxa"/>
            </w:tcMar>
            <w:vAlign w:val="center"/>
          </w:tcPr>
          <w:p w14:paraId="7DFA34A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Group</w:t>
            </w:r>
          </w:p>
        </w:tc>
        <w:tc>
          <w:tcPr>
            <w:tcW w:w="5700" w:type="dxa"/>
            <w:shd w:val="clear" w:color="auto" w:fill="4C3DCF"/>
            <w:tcMar>
              <w:top w:w="70" w:type="dxa"/>
              <w:left w:w="110" w:type="dxa"/>
              <w:bottom w:w="70" w:type="dxa"/>
              <w:right w:w="110" w:type="dxa"/>
            </w:tcMar>
            <w:vAlign w:val="center"/>
          </w:tcPr>
          <w:p w14:paraId="02C38D9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Endpoints</w:t>
            </w:r>
          </w:p>
        </w:tc>
        <w:tc>
          <w:tcPr>
            <w:tcW w:w="1800" w:type="dxa"/>
            <w:shd w:val="clear" w:color="auto" w:fill="4C3DCF"/>
            <w:tcMar>
              <w:top w:w="70" w:type="dxa"/>
              <w:left w:w="110" w:type="dxa"/>
              <w:bottom w:w="70" w:type="dxa"/>
              <w:right w:w="110" w:type="dxa"/>
            </w:tcMar>
            <w:vAlign w:val="center"/>
          </w:tcPr>
          <w:p w14:paraId="231CA5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Authority</w:t>
            </w:r>
          </w:p>
        </w:tc>
      </w:tr>
      <w:tr w:rsidR="003B2ABB" w:rsidRPr="005A4B7F" w14:paraId="0A84E8AA"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1F06034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 &amp; Session</w:t>
            </w:r>
          </w:p>
        </w:tc>
        <w:tc>
          <w:tcPr>
            <w:tcW w:w="5700" w:type="dxa"/>
            <w:shd w:val="clear" w:color="auto" w:fill="FFFFFF"/>
            <w:tcMar>
              <w:top w:w="70" w:type="dxa"/>
              <w:left w:w="110" w:type="dxa"/>
              <w:bottom w:w="70" w:type="dxa"/>
              <w:right w:w="110" w:type="dxa"/>
            </w:tcMar>
            <w:vAlign w:val="center"/>
          </w:tcPr>
          <w:p w14:paraId="44B7D5B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/auth/</w:t>
            </w:r>
            <w:proofErr w:type="spellStart"/>
            <w:r w:rsidRPr="005A4B7F">
              <w:rPr>
                <w:rFonts w:ascii="Times New Roman" w:hAnsi="Times New Roman" w:cs="Times New Roman"/>
                <w:color w:val="2A2A33"/>
                <w:sz w:val="19"/>
                <w:szCs w:val="19"/>
              </w:rPr>
              <w:t>csrf</w:t>
            </w:r>
            <w:proofErr w:type="spellEnd"/>
            <w:r w:rsidRPr="005A4B7F">
              <w:rPr>
                <w:rFonts w:ascii="Times New Roman" w:hAnsi="Times New Roman" w:cs="Times New Roman"/>
                <w:color w:val="2A2A33"/>
                <w:sz w:val="19"/>
                <w:szCs w:val="19"/>
              </w:rPr>
              <w:t xml:space="preserve"> · POST /auth/login · POST /auth/logout · GET /auth/me</w:t>
            </w:r>
          </w:p>
        </w:tc>
        <w:tc>
          <w:tcPr>
            <w:tcW w:w="1800" w:type="dxa"/>
            <w:shd w:val="clear" w:color="auto" w:fill="FFFFFF"/>
            <w:tcMar>
              <w:top w:w="70" w:type="dxa"/>
              <w:left w:w="110" w:type="dxa"/>
              <w:bottom w:w="70" w:type="dxa"/>
              <w:right w:w="110" w:type="dxa"/>
            </w:tcMar>
            <w:vAlign w:val="center"/>
          </w:tcPr>
          <w:p w14:paraId="5B8EA60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Public (</w:t>
            </w:r>
            <w:proofErr w:type="spellStart"/>
            <w:r w:rsidRPr="005A4B7F">
              <w:rPr>
                <w:rFonts w:ascii="Times New Roman" w:hAnsi="Times New Roman" w:cs="Times New Roman"/>
                <w:color w:val="2A2A33"/>
                <w:sz w:val="19"/>
                <w:szCs w:val="19"/>
              </w:rPr>
              <w:t>csrf</w:t>
            </w:r>
            <w:proofErr w:type="spellEnd"/>
            <w:r w:rsidRPr="005A4B7F">
              <w:rPr>
                <w:rFonts w:ascii="Times New Roman" w:hAnsi="Times New Roman" w:cs="Times New Roman"/>
                <w:color w:val="2A2A33"/>
                <w:sz w:val="19"/>
                <w:szCs w:val="19"/>
              </w:rPr>
              <w:t>, login) / Authenticated (logout, me)</w:t>
            </w:r>
          </w:p>
        </w:tc>
      </w:tr>
      <w:tr w:rsidR="003B2ABB" w:rsidRPr="005A4B7F" w14:paraId="203EA283"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27DE6E1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Dashboard</w:t>
            </w:r>
          </w:p>
        </w:tc>
        <w:tc>
          <w:tcPr>
            <w:tcW w:w="5700" w:type="dxa"/>
            <w:shd w:val="clear" w:color="auto" w:fill="F3F2FC"/>
            <w:tcMar>
              <w:top w:w="70" w:type="dxa"/>
              <w:left w:w="110" w:type="dxa"/>
              <w:bottom w:w="70" w:type="dxa"/>
              <w:right w:w="110" w:type="dxa"/>
            </w:tcMar>
            <w:vAlign w:val="center"/>
          </w:tcPr>
          <w:p w14:paraId="1B333CC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/dashboard</w:t>
            </w:r>
          </w:p>
        </w:tc>
        <w:tc>
          <w:tcPr>
            <w:tcW w:w="1800" w:type="dxa"/>
            <w:shd w:val="clear" w:color="auto" w:fill="F3F2FC"/>
            <w:tcMar>
              <w:top w:w="70" w:type="dxa"/>
              <w:left w:w="110" w:type="dxa"/>
              <w:bottom w:w="70" w:type="dxa"/>
              <w:right w:w="110" w:type="dxa"/>
            </w:tcMar>
            <w:vAlign w:val="center"/>
          </w:tcPr>
          <w:p w14:paraId="17AE995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48C23A3"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1DED3CA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w:t>
            </w:r>
          </w:p>
        </w:tc>
        <w:tc>
          <w:tcPr>
            <w:tcW w:w="5700" w:type="dxa"/>
            <w:shd w:val="clear" w:color="auto" w:fill="FFFFFF"/>
            <w:tcMar>
              <w:top w:w="70" w:type="dxa"/>
              <w:left w:w="110" w:type="dxa"/>
              <w:bottom w:w="70" w:type="dxa"/>
              <w:right w:w="110" w:type="dxa"/>
            </w:tcMar>
            <w:vAlign w:val="center"/>
          </w:tcPr>
          <w:p w14:paraId="313BB97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/books (+ search) · GET /books/{id} · POST · PUT /{id} · DELETE /{id}</w:t>
            </w:r>
          </w:p>
        </w:tc>
        <w:tc>
          <w:tcPr>
            <w:tcW w:w="1800" w:type="dxa"/>
            <w:shd w:val="clear" w:color="auto" w:fill="FFFFFF"/>
            <w:tcMar>
              <w:top w:w="70" w:type="dxa"/>
              <w:left w:w="110" w:type="dxa"/>
              <w:bottom w:w="70" w:type="dxa"/>
              <w:right w:w="110" w:type="dxa"/>
            </w:tcMar>
            <w:vAlign w:val="center"/>
          </w:tcPr>
          <w:p w14:paraId="5B45EC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Read: any role · Write: Admin, Librarian</w:t>
            </w:r>
          </w:p>
        </w:tc>
      </w:tr>
      <w:tr w:rsidR="003B2ABB" w:rsidRPr="005A4B7F" w14:paraId="53808BE2"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2F3FD85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Students</w:t>
            </w:r>
          </w:p>
        </w:tc>
        <w:tc>
          <w:tcPr>
            <w:tcW w:w="5700" w:type="dxa"/>
            <w:shd w:val="clear" w:color="auto" w:fill="F3F2FC"/>
            <w:tcMar>
              <w:top w:w="70" w:type="dxa"/>
              <w:left w:w="110" w:type="dxa"/>
              <w:bottom w:w="70" w:type="dxa"/>
              <w:right w:w="110" w:type="dxa"/>
            </w:tcMar>
            <w:vAlign w:val="center"/>
          </w:tcPr>
          <w:p w14:paraId="3F5C51C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/students · GET /{id} · POST · PUT /{id} · DELETE /{id}</w:t>
            </w:r>
          </w:p>
        </w:tc>
        <w:tc>
          <w:tcPr>
            <w:tcW w:w="1800" w:type="dxa"/>
            <w:shd w:val="clear" w:color="auto" w:fill="F3F2FC"/>
            <w:tcMar>
              <w:top w:w="70" w:type="dxa"/>
              <w:left w:w="110" w:type="dxa"/>
              <w:bottom w:w="70" w:type="dxa"/>
              <w:right w:w="110" w:type="dxa"/>
            </w:tcMar>
            <w:vAlign w:val="center"/>
          </w:tcPr>
          <w:p w14:paraId="53BB4C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2C9923C"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05832F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Librarians</w:t>
            </w:r>
          </w:p>
        </w:tc>
        <w:tc>
          <w:tcPr>
            <w:tcW w:w="5700" w:type="dxa"/>
            <w:shd w:val="clear" w:color="auto" w:fill="FFFFFF"/>
            <w:tcMar>
              <w:top w:w="70" w:type="dxa"/>
              <w:left w:w="110" w:type="dxa"/>
              <w:bottom w:w="70" w:type="dxa"/>
              <w:right w:w="110" w:type="dxa"/>
            </w:tcMar>
            <w:vAlign w:val="center"/>
          </w:tcPr>
          <w:p w14:paraId="14C2FA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/librarians · GET /{id} · POST · PUT /{id} · DELETE /{id}</w:t>
            </w:r>
          </w:p>
        </w:tc>
        <w:tc>
          <w:tcPr>
            <w:tcW w:w="1800" w:type="dxa"/>
            <w:shd w:val="clear" w:color="auto" w:fill="FFFFFF"/>
            <w:tcMar>
              <w:top w:w="70" w:type="dxa"/>
              <w:left w:w="110" w:type="dxa"/>
              <w:bottom w:w="70" w:type="dxa"/>
              <w:right w:w="110" w:type="dxa"/>
            </w:tcMar>
            <w:vAlign w:val="center"/>
          </w:tcPr>
          <w:p w14:paraId="16FEA9E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only</w:t>
            </w:r>
          </w:p>
        </w:tc>
      </w:tr>
      <w:tr w:rsidR="003B2ABB" w:rsidRPr="005A4B7F" w14:paraId="56182ECA"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49FBD6E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 Records</w:t>
            </w:r>
          </w:p>
        </w:tc>
        <w:tc>
          <w:tcPr>
            <w:tcW w:w="5700" w:type="dxa"/>
            <w:shd w:val="clear" w:color="auto" w:fill="F3F2FC"/>
            <w:tcMar>
              <w:top w:w="70" w:type="dxa"/>
              <w:left w:w="110" w:type="dxa"/>
              <w:bottom w:w="70" w:type="dxa"/>
              <w:right w:w="110" w:type="dxa"/>
            </w:tcMar>
            <w:vAlign w:val="center"/>
          </w:tcPr>
          <w:p w14:paraId="5D70EE6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/borrow-records (+ status) · GET /borrow-records/my · POST · POST /{id}/return</w:t>
            </w:r>
          </w:p>
        </w:tc>
        <w:tc>
          <w:tcPr>
            <w:tcW w:w="1800" w:type="dxa"/>
            <w:shd w:val="clear" w:color="auto" w:fill="F3F2FC"/>
            <w:tcMar>
              <w:top w:w="70" w:type="dxa"/>
              <w:left w:w="110" w:type="dxa"/>
              <w:bottom w:w="70" w:type="dxa"/>
              <w:right w:w="110" w:type="dxa"/>
            </w:tcMar>
            <w:vAlign w:val="center"/>
          </w:tcPr>
          <w:p w14:paraId="5075E67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Staff (list) · Any role (my)</w:t>
            </w:r>
          </w:p>
        </w:tc>
      </w:tr>
      <w:tr w:rsidR="003B2ABB" w:rsidRPr="005A4B7F" w14:paraId="24FC44A5"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78C7CC0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Profile</w:t>
            </w:r>
          </w:p>
        </w:tc>
        <w:tc>
          <w:tcPr>
            <w:tcW w:w="5700" w:type="dxa"/>
            <w:shd w:val="clear" w:color="auto" w:fill="FFFFFF"/>
            <w:tcMar>
              <w:top w:w="70" w:type="dxa"/>
              <w:left w:w="110" w:type="dxa"/>
              <w:bottom w:w="70" w:type="dxa"/>
              <w:right w:w="110" w:type="dxa"/>
            </w:tcMar>
            <w:vAlign w:val="center"/>
          </w:tcPr>
          <w:p w14:paraId="23EA2D4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/profile</w:t>
            </w:r>
          </w:p>
        </w:tc>
        <w:tc>
          <w:tcPr>
            <w:tcW w:w="1800" w:type="dxa"/>
            <w:shd w:val="clear" w:color="auto" w:fill="FFFFFF"/>
            <w:tcMar>
              <w:top w:w="70" w:type="dxa"/>
              <w:left w:w="110" w:type="dxa"/>
              <w:bottom w:w="70" w:type="dxa"/>
              <w:right w:w="110" w:type="dxa"/>
            </w:tcMar>
            <w:vAlign w:val="center"/>
          </w:tcPr>
          <w:p w14:paraId="69D82B2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Any authenticated</w:t>
            </w:r>
          </w:p>
        </w:tc>
      </w:tr>
      <w:tr w:rsidR="003B2ABB" w:rsidRPr="005A4B7F" w14:paraId="627F6F72"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7CE240B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w:t>
            </w:r>
          </w:p>
        </w:tc>
        <w:tc>
          <w:tcPr>
            <w:tcW w:w="5700" w:type="dxa"/>
            <w:shd w:val="clear" w:color="auto" w:fill="F3F2FC"/>
            <w:tcMar>
              <w:top w:w="70" w:type="dxa"/>
              <w:left w:w="110" w:type="dxa"/>
              <w:bottom w:w="70" w:type="dxa"/>
              <w:right w:w="110" w:type="dxa"/>
            </w:tcMar>
            <w:vAlign w:val="center"/>
          </w:tcPr>
          <w:p w14:paraId="0EDA617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/magazines · GET /{id} · POST · PUT /{id} · DELETE /{id}</w:t>
            </w:r>
          </w:p>
        </w:tc>
        <w:tc>
          <w:tcPr>
            <w:tcW w:w="1800" w:type="dxa"/>
            <w:shd w:val="clear" w:color="auto" w:fill="F3F2FC"/>
            <w:tcMar>
              <w:top w:w="70" w:type="dxa"/>
              <w:left w:w="110" w:type="dxa"/>
              <w:bottom w:w="70" w:type="dxa"/>
              <w:right w:w="110" w:type="dxa"/>
            </w:tcMar>
            <w:vAlign w:val="center"/>
          </w:tcPr>
          <w:p w14:paraId="6ADAAF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Read: any role · Write: Admin, Librarian</w:t>
            </w:r>
          </w:p>
        </w:tc>
      </w:tr>
      <w:tr w:rsidR="003B2ABB" w:rsidRPr="005A4B7F" w14:paraId="48E54A0A"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4DE34C4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Newspapers</w:t>
            </w:r>
          </w:p>
        </w:tc>
        <w:tc>
          <w:tcPr>
            <w:tcW w:w="5700" w:type="dxa"/>
            <w:shd w:val="clear" w:color="auto" w:fill="FFFFFF"/>
            <w:tcMar>
              <w:top w:w="70" w:type="dxa"/>
              <w:left w:w="110" w:type="dxa"/>
              <w:bottom w:w="70" w:type="dxa"/>
              <w:right w:w="110" w:type="dxa"/>
            </w:tcMar>
            <w:vAlign w:val="center"/>
          </w:tcPr>
          <w:p w14:paraId="23F2B7F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/newspapers · GET /{id} · POST · PUT /{id} · DELETE /{id}</w:t>
            </w:r>
          </w:p>
        </w:tc>
        <w:tc>
          <w:tcPr>
            <w:tcW w:w="1800" w:type="dxa"/>
            <w:shd w:val="clear" w:color="auto" w:fill="FFFFFF"/>
            <w:tcMar>
              <w:top w:w="70" w:type="dxa"/>
              <w:left w:w="110" w:type="dxa"/>
              <w:bottom w:w="70" w:type="dxa"/>
              <w:right w:w="110" w:type="dxa"/>
            </w:tcMar>
            <w:vAlign w:val="center"/>
          </w:tcPr>
          <w:p w14:paraId="3187FC4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Read: any role · Write: Admin, Librarian</w:t>
            </w:r>
          </w:p>
        </w:tc>
      </w:tr>
      <w:tr w:rsidR="003B2ABB" w:rsidRPr="005A4B7F" w14:paraId="32BB2F6F"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1F56483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Dashboard</w:t>
            </w:r>
          </w:p>
        </w:tc>
        <w:tc>
          <w:tcPr>
            <w:tcW w:w="5700" w:type="dxa"/>
            <w:shd w:val="clear" w:color="auto" w:fill="F3F2FC"/>
            <w:tcMar>
              <w:top w:w="70" w:type="dxa"/>
              <w:left w:w="110" w:type="dxa"/>
              <w:bottom w:w="70" w:type="dxa"/>
              <w:right w:w="110" w:type="dxa"/>
            </w:tcMar>
            <w:vAlign w:val="center"/>
          </w:tcPr>
          <w:p w14:paraId="4C1D0CA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/student/dashboard</w:t>
            </w:r>
          </w:p>
        </w:tc>
        <w:tc>
          <w:tcPr>
            <w:tcW w:w="1800" w:type="dxa"/>
            <w:shd w:val="clear" w:color="auto" w:fill="F3F2FC"/>
            <w:tcMar>
              <w:top w:w="70" w:type="dxa"/>
              <w:left w:w="110" w:type="dxa"/>
              <w:bottom w:w="70" w:type="dxa"/>
              <w:right w:w="110" w:type="dxa"/>
            </w:tcMar>
            <w:vAlign w:val="center"/>
          </w:tcPr>
          <w:p w14:paraId="117AE54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 Student</w:t>
            </w:r>
          </w:p>
        </w:tc>
      </w:tr>
      <w:tr w:rsidR="003B2ABB" w:rsidRPr="005A4B7F" w14:paraId="7E463A55"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5217903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 Dashboard</w:t>
            </w:r>
          </w:p>
        </w:tc>
        <w:tc>
          <w:tcPr>
            <w:tcW w:w="5700" w:type="dxa"/>
            <w:shd w:val="clear" w:color="auto" w:fill="FFFFFF"/>
            <w:tcMar>
              <w:top w:w="70" w:type="dxa"/>
              <w:left w:w="110" w:type="dxa"/>
              <w:bottom w:w="70" w:type="dxa"/>
              <w:right w:w="110" w:type="dxa"/>
            </w:tcMar>
            <w:vAlign w:val="center"/>
          </w:tcPr>
          <w:p w14:paraId="6D044E1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/librarian/dashboard</w:t>
            </w:r>
          </w:p>
        </w:tc>
        <w:tc>
          <w:tcPr>
            <w:tcW w:w="1800" w:type="dxa"/>
            <w:shd w:val="clear" w:color="auto" w:fill="FFFFFF"/>
            <w:tcMar>
              <w:top w:w="70" w:type="dxa"/>
              <w:left w:w="110" w:type="dxa"/>
              <w:bottom w:w="70" w:type="dxa"/>
              <w:right w:w="110" w:type="dxa"/>
            </w:tcMar>
            <w:vAlign w:val="center"/>
          </w:tcPr>
          <w:p w14:paraId="5935C1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B892E25"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6738BD0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Analytics</w:t>
            </w:r>
          </w:p>
        </w:tc>
        <w:tc>
          <w:tcPr>
            <w:tcW w:w="5700" w:type="dxa"/>
            <w:shd w:val="clear" w:color="auto" w:fill="F3F2FC"/>
            <w:tcMar>
              <w:top w:w="70" w:type="dxa"/>
              <w:left w:w="110" w:type="dxa"/>
              <w:bottom w:w="70" w:type="dxa"/>
              <w:right w:w="110" w:type="dxa"/>
            </w:tcMar>
            <w:vAlign w:val="center"/>
          </w:tcPr>
          <w:p w14:paraId="06B869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/analytics/dashboard · /trends · /top-books · /top-readers · /overdue</w:t>
            </w:r>
          </w:p>
        </w:tc>
        <w:tc>
          <w:tcPr>
            <w:tcW w:w="1800" w:type="dxa"/>
            <w:shd w:val="clear" w:color="auto" w:fill="F3F2FC"/>
            <w:tcMar>
              <w:top w:w="70" w:type="dxa"/>
              <w:left w:w="110" w:type="dxa"/>
              <w:bottom w:w="70" w:type="dxa"/>
              <w:right w:w="110" w:type="dxa"/>
            </w:tcMar>
            <w:vAlign w:val="center"/>
          </w:tcPr>
          <w:p w14:paraId="6BB2F5B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A8B2ADE"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68BC11F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Audit</w:t>
            </w:r>
          </w:p>
        </w:tc>
        <w:tc>
          <w:tcPr>
            <w:tcW w:w="5700" w:type="dxa"/>
            <w:shd w:val="clear" w:color="auto" w:fill="FFFFFF"/>
            <w:tcMar>
              <w:top w:w="70" w:type="dxa"/>
              <w:left w:w="110" w:type="dxa"/>
              <w:bottom w:w="70" w:type="dxa"/>
              <w:right w:w="110" w:type="dxa"/>
            </w:tcMar>
            <w:vAlign w:val="center"/>
          </w:tcPr>
          <w:p w14:paraId="120AFAD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/audit · GET /audit/{id}</w:t>
            </w:r>
          </w:p>
        </w:tc>
        <w:tc>
          <w:tcPr>
            <w:tcW w:w="1800" w:type="dxa"/>
            <w:shd w:val="clear" w:color="auto" w:fill="FFFFFF"/>
            <w:tcMar>
              <w:top w:w="70" w:type="dxa"/>
              <w:left w:w="110" w:type="dxa"/>
              <w:bottom w:w="70" w:type="dxa"/>
              <w:right w:w="110" w:type="dxa"/>
            </w:tcMar>
            <w:vAlign w:val="center"/>
          </w:tcPr>
          <w:p w14:paraId="4A46D5F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only</w:t>
            </w:r>
          </w:p>
        </w:tc>
      </w:tr>
      <w:tr w:rsidR="003B2ABB" w:rsidRPr="005A4B7F" w14:paraId="4E31DFD9" w14:textId="77777777">
        <w:tblPrEx>
          <w:tblCellMar>
            <w:top w:w="0" w:type="dxa"/>
            <w:bottom w:w="0" w:type="dxa"/>
          </w:tblCellMar>
        </w:tblPrEx>
        <w:tc>
          <w:tcPr>
            <w:tcW w:w="1800" w:type="dxa"/>
            <w:shd w:val="clear" w:color="auto" w:fill="F3F2FC"/>
            <w:tcMar>
              <w:top w:w="70" w:type="dxa"/>
              <w:left w:w="110" w:type="dxa"/>
              <w:bottom w:w="70" w:type="dxa"/>
              <w:right w:w="110" w:type="dxa"/>
            </w:tcMar>
            <w:vAlign w:val="center"/>
          </w:tcPr>
          <w:p w14:paraId="67F83AB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Reports</w:t>
            </w:r>
          </w:p>
        </w:tc>
        <w:tc>
          <w:tcPr>
            <w:tcW w:w="5700" w:type="dxa"/>
            <w:shd w:val="clear" w:color="auto" w:fill="F3F2FC"/>
            <w:tcMar>
              <w:top w:w="70" w:type="dxa"/>
              <w:left w:w="110" w:type="dxa"/>
              <w:bottom w:w="70" w:type="dxa"/>
              <w:right w:w="110" w:type="dxa"/>
            </w:tcMar>
            <w:vAlign w:val="center"/>
          </w:tcPr>
          <w:p w14:paraId="38F1AE4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 /reports/inventory · /borrowing · /overdue · /students (CSV)</w:t>
            </w:r>
          </w:p>
        </w:tc>
        <w:tc>
          <w:tcPr>
            <w:tcW w:w="1800" w:type="dxa"/>
            <w:shd w:val="clear" w:color="auto" w:fill="F3F2FC"/>
            <w:tcMar>
              <w:top w:w="70" w:type="dxa"/>
              <w:left w:w="110" w:type="dxa"/>
              <w:bottom w:w="70" w:type="dxa"/>
              <w:right w:w="110" w:type="dxa"/>
            </w:tcMar>
            <w:vAlign w:val="center"/>
          </w:tcPr>
          <w:p w14:paraId="2AB71F2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bl>
    <w:p w14:paraId="6A655DC6" w14:textId="77777777" w:rsidR="003B2ABB" w:rsidRPr="005A4B7F" w:rsidRDefault="003B2ABB">
      <w:pPr>
        <w:spacing w:after="120"/>
        <w:rPr>
          <w:rFonts w:ascii="Times New Roman" w:hAnsi="Times New Roman" w:cs="Times New Roman"/>
        </w:rPr>
      </w:pPr>
    </w:p>
    <w:p w14:paraId="4DCB5BE1"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10.1 Resource Reference</w:t>
      </w:r>
    </w:p>
    <w:p w14:paraId="0D90B69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Representative request/response payloads for the core resources, exactly as returned by the running API:</w:t>
      </w:r>
    </w:p>
    <w:p w14:paraId="03BA396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Login — POST /auth/login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1309465B"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1A3980E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Request</w:t>
            </w:r>
          </w:p>
          <w:p w14:paraId="2B141A1B"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"username": "admin", "password": "example-password" }</w:t>
            </w:r>
          </w:p>
          <w:p w14:paraId="3D3A4A03"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lastRenderedPageBreak/>
              <w:t xml:space="preserve"> </w:t>
            </w:r>
          </w:p>
          <w:p w14:paraId="00362485"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200 Response — </w:t>
            </w:r>
            <w:proofErr w:type="spellStart"/>
            <w:r w:rsidRPr="005A4B7F">
              <w:rPr>
                <w:rFonts w:ascii="Times New Roman" w:eastAsia="Consolas" w:hAnsi="Times New Roman" w:cs="Times New Roman"/>
                <w:color w:val="D8DCE8"/>
                <w:sz w:val="17"/>
                <w:szCs w:val="17"/>
              </w:rPr>
              <w:t>AuthenticatedUserResponse</w:t>
            </w:r>
            <w:proofErr w:type="spellEnd"/>
          </w:p>
          <w:p w14:paraId="3823A41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4A5B9CF1"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accountId</w:t>
            </w:r>
            <w:proofErr w:type="spellEnd"/>
            <w:r w:rsidRPr="005A4B7F">
              <w:rPr>
                <w:rFonts w:ascii="Times New Roman" w:eastAsia="Consolas" w:hAnsi="Times New Roman" w:cs="Times New Roman"/>
                <w:color w:val="D8DCE8"/>
                <w:sz w:val="17"/>
                <w:szCs w:val="17"/>
              </w:rPr>
              <w:t>": 1, "username": "admin",</w:t>
            </w:r>
          </w:p>
          <w:p w14:paraId="37A09873"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"role": "ADMIN", "</w:t>
            </w:r>
            <w:proofErr w:type="spellStart"/>
            <w:r w:rsidRPr="005A4B7F">
              <w:rPr>
                <w:rFonts w:ascii="Times New Roman" w:eastAsia="Consolas" w:hAnsi="Times New Roman" w:cs="Times New Roman"/>
                <w:color w:val="D8DCE8"/>
                <w:sz w:val="17"/>
                <w:szCs w:val="17"/>
              </w:rPr>
              <w:t>displayName</w:t>
            </w:r>
            <w:proofErr w:type="spellEnd"/>
            <w:r w:rsidRPr="005A4B7F">
              <w:rPr>
                <w:rFonts w:ascii="Times New Roman" w:eastAsia="Consolas" w:hAnsi="Times New Roman" w:cs="Times New Roman"/>
                <w:color w:val="D8DCE8"/>
                <w:sz w:val="17"/>
                <w:szCs w:val="17"/>
              </w:rPr>
              <w:t>": "System Administrator"</w:t>
            </w:r>
          </w:p>
          <w:p w14:paraId="270557E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tc>
      </w:tr>
    </w:tbl>
    <w:p w14:paraId="65DCCEF3" w14:textId="77777777" w:rsidR="003B2ABB" w:rsidRPr="005A4B7F" w:rsidRDefault="003B2ABB">
      <w:pPr>
        <w:spacing w:after="80"/>
        <w:rPr>
          <w:rFonts w:ascii="Times New Roman" w:hAnsi="Times New Roman" w:cs="Times New Roman"/>
        </w:rPr>
      </w:pPr>
    </w:p>
    <w:p w14:paraId="62FC1B7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Books — POST /books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16A36F96"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7CB6803D"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Request — </w:t>
            </w:r>
            <w:proofErr w:type="spellStart"/>
            <w:r w:rsidRPr="005A4B7F">
              <w:rPr>
                <w:rFonts w:ascii="Times New Roman" w:eastAsia="Consolas" w:hAnsi="Times New Roman" w:cs="Times New Roman"/>
                <w:color w:val="D8DCE8"/>
                <w:sz w:val="17"/>
                <w:szCs w:val="17"/>
              </w:rPr>
              <w:t>BookRequest</w:t>
            </w:r>
            <w:proofErr w:type="spellEnd"/>
          </w:p>
          <w:p w14:paraId="0062A677"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6398D1E9"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"title": "Clean Code", "author": "Robert C. Martin",</w:t>
            </w:r>
          </w:p>
          <w:p w14:paraId="78B9B7B3"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isbn</w:t>
            </w:r>
            <w:proofErr w:type="spellEnd"/>
            <w:r w:rsidRPr="005A4B7F">
              <w:rPr>
                <w:rFonts w:ascii="Times New Roman" w:eastAsia="Consolas" w:hAnsi="Times New Roman" w:cs="Times New Roman"/>
                <w:color w:val="D8DCE8"/>
                <w:sz w:val="17"/>
                <w:szCs w:val="17"/>
              </w:rPr>
              <w:t>": "9780132350884", "</w:t>
            </w:r>
            <w:proofErr w:type="spellStart"/>
            <w:r w:rsidRPr="005A4B7F">
              <w:rPr>
                <w:rFonts w:ascii="Times New Roman" w:eastAsia="Consolas" w:hAnsi="Times New Roman" w:cs="Times New Roman"/>
                <w:color w:val="D8DCE8"/>
                <w:sz w:val="17"/>
                <w:szCs w:val="17"/>
              </w:rPr>
              <w:t>publishedDate</w:t>
            </w:r>
            <w:proofErr w:type="spellEnd"/>
            <w:r w:rsidRPr="005A4B7F">
              <w:rPr>
                <w:rFonts w:ascii="Times New Roman" w:eastAsia="Consolas" w:hAnsi="Times New Roman" w:cs="Times New Roman"/>
                <w:color w:val="D8DCE8"/>
                <w:sz w:val="17"/>
                <w:szCs w:val="17"/>
              </w:rPr>
              <w:t>": "2008-08-01"</w:t>
            </w:r>
          </w:p>
          <w:p w14:paraId="07C95760"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5229AF67"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
          <w:p w14:paraId="243ADEBB"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201 Response — </w:t>
            </w:r>
            <w:proofErr w:type="spellStart"/>
            <w:r w:rsidRPr="005A4B7F">
              <w:rPr>
                <w:rFonts w:ascii="Times New Roman" w:eastAsia="Consolas" w:hAnsi="Times New Roman" w:cs="Times New Roman"/>
                <w:color w:val="D8DCE8"/>
                <w:sz w:val="17"/>
                <w:szCs w:val="17"/>
              </w:rPr>
              <w:t>BookResponse</w:t>
            </w:r>
            <w:proofErr w:type="spellEnd"/>
          </w:p>
          <w:p w14:paraId="017F7D63"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"id": 5, "title": "Clean Code", "author": "Robert C. Martin",</w:t>
            </w:r>
          </w:p>
          <w:p w14:paraId="12F9DD17"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isbn</w:t>
            </w:r>
            <w:proofErr w:type="spellEnd"/>
            <w:r w:rsidRPr="005A4B7F">
              <w:rPr>
                <w:rFonts w:ascii="Times New Roman" w:eastAsia="Consolas" w:hAnsi="Times New Roman" w:cs="Times New Roman"/>
                <w:color w:val="D8DCE8"/>
                <w:sz w:val="17"/>
                <w:szCs w:val="17"/>
              </w:rPr>
              <w:t>": "9780132350884", "</w:t>
            </w:r>
            <w:proofErr w:type="spellStart"/>
            <w:r w:rsidRPr="005A4B7F">
              <w:rPr>
                <w:rFonts w:ascii="Times New Roman" w:eastAsia="Consolas" w:hAnsi="Times New Roman" w:cs="Times New Roman"/>
                <w:color w:val="D8DCE8"/>
                <w:sz w:val="17"/>
                <w:szCs w:val="17"/>
              </w:rPr>
              <w:t>publishedDate</w:t>
            </w:r>
            <w:proofErr w:type="spellEnd"/>
            <w:r w:rsidRPr="005A4B7F">
              <w:rPr>
                <w:rFonts w:ascii="Times New Roman" w:eastAsia="Consolas" w:hAnsi="Times New Roman" w:cs="Times New Roman"/>
                <w:color w:val="D8DCE8"/>
                <w:sz w:val="17"/>
                <w:szCs w:val="17"/>
              </w:rPr>
              <w:t>": "2008-08-01", "available": true }</w:t>
            </w:r>
          </w:p>
        </w:tc>
      </w:tr>
    </w:tbl>
    <w:p w14:paraId="16FC7D43" w14:textId="77777777" w:rsidR="003B2ABB" w:rsidRPr="005A4B7F" w:rsidRDefault="003B2ABB">
      <w:pPr>
        <w:spacing w:after="80"/>
        <w:rPr>
          <w:rFonts w:ascii="Times New Roman" w:hAnsi="Times New Roman" w:cs="Times New Roman"/>
        </w:rPr>
      </w:pPr>
    </w:p>
    <w:p w14:paraId="6F5E322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Students — POST /students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1B4338E4"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0BB76E0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Request — </w:t>
            </w:r>
            <w:proofErr w:type="spellStart"/>
            <w:r w:rsidRPr="005A4B7F">
              <w:rPr>
                <w:rFonts w:ascii="Times New Roman" w:eastAsia="Consolas" w:hAnsi="Times New Roman" w:cs="Times New Roman"/>
                <w:color w:val="D8DCE8"/>
                <w:sz w:val="17"/>
                <w:szCs w:val="17"/>
              </w:rPr>
              <w:t>StudentRequest</w:t>
            </w:r>
            <w:proofErr w:type="spellEnd"/>
          </w:p>
          <w:p w14:paraId="1703FE7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0F452C57"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"username": "</w:t>
            </w:r>
            <w:proofErr w:type="spellStart"/>
            <w:r w:rsidRPr="005A4B7F">
              <w:rPr>
                <w:rFonts w:ascii="Times New Roman" w:eastAsia="Consolas" w:hAnsi="Times New Roman" w:cs="Times New Roman"/>
                <w:color w:val="D8DCE8"/>
                <w:sz w:val="17"/>
                <w:szCs w:val="17"/>
              </w:rPr>
              <w:t>alice.smith</w:t>
            </w:r>
            <w:proofErr w:type="spellEnd"/>
            <w:r w:rsidRPr="005A4B7F">
              <w:rPr>
                <w:rFonts w:ascii="Times New Roman" w:eastAsia="Consolas" w:hAnsi="Times New Roman" w:cs="Times New Roman"/>
                <w:color w:val="D8DCE8"/>
                <w:sz w:val="17"/>
                <w:szCs w:val="17"/>
              </w:rPr>
              <w:t>", "password": "initial-password",</w:t>
            </w:r>
          </w:p>
          <w:p w14:paraId="6BC2BFA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"name": "Alice Smith", "email": "alice@example.com", "phone": "555-0101"</w:t>
            </w:r>
          </w:p>
          <w:p w14:paraId="294020E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1C3BC5BE"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
          <w:p w14:paraId="3C1DD2DB"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201 Response — StudentResponse</w:t>
            </w:r>
          </w:p>
          <w:p w14:paraId="5F2EE450"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"id": 12, "</w:t>
            </w:r>
            <w:proofErr w:type="spellStart"/>
            <w:r w:rsidRPr="005A4B7F">
              <w:rPr>
                <w:rFonts w:ascii="Times New Roman" w:eastAsia="Consolas" w:hAnsi="Times New Roman" w:cs="Times New Roman"/>
                <w:color w:val="D8DCE8"/>
                <w:sz w:val="17"/>
                <w:szCs w:val="17"/>
              </w:rPr>
              <w:t>accountId</w:t>
            </w:r>
            <w:proofErr w:type="spellEnd"/>
            <w:r w:rsidRPr="005A4B7F">
              <w:rPr>
                <w:rFonts w:ascii="Times New Roman" w:eastAsia="Consolas" w:hAnsi="Times New Roman" w:cs="Times New Roman"/>
                <w:color w:val="D8DCE8"/>
                <w:sz w:val="17"/>
                <w:szCs w:val="17"/>
              </w:rPr>
              <w:t>": 24, "username": "</w:t>
            </w:r>
            <w:proofErr w:type="spellStart"/>
            <w:r w:rsidRPr="005A4B7F">
              <w:rPr>
                <w:rFonts w:ascii="Times New Roman" w:eastAsia="Consolas" w:hAnsi="Times New Roman" w:cs="Times New Roman"/>
                <w:color w:val="D8DCE8"/>
                <w:sz w:val="17"/>
                <w:szCs w:val="17"/>
              </w:rPr>
              <w:t>alice.smith</w:t>
            </w:r>
            <w:proofErr w:type="spellEnd"/>
            <w:r w:rsidRPr="005A4B7F">
              <w:rPr>
                <w:rFonts w:ascii="Times New Roman" w:eastAsia="Consolas" w:hAnsi="Times New Roman" w:cs="Times New Roman"/>
                <w:color w:val="D8DCE8"/>
                <w:sz w:val="17"/>
                <w:szCs w:val="17"/>
              </w:rPr>
              <w:t>", "name": "Alice Smith",</w:t>
            </w:r>
          </w:p>
          <w:p w14:paraId="24F9B937"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"email": "alice@example.com", "phone": "555-0101", "role": "STUDENT" }</w:t>
            </w:r>
          </w:p>
        </w:tc>
      </w:tr>
    </w:tbl>
    <w:p w14:paraId="7CEA485C" w14:textId="77777777" w:rsidR="003B2ABB" w:rsidRPr="005A4B7F" w:rsidRDefault="003B2ABB">
      <w:pPr>
        <w:spacing w:after="80"/>
        <w:rPr>
          <w:rFonts w:ascii="Times New Roman" w:hAnsi="Times New Roman" w:cs="Times New Roman"/>
        </w:rPr>
      </w:pPr>
    </w:p>
    <w:p w14:paraId="42E6E0D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Borrow — POST /borrow-records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29A6B5FE"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2E4C75D8"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Request — </w:t>
            </w:r>
            <w:proofErr w:type="spellStart"/>
            <w:r w:rsidRPr="005A4B7F">
              <w:rPr>
                <w:rFonts w:ascii="Times New Roman" w:eastAsia="Consolas" w:hAnsi="Times New Roman" w:cs="Times New Roman"/>
                <w:color w:val="D8DCE8"/>
                <w:sz w:val="17"/>
                <w:szCs w:val="17"/>
              </w:rPr>
              <w:t>BorrowRequest</w:t>
            </w:r>
            <w:proofErr w:type="spellEnd"/>
          </w:p>
          <w:p w14:paraId="46519BD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43D5303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bookId</w:t>
            </w:r>
            <w:proofErr w:type="spellEnd"/>
            <w:r w:rsidRPr="005A4B7F">
              <w:rPr>
                <w:rFonts w:ascii="Times New Roman" w:eastAsia="Consolas" w:hAnsi="Times New Roman" w:cs="Times New Roman"/>
                <w:color w:val="D8DCE8"/>
                <w:sz w:val="17"/>
                <w:szCs w:val="17"/>
              </w:rPr>
              <w:t>": 5, "</w:t>
            </w:r>
            <w:proofErr w:type="spellStart"/>
            <w:r w:rsidRPr="005A4B7F">
              <w:rPr>
                <w:rFonts w:ascii="Times New Roman" w:eastAsia="Consolas" w:hAnsi="Times New Roman" w:cs="Times New Roman"/>
                <w:color w:val="D8DCE8"/>
                <w:sz w:val="17"/>
                <w:szCs w:val="17"/>
              </w:rPr>
              <w:t>studentId</w:t>
            </w:r>
            <w:proofErr w:type="spellEnd"/>
            <w:r w:rsidRPr="005A4B7F">
              <w:rPr>
                <w:rFonts w:ascii="Times New Roman" w:eastAsia="Consolas" w:hAnsi="Times New Roman" w:cs="Times New Roman"/>
                <w:color w:val="D8DCE8"/>
                <w:sz w:val="17"/>
                <w:szCs w:val="17"/>
              </w:rPr>
              <w:t>": 12, "</w:t>
            </w:r>
            <w:proofErr w:type="spellStart"/>
            <w:r w:rsidRPr="005A4B7F">
              <w:rPr>
                <w:rFonts w:ascii="Times New Roman" w:eastAsia="Consolas" w:hAnsi="Times New Roman" w:cs="Times New Roman"/>
                <w:color w:val="D8DCE8"/>
                <w:sz w:val="17"/>
                <w:szCs w:val="17"/>
              </w:rPr>
              <w:t>borrowDate</w:t>
            </w:r>
            <w:proofErr w:type="spellEnd"/>
            <w:r w:rsidRPr="005A4B7F">
              <w:rPr>
                <w:rFonts w:ascii="Times New Roman" w:eastAsia="Consolas" w:hAnsi="Times New Roman" w:cs="Times New Roman"/>
                <w:color w:val="D8DCE8"/>
                <w:sz w:val="17"/>
                <w:szCs w:val="17"/>
              </w:rPr>
              <w:t>": "2026-07-22",</w:t>
            </w:r>
          </w:p>
          <w:p w14:paraId="64A6CFDE"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borrowerName</w:t>
            </w:r>
            <w:proofErr w:type="spellEnd"/>
            <w:r w:rsidRPr="005A4B7F">
              <w:rPr>
                <w:rFonts w:ascii="Times New Roman" w:eastAsia="Consolas" w:hAnsi="Times New Roman" w:cs="Times New Roman"/>
                <w:color w:val="D8DCE8"/>
                <w:sz w:val="17"/>
                <w:szCs w:val="17"/>
              </w:rPr>
              <w:t>": "Alice Smith", "</w:t>
            </w:r>
            <w:proofErr w:type="spellStart"/>
            <w:r w:rsidRPr="005A4B7F">
              <w:rPr>
                <w:rFonts w:ascii="Times New Roman" w:eastAsia="Consolas" w:hAnsi="Times New Roman" w:cs="Times New Roman"/>
                <w:color w:val="D8DCE8"/>
                <w:sz w:val="17"/>
                <w:szCs w:val="17"/>
              </w:rPr>
              <w:t>borrowerEmail</w:t>
            </w:r>
            <w:proofErr w:type="spellEnd"/>
            <w:r w:rsidRPr="005A4B7F">
              <w:rPr>
                <w:rFonts w:ascii="Times New Roman" w:eastAsia="Consolas" w:hAnsi="Times New Roman" w:cs="Times New Roman"/>
                <w:color w:val="D8DCE8"/>
                <w:sz w:val="17"/>
                <w:szCs w:val="17"/>
              </w:rPr>
              <w:t>": "alice@example.com", "</w:t>
            </w:r>
            <w:proofErr w:type="spellStart"/>
            <w:r w:rsidRPr="005A4B7F">
              <w:rPr>
                <w:rFonts w:ascii="Times New Roman" w:eastAsia="Consolas" w:hAnsi="Times New Roman" w:cs="Times New Roman"/>
                <w:color w:val="D8DCE8"/>
                <w:sz w:val="17"/>
                <w:szCs w:val="17"/>
              </w:rPr>
              <w:t>borrowerPhone</w:t>
            </w:r>
            <w:proofErr w:type="spellEnd"/>
            <w:r w:rsidRPr="005A4B7F">
              <w:rPr>
                <w:rFonts w:ascii="Times New Roman" w:eastAsia="Consolas" w:hAnsi="Times New Roman" w:cs="Times New Roman"/>
                <w:color w:val="D8DCE8"/>
                <w:sz w:val="17"/>
                <w:szCs w:val="17"/>
              </w:rPr>
              <w:t>": "555-0101"</w:t>
            </w:r>
          </w:p>
          <w:p w14:paraId="6E81727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7710C12D"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Note: </w:t>
            </w:r>
            <w:proofErr w:type="spellStart"/>
            <w:r w:rsidRPr="005A4B7F">
              <w:rPr>
                <w:rFonts w:ascii="Times New Roman" w:eastAsia="Consolas" w:hAnsi="Times New Roman" w:cs="Times New Roman"/>
                <w:color w:val="D8DCE8"/>
                <w:sz w:val="17"/>
                <w:szCs w:val="17"/>
              </w:rPr>
              <w:t>borrowerName</w:t>
            </w:r>
            <w:proofErr w:type="spellEnd"/>
            <w:r w:rsidRPr="005A4B7F">
              <w:rPr>
                <w:rFonts w:ascii="Times New Roman" w:eastAsia="Consolas" w:hAnsi="Times New Roman" w:cs="Times New Roman"/>
                <w:color w:val="D8DCE8"/>
                <w:sz w:val="17"/>
                <w:szCs w:val="17"/>
              </w:rPr>
              <w:t>/Email/Phone are validated for shape, then overwritten</w:t>
            </w:r>
          </w:p>
          <w:p w14:paraId="58CFD0E9"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server-side with the live student profile — see Section 8.4.</w:t>
            </w:r>
          </w:p>
          <w:p w14:paraId="378E545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
          <w:p w14:paraId="6A462AFA"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201 Response — </w:t>
            </w:r>
            <w:proofErr w:type="spellStart"/>
            <w:r w:rsidRPr="005A4B7F">
              <w:rPr>
                <w:rFonts w:ascii="Times New Roman" w:eastAsia="Consolas" w:hAnsi="Times New Roman" w:cs="Times New Roman"/>
                <w:color w:val="D8DCE8"/>
                <w:sz w:val="17"/>
                <w:szCs w:val="17"/>
              </w:rPr>
              <w:t>BorrowRecordResponse</w:t>
            </w:r>
            <w:proofErr w:type="spellEnd"/>
          </w:p>
          <w:p w14:paraId="20EB9A7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"id": 7, "</w:t>
            </w:r>
            <w:proofErr w:type="spellStart"/>
            <w:r w:rsidRPr="005A4B7F">
              <w:rPr>
                <w:rFonts w:ascii="Times New Roman" w:eastAsia="Consolas" w:hAnsi="Times New Roman" w:cs="Times New Roman"/>
                <w:color w:val="D8DCE8"/>
                <w:sz w:val="17"/>
                <w:szCs w:val="17"/>
              </w:rPr>
              <w:t>bookId</w:t>
            </w:r>
            <w:proofErr w:type="spellEnd"/>
            <w:r w:rsidRPr="005A4B7F">
              <w:rPr>
                <w:rFonts w:ascii="Times New Roman" w:eastAsia="Consolas" w:hAnsi="Times New Roman" w:cs="Times New Roman"/>
                <w:color w:val="D8DCE8"/>
                <w:sz w:val="17"/>
                <w:szCs w:val="17"/>
              </w:rPr>
              <w:t>": 5, "</w:t>
            </w:r>
            <w:proofErr w:type="spellStart"/>
            <w:r w:rsidRPr="005A4B7F">
              <w:rPr>
                <w:rFonts w:ascii="Times New Roman" w:eastAsia="Consolas" w:hAnsi="Times New Roman" w:cs="Times New Roman"/>
                <w:color w:val="D8DCE8"/>
                <w:sz w:val="17"/>
                <w:szCs w:val="17"/>
              </w:rPr>
              <w:t>bookTitle</w:t>
            </w:r>
            <w:proofErr w:type="spellEnd"/>
            <w:r w:rsidRPr="005A4B7F">
              <w:rPr>
                <w:rFonts w:ascii="Times New Roman" w:eastAsia="Consolas" w:hAnsi="Times New Roman" w:cs="Times New Roman"/>
                <w:color w:val="D8DCE8"/>
                <w:sz w:val="17"/>
                <w:szCs w:val="17"/>
              </w:rPr>
              <w:t>": "Clean Code", "</w:t>
            </w:r>
            <w:proofErr w:type="spellStart"/>
            <w:r w:rsidRPr="005A4B7F">
              <w:rPr>
                <w:rFonts w:ascii="Times New Roman" w:eastAsia="Consolas" w:hAnsi="Times New Roman" w:cs="Times New Roman"/>
                <w:color w:val="D8DCE8"/>
                <w:sz w:val="17"/>
                <w:szCs w:val="17"/>
              </w:rPr>
              <w:t>studentId</w:t>
            </w:r>
            <w:proofErr w:type="spellEnd"/>
            <w:r w:rsidRPr="005A4B7F">
              <w:rPr>
                <w:rFonts w:ascii="Times New Roman" w:eastAsia="Consolas" w:hAnsi="Times New Roman" w:cs="Times New Roman"/>
                <w:color w:val="D8DCE8"/>
                <w:sz w:val="17"/>
                <w:szCs w:val="17"/>
              </w:rPr>
              <w:t>": 12,</w:t>
            </w:r>
          </w:p>
          <w:p w14:paraId="0991219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borrowerName</w:t>
            </w:r>
            <w:proofErr w:type="spellEnd"/>
            <w:r w:rsidRPr="005A4B7F">
              <w:rPr>
                <w:rFonts w:ascii="Times New Roman" w:eastAsia="Consolas" w:hAnsi="Times New Roman" w:cs="Times New Roman"/>
                <w:color w:val="D8DCE8"/>
                <w:sz w:val="17"/>
                <w:szCs w:val="17"/>
              </w:rPr>
              <w:t>": "Alice Smith", "</w:t>
            </w:r>
            <w:proofErr w:type="spellStart"/>
            <w:r w:rsidRPr="005A4B7F">
              <w:rPr>
                <w:rFonts w:ascii="Times New Roman" w:eastAsia="Consolas" w:hAnsi="Times New Roman" w:cs="Times New Roman"/>
                <w:color w:val="D8DCE8"/>
                <w:sz w:val="17"/>
                <w:szCs w:val="17"/>
              </w:rPr>
              <w:t>borrowDate</w:t>
            </w:r>
            <w:proofErr w:type="spellEnd"/>
            <w:r w:rsidRPr="005A4B7F">
              <w:rPr>
                <w:rFonts w:ascii="Times New Roman" w:eastAsia="Consolas" w:hAnsi="Times New Roman" w:cs="Times New Roman"/>
                <w:color w:val="D8DCE8"/>
                <w:sz w:val="17"/>
                <w:szCs w:val="17"/>
              </w:rPr>
              <w:t>": "2026-07-22",</w:t>
            </w:r>
          </w:p>
          <w:p w14:paraId="1FC37D3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returnDate</w:t>
            </w:r>
            <w:proofErr w:type="spellEnd"/>
            <w:r w:rsidRPr="005A4B7F">
              <w:rPr>
                <w:rFonts w:ascii="Times New Roman" w:eastAsia="Consolas" w:hAnsi="Times New Roman" w:cs="Times New Roman"/>
                <w:color w:val="D8DCE8"/>
                <w:sz w:val="17"/>
                <w:szCs w:val="17"/>
              </w:rPr>
              <w:t>": null, "status": "BORROWED" }</w:t>
            </w:r>
          </w:p>
        </w:tc>
      </w:tr>
    </w:tbl>
    <w:p w14:paraId="7BA0880B" w14:textId="77777777" w:rsidR="003B2ABB" w:rsidRPr="005A4B7F" w:rsidRDefault="003B2ABB">
      <w:pPr>
        <w:spacing w:after="80"/>
        <w:rPr>
          <w:rFonts w:ascii="Times New Roman" w:hAnsi="Times New Roman" w:cs="Times New Roman"/>
        </w:rPr>
      </w:pPr>
    </w:p>
    <w:p w14:paraId="589005B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Dashboard — GET /dashboard</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49AD05CB"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2838BAD1"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23639C4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totalStudents</w:t>
            </w:r>
            <w:proofErr w:type="spellEnd"/>
            <w:r w:rsidRPr="005A4B7F">
              <w:rPr>
                <w:rFonts w:ascii="Times New Roman" w:eastAsia="Consolas" w:hAnsi="Times New Roman" w:cs="Times New Roman"/>
                <w:color w:val="D8DCE8"/>
                <w:sz w:val="17"/>
                <w:szCs w:val="17"/>
              </w:rPr>
              <w:t>": 6, "</w:t>
            </w:r>
            <w:proofErr w:type="spellStart"/>
            <w:r w:rsidRPr="005A4B7F">
              <w:rPr>
                <w:rFonts w:ascii="Times New Roman" w:eastAsia="Consolas" w:hAnsi="Times New Roman" w:cs="Times New Roman"/>
                <w:color w:val="D8DCE8"/>
                <w:sz w:val="17"/>
                <w:szCs w:val="17"/>
              </w:rPr>
              <w:t>totalLibrarians</w:t>
            </w:r>
            <w:proofErr w:type="spellEnd"/>
            <w:r w:rsidRPr="005A4B7F">
              <w:rPr>
                <w:rFonts w:ascii="Times New Roman" w:eastAsia="Consolas" w:hAnsi="Times New Roman" w:cs="Times New Roman"/>
                <w:color w:val="D8DCE8"/>
                <w:sz w:val="17"/>
                <w:szCs w:val="17"/>
              </w:rPr>
              <w:t>": 2, "</w:t>
            </w:r>
            <w:proofErr w:type="spellStart"/>
            <w:r w:rsidRPr="005A4B7F">
              <w:rPr>
                <w:rFonts w:ascii="Times New Roman" w:eastAsia="Consolas" w:hAnsi="Times New Roman" w:cs="Times New Roman"/>
                <w:color w:val="D8DCE8"/>
                <w:sz w:val="17"/>
                <w:szCs w:val="17"/>
              </w:rPr>
              <w:t>totalBooks</w:t>
            </w:r>
            <w:proofErr w:type="spellEnd"/>
            <w:r w:rsidRPr="005A4B7F">
              <w:rPr>
                <w:rFonts w:ascii="Times New Roman" w:eastAsia="Consolas" w:hAnsi="Times New Roman" w:cs="Times New Roman"/>
                <w:color w:val="D8DCE8"/>
                <w:sz w:val="17"/>
                <w:szCs w:val="17"/>
              </w:rPr>
              <w:t>": 50,</w:t>
            </w:r>
          </w:p>
          <w:p w14:paraId="3F6EF3A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borrowedBooks</w:t>
            </w:r>
            <w:proofErr w:type="spellEnd"/>
            <w:r w:rsidRPr="005A4B7F">
              <w:rPr>
                <w:rFonts w:ascii="Times New Roman" w:eastAsia="Consolas" w:hAnsi="Times New Roman" w:cs="Times New Roman"/>
                <w:color w:val="D8DCE8"/>
                <w:sz w:val="17"/>
                <w:szCs w:val="17"/>
              </w:rPr>
              <w:t>": 3, "</w:t>
            </w:r>
            <w:proofErr w:type="spellStart"/>
            <w:r w:rsidRPr="005A4B7F">
              <w:rPr>
                <w:rFonts w:ascii="Times New Roman" w:eastAsia="Consolas" w:hAnsi="Times New Roman" w:cs="Times New Roman"/>
                <w:color w:val="D8DCE8"/>
                <w:sz w:val="17"/>
                <w:szCs w:val="17"/>
              </w:rPr>
              <w:t>availableBooks</w:t>
            </w:r>
            <w:proofErr w:type="spellEnd"/>
            <w:r w:rsidRPr="005A4B7F">
              <w:rPr>
                <w:rFonts w:ascii="Times New Roman" w:eastAsia="Consolas" w:hAnsi="Times New Roman" w:cs="Times New Roman"/>
                <w:color w:val="D8DCE8"/>
                <w:sz w:val="17"/>
                <w:szCs w:val="17"/>
              </w:rPr>
              <w:t>": 47</w:t>
            </w:r>
          </w:p>
          <w:p w14:paraId="1E875AA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tc>
      </w:tr>
    </w:tbl>
    <w:p w14:paraId="0DC409C7" w14:textId="77777777" w:rsidR="003B2ABB" w:rsidRPr="005A4B7F" w:rsidRDefault="003B2ABB">
      <w:pPr>
        <w:spacing w:after="80"/>
        <w:rPr>
          <w:rFonts w:ascii="Times New Roman" w:hAnsi="Times New Roman" w:cs="Times New Roman"/>
        </w:rPr>
      </w:pPr>
    </w:p>
    <w:p w14:paraId="34B7C04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Field-level validation, applied via Bean Validation annotations on every request DTO:</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600"/>
        <w:gridCol w:w="2600"/>
        <w:gridCol w:w="4100"/>
      </w:tblGrid>
      <w:tr w:rsidR="003B2ABB" w:rsidRPr="005A4B7F" w14:paraId="302054DF" w14:textId="77777777">
        <w:tblPrEx>
          <w:tblCellMar>
            <w:top w:w="0" w:type="dxa"/>
            <w:bottom w:w="0" w:type="dxa"/>
          </w:tblCellMar>
        </w:tblPrEx>
        <w:trPr>
          <w:tblHeader/>
        </w:trPr>
        <w:tc>
          <w:tcPr>
            <w:tcW w:w="2600" w:type="dxa"/>
            <w:shd w:val="clear" w:color="auto" w:fill="4C3DCF"/>
            <w:tcMar>
              <w:top w:w="70" w:type="dxa"/>
              <w:left w:w="110" w:type="dxa"/>
              <w:bottom w:w="70" w:type="dxa"/>
              <w:right w:w="110" w:type="dxa"/>
            </w:tcMar>
            <w:vAlign w:val="center"/>
          </w:tcPr>
          <w:p w14:paraId="08584B5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lastRenderedPageBreak/>
              <w:t>Resource</w:t>
            </w:r>
          </w:p>
        </w:tc>
        <w:tc>
          <w:tcPr>
            <w:tcW w:w="2600" w:type="dxa"/>
            <w:shd w:val="clear" w:color="auto" w:fill="4C3DCF"/>
            <w:tcMar>
              <w:top w:w="70" w:type="dxa"/>
              <w:left w:w="110" w:type="dxa"/>
              <w:bottom w:w="70" w:type="dxa"/>
              <w:right w:w="110" w:type="dxa"/>
            </w:tcMar>
            <w:vAlign w:val="center"/>
          </w:tcPr>
          <w:p w14:paraId="3E4F49D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Field</w:t>
            </w:r>
          </w:p>
        </w:tc>
        <w:tc>
          <w:tcPr>
            <w:tcW w:w="4100" w:type="dxa"/>
            <w:shd w:val="clear" w:color="auto" w:fill="4C3DCF"/>
            <w:tcMar>
              <w:top w:w="70" w:type="dxa"/>
              <w:left w:w="110" w:type="dxa"/>
              <w:bottom w:w="70" w:type="dxa"/>
              <w:right w:w="110" w:type="dxa"/>
            </w:tcMar>
            <w:vAlign w:val="center"/>
          </w:tcPr>
          <w:p w14:paraId="02D13D1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Validation</w:t>
            </w:r>
          </w:p>
        </w:tc>
      </w:tr>
      <w:tr w:rsidR="003B2ABB" w:rsidRPr="005A4B7F" w14:paraId="6DD7D30E"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364C2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w:t>
            </w:r>
          </w:p>
        </w:tc>
        <w:tc>
          <w:tcPr>
            <w:tcW w:w="2600" w:type="dxa"/>
            <w:shd w:val="clear" w:color="auto" w:fill="FFFFFF"/>
            <w:tcMar>
              <w:top w:w="70" w:type="dxa"/>
              <w:left w:w="110" w:type="dxa"/>
              <w:bottom w:w="70" w:type="dxa"/>
              <w:right w:w="110" w:type="dxa"/>
            </w:tcMar>
            <w:vAlign w:val="center"/>
          </w:tcPr>
          <w:p w14:paraId="2B85E6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title</w:t>
            </w:r>
          </w:p>
        </w:tc>
        <w:tc>
          <w:tcPr>
            <w:tcW w:w="4100" w:type="dxa"/>
            <w:shd w:val="clear" w:color="auto" w:fill="FFFFFF"/>
            <w:tcMar>
              <w:top w:w="70" w:type="dxa"/>
              <w:left w:w="110" w:type="dxa"/>
              <w:bottom w:w="70" w:type="dxa"/>
              <w:right w:w="110" w:type="dxa"/>
            </w:tcMar>
            <w:vAlign w:val="center"/>
          </w:tcPr>
          <w:p w14:paraId="4AF681A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@NotBlank, @Size(max=200)</w:t>
            </w:r>
          </w:p>
        </w:tc>
      </w:tr>
      <w:tr w:rsidR="003B2ABB" w:rsidRPr="005A4B7F" w14:paraId="0E245C23"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0BC8AA9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w:t>
            </w:r>
          </w:p>
        </w:tc>
        <w:tc>
          <w:tcPr>
            <w:tcW w:w="2600" w:type="dxa"/>
            <w:shd w:val="clear" w:color="auto" w:fill="F3F2FC"/>
            <w:tcMar>
              <w:top w:w="70" w:type="dxa"/>
              <w:left w:w="110" w:type="dxa"/>
              <w:bottom w:w="70" w:type="dxa"/>
              <w:right w:w="110" w:type="dxa"/>
            </w:tcMar>
            <w:vAlign w:val="center"/>
          </w:tcPr>
          <w:p w14:paraId="2C440E23"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isbn</w:t>
            </w:r>
            <w:proofErr w:type="spellEnd"/>
          </w:p>
        </w:tc>
        <w:tc>
          <w:tcPr>
            <w:tcW w:w="4100" w:type="dxa"/>
            <w:shd w:val="clear" w:color="auto" w:fill="F3F2FC"/>
            <w:tcMar>
              <w:top w:w="70" w:type="dxa"/>
              <w:left w:w="110" w:type="dxa"/>
              <w:bottom w:w="70" w:type="dxa"/>
              <w:right w:w="110" w:type="dxa"/>
            </w:tcMar>
            <w:vAlign w:val="center"/>
          </w:tcPr>
          <w:p w14:paraId="49DF148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@Size(max=50)</w:t>
            </w:r>
          </w:p>
        </w:tc>
      </w:tr>
      <w:tr w:rsidR="003B2ABB" w:rsidRPr="005A4B7F" w14:paraId="3711A5EE"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23EF684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 Librarian</w:t>
            </w:r>
          </w:p>
        </w:tc>
        <w:tc>
          <w:tcPr>
            <w:tcW w:w="2600" w:type="dxa"/>
            <w:shd w:val="clear" w:color="auto" w:fill="FFFFFF"/>
            <w:tcMar>
              <w:top w:w="70" w:type="dxa"/>
              <w:left w:w="110" w:type="dxa"/>
              <w:bottom w:w="70" w:type="dxa"/>
              <w:right w:w="110" w:type="dxa"/>
            </w:tcMar>
            <w:vAlign w:val="center"/>
          </w:tcPr>
          <w:p w14:paraId="32815E0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username</w:t>
            </w:r>
          </w:p>
        </w:tc>
        <w:tc>
          <w:tcPr>
            <w:tcW w:w="4100" w:type="dxa"/>
            <w:shd w:val="clear" w:color="auto" w:fill="FFFFFF"/>
            <w:tcMar>
              <w:top w:w="70" w:type="dxa"/>
              <w:left w:w="110" w:type="dxa"/>
              <w:bottom w:w="70" w:type="dxa"/>
              <w:right w:w="110" w:type="dxa"/>
            </w:tcMar>
            <w:vAlign w:val="center"/>
          </w:tcPr>
          <w:p w14:paraId="2800859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@NotBlank, @Size(max=50)</w:t>
            </w:r>
          </w:p>
        </w:tc>
      </w:tr>
      <w:tr w:rsidR="003B2ABB" w:rsidRPr="005A4B7F" w14:paraId="3168370C"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3B177E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 Librarian</w:t>
            </w:r>
          </w:p>
        </w:tc>
        <w:tc>
          <w:tcPr>
            <w:tcW w:w="2600" w:type="dxa"/>
            <w:shd w:val="clear" w:color="auto" w:fill="F3F2FC"/>
            <w:tcMar>
              <w:top w:w="70" w:type="dxa"/>
              <w:left w:w="110" w:type="dxa"/>
              <w:bottom w:w="70" w:type="dxa"/>
              <w:right w:w="110" w:type="dxa"/>
            </w:tcMar>
            <w:vAlign w:val="center"/>
          </w:tcPr>
          <w:p w14:paraId="0F5D6CB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password (create only)</w:t>
            </w:r>
          </w:p>
        </w:tc>
        <w:tc>
          <w:tcPr>
            <w:tcW w:w="4100" w:type="dxa"/>
            <w:shd w:val="clear" w:color="auto" w:fill="F3F2FC"/>
            <w:tcMar>
              <w:top w:w="70" w:type="dxa"/>
              <w:left w:w="110" w:type="dxa"/>
              <w:bottom w:w="70" w:type="dxa"/>
              <w:right w:w="110" w:type="dxa"/>
            </w:tcMar>
            <w:vAlign w:val="center"/>
          </w:tcPr>
          <w:p w14:paraId="0E215FE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@NotBlank, @Size(min=8, max=100)</w:t>
            </w:r>
          </w:p>
        </w:tc>
      </w:tr>
      <w:tr w:rsidR="003B2ABB" w:rsidRPr="005A4B7F" w14:paraId="7C17A543"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061487F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w:t>
            </w:r>
          </w:p>
        </w:tc>
        <w:tc>
          <w:tcPr>
            <w:tcW w:w="2600" w:type="dxa"/>
            <w:shd w:val="clear" w:color="auto" w:fill="FFFFFF"/>
            <w:tcMar>
              <w:top w:w="70" w:type="dxa"/>
              <w:left w:w="110" w:type="dxa"/>
              <w:bottom w:w="70" w:type="dxa"/>
              <w:right w:w="110" w:type="dxa"/>
            </w:tcMar>
            <w:vAlign w:val="center"/>
          </w:tcPr>
          <w:p w14:paraId="5CB03EC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email</w:t>
            </w:r>
          </w:p>
        </w:tc>
        <w:tc>
          <w:tcPr>
            <w:tcW w:w="4100" w:type="dxa"/>
            <w:shd w:val="clear" w:color="auto" w:fill="FFFFFF"/>
            <w:tcMar>
              <w:top w:w="70" w:type="dxa"/>
              <w:left w:w="110" w:type="dxa"/>
              <w:bottom w:w="70" w:type="dxa"/>
              <w:right w:w="110" w:type="dxa"/>
            </w:tcMar>
            <w:vAlign w:val="center"/>
          </w:tcPr>
          <w:p w14:paraId="70655FC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@NotBlank, @Email, @Size(max=100)</w:t>
            </w:r>
          </w:p>
        </w:tc>
      </w:tr>
      <w:tr w:rsidR="003B2ABB" w:rsidRPr="005A4B7F" w14:paraId="1DD03A99"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322BEB0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w:t>
            </w:r>
          </w:p>
        </w:tc>
        <w:tc>
          <w:tcPr>
            <w:tcW w:w="2600" w:type="dxa"/>
            <w:shd w:val="clear" w:color="auto" w:fill="F3F2FC"/>
            <w:tcMar>
              <w:top w:w="70" w:type="dxa"/>
              <w:left w:w="110" w:type="dxa"/>
              <w:bottom w:w="70" w:type="dxa"/>
              <w:right w:w="110" w:type="dxa"/>
            </w:tcMar>
            <w:vAlign w:val="center"/>
          </w:tcPr>
          <w:p w14:paraId="59E571B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age</w:t>
            </w:r>
          </w:p>
        </w:tc>
        <w:tc>
          <w:tcPr>
            <w:tcW w:w="4100" w:type="dxa"/>
            <w:shd w:val="clear" w:color="auto" w:fill="F3F2FC"/>
            <w:tcMar>
              <w:top w:w="70" w:type="dxa"/>
              <w:left w:w="110" w:type="dxa"/>
              <w:bottom w:w="70" w:type="dxa"/>
              <w:right w:w="110" w:type="dxa"/>
            </w:tcMar>
            <w:vAlign w:val="center"/>
          </w:tcPr>
          <w:p w14:paraId="52478BE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@Min(18), @Max(100)</w:t>
            </w:r>
          </w:p>
        </w:tc>
      </w:tr>
      <w:tr w:rsidR="003B2ABB" w:rsidRPr="005A4B7F" w14:paraId="0C47D9E2"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864D33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w:t>
            </w:r>
          </w:p>
        </w:tc>
        <w:tc>
          <w:tcPr>
            <w:tcW w:w="2600" w:type="dxa"/>
            <w:shd w:val="clear" w:color="auto" w:fill="FFFFFF"/>
            <w:tcMar>
              <w:top w:w="70" w:type="dxa"/>
              <w:left w:w="110" w:type="dxa"/>
              <w:bottom w:w="70" w:type="dxa"/>
              <w:right w:w="110" w:type="dxa"/>
            </w:tcMar>
            <w:vAlign w:val="center"/>
          </w:tcPr>
          <w:p w14:paraId="2F0740A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bookId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studentId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borrowDate</w:t>
            </w:r>
            <w:proofErr w:type="spellEnd"/>
          </w:p>
        </w:tc>
        <w:tc>
          <w:tcPr>
            <w:tcW w:w="4100" w:type="dxa"/>
            <w:shd w:val="clear" w:color="auto" w:fill="FFFFFF"/>
            <w:tcMar>
              <w:top w:w="70" w:type="dxa"/>
              <w:left w:w="110" w:type="dxa"/>
              <w:bottom w:w="70" w:type="dxa"/>
              <w:right w:w="110" w:type="dxa"/>
            </w:tcMar>
            <w:vAlign w:val="center"/>
          </w:tcPr>
          <w:p w14:paraId="4447A9B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@NotNull</w:t>
            </w:r>
          </w:p>
        </w:tc>
      </w:tr>
    </w:tbl>
    <w:p w14:paraId="3B7E703E" w14:textId="77777777" w:rsidR="003B2ABB" w:rsidRPr="005A4B7F" w:rsidRDefault="003B2ABB">
      <w:pPr>
        <w:spacing w:after="140"/>
        <w:rPr>
          <w:rFonts w:ascii="Times New Roman" w:hAnsi="Times New Roman" w:cs="Times New Roman"/>
        </w:rPr>
      </w:pPr>
    </w:p>
    <w:p w14:paraId="7CA4DCC0"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10.2 Error Contract</w:t>
      </w:r>
    </w:p>
    <w:p w14:paraId="5BB5B6F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error response — validation, not-found, conflict, or business-rule — shares one shape: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2DCDECE0"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653946A5"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p w14:paraId="61582020"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"timestamp": "2026-07-22T18:52:00Z",</w:t>
            </w:r>
          </w:p>
          <w:p w14:paraId="0CD552F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"status": 400,</w:t>
            </w:r>
          </w:p>
          <w:p w14:paraId="6EDC209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"code": "BOOK_UNAVAILABLE",</w:t>
            </w:r>
          </w:p>
          <w:p w14:paraId="0DDC66A1"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"message": "The selected book is not available for borrowing.",</w:t>
            </w:r>
          </w:p>
          <w:p w14:paraId="5B59F37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"path": "/</w:t>
            </w:r>
            <w:proofErr w:type="spellStart"/>
            <w:r w:rsidRPr="005A4B7F">
              <w:rPr>
                <w:rFonts w:ascii="Times New Roman" w:eastAsia="Consolas" w:hAnsi="Times New Roman" w:cs="Times New Roman"/>
                <w:color w:val="D8DCE8"/>
                <w:sz w:val="17"/>
                <w:szCs w:val="17"/>
              </w:rPr>
              <w:t>api</w:t>
            </w:r>
            <w:proofErr w:type="spellEnd"/>
            <w:r w:rsidRPr="005A4B7F">
              <w:rPr>
                <w:rFonts w:ascii="Times New Roman" w:eastAsia="Consolas" w:hAnsi="Times New Roman" w:cs="Times New Roman"/>
                <w:color w:val="D8DCE8"/>
                <w:sz w:val="17"/>
                <w:szCs w:val="17"/>
              </w:rPr>
              <w:t>/borrow-records",</w:t>
            </w:r>
          </w:p>
          <w:p w14:paraId="24DF342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fieldErrors</w:t>
            </w:r>
            <w:proofErr w:type="spellEnd"/>
            <w:r w:rsidRPr="005A4B7F">
              <w:rPr>
                <w:rFonts w:ascii="Times New Roman" w:eastAsia="Consolas" w:hAnsi="Times New Roman" w:cs="Times New Roman"/>
                <w:color w:val="D8DCE8"/>
                <w:sz w:val="17"/>
                <w:szCs w:val="17"/>
              </w:rPr>
              <w:t>": []</w:t>
            </w:r>
          </w:p>
          <w:p w14:paraId="21E01D3A"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w:t>
            </w:r>
          </w:p>
        </w:tc>
      </w:tr>
    </w:tbl>
    <w:p w14:paraId="500506B2" w14:textId="77777777" w:rsidR="003B2ABB" w:rsidRPr="005A4B7F" w:rsidRDefault="003B2ABB">
      <w:pPr>
        <w:spacing w:after="100"/>
        <w:rPr>
          <w:rFonts w:ascii="Times New Roman" w:hAnsi="Times New Roman" w:cs="Times New Roman"/>
        </w:rPr>
      </w:pP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400"/>
        <w:gridCol w:w="900"/>
        <w:gridCol w:w="6000"/>
      </w:tblGrid>
      <w:tr w:rsidR="003B2ABB" w:rsidRPr="005A4B7F" w14:paraId="75063553" w14:textId="77777777">
        <w:tblPrEx>
          <w:tblCellMar>
            <w:top w:w="0" w:type="dxa"/>
            <w:bottom w:w="0" w:type="dxa"/>
          </w:tblCellMar>
        </w:tblPrEx>
        <w:trPr>
          <w:tblHeader/>
        </w:trPr>
        <w:tc>
          <w:tcPr>
            <w:tcW w:w="2400" w:type="dxa"/>
            <w:shd w:val="clear" w:color="auto" w:fill="4C3DCF"/>
            <w:tcMar>
              <w:top w:w="70" w:type="dxa"/>
              <w:left w:w="110" w:type="dxa"/>
              <w:bottom w:w="70" w:type="dxa"/>
              <w:right w:w="110" w:type="dxa"/>
            </w:tcMar>
            <w:vAlign w:val="center"/>
          </w:tcPr>
          <w:p w14:paraId="6BDEB2C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Application code</w:t>
            </w:r>
          </w:p>
        </w:tc>
        <w:tc>
          <w:tcPr>
            <w:tcW w:w="900" w:type="dxa"/>
            <w:shd w:val="clear" w:color="auto" w:fill="4C3DCF"/>
            <w:tcMar>
              <w:top w:w="70" w:type="dxa"/>
              <w:left w:w="110" w:type="dxa"/>
              <w:bottom w:w="70" w:type="dxa"/>
              <w:right w:w="110" w:type="dxa"/>
            </w:tcMar>
            <w:vAlign w:val="center"/>
          </w:tcPr>
          <w:p w14:paraId="597D6D8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HTTP</w:t>
            </w:r>
          </w:p>
        </w:tc>
        <w:tc>
          <w:tcPr>
            <w:tcW w:w="6000" w:type="dxa"/>
            <w:shd w:val="clear" w:color="auto" w:fill="4C3DCF"/>
            <w:tcMar>
              <w:top w:w="70" w:type="dxa"/>
              <w:left w:w="110" w:type="dxa"/>
              <w:bottom w:w="70" w:type="dxa"/>
              <w:right w:w="110" w:type="dxa"/>
            </w:tcMar>
            <w:vAlign w:val="center"/>
          </w:tcPr>
          <w:p w14:paraId="3BDEFFC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Meaning</w:t>
            </w:r>
          </w:p>
        </w:tc>
      </w:tr>
      <w:tr w:rsidR="003B2ABB" w:rsidRPr="005A4B7F" w14:paraId="4EACEE8E" w14:textId="77777777">
        <w:tblPrEx>
          <w:tblCellMar>
            <w:top w:w="0" w:type="dxa"/>
            <w:bottom w:w="0" w:type="dxa"/>
          </w:tblCellMar>
        </w:tblPrEx>
        <w:tc>
          <w:tcPr>
            <w:tcW w:w="2400" w:type="dxa"/>
            <w:shd w:val="clear" w:color="auto" w:fill="FFFFFF"/>
            <w:tcMar>
              <w:top w:w="70" w:type="dxa"/>
              <w:left w:w="110" w:type="dxa"/>
              <w:bottom w:w="70" w:type="dxa"/>
              <w:right w:w="110" w:type="dxa"/>
            </w:tcMar>
            <w:vAlign w:val="center"/>
          </w:tcPr>
          <w:p w14:paraId="0A38A3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BOOK_UNAVAILABLE</w:t>
            </w:r>
          </w:p>
        </w:tc>
        <w:tc>
          <w:tcPr>
            <w:tcW w:w="900" w:type="dxa"/>
            <w:shd w:val="clear" w:color="auto" w:fill="FFFFFF"/>
            <w:tcMar>
              <w:top w:w="70" w:type="dxa"/>
              <w:left w:w="110" w:type="dxa"/>
              <w:bottom w:w="70" w:type="dxa"/>
              <w:right w:w="110" w:type="dxa"/>
            </w:tcMar>
            <w:vAlign w:val="center"/>
          </w:tcPr>
          <w:p w14:paraId="39E219D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400</w:t>
            </w:r>
          </w:p>
        </w:tc>
        <w:tc>
          <w:tcPr>
            <w:tcW w:w="6000" w:type="dxa"/>
            <w:shd w:val="clear" w:color="auto" w:fill="FFFFFF"/>
            <w:tcMar>
              <w:top w:w="70" w:type="dxa"/>
              <w:left w:w="110" w:type="dxa"/>
              <w:bottom w:w="70" w:type="dxa"/>
              <w:right w:w="110" w:type="dxa"/>
            </w:tcMar>
            <w:vAlign w:val="center"/>
          </w:tcPr>
          <w:p w14:paraId="3206EC8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The selected book is not available for borrowing.</w:t>
            </w:r>
          </w:p>
        </w:tc>
      </w:tr>
      <w:tr w:rsidR="003B2ABB" w:rsidRPr="005A4B7F" w14:paraId="6182EB54" w14:textId="77777777">
        <w:tblPrEx>
          <w:tblCellMar>
            <w:top w:w="0" w:type="dxa"/>
            <w:bottom w:w="0" w:type="dxa"/>
          </w:tblCellMar>
        </w:tblPrEx>
        <w:tc>
          <w:tcPr>
            <w:tcW w:w="2400" w:type="dxa"/>
            <w:shd w:val="clear" w:color="auto" w:fill="F3F2FC"/>
            <w:tcMar>
              <w:top w:w="70" w:type="dxa"/>
              <w:left w:w="110" w:type="dxa"/>
              <w:bottom w:w="70" w:type="dxa"/>
              <w:right w:w="110" w:type="dxa"/>
            </w:tcMar>
            <w:vAlign w:val="center"/>
          </w:tcPr>
          <w:p w14:paraId="5B488C8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ALREADY_RETURNED</w:t>
            </w:r>
          </w:p>
        </w:tc>
        <w:tc>
          <w:tcPr>
            <w:tcW w:w="900" w:type="dxa"/>
            <w:shd w:val="clear" w:color="auto" w:fill="F3F2FC"/>
            <w:tcMar>
              <w:top w:w="70" w:type="dxa"/>
              <w:left w:w="110" w:type="dxa"/>
              <w:bottom w:w="70" w:type="dxa"/>
              <w:right w:w="110" w:type="dxa"/>
            </w:tcMar>
            <w:vAlign w:val="center"/>
          </w:tcPr>
          <w:p w14:paraId="094535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400</w:t>
            </w:r>
          </w:p>
        </w:tc>
        <w:tc>
          <w:tcPr>
            <w:tcW w:w="6000" w:type="dxa"/>
            <w:shd w:val="clear" w:color="auto" w:fill="F3F2FC"/>
            <w:tcMar>
              <w:top w:w="70" w:type="dxa"/>
              <w:left w:w="110" w:type="dxa"/>
              <w:bottom w:w="70" w:type="dxa"/>
              <w:right w:w="110" w:type="dxa"/>
            </w:tcMar>
            <w:vAlign w:val="center"/>
          </w:tcPr>
          <w:p w14:paraId="3F0FF04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The borrow record has already been returned.</w:t>
            </w:r>
          </w:p>
        </w:tc>
      </w:tr>
      <w:tr w:rsidR="003B2ABB" w:rsidRPr="005A4B7F" w14:paraId="65412A5E" w14:textId="77777777">
        <w:tblPrEx>
          <w:tblCellMar>
            <w:top w:w="0" w:type="dxa"/>
            <w:bottom w:w="0" w:type="dxa"/>
          </w:tblCellMar>
        </w:tblPrEx>
        <w:tc>
          <w:tcPr>
            <w:tcW w:w="2400" w:type="dxa"/>
            <w:shd w:val="clear" w:color="auto" w:fill="FFFFFF"/>
            <w:tcMar>
              <w:top w:w="70" w:type="dxa"/>
              <w:left w:w="110" w:type="dxa"/>
              <w:bottom w:w="70" w:type="dxa"/>
              <w:right w:w="110" w:type="dxa"/>
            </w:tcMar>
            <w:vAlign w:val="center"/>
          </w:tcPr>
          <w:p w14:paraId="768ACD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CONFLICT</w:t>
            </w:r>
          </w:p>
        </w:tc>
        <w:tc>
          <w:tcPr>
            <w:tcW w:w="900" w:type="dxa"/>
            <w:shd w:val="clear" w:color="auto" w:fill="FFFFFF"/>
            <w:tcMar>
              <w:top w:w="70" w:type="dxa"/>
              <w:left w:w="110" w:type="dxa"/>
              <w:bottom w:w="70" w:type="dxa"/>
              <w:right w:w="110" w:type="dxa"/>
            </w:tcMar>
            <w:vAlign w:val="center"/>
          </w:tcPr>
          <w:p w14:paraId="45EE4B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409</w:t>
            </w:r>
          </w:p>
        </w:tc>
        <w:tc>
          <w:tcPr>
            <w:tcW w:w="6000" w:type="dxa"/>
            <w:shd w:val="clear" w:color="auto" w:fill="FFFFFF"/>
            <w:tcMar>
              <w:top w:w="70" w:type="dxa"/>
              <w:left w:w="110" w:type="dxa"/>
              <w:bottom w:w="70" w:type="dxa"/>
              <w:right w:w="110" w:type="dxa"/>
            </w:tcMar>
            <w:vAlign w:val="center"/>
          </w:tcPr>
          <w:p w14:paraId="61D28B9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Duplicate ISBN, username already in use, or an item has borrow history.</w:t>
            </w:r>
          </w:p>
        </w:tc>
      </w:tr>
      <w:tr w:rsidR="003B2ABB" w:rsidRPr="005A4B7F" w14:paraId="716FF101" w14:textId="77777777">
        <w:tblPrEx>
          <w:tblCellMar>
            <w:top w:w="0" w:type="dxa"/>
            <w:bottom w:w="0" w:type="dxa"/>
          </w:tblCellMar>
        </w:tblPrEx>
        <w:tc>
          <w:tcPr>
            <w:tcW w:w="2400" w:type="dxa"/>
            <w:shd w:val="clear" w:color="auto" w:fill="F3F2FC"/>
            <w:tcMar>
              <w:top w:w="70" w:type="dxa"/>
              <w:left w:w="110" w:type="dxa"/>
              <w:bottom w:w="70" w:type="dxa"/>
              <w:right w:w="110" w:type="dxa"/>
            </w:tcMar>
            <w:vAlign w:val="center"/>
          </w:tcPr>
          <w:p w14:paraId="1003392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NOT_FOUND</w:t>
            </w:r>
          </w:p>
        </w:tc>
        <w:tc>
          <w:tcPr>
            <w:tcW w:w="900" w:type="dxa"/>
            <w:shd w:val="clear" w:color="auto" w:fill="F3F2FC"/>
            <w:tcMar>
              <w:top w:w="70" w:type="dxa"/>
              <w:left w:w="110" w:type="dxa"/>
              <w:bottom w:w="70" w:type="dxa"/>
              <w:right w:w="110" w:type="dxa"/>
            </w:tcMar>
            <w:vAlign w:val="center"/>
          </w:tcPr>
          <w:p w14:paraId="66B57C2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404</w:t>
            </w:r>
          </w:p>
        </w:tc>
        <w:tc>
          <w:tcPr>
            <w:tcW w:w="6000" w:type="dxa"/>
            <w:shd w:val="clear" w:color="auto" w:fill="F3F2FC"/>
            <w:tcMar>
              <w:top w:w="70" w:type="dxa"/>
              <w:left w:w="110" w:type="dxa"/>
              <w:bottom w:w="70" w:type="dxa"/>
              <w:right w:w="110" w:type="dxa"/>
            </w:tcMar>
            <w:vAlign w:val="center"/>
          </w:tcPr>
          <w:p w14:paraId="5B694B0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Requested entity does not exist.</w:t>
            </w:r>
          </w:p>
        </w:tc>
      </w:tr>
      <w:tr w:rsidR="003B2ABB" w:rsidRPr="005A4B7F" w14:paraId="3E4A7C8A" w14:textId="77777777">
        <w:tblPrEx>
          <w:tblCellMar>
            <w:top w:w="0" w:type="dxa"/>
            <w:bottom w:w="0" w:type="dxa"/>
          </w:tblCellMar>
        </w:tblPrEx>
        <w:tc>
          <w:tcPr>
            <w:tcW w:w="2400" w:type="dxa"/>
            <w:shd w:val="clear" w:color="auto" w:fill="FFFFFF"/>
            <w:tcMar>
              <w:top w:w="70" w:type="dxa"/>
              <w:left w:w="110" w:type="dxa"/>
              <w:bottom w:w="70" w:type="dxa"/>
              <w:right w:w="110" w:type="dxa"/>
            </w:tcMar>
            <w:vAlign w:val="center"/>
          </w:tcPr>
          <w:p w14:paraId="6E7DACA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VALIDATION_ERROR</w:t>
            </w:r>
          </w:p>
        </w:tc>
        <w:tc>
          <w:tcPr>
            <w:tcW w:w="900" w:type="dxa"/>
            <w:shd w:val="clear" w:color="auto" w:fill="FFFFFF"/>
            <w:tcMar>
              <w:top w:w="70" w:type="dxa"/>
              <w:left w:w="110" w:type="dxa"/>
              <w:bottom w:w="70" w:type="dxa"/>
              <w:right w:w="110" w:type="dxa"/>
            </w:tcMar>
            <w:vAlign w:val="center"/>
          </w:tcPr>
          <w:p w14:paraId="66561F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400</w:t>
            </w:r>
          </w:p>
        </w:tc>
        <w:tc>
          <w:tcPr>
            <w:tcW w:w="6000" w:type="dxa"/>
            <w:shd w:val="clear" w:color="auto" w:fill="FFFFFF"/>
            <w:tcMar>
              <w:top w:w="70" w:type="dxa"/>
              <w:left w:w="110" w:type="dxa"/>
              <w:bottom w:w="70" w:type="dxa"/>
              <w:right w:w="110" w:type="dxa"/>
            </w:tcMar>
            <w:vAlign w:val="center"/>
          </w:tcPr>
          <w:p w14:paraId="10FC68B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 Bean Validation failure on one or more fields (see </w:t>
            </w:r>
            <w:proofErr w:type="spellStart"/>
            <w:r w:rsidRPr="005A4B7F">
              <w:rPr>
                <w:rFonts w:ascii="Times New Roman" w:hAnsi="Times New Roman" w:cs="Times New Roman"/>
                <w:color w:val="2A2A33"/>
                <w:sz w:val="19"/>
                <w:szCs w:val="19"/>
              </w:rPr>
              <w:t>fieldErrors</w:t>
            </w:r>
            <w:proofErr w:type="spellEnd"/>
            <w:r w:rsidRPr="005A4B7F">
              <w:rPr>
                <w:rFonts w:ascii="Times New Roman" w:hAnsi="Times New Roman" w:cs="Times New Roman"/>
                <w:color w:val="2A2A33"/>
                <w:sz w:val="19"/>
                <w:szCs w:val="19"/>
              </w:rPr>
              <w:t>).</w:t>
            </w:r>
          </w:p>
        </w:tc>
      </w:tr>
      <w:tr w:rsidR="003B2ABB" w:rsidRPr="005A4B7F" w14:paraId="00028571" w14:textId="77777777">
        <w:tblPrEx>
          <w:tblCellMar>
            <w:top w:w="0" w:type="dxa"/>
            <w:bottom w:w="0" w:type="dxa"/>
          </w:tblCellMar>
        </w:tblPrEx>
        <w:tc>
          <w:tcPr>
            <w:tcW w:w="2400" w:type="dxa"/>
            <w:shd w:val="clear" w:color="auto" w:fill="F3F2FC"/>
            <w:tcMar>
              <w:top w:w="70" w:type="dxa"/>
              <w:left w:w="110" w:type="dxa"/>
              <w:bottom w:w="70" w:type="dxa"/>
              <w:right w:w="110" w:type="dxa"/>
            </w:tcMar>
            <w:vAlign w:val="center"/>
          </w:tcPr>
          <w:p w14:paraId="4A9893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UNAUTHORIZED</w:t>
            </w:r>
          </w:p>
        </w:tc>
        <w:tc>
          <w:tcPr>
            <w:tcW w:w="900" w:type="dxa"/>
            <w:shd w:val="clear" w:color="auto" w:fill="F3F2FC"/>
            <w:tcMar>
              <w:top w:w="70" w:type="dxa"/>
              <w:left w:w="110" w:type="dxa"/>
              <w:bottom w:w="70" w:type="dxa"/>
              <w:right w:w="110" w:type="dxa"/>
            </w:tcMar>
            <w:vAlign w:val="center"/>
          </w:tcPr>
          <w:p w14:paraId="5A54CA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401</w:t>
            </w:r>
          </w:p>
        </w:tc>
        <w:tc>
          <w:tcPr>
            <w:tcW w:w="6000" w:type="dxa"/>
            <w:shd w:val="clear" w:color="auto" w:fill="F3F2FC"/>
            <w:tcMar>
              <w:top w:w="70" w:type="dxa"/>
              <w:left w:w="110" w:type="dxa"/>
              <w:bottom w:w="70" w:type="dxa"/>
              <w:right w:w="110" w:type="dxa"/>
            </w:tcMar>
            <w:vAlign w:val="center"/>
          </w:tcPr>
          <w:p w14:paraId="01E66D7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session or invalid credentials.</w:t>
            </w:r>
          </w:p>
        </w:tc>
      </w:tr>
      <w:tr w:rsidR="003B2ABB" w:rsidRPr="005A4B7F" w14:paraId="332BE26C" w14:textId="77777777">
        <w:tblPrEx>
          <w:tblCellMar>
            <w:top w:w="0" w:type="dxa"/>
            <w:bottom w:w="0" w:type="dxa"/>
          </w:tblCellMar>
        </w:tblPrEx>
        <w:tc>
          <w:tcPr>
            <w:tcW w:w="2400" w:type="dxa"/>
            <w:shd w:val="clear" w:color="auto" w:fill="FFFFFF"/>
            <w:tcMar>
              <w:top w:w="70" w:type="dxa"/>
              <w:left w:w="110" w:type="dxa"/>
              <w:bottom w:w="70" w:type="dxa"/>
              <w:right w:w="110" w:type="dxa"/>
            </w:tcMar>
            <w:vAlign w:val="center"/>
          </w:tcPr>
          <w:p w14:paraId="7BC5E24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FORBIDDEN</w:t>
            </w:r>
          </w:p>
        </w:tc>
        <w:tc>
          <w:tcPr>
            <w:tcW w:w="900" w:type="dxa"/>
            <w:shd w:val="clear" w:color="auto" w:fill="FFFFFF"/>
            <w:tcMar>
              <w:top w:w="70" w:type="dxa"/>
              <w:left w:w="110" w:type="dxa"/>
              <w:bottom w:w="70" w:type="dxa"/>
              <w:right w:w="110" w:type="dxa"/>
            </w:tcMar>
            <w:vAlign w:val="center"/>
          </w:tcPr>
          <w:p w14:paraId="7187487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403</w:t>
            </w:r>
          </w:p>
        </w:tc>
        <w:tc>
          <w:tcPr>
            <w:tcW w:w="6000" w:type="dxa"/>
            <w:shd w:val="clear" w:color="auto" w:fill="FFFFFF"/>
            <w:tcMar>
              <w:top w:w="70" w:type="dxa"/>
              <w:left w:w="110" w:type="dxa"/>
              <w:bottom w:w="70" w:type="dxa"/>
              <w:right w:w="110" w:type="dxa"/>
            </w:tcMar>
            <w:vAlign w:val="center"/>
          </w:tcPr>
          <w:p w14:paraId="6DF38B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 but insufficient role.</w:t>
            </w:r>
          </w:p>
        </w:tc>
      </w:tr>
    </w:tbl>
    <w:p w14:paraId="359A26D2"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75D01B1B" w14:textId="77777777" w:rsidR="003B2ABB" w:rsidRPr="005A4B7F" w:rsidRDefault="00000000">
      <w:pPr>
        <w:pStyle w:val="Heading1"/>
        <w:pageBreakBefore/>
        <w:pBdr>
          <w:bottom w:val="single" w:sz="8" w:space="6" w:color="D6D5E6"/>
        </w:pBdr>
        <w:rPr>
          <w:rFonts w:ascii="Times New Roman" w:hAnsi="Times New Roman" w:cs="Times New Roman"/>
        </w:rPr>
      </w:pPr>
      <w:bookmarkStart w:id="20" w:name="_Toc236296968"/>
      <w:r w:rsidRPr="005A4B7F">
        <w:rPr>
          <w:rFonts w:ascii="Times New Roman" w:hAnsi="Times New Roman" w:cs="Times New Roman"/>
        </w:rPr>
        <w:lastRenderedPageBreak/>
        <w:t>11. Security Architecture</w:t>
      </w:r>
      <w:bookmarkEnd w:id="20"/>
    </w:p>
    <w:p w14:paraId="4BACCC5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Libris uses session-based authentication with Spring Security 6.5, </w:t>
      </w:r>
      <w:proofErr w:type="spellStart"/>
      <w:r w:rsidRPr="005A4B7F">
        <w:rPr>
          <w:rFonts w:ascii="Times New Roman" w:hAnsi="Times New Roman" w:cs="Times New Roman"/>
          <w:color w:val="2A2A33"/>
        </w:rPr>
        <w:t>BCrypt</w:t>
      </w:r>
      <w:proofErr w:type="spellEnd"/>
      <w:r w:rsidRPr="005A4B7F">
        <w:rPr>
          <w:rFonts w:ascii="Times New Roman" w:hAnsi="Times New Roman" w:cs="Times New Roman"/>
          <w:color w:val="2A2A33"/>
        </w:rPr>
        <w:t xml:space="preserve"> password hashing, CSRF protection via a SPA-aware token handler, and URL-pattern-based role authorization. The frontend and API share the same origin — Spring Boot serves both — so no CORS configuration is required.</w:t>
      </w:r>
    </w:p>
    <w:p w14:paraId="3F276D2F" w14:textId="77777777" w:rsidR="003B2ABB" w:rsidRPr="005A4B7F" w:rsidRDefault="00000000">
      <w:pPr>
        <w:pStyle w:val="Heading2"/>
        <w:rPr>
          <w:rFonts w:ascii="Times New Roman" w:hAnsi="Times New Roman" w:cs="Times New Roman"/>
        </w:rPr>
      </w:pPr>
      <w:bookmarkStart w:id="21" w:name="_Toc236296969"/>
      <w:r w:rsidRPr="005A4B7F">
        <w:rPr>
          <w:rFonts w:ascii="Times New Roman" w:hAnsi="Times New Roman" w:cs="Times New Roman"/>
        </w:rPr>
        <w:t>11.1 Login Flow</w:t>
      </w:r>
      <w:bookmarkEnd w:id="21"/>
    </w:p>
    <w:p w14:paraId="66948687"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27A0DCA5" wp14:editId="613D6075">
            <wp:extent cx="6035040" cy="2509306"/>
            <wp:effectExtent l="0" t="0" r="0" b="0"/>
            <wp:docPr id="856860217" name="Picture 85686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5040" cy="2509306"/>
                    </a:xfrm>
                    <a:prstGeom prst="rect">
                      <a:avLst/>
                    </a:prstGeom>
                  </pic:spPr>
                </pic:pic>
              </a:graphicData>
            </a:graphic>
          </wp:inline>
        </w:drawing>
      </w:r>
    </w:p>
    <w:p w14:paraId="6AF9DCCE"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3: POST /</w:t>
      </w:r>
      <w:proofErr w:type="spellStart"/>
      <w:r w:rsidRPr="005A4B7F">
        <w:rPr>
          <w:rFonts w:ascii="Times New Roman" w:hAnsi="Times New Roman" w:cs="Times New Roman"/>
          <w:i/>
          <w:iCs/>
          <w:color w:val="5B5B66"/>
          <w:sz w:val="18"/>
          <w:szCs w:val="18"/>
        </w:rPr>
        <w:t>api</w:t>
      </w:r>
      <w:proofErr w:type="spellEnd"/>
      <w:r w:rsidRPr="005A4B7F">
        <w:rPr>
          <w:rFonts w:ascii="Times New Roman" w:hAnsi="Times New Roman" w:cs="Times New Roman"/>
          <w:i/>
          <w:iCs/>
          <w:color w:val="5B5B66"/>
          <w:sz w:val="18"/>
          <w:szCs w:val="18"/>
        </w:rPr>
        <w:t xml:space="preserve">/auth/login — </w:t>
      </w:r>
      <w:proofErr w:type="spellStart"/>
      <w:r w:rsidRPr="005A4B7F">
        <w:rPr>
          <w:rFonts w:ascii="Times New Roman" w:hAnsi="Times New Roman" w:cs="Times New Roman"/>
          <w:i/>
          <w:iCs/>
          <w:color w:val="5B5B66"/>
          <w:sz w:val="18"/>
          <w:szCs w:val="18"/>
        </w:rPr>
        <w:t>AuthController</w:t>
      </w:r>
      <w:proofErr w:type="spellEnd"/>
      <w:r w:rsidRPr="005A4B7F">
        <w:rPr>
          <w:rFonts w:ascii="Times New Roman" w:hAnsi="Times New Roman" w:cs="Times New Roman"/>
          <w:i/>
          <w:iCs/>
          <w:color w:val="5B5B66"/>
          <w:sz w:val="18"/>
          <w:szCs w:val="18"/>
        </w:rPr>
        <w:t xml:space="preserve"> delegates to </w:t>
      </w:r>
      <w:proofErr w:type="spellStart"/>
      <w:r w:rsidRPr="005A4B7F">
        <w:rPr>
          <w:rFonts w:ascii="Times New Roman" w:hAnsi="Times New Roman" w:cs="Times New Roman"/>
          <w:i/>
          <w:iCs/>
          <w:color w:val="5B5B66"/>
          <w:sz w:val="18"/>
          <w:szCs w:val="18"/>
        </w:rPr>
        <w:t>AuthService</w:t>
      </w:r>
      <w:proofErr w:type="spellEnd"/>
      <w:r w:rsidRPr="005A4B7F">
        <w:rPr>
          <w:rFonts w:ascii="Times New Roman" w:hAnsi="Times New Roman" w:cs="Times New Roman"/>
          <w:i/>
          <w:iCs/>
          <w:color w:val="5B5B66"/>
          <w:sz w:val="18"/>
          <w:szCs w:val="18"/>
        </w:rPr>
        <w:t xml:space="preserve">, which authenticates via </w:t>
      </w:r>
      <w:proofErr w:type="spellStart"/>
      <w:r w:rsidRPr="005A4B7F">
        <w:rPr>
          <w:rFonts w:ascii="Times New Roman" w:hAnsi="Times New Roman" w:cs="Times New Roman"/>
          <w:i/>
          <w:iCs/>
          <w:color w:val="5B5B66"/>
          <w:sz w:val="18"/>
          <w:szCs w:val="18"/>
        </w:rPr>
        <w:t>AuthenticationManager</w:t>
      </w:r>
      <w:proofErr w:type="spellEnd"/>
      <w:r w:rsidRPr="005A4B7F">
        <w:rPr>
          <w:rFonts w:ascii="Times New Roman" w:hAnsi="Times New Roman" w:cs="Times New Roman"/>
          <w:i/>
          <w:iCs/>
          <w:color w:val="5B5B66"/>
          <w:sz w:val="18"/>
          <w:szCs w:val="18"/>
        </w:rPr>
        <w:t xml:space="preserve"> and stores the resulting Authentication in the HTTP session before returning a safe </w:t>
      </w:r>
      <w:proofErr w:type="spellStart"/>
      <w:r w:rsidRPr="005A4B7F">
        <w:rPr>
          <w:rFonts w:ascii="Times New Roman" w:hAnsi="Times New Roman" w:cs="Times New Roman"/>
          <w:i/>
          <w:iCs/>
          <w:color w:val="5B5B66"/>
          <w:sz w:val="18"/>
          <w:szCs w:val="18"/>
        </w:rPr>
        <w:t>AuthenticatedUserResponse</w:t>
      </w:r>
      <w:proofErr w:type="spellEnd"/>
      <w:r w:rsidRPr="005A4B7F">
        <w:rPr>
          <w:rFonts w:ascii="Times New Roman" w:hAnsi="Times New Roman" w:cs="Times New Roman"/>
          <w:i/>
          <w:iCs/>
          <w:color w:val="5B5B66"/>
          <w:sz w:val="18"/>
          <w:szCs w:val="18"/>
        </w:rPr>
        <w:t>.</w:t>
      </w:r>
    </w:p>
    <w:p w14:paraId="0E98BD08" w14:textId="77777777" w:rsidR="003B2ABB" w:rsidRPr="005A4B7F" w:rsidRDefault="00000000">
      <w:pPr>
        <w:pStyle w:val="Heading2"/>
        <w:rPr>
          <w:rFonts w:ascii="Times New Roman" w:hAnsi="Times New Roman" w:cs="Times New Roman"/>
        </w:rPr>
      </w:pPr>
      <w:bookmarkStart w:id="22" w:name="_Toc236296970"/>
      <w:r w:rsidRPr="005A4B7F">
        <w:rPr>
          <w:rFonts w:ascii="Times New Roman" w:hAnsi="Times New Roman" w:cs="Times New Roman"/>
        </w:rPr>
        <w:t>11.2 CSRF Protection</w:t>
      </w:r>
      <w:bookmarkEnd w:id="22"/>
    </w:p>
    <w:p w14:paraId="1498887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Session cookies are sent automatically by the browser on same-origin requests, so without CSRF protection a malicious site could submit state-changing requests on an authenticated user's behalf. Rather than disable CSRF for convenience, Libris uses </w:t>
      </w:r>
      <w:proofErr w:type="spellStart"/>
      <w:r w:rsidRPr="005A4B7F">
        <w:rPr>
          <w:rFonts w:ascii="Times New Roman" w:hAnsi="Times New Roman" w:cs="Times New Roman"/>
          <w:color w:val="2A2A33"/>
        </w:rPr>
        <w:t>CookieCsrfTokenRepository.withHttpOnlyFalse</w:t>
      </w:r>
      <w:proofErr w:type="spellEnd"/>
      <w:r w:rsidRPr="005A4B7F">
        <w:rPr>
          <w:rFonts w:ascii="Times New Roman" w:hAnsi="Times New Roman" w:cs="Times New Roman"/>
          <w:color w:val="2A2A33"/>
        </w:rPr>
        <w:t xml:space="preserve">() (making the XSRF-TOKEN cookie readable by JavaScript) paired with a custom </w:t>
      </w:r>
      <w:proofErr w:type="spellStart"/>
      <w:r w:rsidRPr="005A4B7F">
        <w:rPr>
          <w:rFonts w:ascii="Times New Roman" w:hAnsi="Times New Roman" w:cs="Times New Roman"/>
          <w:color w:val="2A2A33"/>
        </w:rPr>
        <w:t>SpaCsrfTokenRequestHandler</w:t>
      </w:r>
      <w:proofErr w:type="spellEnd"/>
      <w:r w:rsidRPr="005A4B7F">
        <w:rPr>
          <w:rFonts w:ascii="Times New Roman" w:hAnsi="Times New Roman" w:cs="Times New Roman"/>
          <w:color w:val="2A2A33"/>
        </w:rPr>
        <w:t xml:space="preserve"> that accepts the raw token from the X-XSRF-TOKEN header for Fetch-based requests, while still applying XOR protection to traditional form submissions.</w:t>
      </w:r>
    </w:p>
    <w:p w14:paraId="3AB9002C"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0AAA6364" wp14:editId="45B3A29C">
            <wp:extent cx="6035040" cy="2096382"/>
            <wp:effectExtent l="0" t="0" r="0" b="0"/>
            <wp:docPr id="1417648215" name="Picture 141764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2096382"/>
                    </a:xfrm>
                    <a:prstGeom prst="rect">
                      <a:avLst/>
                    </a:prstGeom>
                  </pic:spPr>
                </pic:pic>
              </a:graphicData>
            </a:graphic>
          </wp:inline>
        </w:drawing>
      </w:r>
    </w:p>
    <w:p w14:paraId="66486CE0"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4: CSRF bootstrap — the frontend fetches the token cookie on page load, then echoes it back as a header on every state-changing call.</w:t>
      </w:r>
    </w:p>
    <w:p w14:paraId="0385C5DD" w14:textId="77777777" w:rsidR="003B2ABB" w:rsidRPr="005A4B7F" w:rsidRDefault="00000000">
      <w:pPr>
        <w:pStyle w:val="Heading2"/>
        <w:rPr>
          <w:rFonts w:ascii="Times New Roman" w:hAnsi="Times New Roman" w:cs="Times New Roman"/>
        </w:rPr>
      </w:pPr>
      <w:bookmarkStart w:id="23" w:name="_Toc236296971"/>
      <w:r w:rsidRPr="005A4B7F">
        <w:rPr>
          <w:rFonts w:ascii="Times New Roman" w:hAnsi="Times New Roman" w:cs="Times New Roman"/>
        </w:rPr>
        <w:t>11.3 Authorization Model</w:t>
      </w:r>
      <w:bookmarkEnd w:id="23"/>
    </w:p>
    <w:p w14:paraId="3E0465C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Three roles are defined via the Role </w:t>
      </w:r>
      <w:proofErr w:type="spellStart"/>
      <w:r w:rsidRPr="005A4B7F">
        <w:rPr>
          <w:rFonts w:ascii="Times New Roman" w:hAnsi="Times New Roman" w:cs="Times New Roman"/>
          <w:color w:val="2A2A33"/>
        </w:rPr>
        <w:t>enum</w:t>
      </w:r>
      <w:proofErr w:type="spellEnd"/>
      <w:r w:rsidRPr="005A4B7F">
        <w:rPr>
          <w:rFonts w:ascii="Times New Roman" w:hAnsi="Times New Roman" w:cs="Times New Roman"/>
          <w:color w:val="2A2A33"/>
        </w:rPr>
        <w:t xml:space="preserve">. Authorization is enforced entirely at the URL-pattern level in </w:t>
      </w:r>
      <w:proofErr w:type="spellStart"/>
      <w:r w:rsidRPr="005A4B7F">
        <w:rPr>
          <w:rFonts w:ascii="Times New Roman" w:hAnsi="Times New Roman" w:cs="Times New Roman"/>
          <w:color w:val="2A2A33"/>
        </w:rPr>
        <w:t>SecurityConfig</w:t>
      </w:r>
      <w:proofErr w:type="spellEnd"/>
      <w:r w:rsidRPr="005A4B7F">
        <w:rPr>
          <w:rFonts w:ascii="Times New Roman" w:hAnsi="Times New Roman" w:cs="Times New Roman"/>
          <w:color w:val="2A2A33"/>
        </w:rPr>
        <w:t xml:space="preserve"> — no @PreAuthorize, @Secured, or @RolesAllowed annotations are used anywhere in the codebase, so the request-matcher rules below are the single source of truth for access control:</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500"/>
        <w:gridCol w:w="7800"/>
      </w:tblGrid>
      <w:tr w:rsidR="003B2ABB" w:rsidRPr="005A4B7F" w14:paraId="08110986" w14:textId="77777777">
        <w:tblPrEx>
          <w:tblCellMar>
            <w:top w:w="0" w:type="dxa"/>
            <w:bottom w:w="0" w:type="dxa"/>
          </w:tblCellMar>
        </w:tblPrEx>
        <w:trPr>
          <w:tblHeader/>
        </w:trPr>
        <w:tc>
          <w:tcPr>
            <w:tcW w:w="1500" w:type="dxa"/>
            <w:shd w:val="clear" w:color="auto" w:fill="4C3DCF"/>
            <w:tcMar>
              <w:top w:w="70" w:type="dxa"/>
              <w:left w:w="110" w:type="dxa"/>
              <w:bottom w:w="70" w:type="dxa"/>
              <w:right w:w="110" w:type="dxa"/>
            </w:tcMar>
            <w:vAlign w:val="center"/>
          </w:tcPr>
          <w:p w14:paraId="49C09F5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lastRenderedPageBreak/>
              <w:t>Role</w:t>
            </w:r>
          </w:p>
        </w:tc>
        <w:tc>
          <w:tcPr>
            <w:tcW w:w="7800" w:type="dxa"/>
            <w:shd w:val="clear" w:color="auto" w:fill="4C3DCF"/>
            <w:tcMar>
              <w:top w:w="70" w:type="dxa"/>
              <w:left w:w="110" w:type="dxa"/>
              <w:bottom w:w="70" w:type="dxa"/>
              <w:right w:w="110" w:type="dxa"/>
            </w:tcMar>
            <w:vAlign w:val="center"/>
          </w:tcPr>
          <w:p w14:paraId="7DAD9A9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Capabilities</w:t>
            </w:r>
          </w:p>
        </w:tc>
      </w:tr>
      <w:tr w:rsidR="003B2ABB" w:rsidRPr="005A4B7F" w14:paraId="390C2378"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10A70BA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c>
          <w:tcPr>
            <w:tcW w:w="7800" w:type="dxa"/>
            <w:shd w:val="clear" w:color="auto" w:fill="FFFFFF"/>
            <w:tcMar>
              <w:top w:w="70" w:type="dxa"/>
              <w:left w:w="110" w:type="dxa"/>
              <w:bottom w:w="70" w:type="dxa"/>
              <w:right w:w="110" w:type="dxa"/>
            </w:tcMar>
            <w:vAlign w:val="center"/>
          </w:tcPr>
          <w:p w14:paraId="73770BC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Full access. Only role that can manage Librarian accounts. Manages books/magazines/newspapers, students, borrow records, dashboard, analytics, audit, and reports.</w:t>
            </w:r>
          </w:p>
        </w:tc>
      </w:tr>
      <w:tr w:rsidR="003B2ABB" w:rsidRPr="005A4B7F" w14:paraId="5525B2CC"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21B9796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w:t>
            </w:r>
          </w:p>
        </w:tc>
        <w:tc>
          <w:tcPr>
            <w:tcW w:w="7800" w:type="dxa"/>
            <w:shd w:val="clear" w:color="auto" w:fill="F3F2FC"/>
            <w:tcMar>
              <w:top w:w="70" w:type="dxa"/>
              <w:left w:w="110" w:type="dxa"/>
              <w:bottom w:w="70" w:type="dxa"/>
              <w:right w:w="110" w:type="dxa"/>
            </w:tcMar>
            <w:vAlign w:val="center"/>
          </w:tcPr>
          <w:p w14:paraId="637330D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Manages the catalogue, students, and borrow records. Views the dashboard, analytics, and reports. Cannot manage Librarian accounts or view the audit log.</w:t>
            </w:r>
          </w:p>
        </w:tc>
      </w:tr>
      <w:tr w:rsidR="003B2ABB" w:rsidRPr="005A4B7F" w14:paraId="26401988"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22491E4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w:t>
            </w:r>
          </w:p>
        </w:tc>
        <w:tc>
          <w:tcPr>
            <w:tcW w:w="7800" w:type="dxa"/>
            <w:shd w:val="clear" w:color="auto" w:fill="FFFFFF"/>
            <w:tcMar>
              <w:top w:w="70" w:type="dxa"/>
              <w:left w:w="110" w:type="dxa"/>
              <w:bottom w:w="70" w:type="dxa"/>
              <w:right w:w="110" w:type="dxa"/>
            </w:tcMar>
            <w:vAlign w:val="center"/>
          </w:tcPr>
          <w:p w14:paraId="6A1AEE9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Views the catalogue (GET only), borrows/returns via staff action, views own borrow history and own profile. Cannot manage any records or access staff dashboards/analytics/audit.</w:t>
            </w:r>
          </w:p>
        </w:tc>
      </w:tr>
    </w:tbl>
    <w:p w14:paraId="042047DB" w14:textId="77777777" w:rsidR="003B2ABB" w:rsidRPr="005A4B7F" w:rsidRDefault="003B2ABB">
      <w:pPr>
        <w:spacing w:after="100"/>
        <w:rPr>
          <w:rFonts w:ascii="Times New Roman" w:hAnsi="Times New Roman" w:cs="Times New Roman"/>
        </w:rPr>
      </w:pPr>
    </w:p>
    <w:p w14:paraId="6571610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i/>
          <w:iCs/>
          <w:color w:val="2A2A33"/>
        </w:rPr>
        <w:t xml:space="preserve">The complete authorization matrix, enforced entirely by the URL-pattern rules in </w:t>
      </w:r>
      <w:proofErr w:type="spellStart"/>
      <w:r w:rsidRPr="005A4B7F">
        <w:rPr>
          <w:rFonts w:ascii="Times New Roman" w:hAnsi="Times New Roman" w:cs="Times New Roman"/>
          <w:i/>
          <w:iCs/>
          <w:color w:val="2A2A33"/>
        </w:rPr>
        <w:t>SecurityConfig</w:t>
      </w:r>
      <w:proofErr w:type="spellEnd"/>
      <w:r w:rsidRPr="005A4B7F">
        <w:rPr>
          <w:rFonts w:ascii="Times New Roman" w:hAnsi="Times New Roman" w:cs="Times New Roman"/>
          <w:i/>
          <w:iCs/>
          <w:color w:val="2A2A33"/>
        </w:rPr>
        <w:t>:</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057"/>
        <w:gridCol w:w="1867"/>
        <w:gridCol w:w="1017"/>
        <w:gridCol w:w="1266"/>
        <w:gridCol w:w="1026"/>
        <w:gridCol w:w="1117"/>
      </w:tblGrid>
      <w:tr w:rsidR="003B2ABB" w:rsidRPr="005A4B7F" w14:paraId="2854DAB1" w14:textId="77777777">
        <w:tblPrEx>
          <w:tblCellMar>
            <w:top w:w="0" w:type="dxa"/>
            <w:bottom w:w="0" w:type="dxa"/>
          </w:tblCellMar>
        </w:tblPrEx>
        <w:trPr>
          <w:tblHeader/>
        </w:trPr>
        <w:tc>
          <w:tcPr>
            <w:tcW w:w="2100" w:type="dxa"/>
            <w:shd w:val="clear" w:color="auto" w:fill="4C3DCF"/>
            <w:tcMar>
              <w:top w:w="70" w:type="dxa"/>
              <w:left w:w="110" w:type="dxa"/>
              <w:bottom w:w="70" w:type="dxa"/>
              <w:right w:w="110" w:type="dxa"/>
            </w:tcMar>
            <w:vAlign w:val="center"/>
          </w:tcPr>
          <w:p w14:paraId="49A4BD9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Resource</w:t>
            </w:r>
          </w:p>
        </w:tc>
        <w:tc>
          <w:tcPr>
            <w:tcW w:w="1700" w:type="dxa"/>
            <w:shd w:val="clear" w:color="auto" w:fill="4C3DCF"/>
            <w:tcMar>
              <w:top w:w="70" w:type="dxa"/>
              <w:left w:w="110" w:type="dxa"/>
              <w:bottom w:w="70" w:type="dxa"/>
              <w:right w:w="110" w:type="dxa"/>
            </w:tcMar>
            <w:vAlign w:val="center"/>
          </w:tcPr>
          <w:p w14:paraId="5009EE1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Method</w:t>
            </w:r>
          </w:p>
        </w:tc>
        <w:tc>
          <w:tcPr>
            <w:tcW w:w="1050" w:type="dxa"/>
            <w:shd w:val="clear" w:color="auto" w:fill="4C3DCF"/>
            <w:tcMar>
              <w:top w:w="70" w:type="dxa"/>
              <w:left w:w="110" w:type="dxa"/>
              <w:bottom w:w="70" w:type="dxa"/>
              <w:right w:w="110" w:type="dxa"/>
            </w:tcMar>
            <w:vAlign w:val="center"/>
          </w:tcPr>
          <w:p w14:paraId="2800F1C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Admin</w:t>
            </w:r>
          </w:p>
        </w:tc>
        <w:tc>
          <w:tcPr>
            <w:tcW w:w="1300" w:type="dxa"/>
            <w:shd w:val="clear" w:color="auto" w:fill="4C3DCF"/>
            <w:tcMar>
              <w:top w:w="70" w:type="dxa"/>
              <w:left w:w="110" w:type="dxa"/>
              <w:bottom w:w="70" w:type="dxa"/>
              <w:right w:w="110" w:type="dxa"/>
            </w:tcMar>
            <w:vAlign w:val="center"/>
          </w:tcPr>
          <w:p w14:paraId="47493DC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Librarian</w:t>
            </w:r>
          </w:p>
        </w:tc>
        <w:tc>
          <w:tcPr>
            <w:tcW w:w="1050" w:type="dxa"/>
            <w:shd w:val="clear" w:color="auto" w:fill="4C3DCF"/>
            <w:tcMar>
              <w:top w:w="70" w:type="dxa"/>
              <w:left w:w="110" w:type="dxa"/>
              <w:bottom w:w="70" w:type="dxa"/>
              <w:right w:w="110" w:type="dxa"/>
            </w:tcMar>
            <w:vAlign w:val="center"/>
          </w:tcPr>
          <w:p w14:paraId="5FD4FD1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Student</w:t>
            </w:r>
          </w:p>
        </w:tc>
        <w:tc>
          <w:tcPr>
            <w:tcW w:w="1150" w:type="dxa"/>
            <w:shd w:val="clear" w:color="auto" w:fill="4C3DCF"/>
            <w:tcMar>
              <w:top w:w="70" w:type="dxa"/>
              <w:left w:w="110" w:type="dxa"/>
              <w:bottom w:w="70" w:type="dxa"/>
              <w:right w:w="110" w:type="dxa"/>
            </w:tcMar>
            <w:vAlign w:val="center"/>
          </w:tcPr>
          <w:p w14:paraId="08FE8C31"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b/>
                <w:bCs/>
                <w:color w:val="FFFFFF"/>
                <w:sz w:val="19"/>
                <w:szCs w:val="19"/>
              </w:rPr>
              <w:t>Unauth</w:t>
            </w:r>
            <w:proofErr w:type="spellEnd"/>
            <w:r w:rsidRPr="005A4B7F">
              <w:rPr>
                <w:rFonts w:ascii="Times New Roman" w:hAnsi="Times New Roman" w:cs="Times New Roman"/>
                <w:b/>
                <w:bCs/>
                <w:color w:val="FFFFFF"/>
                <w:sz w:val="19"/>
                <w:szCs w:val="19"/>
              </w:rPr>
              <w:t>.</w:t>
            </w:r>
          </w:p>
        </w:tc>
      </w:tr>
      <w:tr w:rsidR="003B2ABB" w:rsidRPr="005A4B7F" w14:paraId="1C7C9427"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5A56763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w:t>
            </w:r>
            <w:proofErr w:type="spellStart"/>
            <w:r w:rsidRPr="005A4B7F">
              <w:rPr>
                <w:rFonts w:ascii="Times New Roman" w:hAnsi="Times New Roman" w:cs="Times New Roman"/>
                <w:color w:val="2A2A33"/>
                <w:sz w:val="19"/>
                <w:szCs w:val="19"/>
              </w:rPr>
              <w:t>csrf</w:t>
            </w:r>
            <w:proofErr w:type="spellEnd"/>
          </w:p>
        </w:tc>
        <w:tc>
          <w:tcPr>
            <w:tcW w:w="1700" w:type="dxa"/>
            <w:shd w:val="clear" w:color="auto" w:fill="FFFFFF"/>
            <w:tcMar>
              <w:top w:w="70" w:type="dxa"/>
              <w:left w:w="110" w:type="dxa"/>
              <w:bottom w:w="70" w:type="dxa"/>
              <w:right w:w="110" w:type="dxa"/>
            </w:tcMar>
            <w:vAlign w:val="center"/>
          </w:tcPr>
          <w:p w14:paraId="420110F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3DF595E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11855AA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43F44D74"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70" w:type="dxa"/>
              <w:left w:w="110" w:type="dxa"/>
              <w:bottom w:w="70" w:type="dxa"/>
              <w:right w:w="110" w:type="dxa"/>
            </w:tcMar>
            <w:vAlign w:val="center"/>
          </w:tcPr>
          <w:p w14:paraId="0E4C343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r>
      <w:tr w:rsidR="003B2ABB" w:rsidRPr="005A4B7F" w14:paraId="189A3482"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724C520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/auth/login</w:t>
            </w:r>
          </w:p>
        </w:tc>
        <w:tc>
          <w:tcPr>
            <w:tcW w:w="1700" w:type="dxa"/>
            <w:shd w:val="clear" w:color="auto" w:fill="F3F2FC"/>
            <w:tcMar>
              <w:top w:w="70" w:type="dxa"/>
              <w:left w:w="110" w:type="dxa"/>
              <w:bottom w:w="70" w:type="dxa"/>
              <w:right w:w="110" w:type="dxa"/>
            </w:tcMar>
            <w:vAlign w:val="center"/>
          </w:tcPr>
          <w:p w14:paraId="74F43A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3F2FC"/>
            <w:tcMar>
              <w:top w:w="70" w:type="dxa"/>
              <w:left w:w="110" w:type="dxa"/>
              <w:bottom w:w="70" w:type="dxa"/>
              <w:right w:w="110" w:type="dxa"/>
            </w:tcMar>
            <w:vAlign w:val="center"/>
          </w:tcPr>
          <w:p w14:paraId="587422E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7A6CB862"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37EA831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3F2FC"/>
            <w:tcMar>
              <w:top w:w="70" w:type="dxa"/>
              <w:left w:w="110" w:type="dxa"/>
              <w:bottom w:w="70" w:type="dxa"/>
              <w:right w:w="110" w:type="dxa"/>
            </w:tcMar>
            <w:vAlign w:val="center"/>
          </w:tcPr>
          <w:p w14:paraId="3AB3A3A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r>
      <w:tr w:rsidR="003B2ABB" w:rsidRPr="005A4B7F" w14:paraId="7787A24F"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6EDD15D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/auth/me</w:t>
            </w:r>
          </w:p>
        </w:tc>
        <w:tc>
          <w:tcPr>
            <w:tcW w:w="1700" w:type="dxa"/>
            <w:shd w:val="clear" w:color="auto" w:fill="FFFFFF"/>
            <w:tcMar>
              <w:top w:w="70" w:type="dxa"/>
              <w:left w:w="110" w:type="dxa"/>
              <w:bottom w:w="70" w:type="dxa"/>
              <w:right w:w="110" w:type="dxa"/>
            </w:tcMar>
            <w:vAlign w:val="center"/>
          </w:tcPr>
          <w:p w14:paraId="329C0FA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28107F9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1BFC61A2"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3C3A552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70" w:type="dxa"/>
              <w:left w:w="110" w:type="dxa"/>
              <w:bottom w:w="70" w:type="dxa"/>
              <w:right w:w="110" w:type="dxa"/>
            </w:tcMar>
            <w:vAlign w:val="center"/>
          </w:tcPr>
          <w:p w14:paraId="24E16FB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7AB91DE7"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296AA0F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/auth/logout</w:t>
            </w:r>
          </w:p>
        </w:tc>
        <w:tc>
          <w:tcPr>
            <w:tcW w:w="1700" w:type="dxa"/>
            <w:shd w:val="clear" w:color="auto" w:fill="F3F2FC"/>
            <w:tcMar>
              <w:top w:w="70" w:type="dxa"/>
              <w:left w:w="110" w:type="dxa"/>
              <w:bottom w:w="70" w:type="dxa"/>
              <w:right w:w="110" w:type="dxa"/>
            </w:tcMar>
            <w:vAlign w:val="center"/>
          </w:tcPr>
          <w:p w14:paraId="7AAD1B2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3F2FC"/>
            <w:tcMar>
              <w:top w:w="70" w:type="dxa"/>
              <w:left w:w="110" w:type="dxa"/>
              <w:bottom w:w="70" w:type="dxa"/>
              <w:right w:w="110" w:type="dxa"/>
            </w:tcMar>
            <w:vAlign w:val="center"/>
          </w:tcPr>
          <w:p w14:paraId="5DF6E28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635D6CE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12287AB2"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3F2FC"/>
            <w:tcMar>
              <w:top w:w="70" w:type="dxa"/>
              <w:left w:w="110" w:type="dxa"/>
              <w:bottom w:w="70" w:type="dxa"/>
              <w:right w:w="110" w:type="dxa"/>
            </w:tcMar>
            <w:vAlign w:val="center"/>
          </w:tcPr>
          <w:p w14:paraId="35F7B3C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08062F87"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2ABD18B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w:t>
            </w:r>
          </w:p>
        </w:tc>
        <w:tc>
          <w:tcPr>
            <w:tcW w:w="1700" w:type="dxa"/>
            <w:shd w:val="clear" w:color="auto" w:fill="FFFFFF"/>
            <w:tcMar>
              <w:top w:w="70" w:type="dxa"/>
              <w:left w:w="110" w:type="dxa"/>
              <w:bottom w:w="70" w:type="dxa"/>
              <w:right w:w="110" w:type="dxa"/>
            </w:tcMar>
            <w:vAlign w:val="center"/>
          </w:tcPr>
          <w:p w14:paraId="336ABAD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208E9C14"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1A067A2B"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0589815E"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70" w:type="dxa"/>
              <w:left w:w="110" w:type="dxa"/>
              <w:bottom w:w="70" w:type="dxa"/>
              <w:right w:w="110" w:type="dxa"/>
            </w:tcMar>
            <w:vAlign w:val="center"/>
          </w:tcPr>
          <w:p w14:paraId="07349A0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3367C104"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705A02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w:t>
            </w:r>
          </w:p>
        </w:tc>
        <w:tc>
          <w:tcPr>
            <w:tcW w:w="1700" w:type="dxa"/>
            <w:shd w:val="clear" w:color="auto" w:fill="F3F2FC"/>
            <w:tcMar>
              <w:top w:w="70" w:type="dxa"/>
              <w:left w:w="110" w:type="dxa"/>
              <w:bottom w:w="70" w:type="dxa"/>
              <w:right w:w="110" w:type="dxa"/>
            </w:tcMar>
            <w:vAlign w:val="center"/>
          </w:tcPr>
          <w:p w14:paraId="482CDAA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POST/PUT/DELETE</w:t>
            </w:r>
          </w:p>
        </w:tc>
        <w:tc>
          <w:tcPr>
            <w:tcW w:w="1050" w:type="dxa"/>
            <w:shd w:val="clear" w:color="auto" w:fill="F3F2FC"/>
            <w:tcMar>
              <w:top w:w="70" w:type="dxa"/>
              <w:left w:w="110" w:type="dxa"/>
              <w:bottom w:w="70" w:type="dxa"/>
              <w:right w:w="110" w:type="dxa"/>
            </w:tcMar>
            <w:vAlign w:val="center"/>
          </w:tcPr>
          <w:p w14:paraId="7BCD6154"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111BCED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72DB33EB"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5E63BD73"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143B2FE9"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2E6480E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 /newspapers</w:t>
            </w:r>
          </w:p>
        </w:tc>
        <w:tc>
          <w:tcPr>
            <w:tcW w:w="1700" w:type="dxa"/>
            <w:shd w:val="clear" w:color="auto" w:fill="FFFFFF"/>
            <w:tcMar>
              <w:top w:w="70" w:type="dxa"/>
              <w:left w:w="110" w:type="dxa"/>
              <w:bottom w:w="70" w:type="dxa"/>
              <w:right w:w="110" w:type="dxa"/>
            </w:tcMar>
            <w:vAlign w:val="center"/>
          </w:tcPr>
          <w:p w14:paraId="60B319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51E36B2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1C936B80"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5E8FD24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70" w:type="dxa"/>
              <w:left w:w="110" w:type="dxa"/>
              <w:bottom w:w="70" w:type="dxa"/>
              <w:right w:w="110" w:type="dxa"/>
            </w:tcMar>
            <w:vAlign w:val="center"/>
          </w:tcPr>
          <w:p w14:paraId="4E830A9E"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40778091"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3DA9AF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 /newspapers</w:t>
            </w:r>
          </w:p>
        </w:tc>
        <w:tc>
          <w:tcPr>
            <w:tcW w:w="1700" w:type="dxa"/>
            <w:shd w:val="clear" w:color="auto" w:fill="F3F2FC"/>
            <w:tcMar>
              <w:top w:w="70" w:type="dxa"/>
              <w:left w:w="110" w:type="dxa"/>
              <w:bottom w:w="70" w:type="dxa"/>
              <w:right w:w="110" w:type="dxa"/>
            </w:tcMar>
            <w:vAlign w:val="center"/>
          </w:tcPr>
          <w:p w14:paraId="31B7C70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POST/PUT/DELETE</w:t>
            </w:r>
          </w:p>
        </w:tc>
        <w:tc>
          <w:tcPr>
            <w:tcW w:w="1050" w:type="dxa"/>
            <w:shd w:val="clear" w:color="auto" w:fill="F3F2FC"/>
            <w:tcMar>
              <w:top w:w="70" w:type="dxa"/>
              <w:left w:w="110" w:type="dxa"/>
              <w:bottom w:w="70" w:type="dxa"/>
              <w:right w:w="110" w:type="dxa"/>
            </w:tcMar>
            <w:vAlign w:val="center"/>
          </w:tcPr>
          <w:p w14:paraId="725B93D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3E436457"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3A6D3127"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0A036CF4"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3A4FF68"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438C0FC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/students</w:t>
            </w:r>
          </w:p>
        </w:tc>
        <w:tc>
          <w:tcPr>
            <w:tcW w:w="1700" w:type="dxa"/>
            <w:shd w:val="clear" w:color="auto" w:fill="FFFFFF"/>
            <w:tcMar>
              <w:top w:w="70" w:type="dxa"/>
              <w:left w:w="110" w:type="dxa"/>
              <w:bottom w:w="70" w:type="dxa"/>
              <w:right w:w="110" w:type="dxa"/>
            </w:tcMar>
            <w:vAlign w:val="center"/>
          </w:tcPr>
          <w:p w14:paraId="6F46C5C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FFFFF"/>
            <w:tcMar>
              <w:top w:w="70" w:type="dxa"/>
              <w:left w:w="110" w:type="dxa"/>
              <w:bottom w:w="70" w:type="dxa"/>
              <w:right w:w="110" w:type="dxa"/>
            </w:tcMar>
            <w:vAlign w:val="center"/>
          </w:tcPr>
          <w:p w14:paraId="091E0D6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60F50567"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32DD2A3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70" w:type="dxa"/>
              <w:left w:w="110" w:type="dxa"/>
              <w:bottom w:w="70" w:type="dxa"/>
              <w:right w:w="110" w:type="dxa"/>
            </w:tcMar>
            <w:vAlign w:val="center"/>
          </w:tcPr>
          <w:p w14:paraId="69A96C1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5E5580A"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0BE70A1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/librarians</w:t>
            </w:r>
          </w:p>
        </w:tc>
        <w:tc>
          <w:tcPr>
            <w:tcW w:w="1700" w:type="dxa"/>
            <w:shd w:val="clear" w:color="auto" w:fill="F3F2FC"/>
            <w:tcMar>
              <w:top w:w="70" w:type="dxa"/>
              <w:left w:w="110" w:type="dxa"/>
              <w:bottom w:w="70" w:type="dxa"/>
              <w:right w:w="110" w:type="dxa"/>
            </w:tcMar>
            <w:vAlign w:val="center"/>
          </w:tcPr>
          <w:p w14:paraId="397A7E2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3F2FC"/>
            <w:tcMar>
              <w:top w:w="70" w:type="dxa"/>
              <w:left w:w="110" w:type="dxa"/>
              <w:bottom w:w="70" w:type="dxa"/>
              <w:right w:w="110" w:type="dxa"/>
            </w:tcMar>
            <w:vAlign w:val="center"/>
          </w:tcPr>
          <w:p w14:paraId="2B47672E"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6D4E199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050" w:type="dxa"/>
            <w:shd w:val="clear" w:color="auto" w:fill="F3F2FC"/>
            <w:tcMar>
              <w:top w:w="70" w:type="dxa"/>
              <w:left w:w="110" w:type="dxa"/>
              <w:bottom w:w="70" w:type="dxa"/>
              <w:right w:w="110" w:type="dxa"/>
            </w:tcMar>
            <w:vAlign w:val="center"/>
          </w:tcPr>
          <w:p w14:paraId="68389370"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5D7D2AF1"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547F0428"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6A6F2E1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/borrow-records</w:t>
            </w:r>
          </w:p>
        </w:tc>
        <w:tc>
          <w:tcPr>
            <w:tcW w:w="1700" w:type="dxa"/>
            <w:shd w:val="clear" w:color="auto" w:fill="FFFFFF"/>
            <w:tcMar>
              <w:top w:w="70" w:type="dxa"/>
              <w:left w:w="110" w:type="dxa"/>
              <w:bottom w:w="70" w:type="dxa"/>
              <w:right w:w="110" w:type="dxa"/>
            </w:tcMar>
            <w:vAlign w:val="center"/>
          </w:tcPr>
          <w:p w14:paraId="46489DA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6AD59D7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20077B43"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5A106B51"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70" w:type="dxa"/>
              <w:left w:w="110" w:type="dxa"/>
              <w:bottom w:w="70" w:type="dxa"/>
              <w:right w:w="110" w:type="dxa"/>
            </w:tcMar>
            <w:vAlign w:val="center"/>
          </w:tcPr>
          <w:p w14:paraId="42F1E22F"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6E4E9537"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27CF5FA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/borrow-records/my</w:t>
            </w:r>
          </w:p>
        </w:tc>
        <w:tc>
          <w:tcPr>
            <w:tcW w:w="1700" w:type="dxa"/>
            <w:shd w:val="clear" w:color="auto" w:fill="F3F2FC"/>
            <w:tcMar>
              <w:top w:w="70" w:type="dxa"/>
              <w:left w:w="110" w:type="dxa"/>
              <w:bottom w:w="70" w:type="dxa"/>
              <w:right w:w="110" w:type="dxa"/>
            </w:tcMar>
            <w:vAlign w:val="center"/>
          </w:tcPr>
          <w:p w14:paraId="599468F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3F2FC"/>
            <w:tcMar>
              <w:top w:w="70" w:type="dxa"/>
              <w:left w:w="110" w:type="dxa"/>
              <w:bottom w:w="70" w:type="dxa"/>
              <w:right w:w="110" w:type="dxa"/>
            </w:tcMar>
            <w:vAlign w:val="center"/>
          </w:tcPr>
          <w:p w14:paraId="2D8AF45E"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46CD7591"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5324171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3F2FC"/>
            <w:tcMar>
              <w:top w:w="70" w:type="dxa"/>
              <w:left w:w="110" w:type="dxa"/>
              <w:bottom w:w="70" w:type="dxa"/>
              <w:right w:w="110" w:type="dxa"/>
            </w:tcMar>
            <w:vAlign w:val="center"/>
          </w:tcPr>
          <w:p w14:paraId="2A9697E9"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609D4D67"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57BF5B6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/borrow-records</w:t>
            </w:r>
          </w:p>
        </w:tc>
        <w:tc>
          <w:tcPr>
            <w:tcW w:w="1700" w:type="dxa"/>
            <w:shd w:val="clear" w:color="auto" w:fill="FFFFFF"/>
            <w:tcMar>
              <w:top w:w="70" w:type="dxa"/>
              <w:left w:w="110" w:type="dxa"/>
              <w:bottom w:w="70" w:type="dxa"/>
              <w:right w:w="110" w:type="dxa"/>
            </w:tcMar>
            <w:vAlign w:val="center"/>
          </w:tcPr>
          <w:p w14:paraId="6323A64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FFFFF"/>
            <w:tcMar>
              <w:top w:w="70" w:type="dxa"/>
              <w:left w:w="110" w:type="dxa"/>
              <w:bottom w:w="70" w:type="dxa"/>
              <w:right w:w="110" w:type="dxa"/>
            </w:tcMar>
            <w:vAlign w:val="center"/>
          </w:tcPr>
          <w:p w14:paraId="69AF2D1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00628F4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601F2CD2"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70" w:type="dxa"/>
              <w:left w:w="110" w:type="dxa"/>
              <w:bottom w:w="70" w:type="dxa"/>
              <w:right w:w="110" w:type="dxa"/>
            </w:tcMar>
            <w:vAlign w:val="center"/>
          </w:tcPr>
          <w:p w14:paraId="27075D91"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328A5AC5"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0DAF5E6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/borrow-records/{id}/return</w:t>
            </w:r>
          </w:p>
        </w:tc>
        <w:tc>
          <w:tcPr>
            <w:tcW w:w="1700" w:type="dxa"/>
            <w:shd w:val="clear" w:color="auto" w:fill="F3F2FC"/>
            <w:tcMar>
              <w:top w:w="70" w:type="dxa"/>
              <w:left w:w="110" w:type="dxa"/>
              <w:bottom w:w="70" w:type="dxa"/>
              <w:right w:w="110" w:type="dxa"/>
            </w:tcMar>
            <w:vAlign w:val="center"/>
          </w:tcPr>
          <w:p w14:paraId="1BC67F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1050" w:type="dxa"/>
            <w:shd w:val="clear" w:color="auto" w:fill="F3F2FC"/>
            <w:tcMar>
              <w:top w:w="70" w:type="dxa"/>
              <w:left w:w="110" w:type="dxa"/>
              <w:bottom w:w="70" w:type="dxa"/>
              <w:right w:w="110" w:type="dxa"/>
            </w:tcMar>
            <w:vAlign w:val="center"/>
          </w:tcPr>
          <w:p w14:paraId="2903D39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12D8E322"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258E4753"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5E5308E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0E81919D"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0C8F5E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/dashboard</w:t>
            </w:r>
          </w:p>
        </w:tc>
        <w:tc>
          <w:tcPr>
            <w:tcW w:w="1700" w:type="dxa"/>
            <w:shd w:val="clear" w:color="auto" w:fill="FFFFFF"/>
            <w:tcMar>
              <w:top w:w="70" w:type="dxa"/>
              <w:left w:w="110" w:type="dxa"/>
              <w:bottom w:w="70" w:type="dxa"/>
              <w:right w:w="110" w:type="dxa"/>
            </w:tcMar>
            <w:vAlign w:val="center"/>
          </w:tcPr>
          <w:p w14:paraId="388EA3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533331A8"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6E04E3A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4C9F6865"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70" w:type="dxa"/>
              <w:left w:w="110" w:type="dxa"/>
              <w:bottom w:w="70" w:type="dxa"/>
              <w:right w:w="110" w:type="dxa"/>
            </w:tcMar>
            <w:vAlign w:val="center"/>
          </w:tcPr>
          <w:p w14:paraId="1A74D0F9"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ED22065"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1BBBED8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/librarian/dashboard</w:t>
            </w:r>
          </w:p>
        </w:tc>
        <w:tc>
          <w:tcPr>
            <w:tcW w:w="1700" w:type="dxa"/>
            <w:shd w:val="clear" w:color="auto" w:fill="F3F2FC"/>
            <w:tcMar>
              <w:top w:w="70" w:type="dxa"/>
              <w:left w:w="110" w:type="dxa"/>
              <w:bottom w:w="70" w:type="dxa"/>
              <w:right w:w="110" w:type="dxa"/>
            </w:tcMar>
            <w:vAlign w:val="center"/>
          </w:tcPr>
          <w:p w14:paraId="139353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3F2FC"/>
            <w:tcMar>
              <w:top w:w="70" w:type="dxa"/>
              <w:left w:w="110" w:type="dxa"/>
              <w:bottom w:w="70" w:type="dxa"/>
              <w:right w:w="110" w:type="dxa"/>
            </w:tcMar>
            <w:vAlign w:val="center"/>
          </w:tcPr>
          <w:p w14:paraId="160720F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2A892962"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6B05532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465465C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696C9CCD"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4E31A20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/student/dashboard</w:t>
            </w:r>
          </w:p>
        </w:tc>
        <w:tc>
          <w:tcPr>
            <w:tcW w:w="1700" w:type="dxa"/>
            <w:shd w:val="clear" w:color="auto" w:fill="FFFFFF"/>
            <w:tcMar>
              <w:top w:w="70" w:type="dxa"/>
              <w:left w:w="110" w:type="dxa"/>
              <w:bottom w:w="70" w:type="dxa"/>
              <w:right w:w="110" w:type="dxa"/>
            </w:tcMar>
            <w:vAlign w:val="center"/>
          </w:tcPr>
          <w:p w14:paraId="6120B5A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3EE50DAD"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744A690E"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65AD3BA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70" w:type="dxa"/>
              <w:left w:w="110" w:type="dxa"/>
              <w:bottom w:w="70" w:type="dxa"/>
              <w:right w:w="110" w:type="dxa"/>
            </w:tcMar>
            <w:vAlign w:val="center"/>
          </w:tcPr>
          <w:p w14:paraId="41D6D315"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852BA2C"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06C84BF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/analytics/*</w:t>
            </w:r>
          </w:p>
        </w:tc>
        <w:tc>
          <w:tcPr>
            <w:tcW w:w="1700" w:type="dxa"/>
            <w:shd w:val="clear" w:color="auto" w:fill="F3F2FC"/>
            <w:tcMar>
              <w:top w:w="70" w:type="dxa"/>
              <w:left w:w="110" w:type="dxa"/>
              <w:bottom w:w="70" w:type="dxa"/>
              <w:right w:w="110" w:type="dxa"/>
            </w:tcMar>
            <w:vAlign w:val="center"/>
          </w:tcPr>
          <w:p w14:paraId="4D167D3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3F2FC"/>
            <w:tcMar>
              <w:top w:w="70" w:type="dxa"/>
              <w:left w:w="110" w:type="dxa"/>
              <w:bottom w:w="70" w:type="dxa"/>
              <w:right w:w="110" w:type="dxa"/>
            </w:tcMar>
            <w:vAlign w:val="center"/>
          </w:tcPr>
          <w:p w14:paraId="72CDD1C9"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5CF5F811"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633A7B2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5593F60A"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5B0BE290"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8BCE9F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/audit/*</w:t>
            </w:r>
          </w:p>
        </w:tc>
        <w:tc>
          <w:tcPr>
            <w:tcW w:w="1700" w:type="dxa"/>
            <w:shd w:val="clear" w:color="auto" w:fill="FFFFFF"/>
            <w:tcMar>
              <w:top w:w="70" w:type="dxa"/>
              <w:left w:w="110" w:type="dxa"/>
              <w:bottom w:w="70" w:type="dxa"/>
              <w:right w:w="110" w:type="dxa"/>
            </w:tcMar>
            <w:vAlign w:val="center"/>
          </w:tcPr>
          <w:p w14:paraId="5268D3F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FFFFF"/>
            <w:tcMar>
              <w:top w:w="70" w:type="dxa"/>
              <w:left w:w="110" w:type="dxa"/>
              <w:bottom w:w="70" w:type="dxa"/>
              <w:right w:w="110" w:type="dxa"/>
            </w:tcMar>
            <w:vAlign w:val="center"/>
          </w:tcPr>
          <w:p w14:paraId="1A97A044"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45EC10C4"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050" w:type="dxa"/>
            <w:shd w:val="clear" w:color="auto" w:fill="FFFFFF"/>
            <w:tcMar>
              <w:top w:w="70" w:type="dxa"/>
              <w:left w:w="110" w:type="dxa"/>
              <w:bottom w:w="70" w:type="dxa"/>
              <w:right w:w="110" w:type="dxa"/>
            </w:tcMar>
            <w:vAlign w:val="center"/>
          </w:tcPr>
          <w:p w14:paraId="0C4C14A9"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FFFFF"/>
            <w:tcMar>
              <w:top w:w="70" w:type="dxa"/>
              <w:left w:w="110" w:type="dxa"/>
              <w:bottom w:w="70" w:type="dxa"/>
              <w:right w:w="110" w:type="dxa"/>
            </w:tcMar>
            <w:vAlign w:val="center"/>
          </w:tcPr>
          <w:p w14:paraId="5DC1489F"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2CB764F1" w14:textId="77777777">
        <w:tblPrEx>
          <w:tblCellMar>
            <w:top w:w="0" w:type="dxa"/>
            <w:bottom w:w="0" w:type="dxa"/>
          </w:tblCellMar>
        </w:tblPrEx>
        <w:tc>
          <w:tcPr>
            <w:tcW w:w="2100" w:type="dxa"/>
            <w:shd w:val="clear" w:color="auto" w:fill="F3F2FC"/>
            <w:tcMar>
              <w:top w:w="70" w:type="dxa"/>
              <w:left w:w="110" w:type="dxa"/>
              <w:bottom w:w="70" w:type="dxa"/>
              <w:right w:w="110" w:type="dxa"/>
            </w:tcMar>
            <w:vAlign w:val="center"/>
          </w:tcPr>
          <w:p w14:paraId="71FF903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/reports/*</w:t>
            </w:r>
          </w:p>
        </w:tc>
        <w:tc>
          <w:tcPr>
            <w:tcW w:w="1700" w:type="dxa"/>
            <w:shd w:val="clear" w:color="auto" w:fill="F3F2FC"/>
            <w:tcMar>
              <w:top w:w="70" w:type="dxa"/>
              <w:left w:w="110" w:type="dxa"/>
              <w:bottom w:w="70" w:type="dxa"/>
              <w:right w:w="110" w:type="dxa"/>
            </w:tcMar>
            <w:vAlign w:val="center"/>
          </w:tcPr>
          <w:p w14:paraId="744D83D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1050" w:type="dxa"/>
            <w:shd w:val="clear" w:color="auto" w:fill="F3F2FC"/>
            <w:tcMar>
              <w:top w:w="70" w:type="dxa"/>
              <w:left w:w="110" w:type="dxa"/>
              <w:bottom w:w="70" w:type="dxa"/>
              <w:right w:w="110" w:type="dxa"/>
            </w:tcMar>
            <w:vAlign w:val="center"/>
          </w:tcPr>
          <w:p w14:paraId="5CC8EAAF"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3F2FC"/>
            <w:tcMar>
              <w:top w:w="70" w:type="dxa"/>
              <w:left w:w="110" w:type="dxa"/>
              <w:bottom w:w="70" w:type="dxa"/>
              <w:right w:w="110" w:type="dxa"/>
            </w:tcMar>
            <w:vAlign w:val="center"/>
          </w:tcPr>
          <w:p w14:paraId="22E03256"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3F2FC"/>
            <w:tcMar>
              <w:top w:w="70" w:type="dxa"/>
              <w:left w:w="110" w:type="dxa"/>
              <w:bottom w:w="70" w:type="dxa"/>
              <w:right w:w="110" w:type="dxa"/>
            </w:tcMar>
            <w:vAlign w:val="center"/>
          </w:tcPr>
          <w:p w14:paraId="0DF7E343"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403</w:t>
            </w:r>
          </w:p>
        </w:tc>
        <w:tc>
          <w:tcPr>
            <w:tcW w:w="1150" w:type="dxa"/>
            <w:shd w:val="clear" w:color="auto" w:fill="F3F2FC"/>
            <w:tcMar>
              <w:top w:w="70" w:type="dxa"/>
              <w:left w:w="110" w:type="dxa"/>
              <w:bottom w:w="70" w:type="dxa"/>
              <w:right w:w="110" w:type="dxa"/>
            </w:tcMar>
            <w:vAlign w:val="center"/>
          </w:tcPr>
          <w:p w14:paraId="79D648E5"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r w:rsidR="003B2ABB" w:rsidRPr="005A4B7F" w14:paraId="773BE5AE"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12A82CA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/profile</w:t>
            </w:r>
          </w:p>
        </w:tc>
        <w:tc>
          <w:tcPr>
            <w:tcW w:w="1700" w:type="dxa"/>
            <w:shd w:val="clear" w:color="auto" w:fill="FFFFFF"/>
            <w:tcMar>
              <w:top w:w="70" w:type="dxa"/>
              <w:left w:w="110" w:type="dxa"/>
              <w:bottom w:w="70" w:type="dxa"/>
              <w:right w:w="110" w:type="dxa"/>
            </w:tcMar>
            <w:vAlign w:val="center"/>
          </w:tcPr>
          <w:p w14:paraId="58C682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1050" w:type="dxa"/>
            <w:shd w:val="clear" w:color="auto" w:fill="FFFFFF"/>
            <w:tcMar>
              <w:top w:w="70" w:type="dxa"/>
              <w:left w:w="110" w:type="dxa"/>
              <w:bottom w:w="70" w:type="dxa"/>
              <w:right w:w="110" w:type="dxa"/>
            </w:tcMar>
            <w:vAlign w:val="center"/>
          </w:tcPr>
          <w:p w14:paraId="5276FB37"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300" w:type="dxa"/>
            <w:shd w:val="clear" w:color="auto" w:fill="FFFFFF"/>
            <w:tcMar>
              <w:top w:w="70" w:type="dxa"/>
              <w:left w:w="110" w:type="dxa"/>
              <w:bottom w:w="70" w:type="dxa"/>
              <w:right w:w="110" w:type="dxa"/>
            </w:tcMar>
            <w:vAlign w:val="center"/>
          </w:tcPr>
          <w:p w14:paraId="3990616B"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050" w:type="dxa"/>
            <w:shd w:val="clear" w:color="auto" w:fill="FFFFFF"/>
            <w:tcMar>
              <w:top w:w="70" w:type="dxa"/>
              <w:left w:w="110" w:type="dxa"/>
              <w:bottom w:w="70" w:type="dxa"/>
              <w:right w:w="110" w:type="dxa"/>
            </w:tcMar>
            <w:vAlign w:val="center"/>
          </w:tcPr>
          <w:p w14:paraId="72F62A0C"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p>
        </w:tc>
        <w:tc>
          <w:tcPr>
            <w:tcW w:w="1150" w:type="dxa"/>
            <w:shd w:val="clear" w:color="auto" w:fill="FFFFFF"/>
            <w:tcMar>
              <w:top w:w="70" w:type="dxa"/>
              <w:left w:w="110" w:type="dxa"/>
              <w:bottom w:w="70" w:type="dxa"/>
              <w:right w:w="110" w:type="dxa"/>
            </w:tcMar>
            <w:vAlign w:val="center"/>
          </w:tcPr>
          <w:p w14:paraId="68B808F1" w14:textId="77777777" w:rsidR="003B2ABB" w:rsidRPr="005A4B7F" w:rsidRDefault="00000000">
            <w:pPr>
              <w:spacing w:line="240" w:lineRule="auto" w:after="40" w:before="0"/>
              <w:rPr>
                <w:rFonts w:ascii="Times New Roman" w:hAnsi="Times New Roman" w:cs="Times New Roman"/>
              </w:rPr>
            </w:pPr>
            <w:r w:rsidRPr="005A4B7F">
              <w:rPr>
                <w:rFonts w:ascii="Segoe UI Symbol" w:hAnsi="Segoe UI Symbol" w:cs="Segoe UI Symbol"/>
                <w:color w:val="2A2A33"/>
                <w:sz w:val="19"/>
                <w:szCs w:val="19"/>
              </w:rPr>
              <w:t>✗</w:t>
            </w:r>
            <w:r w:rsidRPr="005A4B7F">
              <w:rPr>
                <w:rFonts w:ascii="Times New Roman" w:hAnsi="Times New Roman" w:cs="Times New Roman"/>
                <w:color w:val="2A2A33"/>
                <w:sz w:val="19"/>
                <w:szCs w:val="19"/>
              </w:rPr>
              <w:t xml:space="preserve"> 401</w:t>
            </w:r>
          </w:p>
        </w:tc>
      </w:tr>
    </w:tbl>
    <w:p w14:paraId="4FE74623" w14:textId="77777777" w:rsidR="003B2ABB" w:rsidRPr="005A4B7F" w:rsidRDefault="003B2ABB">
      <w:pPr>
        <w:spacing w:after="100"/>
        <w:rPr>
          <w:rFonts w:ascii="Times New Roman" w:hAnsi="Times New Roman" w:cs="Times New Roman"/>
        </w:rPr>
      </w:pPr>
    </w:p>
    <w:p w14:paraId="767A8534"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lastRenderedPageBreak/>
        <w:t xml:space="preserve">Rule-ordering note: </w:t>
      </w:r>
      <w:proofErr w:type="spellStart"/>
      <w:r w:rsidRPr="005A4B7F">
        <w:rPr>
          <w:rFonts w:ascii="Times New Roman" w:hAnsi="Times New Roman" w:cs="Times New Roman"/>
          <w:color w:val="2A2A33"/>
        </w:rPr>
        <w:t>requestMatchers</w:t>
      </w:r>
      <w:proofErr w:type="spellEnd"/>
      <w:r w:rsidRPr="005A4B7F">
        <w:rPr>
          <w:rFonts w:ascii="Times New Roman" w:hAnsi="Times New Roman" w:cs="Times New Roman"/>
          <w:color w:val="2A2A33"/>
        </w:rPr>
        <w:t>(</w:t>
      </w:r>
      <w:proofErr w:type="spellStart"/>
      <w:r w:rsidRPr="005A4B7F">
        <w:rPr>
          <w:rFonts w:ascii="Times New Roman" w:hAnsi="Times New Roman" w:cs="Times New Roman"/>
          <w:color w:val="2A2A33"/>
        </w:rPr>
        <w:t>HttpMethod.GET</w:t>
      </w:r>
      <w:proofErr w:type="spellEnd"/>
      <w:r w:rsidRPr="005A4B7F">
        <w:rPr>
          <w:rFonts w:ascii="Times New Roman" w:hAnsi="Times New Roman" w:cs="Times New Roman"/>
          <w:color w:val="2A2A33"/>
        </w:rPr>
        <w: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/books/**”).authenticated() is declared before requestMatchers(“/api/books/**”).hasAnyRole(“ADMIN”,“LIBRARIAN”). Spring Security evaluates matchers in declaration order, so GET requests from any authenticated role (including Student) are permitted by the first, more general rule, while POST/PUT/DELETE fall through to the second, stricter one — the same pattern is used for magazines and newspapers.</w:t>
      </w:r>
    </w:p>
    <w:p w14:paraId="55550996" w14:textId="77777777" w:rsidR="003B2ABB" w:rsidRPr="005A4B7F" w:rsidRDefault="00000000">
      <w:pPr>
        <w:pStyle w:val="Heading2"/>
        <w:rPr>
          <w:rFonts w:ascii="Times New Roman" w:hAnsi="Times New Roman" w:cs="Times New Roman"/>
        </w:rPr>
      </w:pPr>
      <w:bookmarkStart w:id="24" w:name="_Toc236296972"/>
      <w:r w:rsidRPr="005A4B7F">
        <w:rPr>
          <w:rFonts w:ascii="Times New Roman" w:hAnsi="Times New Roman" w:cs="Times New Roman"/>
        </w:rPr>
        <w:t>11.4 Security Handlers &amp; Password Storage</w:t>
      </w:r>
      <w:bookmarkEnd w:id="24"/>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3161"/>
        <w:gridCol w:w="3250"/>
        <w:gridCol w:w="1170"/>
        <w:gridCol w:w="1719"/>
      </w:tblGrid>
      <w:tr w:rsidR="003B2ABB" w:rsidRPr="005A4B7F" w14:paraId="336E0955" w14:textId="77777777">
        <w:tblPrEx>
          <w:tblCellMar>
            <w:top w:w="0" w:type="dxa"/>
            <w:bottom w:w="0" w:type="dxa"/>
          </w:tblCellMar>
        </w:tblPrEx>
        <w:trPr>
          <w:tblHeader/>
        </w:trPr>
        <w:tc>
          <w:tcPr>
            <w:tcW w:w="3300" w:type="dxa"/>
            <w:shd w:val="clear" w:color="auto" w:fill="4C3DCF"/>
            <w:tcMar>
              <w:top w:w="70" w:type="dxa"/>
              <w:left w:w="110" w:type="dxa"/>
              <w:bottom w:w="70" w:type="dxa"/>
              <w:right w:w="110" w:type="dxa"/>
            </w:tcMar>
            <w:vAlign w:val="center"/>
          </w:tcPr>
          <w:p w14:paraId="3A5D965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Scenario</w:t>
            </w:r>
          </w:p>
        </w:tc>
        <w:tc>
          <w:tcPr>
            <w:tcW w:w="3300" w:type="dxa"/>
            <w:shd w:val="clear" w:color="auto" w:fill="4C3DCF"/>
            <w:tcMar>
              <w:top w:w="70" w:type="dxa"/>
              <w:left w:w="110" w:type="dxa"/>
              <w:bottom w:w="70" w:type="dxa"/>
              <w:right w:w="110" w:type="dxa"/>
            </w:tcMar>
            <w:vAlign w:val="center"/>
          </w:tcPr>
          <w:p w14:paraId="335D28B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Handler</w:t>
            </w:r>
          </w:p>
        </w:tc>
        <w:tc>
          <w:tcPr>
            <w:tcW w:w="1200" w:type="dxa"/>
            <w:shd w:val="clear" w:color="auto" w:fill="4C3DCF"/>
            <w:tcMar>
              <w:top w:w="70" w:type="dxa"/>
              <w:left w:w="110" w:type="dxa"/>
              <w:bottom w:w="70" w:type="dxa"/>
              <w:right w:w="110" w:type="dxa"/>
            </w:tcMar>
            <w:vAlign w:val="center"/>
          </w:tcPr>
          <w:p w14:paraId="17F025F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Status</w:t>
            </w:r>
          </w:p>
        </w:tc>
        <w:tc>
          <w:tcPr>
            <w:tcW w:w="1500" w:type="dxa"/>
            <w:shd w:val="clear" w:color="auto" w:fill="4C3DCF"/>
            <w:tcMar>
              <w:top w:w="70" w:type="dxa"/>
              <w:left w:w="110" w:type="dxa"/>
              <w:bottom w:w="70" w:type="dxa"/>
              <w:right w:w="110" w:type="dxa"/>
            </w:tcMar>
            <w:vAlign w:val="center"/>
          </w:tcPr>
          <w:p w14:paraId="72EE1A2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Code</w:t>
            </w:r>
          </w:p>
        </w:tc>
      </w:tr>
      <w:tr w:rsidR="003B2ABB" w:rsidRPr="005A4B7F" w14:paraId="308C8F89" w14:textId="77777777">
        <w:tblPrEx>
          <w:tblCellMar>
            <w:top w:w="0" w:type="dxa"/>
            <w:bottom w:w="0" w:type="dxa"/>
          </w:tblCellMar>
        </w:tblPrEx>
        <w:tc>
          <w:tcPr>
            <w:tcW w:w="3300" w:type="dxa"/>
            <w:shd w:val="clear" w:color="auto" w:fill="FFFFFF"/>
            <w:tcMar>
              <w:top w:w="70" w:type="dxa"/>
              <w:left w:w="110" w:type="dxa"/>
              <w:bottom w:w="70" w:type="dxa"/>
              <w:right w:w="110" w:type="dxa"/>
            </w:tcMar>
            <w:vAlign w:val="center"/>
          </w:tcPr>
          <w:p w14:paraId="1F68E0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session / invalid credentials</w:t>
            </w:r>
          </w:p>
        </w:tc>
        <w:tc>
          <w:tcPr>
            <w:tcW w:w="3300" w:type="dxa"/>
            <w:shd w:val="clear" w:color="auto" w:fill="FFFFFF"/>
            <w:tcMar>
              <w:top w:w="70" w:type="dxa"/>
              <w:left w:w="110" w:type="dxa"/>
              <w:bottom w:w="70" w:type="dxa"/>
              <w:right w:w="110" w:type="dxa"/>
            </w:tcMar>
            <w:vAlign w:val="center"/>
          </w:tcPr>
          <w:p w14:paraId="1579EB3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RestAuthenticationEntryPoint</w:t>
            </w:r>
            <w:proofErr w:type="spellEnd"/>
          </w:p>
        </w:tc>
        <w:tc>
          <w:tcPr>
            <w:tcW w:w="1200" w:type="dxa"/>
            <w:shd w:val="clear" w:color="auto" w:fill="FFFFFF"/>
            <w:tcMar>
              <w:top w:w="70" w:type="dxa"/>
              <w:left w:w="110" w:type="dxa"/>
              <w:bottom w:w="70" w:type="dxa"/>
              <w:right w:w="110" w:type="dxa"/>
            </w:tcMar>
            <w:vAlign w:val="center"/>
          </w:tcPr>
          <w:p w14:paraId="0142615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401</w:t>
            </w:r>
          </w:p>
        </w:tc>
        <w:tc>
          <w:tcPr>
            <w:tcW w:w="1500" w:type="dxa"/>
            <w:shd w:val="clear" w:color="auto" w:fill="FFFFFF"/>
            <w:tcMar>
              <w:top w:w="70" w:type="dxa"/>
              <w:left w:w="110" w:type="dxa"/>
              <w:bottom w:w="70" w:type="dxa"/>
              <w:right w:w="110" w:type="dxa"/>
            </w:tcMar>
            <w:vAlign w:val="center"/>
          </w:tcPr>
          <w:p w14:paraId="6A9D532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UNAUTHORIZED</w:t>
            </w:r>
          </w:p>
        </w:tc>
      </w:tr>
      <w:tr w:rsidR="003B2ABB" w:rsidRPr="005A4B7F" w14:paraId="66C59345" w14:textId="77777777">
        <w:tblPrEx>
          <w:tblCellMar>
            <w:top w:w="0" w:type="dxa"/>
            <w:bottom w:w="0" w:type="dxa"/>
          </w:tblCellMar>
        </w:tblPrEx>
        <w:tc>
          <w:tcPr>
            <w:tcW w:w="3300" w:type="dxa"/>
            <w:shd w:val="clear" w:color="auto" w:fill="F3F2FC"/>
            <w:tcMar>
              <w:top w:w="70" w:type="dxa"/>
              <w:left w:w="110" w:type="dxa"/>
              <w:bottom w:w="70" w:type="dxa"/>
              <w:right w:w="110" w:type="dxa"/>
            </w:tcMar>
            <w:vAlign w:val="center"/>
          </w:tcPr>
          <w:p w14:paraId="1B6B43D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Insufficient role</w:t>
            </w:r>
          </w:p>
        </w:tc>
        <w:tc>
          <w:tcPr>
            <w:tcW w:w="3300" w:type="dxa"/>
            <w:shd w:val="clear" w:color="auto" w:fill="F3F2FC"/>
            <w:tcMar>
              <w:top w:w="70" w:type="dxa"/>
              <w:left w:w="110" w:type="dxa"/>
              <w:bottom w:w="70" w:type="dxa"/>
              <w:right w:w="110" w:type="dxa"/>
            </w:tcMar>
            <w:vAlign w:val="center"/>
          </w:tcPr>
          <w:p w14:paraId="7D15D34F"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RestAccessDeniedHandler</w:t>
            </w:r>
            <w:proofErr w:type="spellEnd"/>
          </w:p>
        </w:tc>
        <w:tc>
          <w:tcPr>
            <w:tcW w:w="1200" w:type="dxa"/>
            <w:shd w:val="clear" w:color="auto" w:fill="F3F2FC"/>
            <w:tcMar>
              <w:top w:w="70" w:type="dxa"/>
              <w:left w:w="110" w:type="dxa"/>
              <w:bottom w:w="70" w:type="dxa"/>
              <w:right w:w="110" w:type="dxa"/>
            </w:tcMar>
            <w:vAlign w:val="center"/>
          </w:tcPr>
          <w:p w14:paraId="49587FD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403</w:t>
            </w:r>
          </w:p>
        </w:tc>
        <w:tc>
          <w:tcPr>
            <w:tcW w:w="1500" w:type="dxa"/>
            <w:shd w:val="clear" w:color="auto" w:fill="F3F2FC"/>
            <w:tcMar>
              <w:top w:w="70" w:type="dxa"/>
              <w:left w:w="110" w:type="dxa"/>
              <w:bottom w:w="70" w:type="dxa"/>
              <w:right w:w="110" w:type="dxa"/>
            </w:tcMar>
            <w:vAlign w:val="center"/>
          </w:tcPr>
          <w:p w14:paraId="632D954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FORBIDDEN</w:t>
            </w:r>
          </w:p>
        </w:tc>
      </w:tr>
    </w:tbl>
    <w:p w14:paraId="44AFB846" w14:textId="77777777" w:rsidR="003B2ABB" w:rsidRPr="005A4B7F" w:rsidRDefault="003B2ABB">
      <w:pPr>
        <w:spacing w:after="100"/>
        <w:rPr>
          <w:rFonts w:ascii="Times New Roman" w:hAnsi="Times New Roman" w:cs="Times New Roman"/>
        </w:rPr>
      </w:pPr>
    </w:p>
    <w:p w14:paraId="243D391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Both return the standard </w:t>
      </w:r>
      <w:proofErr w:type="spellStart"/>
      <w:r w:rsidRPr="005A4B7F">
        <w:rPr>
          <w:rFonts w:ascii="Times New Roman" w:hAnsi="Times New Roman" w:cs="Times New Roman"/>
          <w:color w:val="2A2A33"/>
        </w:rPr>
        <w:t>ApiErrorResponse</w:t>
      </w:r>
      <w:proofErr w:type="spellEnd"/>
      <w:r w:rsidRPr="005A4B7F">
        <w:rPr>
          <w:rFonts w:ascii="Times New Roman" w:hAnsi="Times New Roman" w:cs="Times New Roman"/>
          <w:color w:val="2A2A33"/>
        </w:rPr>
        <w:t xml:space="preserve"> JSON shape — no HTML error pages, no stack traces. Passwords are processed with </w:t>
      </w:r>
      <w:proofErr w:type="spellStart"/>
      <w:r w:rsidRPr="005A4B7F">
        <w:rPr>
          <w:rFonts w:ascii="Times New Roman" w:hAnsi="Times New Roman" w:cs="Times New Roman"/>
          <w:color w:val="2A2A33"/>
        </w:rPr>
        <w:t>BCryptPasswordEncoder</w:t>
      </w:r>
      <w:proofErr w:type="spellEnd"/>
      <w:r w:rsidRPr="005A4B7F">
        <w:rPr>
          <w:rFonts w:ascii="Times New Roman" w:hAnsi="Times New Roman" w:cs="Times New Roman"/>
          <w:color w:val="2A2A33"/>
        </w:rPr>
        <w:t xml:space="preserve"> before an account is ever saved; only the resulting hash is stored, and </w:t>
      </w:r>
      <w:proofErr w:type="spellStart"/>
      <w:r w:rsidRPr="005A4B7F">
        <w:rPr>
          <w:rFonts w:ascii="Times New Roman" w:hAnsi="Times New Roman" w:cs="Times New Roman"/>
          <w:color w:val="2A2A33"/>
        </w:rPr>
        <w:t>server.error.include</w:t>
      </w:r>
      <w:proofErr w:type="spellEnd"/>
      <w:r w:rsidRPr="005A4B7F">
        <w:rPr>
          <w:rFonts w:ascii="Times New Roman" w:hAnsi="Times New Roman" w:cs="Times New Roman"/>
          <w:color w:val="2A2A33"/>
        </w:rPr>
        <w:t>-message=never keeps Spring Boot from leaking error internals on top of that.</w:t>
      </w:r>
    </w:p>
    <w:p w14:paraId="5BC3CACC" w14:textId="77777777" w:rsidR="003B2ABB" w:rsidRPr="005A4B7F" w:rsidRDefault="00000000">
      <w:pPr>
        <w:pStyle w:val="Heading2"/>
        <w:rPr>
          <w:rFonts w:ascii="Times New Roman" w:hAnsi="Times New Roman" w:cs="Times New Roman"/>
        </w:rPr>
      </w:pPr>
      <w:bookmarkStart w:id="25" w:name="_Toc236296973"/>
      <w:r w:rsidRPr="005A4B7F">
        <w:rPr>
          <w:rFonts w:ascii="Times New Roman" w:hAnsi="Times New Roman" w:cs="Times New Roman"/>
        </w:rPr>
        <w:t>11.5 Security Considerations for Future Hardening</w:t>
      </w:r>
      <w:bookmarkEnd w:id="25"/>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35261F44" w14:textId="77777777">
        <w:tblPrEx>
          <w:tblCellMar>
            <w:top w:w="0" w:type="dxa"/>
            <w:bottom w:w="0" w:type="dxa"/>
          </w:tblCellMar>
        </w:tblPrEx>
        <w:tc>
          <w:tcPr>
            <w:tcW w:w="9350" w:type="dxa"/>
            <w:tcBorders>
              <w:top w:val="single" w:sz="2" w:space="0" w:color="EAF7F5"/>
              <w:left w:val="single" w:sz="24" w:space="0" w:color="0F9C8D"/>
              <w:bottom w:val="single" w:sz="2" w:space="0" w:color="EAF7F5"/>
              <w:right w:val="single" w:sz="2" w:space="0" w:color="EAF7F5"/>
            </w:tcBorders>
            <w:shd w:val="clear" w:color="auto" w:fill="EAF7F5"/>
            <w:tcMar>
              <w:top w:w="70" w:type="dxa"/>
              <w:left w:w="220" w:type="dxa"/>
              <w:bottom w:w="70" w:type="dxa"/>
              <w:right w:w="220" w:type="dxa"/>
            </w:tcMar>
          </w:tcPr>
          <w:p w14:paraId="0147CABB" w14:textId="77777777" w:rsidR="003B2ABB" w:rsidRPr="005A4B7F" w:rsidRDefault="00000000">
            <w:pPr>
              <w:spacing w:after="40" w:before="0" w:line="240" w:lineRule="auto"/>
              <w:rPr>
                <w:rFonts w:ascii="Times New Roman" w:hAnsi="Times New Roman" w:cs="Times New Roman"/>
              </w:rPr>
            </w:pPr>
            <w:r w:rsidRPr="005A4B7F">
              <w:rPr>
                <w:rFonts w:ascii="Times New Roman" w:hAnsi="Times New Roman" w:cs="Times New Roman"/>
                <w:b/>
                <w:bCs/>
                <w:color w:val="0F9C8D"/>
              </w:rPr>
              <w:t>Documented for the next iteration</w:t>
            </w:r>
          </w:p>
          <w:p w14:paraId="3A391A83"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Password reset/change. </w:t>
            </w:r>
            <w:r w:rsidRPr="005A4B7F">
              <w:rPr>
                <w:rFonts w:ascii="Times New Roman" w:hAnsi="Times New Roman" w:cs="Times New Roman"/>
                <w:color w:val="2A2A33"/>
              </w:rPr>
              <w:t>Self-service password change is not yet available and is planned as a near-term addition.</w:t>
            </w:r>
          </w:p>
          <w:p w14:paraId="3BBADE5F"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Rate limiting / account lockout. </w:t>
            </w:r>
            <w:r w:rsidRPr="005A4B7F">
              <w:rPr>
                <w:rFonts w:ascii="Times New Roman" w:hAnsi="Times New Roman" w:cs="Times New Roman"/>
                <w:color w:val="2A2A33"/>
              </w:rPr>
              <w:t>Throttling repeated failed logins is recommended as the next authentication hardening step.</w:t>
            </w:r>
          </w:p>
          <w:p w14:paraId="0AF1AC18"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Explicit </w:t>
            </w:r>
            <w:proofErr w:type="spellStart"/>
            <w:r w:rsidRPr="005A4B7F">
              <w:rPr>
                <w:rFonts w:ascii="Times New Roman" w:hAnsi="Times New Roman" w:cs="Times New Roman"/>
                <w:b/>
                <w:bCs/>
                <w:color w:val="2A2A33"/>
              </w:rPr>
              <w:t>SameSite</w:t>
            </w:r>
            <w:proofErr w:type="spellEnd"/>
            <w:r w:rsidRPr="005A4B7F">
              <w:rPr>
                <w:rFonts w:ascii="Times New Roman" w:hAnsi="Times New Roman" w:cs="Times New Roman"/>
                <w:b/>
                <w:bCs/>
                <w:color w:val="2A2A33"/>
              </w:rPr>
              <w:t xml:space="preserve"> policy. </w:t>
            </w:r>
            <w:r w:rsidRPr="005A4B7F">
              <w:rPr>
                <w:rFonts w:ascii="Times New Roman" w:hAnsi="Times New Roman" w:cs="Times New Roman"/>
                <w:color w:val="2A2A33"/>
              </w:rPr>
              <w:t xml:space="preserve">The session cookie is </w:t>
            </w:r>
            <w:proofErr w:type="spellStart"/>
            <w:r w:rsidRPr="005A4B7F">
              <w:rPr>
                <w:rFonts w:ascii="Times New Roman" w:hAnsi="Times New Roman" w:cs="Times New Roman"/>
                <w:color w:val="2A2A33"/>
              </w:rPr>
              <w:t>HttpOnly</w:t>
            </w:r>
            <w:proofErr w:type="spellEnd"/>
            <w:r w:rsidRPr="005A4B7F">
              <w:rPr>
                <w:rFonts w:ascii="Times New Roman" w:hAnsi="Times New Roman" w:cs="Times New Roman"/>
                <w:color w:val="2A2A33"/>
              </w:rPr>
              <w:t xml:space="preserve">; setting </w:t>
            </w:r>
            <w:proofErr w:type="spellStart"/>
            <w:r w:rsidRPr="005A4B7F">
              <w:rPr>
                <w:rFonts w:ascii="Times New Roman" w:hAnsi="Times New Roman" w:cs="Times New Roman"/>
                <w:color w:val="2A2A33"/>
              </w:rPr>
              <w:t>SameSite</w:t>
            </w:r>
            <w:proofErr w:type="spellEnd"/>
            <w:r w:rsidRPr="005A4B7F">
              <w:rPr>
                <w:rFonts w:ascii="Times New Roman" w:hAnsi="Times New Roman" w:cs="Times New Roman"/>
                <w:color w:val="2A2A33"/>
              </w:rPr>
              <w:t xml:space="preserve"> explicitly (rather than relying on framework/container defaults) is recommended for defence in depth.</w:t>
            </w:r>
          </w:p>
          <w:p w14:paraId="7463D66E"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Migration-managed schema. </w:t>
            </w:r>
            <w:r w:rsidRPr="005A4B7F">
              <w:rPr>
                <w:rFonts w:ascii="Times New Roman" w:hAnsi="Times New Roman" w:cs="Times New Roman"/>
                <w:color w:val="2A2A33"/>
              </w:rPr>
              <w:t xml:space="preserve">See Section 9.7 for the planned move away from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-auto=update.</w:t>
            </w:r>
          </w:p>
        </w:tc>
      </w:tr>
    </w:tbl>
    <w:p w14:paraId="128A3D5C"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5C60BB1A" w14:textId="77777777" w:rsidR="003B2ABB" w:rsidRPr="005A4B7F" w:rsidRDefault="00000000">
      <w:pPr>
        <w:pStyle w:val="Heading1"/>
        <w:pageBreakBefore/>
        <w:pBdr>
          <w:bottom w:val="single" w:sz="8" w:space="6" w:color="D6D5E6"/>
        </w:pBdr>
        <w:rPr>
          <w:rFonts w:ascii="Times New Roman" w:hAnsi="Times New Roman" w:cs="Times New Roman"/>
        </w:rPr>
      </w:pPr>
      <w:bookmarkStart w:id="26" w:name="_Toc236296974"/>
      <w:r w:rsidRPr="005A4B7F">
        <w:rPr>
          <w:rFonts w:ascii="Times New Roman" w:hAnsi="Times New Roman" w:cs="Times New Roman"/>
        </w:rPr>
        <w:lastRenderedPageBreak/>
        <w:t>12. Frontend Architecture &amp; Screen Reference</w:t>
      </w:r>
      <w:bookmarkEnd w:id="26"/>
    </w:p>
    <w:p w14:paraId="05F6B5A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The frontend is a multi-page application (MPA) served as static resources from Spring Boot. Each of the 18 pages is a standalone HTML file with its own JavaScript module; pages are connected by standard &lt;a </w:t>
      </w:r>
      <w:proofErr w:type="spellStart"/>
      <w:r w:rsidRPr="005A4B7F">
        <w:rPr>
          <w:rFonts w:ascii="Times New Roman" w:hAnsi="Times New Roman" w:cs="Times New Roman"/>
          <w:color w:val="2A2A33"/>
        </w:rPr>
        <w:t>href</w:t>
      </w:r>
      <w:proofErr w:type="spellEnd"/>
      <w:r w:rsidRPr="005A4B7F">
        <w:rPr>
          <w:rFonts w:ascii="Times New Roman" w:hAnsi="Times New Roman" w:cs="Times New Roman"/>
          <w:color w:val="2A2A33"/>
        </w:rPr>
        <w:t>&gt; navigation in a sidebar rail rather than a client-side router — every navigation triggers a full page load.</w:t>
      </w:r>
    </w:p>
    <w:p>
      <w:pPr>
        <w:spacing w:before="280" w:after="80"/>
        <w:jc w:val="center"/>
      </w:pPr>
      <w:r>
        <w:drawing>
          <wp:inline xmlns:a="http://schemas.openxmlformats.org/drawingml/2006/main" xmlns:pic="http://schemas.openxmlformats.org/drawingml/2006/picture">
            <wp:extent cx="5760720" cy="2918024"/>
            <wp:docPr id="1659521837" name="Picture 1659521837"/>
            <wp:cNvGraphicFramePr>
              <a:graphicFrameLocks noChangeAspect="1"/>
            </wp:cNvGraphicFramePr>
            <a:graphic>
              <a:graphicData uri="http://schemas.openxmlformats.org/drawingml/2006/picture">
                <pic:pic>
                  <pic:nvPicPr>
                    <pic:cNvPr id="0" name="fig_navmap.png"/>
                    <pic:cNvPicPr/>
                  </pic:nvPicPr>
                  <pic:blipFill>
                    <a:blip r:embed="rId20"/>
                    <a:stretch>
                      <a:fillRect/>
                    </a:stretch>
                  </pic:blipFill>
                  <pic:spPr>
                    <a:xfrm>
                      <a:off x="0" y="0"/>
                      <a:ext cx="5760720" cy="2918024"/>
                    </a:xfrm>
                    <a:prstGeom prst="rect"/>
                  </pic:spPr>
                </pic:pic>
              </a:graphicData>
            </a:graphic>
          </wp:inline>
        </w:drawing>
      </w:r>
    </w:p>
    <w:p>
      <w:pPr>
        <w:spacing w:after="320"/>
        <w:jc w:val="center"/>
      </w:pPr>
      <w:r>
        <w:rPr>
          <w:i/>
          <w:color w:val="5B5B66"/>
          <w:sz w:val="19"/>
        </w:rPr>
        <w:t xml:space="preserve">Figure 12.1: </w:t>
      </w:r>
      <w:r>
        <w:rPr>
          <w:i/>
          <w:color w:val="5B5B66"/>
          <w:sz w:val="19"/>
        </w:rPr>
        <w:t>Frontend navigation map. Every page is reached from the Dashboard through standard &lt;a href&gt; links in the sidebar rail rather than client-side routing — each click triggers a full page load.</w:t>
      </w:r>
    </w:p>
    <w:p w14:paraId="64A2AB84" w14:textId="77777777" w:rsidR="003B2ABB" w:rsidRPr="005A4B7F" w:rsidRDefault="00000000">
      <w:pPr>
        <w:pStyle w:val="Heading2"/>
        <w:rPr>
          <w:rFonts w:ascii="Times New Roman" w:hAnsi="Times New Roman" w:cs="Times New Roman"/>
        </w:rPr>
      </w:pPr>
      <w:bookmarkStart w:id="27" w:name="_Toc236296975"/>
      <w:r w:rsidRPr="005A4B7F">
        <w:rPr>
          <w:rFonts w:ascii="Times New Roman" w:hAnsi="Times New Roman" w:cs="Times New Roman"/>
        </w:rPr>
        <w:t>12.1 Screen Reference</w:t>
      </w:r>
      <w:bookmarkEnd w:id="27"/>
    </w:p>
    <w:p w14:paraId="4F9AD27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page follows the same shell: a fixed sidebar rail (</w:t>
      </w:r>
      <w:proofErr w:type="spellStart"/>
      <w:r w:rsidRPr="005A4B7F">
        <w:rPr>
          <w:rFonts w:ascii="Times New Roman" w:hAnsi="Times New Roman" w:cs="Times New Roman"/>
          <w:color w:val="2A2A33"/>
        </w:rPr>
        <w:t>Catalog</w:t>
      </w:r>
      <w:proofErr w:type="spellEnd"/>
      <w:r w:rsidRPr="005A4B7F">
        <w:rPr>
          <w:rFonts w:ascii="Times New Roman" w:hAnsi="Times New Roman" w:cs="Times New Roman"/>
          <w:color w:val="2A2A33"/>
        </w:rPr>
        <w:t xml:space="preserve"> section, then a System section for Settings/Profile/Log out) with the active page marked, and a content area that loads its data via the page's dedicated JS module on load.</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900"/>
        <w:gridCol w:w="2200"/>
        <w:gridCol w:w="2200"/>
        <w:gridCol w:w="2500"/>
      </w:tblGrid>
      <w:tr w:rsidR="003B2ABB" w:rsidRPr="005A4B7F" w14:paraId="0A2E6F0C" w14:textId="77777777">
        <w:tblPrEx>
          <w:tblCellMar>
            <w:top w:w="0" w:type="dxa"/>
            <w:bottom w:w="0" w:type="dxa"/>
          </w:tblCellMar>
        </w:tblPrEx>
        <w:trPr>
          <w:tblHeader/>
        </w:trPr>
        <w:tc>
          <w:tcPr>
            <w:tcW w:w="1900" w:type="dxa"/>
            <w:shd w:val="clear" w:color="auto" w:fill="4C3DCF"/>
            <w:tcMar>
              <w:top w:w="70" w:type="dxa"/>
              <w:left w:w="110" w:type="dxa"/>
              <w:bottom w:w="70" w:type="dxa"/>
              <w:right w:w="110" w:type="dxa"/>
            </w:tcMar>
            <w:vAlign w:val="center"/>
          </w:tcPr>
          <w:p w14:paraId="01895EE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Page</w:t>
            </w:r>
          </w:p>
        </w:tc>
        <w:tc>
          <w:tcPr>
            <w:tcW w:w="2200" w:type="dxa"/>
            <w:shd w:val="clear" w:color="auto" w:fill="4C3DCF"/>
            <w:tcMar>
              <w:top w:w="70" w:type="dxa"/>
              <w:left w:w="110" w:type="dxa"/>
              <w:bottom w:w="70" w:type="dxa"/>
              <w:right w:w="110" w:type="dxa"/>
            </w:tcMar>
            <w:vAlign w:val="center"/>
          </w:tcPr>
          <w:p w14:paraId="0E0A697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HTML file</w:t>
            </w:r>
          </w:p>
        </w:tc>
        <w:tc>
          <w:tcPr>
            <w:tcW w:w="2200" w:type="dxa"/>
            <w:shd w:val="clear" w:color="auto" w:fill="4C3DCF"/>
            <w:tcMar>
              <w:top w:w="70" w:type="dxa"/>
              <w:left w:w="110" w:type="dxa"/>
              <w:bottom w:w="70" w:type="dxa"/>
              <w:right w:w="110" w:type="dxa"/>
            </w:tcMar>
            <w:vAlign w:val="center"/>
          </w:tcPr>
          <w:p w14:paraId="407C876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JS module</w:t>
            </w:r>
          </w:p>
        </w:tc>
        <w:tc>
          <w:tcPr>
            <w:tcW w:w="2500" w:type="dxa"/>
            <w:shd w:val="clear" w:color="auto" w:fill="4C3DCF"/>
            <w:tcMar>
              <w:top w:w="70" w:type="dxa"/>
              <w:left w:w="110" w:type="dxa"/>
              <w:bottom w:w="70" w:type="dxa"/>
              <w:right w:w="110" w:type="dxa"/>
            </w:tcMar>
            <w:vAlign w:val="center"/>
          </w:tcPr>
          <w:p w14:paraId="0463F80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Purpose</w:t>
            </w:r>
          </w:p>
        </w:tc>
      </w:tr>
      <w:tr w:rsidR="003B2ABB" w:rsidRPr="005A4B7F" w14:paraId="121F75B7"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3266DEA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Dashboard</w:t>
            </w:r>
          </w:p>
        </w:tc>
        <w:tc>
          <w:tcPr>
            <w:tcW w:w="2200" w:type="dxa"/>
            <w:shd w:val="clear" w:color="auto" w:fill="FFFFFF"/>
            <w:tcMar>
              <w:top w:w="70" w:type="dxa"/>
              <w:left w:w="110" w:type="dxa"/>
              <w:bottom w:w="70" w:type="dxa"/>
              <w:right w:w="110" w:type="dxa"/>
            </w:tcMar>
            <w:vAlign w:val="center"/>
          </w:tcPr>
          <w:p w14:paraId="2F7958F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index.html</w:t>
            </w:r>
          </w:p>
        </w:tc>
        <w:tc>
          <w:tcPr>
            <w:tcW w:w="2200" w:type="dxa"/>
            <w:shd w:val="clear" w:color="auto" w:fill="FFFFFF"/>
            <w:tcMar>
              <w:top w:w="70" w:type="dxa"/>
              <w:left w:w="110" w:type="dxa"/>
              <w:bottom w:w="70" w:type="dxa"/>
              <w:right w:w="110" w:type="dxa"/>
            </w:tcMar>
            <w:vAlign w:val="center"/>
          </w:tcPr>
          <w:p w14:paraId="5D576F9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main.js</w:t>
            </w:r>
          </w:p>
        </w:tc>
        <w:tc>
          <w:tcPr>
            <w:tcW w:w="2500" w:type="dxa"/>
            <w:shd w:val="clear" w:color="auto" w:fill="FFFFFF"/>
            <w:tcMar>
              <w:top w:w="70" w:type="dxa"/>
              <w:left w:w="110" w:type="dxa"/>
              <w:bottom w:w="70" w:type="dxa"/>
              <w:right w:w="110" w:type="dxa"/>
            </w:tcMar>
            <w:vAlign w:val="center"/>
          </w:tcPr>
          <w:p w14:paraId="7E6209D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Aggregate statistics and recent activity; the entry point after login.</w:t>
            </w:r>
          </w:p>
        </w:tc>
      </w:tr>
      <w:tr w:rsidR="003B2ABB" w:rsidRPr="005A4B7F" w14:paraId="557D61A7"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5BF3986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w:t>
            </w:r>
          </w:p>
        </w:tc>
        <w:tc>
          <w:tcPr>
            <w:tcW w:w="2200" w:type="dxa"/>
            <w:shd w:val="clear" w:color="auto" w:fill="F3F2FC"/>
            <w:tcMar>
              <w:top w:w="70" w:type="dxa"/>
              <w:left w:w="110" w:type="dxa"/>
              <w:bottom w:w="70" w:type="dxa"/>
              <w:right w:w="110" w:type="dxa"/>
            </w:tcMar>
            <w:vAlign w:val="center"/>
          </w:tcPr>
          <w:p w14:paraId="2B2AF7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books.html</w:t>
            </w:r>
          </w:p>
        </w:tc>
        <w:tc>
          <w:tcPr>
            <w:tcW w:w="2200" w:type="dxa"/>
            <w:shd w:val="clear" w:color="auto" w:fill="F3F2FC"/>
            <w:tcMar>
              <w:top w:w="70" w:type="dxa"/>
              <w:left w:w="110" w:type="dxa"/>
              <w:bottom w:w="70" w:type="dxa"/>
              <w:right w:w="110" w:type="dxa"/>
            </w:tcMar>
            <w:vAlign w:val="center"/>
          </w:tcPr>
          <w:p w14:paraId="2A62A6B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books.js</w:t>
            </w:r>
          </w:p>
        </w:tc>
        <w:tc>
          <w:tcPr>
            <w:tcW w:w="2500" w:type="dxa"/>
            <w:shd w:val="clear" w:color="auto" w:fill="F3F2FC"/>
            <w:tcMar>
              <w:top w:w="70" w:type="dxa"/>
              <w:left w:w="110" w:type="dxa"/>
              <w:bottom w:w="70" w:type="dxa"/>
              <w:right w:w="110" w:type="dxa"/>
            </w:tcMar>
            <w:vAlign w:val="center"/>
          </w:tcPr>
          <w:p w14:paraId="25A2114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 catalogue list, search, and add.</w:t>
            </w:r>
          </w:p>
        </w:tc>
      </w:tr>
      <w:tr w:rsidR="003B2ABB" w:rsidRPr="005A4B7F" w14:paraId="730B561B"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4618187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 Details</w:t>
            </w:r>
          </w:p>
        </w:tc>
        <w:tc>
          <w:tcPr>
            <w:tcW w:w="2200" w:type="dxa"/>
            <w:shd w:val="clear" w:color="auto" w:fill="FFFFFF"/>
            <w:tcMar>
              <w:top w:w="70" w:type="dxa"/>
              <w:left w:w="110" w:type="dxa"/>
              <w:bottom w:w="70" w:type="dxa"/>
              <w:right w:w="110" w:type="dxa"/>
            </w:tcMar>
            <w:vAlign w:val="center"/>
          </w:tcPr>
          <w:p w14:paraId="25703E9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book-details.html</w:t>
            </w:r>
          </w:p>
        </w:tc>
        <w:tc>
          <w:tcPr>
            <w:tcW w:w="2200" w:type="dxa"/>
            <w:shd w:val="clear" w:color="auto" w:fill="FFFFFF"/>
            <w:tcMar>
              <w:top w:w="70" w:type="dxa"/>
              <w:left w:w="110" w:type="dxa"/>
              <w:bottom w:w="70" w:type="dxa"/>
              <w:right w:w="110" w:type="dxa"/>
            </w:tcMar>
            <w:vAlign w:val="center"/>
          </w:tcPr>
          <w:p w14:paraId="5E1CFB4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book-details.js</w:t>
            </w:r>
          </w:p>
        </w:tc>
        <w:tc>
          <w:tcPr>
            <w:tcW w:w="2500" w:type="dxa"/>
            <w:shd w:val="clear" w:color="auto" w:fill="FFFFFF"/>
            <w:tcMar>
              <w:top w:w="70" w:type="dxa"/>
              <w:left w:w="110" w:type="dxa"/>
              <w:bottom w:w="70" w:type="dxa"/>
              <w:right w:w="110" w:type="dxa"/>
            </w:tcMar>
            <w:vAlign w:val="center"/>
          </w:tcPr>
          <w:p w14:paraId="18E0618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Single book view.</w:t>
            </w:r>
          </w:p>
        </w:tc>
      </w:tr>
      <w:tr w:rsidR="003B2ABB" w:rsidRPr="005A4B7F" w14:paraId="3245B994"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14F33BA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 Book</w:t>
            </w:r>
          </w:p>
        </w:tc>
        <w:tc>
          <w:tcPr>
            <w:tcW w:w="2200" w:type="dxa"/>
            <w:shd w:val="clear" w:color="auto" w:fill="F3F2FC"/>
            <w:tcMar>
              <w:top w:w="70" w:type="dxa"/>
              <w:left w:w="110" w:type="dxa"/>
              <w:bottom w:w="70" w:type="dxa"/>
              <w:right w:w="110" w:type="dxa"/>
            </w:tcMar>
            <w:vAlign w:val="center"/>
          </w:tcPr>
          <w:p w14:paraId="52433FA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add-book.html</w:t>
            </w:r>
          </w:p>
        </w:tc>
        <w:tc>
          <w:tcPr>
            <w:tcW w:w="2200" w:type="dxa"/>
            <w:shd w:val="clear" w:color="auto" w:fill="F3F2FC"/>
            <w:tcMar>
              <w:top w:w="70" w:type="dxa"/>
              <w:left w:w="110" w:type="dxa"/>
              <w:bottom w:w="70" w:type="dxa"/>
              <w:right w:w="110" w:type="dxa"/>
            </w:tcMar>
            <w:vAlign w:val="center"/>
          </w:tcPr>
          <w:p w14:paraId="78EE55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3F2FC"/>
            <w:tcMar>
              <w:top w:w="70" w:type="dxa"/>
              <w:left w:w="110" w:type="dxa"/>
              <w:bottom w:w="70" w:type="dxa"/>
              <w:right w:w="110" w:type="dxa"/>
            </w:tcMar>
            <w:vAlign w:val="center"/>
          </w:tcPr>
          <w:p w14:paraId="6A43489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Dedicated book-creation form.</w:t>
            </w:r>
          </w:p>
        </w:tc>
      </w:tr>
      <w:tr w:rsidR="003B2ABB" w:rsidRPr="005A4B7F" w14:paraId="34260D91"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37ED36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w:t>
            </w:r>
          </w:p>
        </w:tc>
        <w:tc>
          <w:tcPr>
            <w:tcW w:w="2200" w:type="dxa"/>
            <w:shd w:val="clear" w:color="auto" w:fill="FFFFFF"/>
            <w:tcMar>
              <w:top w:w="70" w:type="dxa"/>
              <w:left w:w="110" w:type="dxa"/>
              <w:bottom w:w="70" w:type="dxa"/>
              <w:right w:w="110" w:type="dxa"/>
            </w:tcMar>
            <w:vAlign w:val="center"/>
          </w:tcPr>
          <w:p w14:paraId="226341A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magazines.html</w:t>
            </w:r>
          </w:p>
        </w:tc>
        <w:tc>
          <w:tcPr>
            <w:tcW w:w="2200" w:type="dxa"/>
            <w:shd w:val="clear" w:color="auto" w:fill="FFFFFF"/>
            <w:tcMar>
              <w:top w:w="70" w:type="dxa"/>
              <w:left w:w="110" w:type="dxa"/>
              <w:bottom w:w="70" w:type="dxa"/>
              <w:right w:w="110" w:type="dxa"/>
            </w:tcMar>
            <w:vAlign w:val="center"/>
          </w:tcPr>
          <w:p w14:paraId="54DB8BC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magazines.js</w:t>
            </w:r>
          </w:p>
        </w:tc>
        <w:tc>
          <w:tcPr>
            <w:tcW w:w="2500" w:type="dxa"/>
            <w:shd w:val="clear" w:color="auto" w:fill="FFFFFF"/>
            <w:tcMar>
              <w:top w:w="70" w:type="dxa"/>
              <w:left w:w="110" w:type="dxa"/>
              <w:bottom w:w="70" w:type="dxa"/>
              <w:right w:w="110" w:type="dxa"/>
            </w:tcMar>
            <w:vAlign w:val="center"/>
          </w:tcPr>
          <w:p w14:paraId="058E036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 catalogue list.</w:t>
            </w:r>
          </w:p>
        </w:tc>
      </w:tr>
      <w:tr w:rsidR="003B2ABB" w:rsidRPr="005A4B7F" w14:paraId="69750CB4"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32E34A8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Newspapers</w:t>
            </w:r>
          </w:p>
        </w:tc>
        <w:tc>
          <w:tcPr>
            <w:tcW w:w="2200" w:type="dxa"/>
            <w:shd w:val="clear" w:color="auto" w:fill="F3F2FC"/>
            <w:tcMar>
              <w:top w:w="70" w:type="dxa"/>
              <w:left w:w="110" w:type="dxa"/>
              <w:bottom w:w="70" w:type="dxa"/>
              <w:right w:w="110" w:type="dxa"/>
            </w:tcMar>
            <w:vAlign w:val="center"/>
          </w:tcPr>
          <w:p w14:paraId="54AE97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newspapers.html</w:t>
            </w:r>
          </w:p>
        </w:tc>
        <w:tc>
          <w:tcPr>
            <w:tcW w:w="2200" w:type="dxa"/>
            <w:shd w:val="clear" w:color="auto" w:fill="F3F2FC"/>
            <w:tcMar>
              <w:top w:w="70" w:type="dxa"/>
              <w:left w:w="110" w:type="dxa"/>
              <w:bottom w:w="70" w:type="dxa"/>
              <w:right w:w="110" w:type="dxa"/>
            </w:tcMar>
            <w:vAlign w:val="center"/>
          </w:tcPr>
          <w:p w14:paraId="490251E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newspapers.js</w:t>
            </w:r>
          </w:p>
        </w:tc>
        <w:tc>
          <w:tcPr>
            <w:tcW w:w="2500" w:type="dxa"/>
            <w:shd w:val="clear" w:color="auto" w:fill="F3F2FC"/>
            <w:tcMar>
              <w:top w:w="70" w:type="dxa"/>
              <w:left w:w="110" w:type="dxa"/>
              <w:bottom w:w="70" w:type="dxa"/>
              <w:right w:w="110" w:type="dxa"/>
            </w:tcMar>
            <w:vAlign w:val="center"/>
          </w:tcPr>
          <w:p w14:paraId="790C571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Newspaper catalogue list.</w:t>
            </w:r>
          </w:p>
        </w:tc>
      </w:tr>
      <w:tr w:rsidR="003B2ABB" w:rsidRPr="005A4B7F" w14:paraId="4516727B"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4A7534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Students</w:t>
            </w:r>
          </w:p>
        </w:tc>
        <w:tc>
          <w:tcPr>
            <w:tcW w:w="2200" w:type="dxa"/>
            <w:shd w:val="clear" w:color="auto" w:fill="FFFFFF"/>
            <w:tcMar>
              <w:top w:w="70" w:type="dxa"/>
              <w:left w:w="110" w:type="dxa"/>
              <w:bottom w:w="70" w:type="dxa"/>
              <w:right w:w="110" w:type="dxa"/>
            </w:tcMar>
            <w:vAlign w:val="center"/>
          </w:tcPr>
          <w:p w14:paraId="0D59B3D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students.html</w:t>
            </w:r>
          </w:p>
        </w:tc>
        <w:tc>
          <w:tcPr>
            <w:tcW w:w="2200" w:type="dxa"/>
            <w:shd w:val="clear" w:color="auto" w:fill="FFFFFF"/>
            <w:tcMar>
              <w:top w:w="70" w:type="dxa"/>
              <w:left w:w="110" w:type="dxa"/>
              <w:bottom w:w="70" w:type="dxa"/>
              <w:right w:w="110" w:type="dxa"/>
            </w:tcMar>
            <w:vAlign w:val="center"/>
          </w:tcPr>
          <w:p w14:paraId="4554AA3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students.js</w:t>
            </w:r>
          </w:p>
        </w:tc>
        <w:tc>
          <w:tcPr>
            <w:tcW w:w="2500" w:type="dxa"/>
            <w:shd w:val="clear" w:color="auto" w:fill="FFFFFF"/>
            <w:tcMar>
              <w:top w:w="70" w:type="dxa"/>
              <w:left w:w="110" w:type="dxa"/>
              <w:bottom w:w="70" w:type="dxa"/>
              <w:right w:w="110" w:type="dxa"/>
            </w:tcMar>
            <w:vAlign w:val="center"/>
          </w:tcPr>
          <w:p w14:paraId="5C124CB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list and add.</w:t>
            </w:r>
          </w:p>
        </w:tc>
      </w:tr>
      <w:tr w:rsidR="003B2ABB" w:rsidRPr="005A4B7F" w14:paraId="2B1D8AFD"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0932BCA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Profile</w:t>
            </w:r>
          </w:p>
        </w:tc>
        <w:tc>
          <w:tcPr>
            <w:tcW w:w="2200" w:type="dxa"/>
            <w:shd w:val="clear" w:color="auto" w:fill="F3F2FC"/>
            <w:tcMar>
              <w:top w:w="70" w:type="dxa"/>
              <w:left w:w="110" w:type="dxa"/>
              <w:bottom w:w="70" w:type="dxa"/>
              <w:right w:w="110" w:type="dxa"/>
            </w:tcMar>
            <w:vAlign w:val="center"/>
          </w:tcPr>
          <w:p w14:paraId="7A7B9EE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student-profile.html</w:t>
            </w:r>
          </w:p>
        </w:tc>
        <w:tc>
          <w:tcPr>
            <w:tcW w:w="2200" w:type="dxa"/>
            <w:shd w:val="clear" w:color="auto" w:fill="F3F2FC"/>
            <w:tcMar>
              <w:top w:w="70" w:type="dxa"/>
              <w:left w:w="110" w:type="dxa"/>
              <w:bottom w:w="70" w:type="dxa"/>
              <w:right w:w="110" w:type="dxa"/>
            </w:tcMar>
            <w:vAlign w:val="center"/>
          </w:tcPr>
          <w:p w14:paraId="738B7D5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student-profile.js</w:t>
            </w:r>
          </w:p>
        </w:tc>
        <w:tc>
          <w:tcPr>
            <w:tcW w:w="2500" w:type="dxa"/>
            <w:shd w:val="clear" w:color="auto" w:fill="F3F2FC"/>
            <w:tcMar>
              <w:top w:w="70" w:type="dxa"/>
              <w:left w:w="110" w:type="dxa"/>
              <w:bottom w:w="70" w:type="dxa"/>
              <w:right w:w="110" w:type="dxa"/>
            </w:tcMar>
            <w:vAlign w:val="center"/>
          </w:tcPr>
          <w:p w14:paraId="4953B39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Single student view.</w:t>
            </w:r>
          </w:p>
        </w:tc>
      </w:tr>
      <w:tr w:rsidR="003B2ABB" w:rsidRPr="005A4B7F" w14:paraId="5D702731"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2769CB4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Librarians</w:t>
            </w:r>
          </w:p>
        </w:tc>
        <w:tc>
          <w:tcPr>
            <w:tcW w:w="2200" w:type="dxa"/>
            <w:shd w:val="clear" w:color="auto" w:fill="FFFFFF"/>
            <w:tcMar>
              <w:top w:w="70" w:type="dxa"/>
              <w:left w:w="110" w:type="dxa"/>
              <w:bottom w:w="70" w:type="dxa"/>
              <w:right w:w="110" w:type="dxa"/>
            </w:tcMar>
            <w:vAlign w:val="center"/>
          </w:tcPr>
          <w:p w14:paraId="20A916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librarians.html</w:t>
            </w:r>
          </w:p>
        </w:tc>
        <w:tc>
          <w:tcPr>
            <w:tcW w:w="2200" w:type="dxa"/>
            <w:shd w:val="clear" w:color="auto" w:fill="FFFFFF"/>
            <w:tcMar>
              <w:top w:w="70" w:type="dxa"/>
              <w:left w:w="110" w:type="dxa"/>
              <w:bottom w:w="70" w:type="dxa"/>
              <w:right w:w="110" w:type="dxa"/>
            </w:tcMar>
            <w:vAlign w:val="center"/>
          </w:tcPr>
          <w:p w14:paraId="11C0AD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librarians.js</w:t>
            </w:r>
          </w:p>
        </w:tc>
        <w:tc>
          <w:tcPr>
            <w:tcW w:w="2500" w:type="dxa"/>
            <w:shd w:val="clear" w:color="auto" w:fill="FFFFFF"/>
            <w:tcMar>
              <w:top w:w="70" w:type="dxa"/>
              <w:left w:w="110" w:type="dxa"/>
              <w:bottom w:w="70" w:type="dxa"/>
              <w:right w:w="110" w:type="dxa"/>
            </w:tcMar>
            <w:vAlign w:val="center"/>
          </w:tcPr>
          <w:p w14:paraId="27C220C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 list and add.</w:t>
            </w:r>
          </w:p>
        </w:tc>
      </w:tr>
      <w:tr w:rsidR="003B2ABB" w:rsidRPr="005A4B7F" w14:paraId="4A688F9B"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329C65C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 Profile</w:t>
            </w:r>
          </w:p>
        </w:tc>
        <w:tc>
          <w:tcPr>
            <w:tcW w:w="2200" w:type="dxa"/>
            <w:shd w:val="clear" w:color="auto" w:fill="F3F2FC"/>
            <w:tcMar>
              <w:top w:w="70" w:type="dxa"/>
              <w:left w:w="110" w:type="dxa"/>
              <w:bottom w:w="70" w:type="dxa"/>
              <w:right w:w="110" w:type="dxa"/>
            </w:tcMar>
            <w:vAlign w:val="center"/>
          </w:tcPr>
          <w:p w14:paraId="34F981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librarian-profile.html</w:t>
            </w:r>
          </w:p>
        </w:tc>
        <w:tc>
          <w:tcPr>
            <w:tcW w:w="2200" w:type="dxa"/>
            <w:shd w:val="clear" w:color="auto" w:fill="F3F2FC"/>
            <w:tcMar>
              <w:top w:w="70" w:type="dxa"/>
              <w:left w:w="110" w:type="dxa"/>
              <w:bottom w:w="70" w:type="dxa"/>
              <w:right w:w="110" w:type="dxa"/>
            </w:tcMar>
            <w:vAlign w:val="center"/>
          </w:tcPr>
          <w:p w14:paraId="62E8D44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librarian-profile.js</w:t>
            </w:r>
          </w:p>
        </w:tc>
        <w:tc>
          <w:tcPr>
            <w:tcW w:w="2500" w:type="dxa"/>
            <w:shd w:val="clear" w:color="auto" w:fill="F3F2FC"/>
            <w:tcMar>
              <w:top w:w="70" w:type="dxa"/>
              <w:left w:w="110" w:type="dxa"/>
              <w:bottom w:w="70" w:type="dxa"/>
              <w:right w:w="110" w:type="dxa"/>
            </w:tcMar>
            <w:vAlign w:val="center"/>
          </w:tcPr>
          <w:p w14:paraId="1925638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Single librarian view.</w:t>
            </w:r>
          </w:p>
        </w:tc>
      </w:tr>
      <w:tr w:rsidR="003B2ABB" w:rsidRPr="005A4B7F" w14:paraId="4C4462C1"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285A0B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 Records</w:t>
            </w:r>
          </w:p>
        </w:tc>
        <w:tc>
          <w:tcPr>
            <w:tcW w:w="2200" w:type="dxa"/>
            <w:shd w:val="clear" w:color="auto" w:fill="FFFFFF"/>
            <w:tcMar>
              <w:top w:w="70" w:type="dxa"/>
              <w:left w:w="110" w:type="dxa"/>
              <w:bottom w:w="70" w:type="dxa"/>
              <w:right w:w="110" w:type="dxa"/>
            </w:tcMar>
            <w:vAlign w:val="center"/>
          </w:tcPr>
          <w:p w14:paraId="2174E71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borrow.html</w:t>
            </w:r>
          </w:p>
        </w:tc>
        <w:tc>
          <w:tcPr>
            <w:tcW w:w="2200" w:type="dxa"/>
            <w:shd w:val="clear" w:color="auto" w:fill="FFFFFF"/>
            <w:tcMar>
              <w:top w:w="70" w:type="dxa"/>
              <w:left w:w="110" w:type="dxa"/>
              <w:bottom w:w="70" w:type="dxa"/>
              <w:right w:w="110" w:type="dxa"/>
            </w:tcMar>
            <w:vAlign w:val="center"/>
          </w:tcPr>
          <w:p w14:paraId="1CD2CB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borrow.js</w:t>
            </w:r>
          </w:p>
        </w:tc>
        <w:tc>
          <w:tcPr>
            <w:tcW w:w="2500" w:type="dxa"/>
            <w:shd w:val="clear" w:color="auto" w:fill="FFFFFF"/>
            <w:tcMar>
              <w:top w:w="70" w:type="dxa"/>
              <w:left w:w="110" w:type="dxa"/>
              <w:bottom w:w="70" w:type="dxa"/>
              <w:right w:w="110" w:type="dxa"/>
            </w:tcMar>
            <w:vAlign w:val="center"/>
          </w:tcPr>
          <w:p w14:paraId="5DD4EAE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 history plus borrow/return actions.</w:t>
            </w:r>
          </w:p>
        </w:tc>
      </w:tr>
      <w:tr w:rsidR="003B2ABB" w:rsidRPr="005A4B7F" w14:paraId="7364E953"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768D60D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Analytics</w:t>
            </w:r>
          </w:p>
        </w:tc>
        <w:tc>
          <w:tcPr>
            <w:tcW w:w="2200" w:type="dxa"/>
            <w:shd w:val="clear" w:color="auto" w:fill="F3F2FC"/>
            <w:tcMar>
              <w:top w:w="70" w:type="dxa"/>
              <w:left w:w="110" w:type="dxa"/>
              <w:bottom w:w="70" w:type="dxa"/>
              <w:right w:w="110" w:type="dxa"/>
            </w:tcMar>
            <w:vAlign w:val="center"/>
          </w:tcPr>
          <w:p w14:paraId="28C963C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analytics.html</w:t>
            </w:r>
          </w:p>
        </w:tc>
        <w:tc>
          <w:tcPr>
            <w:tcW w:w="2200" w:type="dxa"/>
            <w:shd w:val="clear" w:color="auto" w:fill="F3F2FC"/>
            <w:tcMar>
              <w:top w:w="70" w:type="dxa"/>
              <w:left w:w="110" w:type="dxa"/>
              <w:bottom w:w="70" w:type="dxa"/>
              <w:right w:w="110" w:type="dxa"/>
            </w:tcMar>
            <w:vAlign w:val="center"/>
          </w:tcPr>
          <w:p w14:paraId="5104FE2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analytics.js</w:t>
            </w:r>
          </w:p>
        </w:tc>
        <w:tc>
          <w:tcPr>
            <w:tcW w:w="2500" w:type="dxa"/>
            <w:shd w:val="clear" w:color="auto" w:fill="F3F2FC"/>
            <w:tcMar>
              <w:top w:w="70" w:type="dxa"/>
              <w:left w:w="110" w:type="dxa"/>
              <w:bottom w:w="70" w:type="dxa"/>
              <w:right w:w="110" w:type="dxa"/>
            </w:tcMar>
            <w:vAlign w:val="center"/>
          </w:tcPr>
          <w:p w14:paraId="47967DC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Analytics dashboard — trends, top books, top readers, overdue.</w:t>
            </w:r>
          </w:p>
        </w:tc>
      </w:tr>
      <w:tr w:rsidR="003B2ABB" w:rsidRPr="005A4B7F" w14:paraId="1CA1E0B6"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01581CC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Reports</w:t>
            </w:r>
          </w:p>
        </w:tc>
        <w:tc>
          <w:tcPr>
            <w:tcW w:w="2200" w:type="dxa"/>
            <w:shd w:val="clear" w:color="auto" w:fill="FFFFFF"/>
            <w:tcMar>
              <w:top w:w="70" w:type="dxa"/>
              <w:left w:w="110" w:type="dxa"/>
              <w:bottom w:w="70" w:type="dxa"/>
              <w:right w:w="110" w:type="dxa"/>
            </w:tcMar>
            <w:vAlign w:val="center"/>
          </w:tcPr>
          <w:p w14:paraId="2C54A8E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reports.html</w:t>
            </w:r>
          </w:p>
        </w:tc>
        <w:tc>
          <w:tcPr>
            <w:tcW w:w="2200" w:type="dxa"/>
            <w:shd w:val="clear" w:color="auto" w:fill="FFFFFF"/>
            <w:tcMar>
              <w:top w:w="70" w:type="dxa"/>
              <w:left w:w="110" w:type="dxa"/>
              <w:bottom w:w="70" w:type="dxa"/>
              <w:right w:w="110" w:type="dxa"/>
            </w:tcMar>
            <w:vAlign w:val="center"/>
          </w:tcPr>
          <w:p w14:paraId="46E1738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reports.js</w:t>
            </w:r>
          </w:p>
        </w:tc>
        <w:tc>
          <w:tcPr>
            <w:tcW w:w="2500" w:type="dxa"/>
            <w:shd w:val="clear" w:color="auto" w:fill="FFFFFF"/>
            <w:tcMar>
              <w:top w:w="70" w:type="dxa"/>
              <w:left w:w="110" w:type="dxa"/>
              <w:bottom w:w="70" w:type="dxa"/>
              <w:right w:w="110" w:type="dxa"/>
            </w:tcMar>
            <w:vAlign w:val="center"/>
          </w:tcPr>
          <w:p w14:paraId="5218CDF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Report generation and CSV exports.</w:t>
            </w:r>
          </w:p>
        </w:tc>
      </w:tr>
      <w:tr w:rsidR="003B2ABB" w:rsidRPr="005A4B7F" w14:paraId="241C3657"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09365C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Roles &amp; Permissions</w:t>
            </w:r>
          </w:p>
        </w:tc>
        <w:tc>
          <w:tcPr>
            <w:tcW w:w="2200" w:type="dxa"/>
            <w:shd w:val="clear" w:color="auto" w:fill="F3F2FC"/>
            <w:tcMar>
              <w:top w:w="70" w:type="dxa"/>
              <w:left w:w="110" w:type="dxa"/>
              <w:bottom w:w="70" w:type="dxa"/>
              <w:right w:w="110" w:type="dxa"/>
            </w:tcMar>
            <w:vAlign w:val="center"/>
          </w:tcPr>
          <w:p w14:paraId="0579A97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roles.html</w:t>
            </w:r>
          </w:p>
        </w:tc>
        <w:tc>
          <w:tcPr>
            <w:tcW w:w="2200" w:type="dxa"/>
            <w:shd w:val="clear" w:color="auto" w:fill="F3F2FC"/>
            <w:tcMar>
              <w:top w:w="70" w:type="dxa"/>
              <w:left w:w="110" w:type="dxa"/>
              <w:bottom w:w="70" w:type="dxa"/>
              <w:right w:w="110" w:type="dxa"/>
            </w:tcMar>
            <w:vAlign w:val="center"/>
          </w:tcPr>
          <w:p w14:paraId="27682D8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3F2FC"/>
            <w:tcMar>
              <w:top w:w="70" w:type="dxa"/>
              <w:left w:w="110" w:type="dxa"/>
              <w:bottom w:w="70" w:type="dxa"/>
              <w:right w:w="110" w:type="dxa"/>
            </w:tcMar>
            <w:vAlign w:val="center"/>
          </w:tcPr>
          <w:p w14:paraId="62A6627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Role reference page.</w:t>
            </w:r>
          </w:p>
        </w:tc>
      </w:tr>
      <w:tr w:rsidR="003B2ABB" w:rsidRPr="005A4B7F" w14:paraId="19937C23"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695D698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Settings</w:t>
            </w:r>
          </w:p>
        </w:tc>
        <w:tc>
          <w:tcPr>
            <w:tcW w:w="2200" w:type="dxa"/>
            <w:shd w:val="clear" w:color="auto" w:fill="FFFFFF"/>
            <w:tcMar>
              <w:top w:w="70" w:type="dxa"/>
              <w:left w:w="110" w:type="dxa"/>
              <w:bottom w:w="70" w:type="dxa"/>
              <w:right w:w="110" w:type="dxa"/>
            </w:tcMar>
            <w:vAlign w:val="center"/>
          </w:tcPr>
          <w:p w14:paraId="3FA6CD5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settings.html</w:t>
            </w:r>
          </w:p>
        </w:tc>
        <w:tc>
          <w:tcPr>
            <w:tcW w:w="2200" w:type="dxa"/>
            <w:shd w:val="clear" w:color="auto" w:fill="FFFFFF"/>
            <w:tcMar>
              <w:top w:w="70" w:type="dxa"/>
              <w:left w:w="110" w:type="dxa"/>
              <w:bottom w:w="70" w:type="dxa"/>
              <w:right w:w="110" w:type="dxa"/>
            </w:tcMar>
            <w:vAlign w:val="center"/>
          </w:tcPr>
          <w:p w14:paraId="7D20664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FFFFF"/>
            <w:tcMar>
              <w:top w:w="70" w:type="dxa"/>
              <w:left w:w="110" w:type="dxa"/>
              <w:bottom w:w="70" w:type="dxa"/>
              <w:right w:w="110" w:type="dxa"/>
            </w:tcMar>
            <w:vAlign w:val="center"/>
          </w:tcPr>
          <w:p w14:paraId="5EFFE2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Application settings.</w:t>
            </w:r>
          </w:p>
        </w:tc>
      </w:tr>
      <w:tr w:rsidR="003B2ABB" w:rsidRPr="005A4B7F" w14:paraId="468AB097"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4A0E044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Profile</w:t>
            </w:r>
          </w:p>
        </w:tc>
        <w:tc>
          <w:tcPr>
            <w:tcW w:w="2200" w:type="dxa"/>
            <w:shd w:val="clear" w:color="auto" w:fill="F3F2FC"/>
            <w:tcMar>
              <w:top w:w="70" w:type="dxa"/>
              <w:left w:w="110" w:type="dxa"/>
              <w:bottom w:w="70" w:type="dxa"/>
              <w:right w:w="110" w:type="dxa"/>
            </w:tcMar>
            <w:vAlign w:val="center"/>
          </w:tcPr>
          <w:p w14:paraId="16C6450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profile.html</w:t>
            </w:r>
          </w:p>
        </w:tc>
        <w:tc>
          <w:tcPr>
            <w:tcW w:w="2200" w:type="dxa"/>
            <w:shd w:val="clear" w:color="auto" w:fill="F3F2FC"/>
            <w:tcMar>
              <w:top w:w="70" w:type="dxa"/>
              <w:left w:w="110" w:type="dxa"/>
              <w:bottom w:w="70" w:type="dxa"/>
              <w:right w:w="110" w:type="dxa"/>
            </w:tcMar>
            <w:vAlign w:val="center"/>
          </w:tcPr>
          <w:p w14:paraId="4F51CF7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profile.js</w:t>
            </w:r>
          </w:p>
        </w:tc>
        <w:tc>
          <w:tcPr>
            <w:tcW w:w="2500" w:type="dxa"/>
            <w:shd w:val="clear" w:color="auto" w:fill="F3F2FC"/>
            <w:tcMar>
              <w:top w:w="70" w:type="dxa"/>
              <w:left w:w="110" w:type="dxa"/>
              <w:bottom w:w="70" w:type="dxa"/>
              <w:right w:w="110" w:type="dxa"/>
            </w:tcMar>
            <w:vAlign w:val="center"/>
          </w:tcPr>
          <w:p w14:paraId="1091DA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Current user's own profile.</w:t>
            </w:r>
          </w:p>
        </w:tc>
      </w:tr>
      <w:tr w:rsidR="003B2ABB" w:rsidRPr="005A4B7F" w14:paraId="78473D1B"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51A56FC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Login</w:t>
            </w:r>
          </w:p>
        </w:tc>
        <w:tc>
          <w:tcPr>
            <w:tcW w:w="2200" w:type="dxa"/>
            <w:shd w:val="clear" w:color="auto" w:fill="FFFFFF"/>
            <w:tcMar>
              <w:top w:w="70" w:type="dxa"/>
              <w:left w:w="110" w:type="dxa"/>
              <w:bottom w:w="70" w:type="dxa"/>
              <w:right w:w="110" w:type="dxa"/>
            </w:tcMar>
            <w:vAlign w:val="center"/>
          </w:tcPr>
          <w:p w14:paraId="52BE778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login.html</w:t>
            </w:r>
          </w:p>
        </w:tc>
        <w:tc>
          <w:tcPr>
            <w:tcW w:w="2200" w:type="dxa"/>
            <w:shd w:val="clear" w:color="auto" w:fill="FFFFFF"/>
            <w:tcMar>
              <w:top w:w="70" w:type="dxa"/>
              <w:left w:w="110" w:type="dxa"/>
              <w:bottom w:w="70" w:type="dxa"/>
              <w:right w:w="110" w:type="dxa"/>
            </w:tcMar>
            <w:vAlign w:val="center"/>
          </w:tcPr>
          <w:p w14:paraId="6FFCDD3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FFFFF"/>
            <w:tcMar>
              <w:top w:w="70" w:type="dxa"/>
              <w:left w:w="110" w:type="dxa"/>
              <w:bottom w:w="70" w:type="dxa"/>
              <w:right w:w="110" w:type="dxa"/>
            </w:tcMar>
            <w:vAlign w:val="center"/>
          </w:tcPr>
          <w:p w14:paraId="52BEAE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Authentication form (username/password and Google OAuth2).</w:t>
            </w:r>
          </w:p>
        </w:tc>
      </w:tr>
      <w:tr w:rsidR="003B2ABB" w:rsidRPr="005A4B7F" w14:paraId="06C56DEC"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600039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Register</w:t>
            </w:r>
          </w:p>
        </w:tc>
        <w:tc>
          <w:tcPr>
            <w:tcW w:w="2200" w:type="dxa"/>
            <w:shd w:val="clear" w:color="auto" w:fill="F3F2FC"/>
            <w:tcMar>
              <w:top w:w="70" w:type="dxa"/>
              <w:left w:w="110" w:type="dxa"/>
              <w:bottom w:w="70" w:type="dxa"/>
              <w:right w:w="110" w:type="dxa"/>
            </w:tcMar>
            <w:vAlign w:val="center"/>
          </w:tcPr>
          <w:p w14:paraId="03A81E2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register.html</w:t>
            </w:r>
          </w:p>
        </w:tc>
        <w:tc>
          <w:tcPr>
            <w:tcW w:w="2200" w:type="dxa"/>
            <w:shd w:val="clear" w:color="auto" w:fill="F3F2FC"/>
            <w:tcMar>
              <w:top w:w="70" w:type="dxa"/>
              <w:left w:w="110" w:type="dxa"/>
              <w:bottom w:w="70" w:type="dxa"/>
              <w:right w:w="110" w:type="dxa"/>
            </w:tcMar>
            <w:vAlign w:val="center"/>
          </w:tcPr>
          <w:p w14:paraId="6398CAC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
        </w:tc>
        <w:tc>
          <w:tcPr>
            <w:tcW w:w="2500" w:type="dxa"/>
            <w:shd w:val="clear" w:color="auto" w:fill="F3F2FC"/>
            <w:tcMar>
              <w:top w:w="70" w:type="dxa"/>
              <w:left w:w="110" w:type="dxa"/>
              <w:bottom w:w="70" w:type="dxa"/>
              <w:right w:w="110" w:type="dxa"/>
            </w:tcMar>
            <w:vAlign w:val="center"/>
          </w:tcPr>
          <w:p w14:paraId="77A8189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Self-registration form.</w:t>
            </w:r>
          </w:p>
        </w:tc>
      </w:tr>
    </w:tbl>
    <w:p w14:paraId="5F16A843" w14:textId="77777777" w:rsidR="003B2ABB" w:rsidRPr="005A4B7F" w:rsidRDefault="003B2ABB">
      <w:pPr>
        <w:spacing w:after="120"/>
        <w:rPr>
          <w:rFonts w:ascii="Times New Roman" w:hAnsi="Times New Roman" w:cs="Times New Roman"/>
        </w:rPr>
      </w:pP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6431622B" w14:textId="77777777">
        <w:tblPrEx>
          <w:tblCellMar>
            <w:top w:w="0" w:type="dxa"/>
            <w:bottom w:w="0" w:type="dxa"/>
          </w:tblCellMar>
        </w:tblPrEx>
        <w:tc>
          <w:tcPr>
            <w:tcW w:w="9350" w:type="dxa"/>
            <w:shd w:val="clear" w:color="auto" w:fill="1E1E2E"/>
            <w:tcMar>
              <w:top w:w="70" w:type="dxa"/>
              <w:left w:w="240" w:type="dxa"/>
              <w:bottom w:w="70" w:type="dxa"/>
              <w:right w:w="240" w:type="dxa"/>
            </w:tcMar>
          </w:tcPr>
          <w:p w14:paraId="0341EEA8"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lastRenderedPageBreak/>
              <w:t>index.html</w:t>
            </w:r>
          </w:p>
          <w:p w14:paraId="136D4E1E"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js</w:t>
            </w:r>
            <w:proofErr w:type="spellEnd"/>
            <w:r w:rsidRPr="005A4B7F">
              <w:rPr>
                <w:rFonts w:ascii="Times New Roman" w:eastAsia="Consolas" w:hAnsi="Times New Roman" w:cs="Times New Roman"/>
                <w:color w:val="D8DCE8"/>
                <w:sz w:val="17"/>
                <w:szCs w:val="17"/>
              </w:rPr>
              <w:t>/main.js (type="module")</w:t>
            </w:r>
          </w:p>
          <w:p w14:paraId="635A996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components/modal.js        — accessible modal: book / student / librarian / borrow forms</w:t>
            </w:r>
          </w:p>
          <w:p w14:paraId="25BB3632"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w:t>
            </w:r>
            <w:proofErr w:type="spellStart"/>
            <w:r w:rsidRPr="005A4B7F">
              <w:rPr>
                <w:rFonts w:ascii="Times New Roman" w:eastAsia="Consolas" w:hAnsi="Times New Roman" w:cs="Times New Roman"/>
                <w:color w:val="D8DCE8"/>
                <w:sz w:val="17"/>
                <w:szCs w:val="17"/>
              </w:rPr>
              <w:t>js</w:t>
            </w:r>
            <w:proofErr w:type="spellEnd"/>
            <w:r w:rsidRPr="005A4B7F">
              <w:rPr>
                <w:rFonts w:ascii="Times New Roman" w:eastAsia="Consolas" w:hAnsi="Times New Roman" w:cs="Times New Roman"/>
                <w:color w:val="D8DCE8"/>
                <w:sz w:val="17"/>
                <w:szCs w:val="17"/>
              </w:rPr>
              <w:t>/</w:t>
            </w:r>
            <w:proofErr w:type="spellStart"/>
            <w:r w:rsidRPr="005A4B7F">
              <w:rPr>
                <w:rFonts w:ascii="Times New Roman" w:eastAsia="Consolas" w:hAnsi="Times New Roman" w:cs="Times New Roman"/>
                <w:color w:val="D8DCE8"/>
                <w:sz w:val="17"/>
                <w:szCs w:val="17"/>
              </w:rPr>
              <w:t>api</w:t>
            </w:r>
            <w:proofErr w:type="spellEnd"/>
            <w:r w:rsidRPr="005A4B7F">
              <w:rPr>
                <w:rFonts w:ascii="Times New Roman" w:eastAsia="Consolas" w:hAnsi="Times New Roman" w:cs="Times New Roman"/>
                <w:color w:val="D8DCE8"/>
                <w:sz w:val="17"/>
                <w:szCs w:val="17"/>
              </w:rPr>
              <w:t>/</w:t>
            </w:r>
          </w:p>
          <w:p w14:paraId="1A1ADDBB"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http.js                 → </w:t>
            </w:r>
            <w:proofErr w:type="spellStart"/>
            <w:r w:rsidRPr="005A4B7F">
              <w:rPr>
                <w:rFonts w:ascii="Times New Roman" w:eastAsia="Consolas" w:hAnsi="Times New Roman" w:cs="Times New Roman"/>
                <w:color w:val="D8DCE8"/>
                <w:sz w:val="17"/>
                <w:szCs w:val="17"/>
              </w:rPr>
              <w:t>requestJson</w:t>
            </w:r>
            <w:proofErr w:type="spellEnd"/>
            <w:r w:rsidRPr="005A4B7F">
              <w:rPr>
                <w:rFonts w:ascii="Times New Roman" w:eastAsia="Consolas" w:hAnsi="Times New Roman" w:cs="Times New Roman"/>
                <w:color w:val="D8DCE8"/>
                <w:sz w:val="17"/>
                <w:szCs w:val="17"/>
              </w:rPr>
              <w:t>(): CSRF header, credentials, 204 handling</w:t>
            </w:r>
          </w:p>
          <w:p w14:paraId="13B8FFF1"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auth-api.js             → </w:t>
            </w:r>
            <w:proofErr w:type="spellStart"/>
            <w:r w:rsidRPr="005A4B7F">
              <w:rPr>
                <w:rFonts w:ascii="Times New Roman" w:eastAsia="Consolas" w:hAnsi="Times New Roman" w:cs="Times New Roman"/>
                <w:color w:val="D8DCE8"/>
                <w:sz w:val="17"/>
                <w:szCs w:val="17"/>
              </w:rPr>
              <w:t>csrf</w:t>
            </w:r>
            <w:proofErr w:type="spellEnd"/>
            <w:r w:rsidRPr="005A4B7F">
              <w:rPr>
                <w:rFonts w:ascii="Times New Roman" w:eastAsia="Consolas" w:hAnsi="Times New Roman" w:cs="Times New Roman"/>
                <w:color w:val="D8DCE8"/>
                <w:sz w:val="17"/>
                <w:szCs w:val="17"/>
              </w:rPr>
              <w:t>, login, logout, me</w:t>
            </w:r>
          </w:p>
          <w:p w14:paraId="3B3F6C1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books-api.js            → list, create</w:t>
            </w:r>
          </w:p>
          <w:p w14:paraId="0B224FED"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magazines-api.js        → list, create</w:t>
            </w:r>
          </w:p>
          <w:p w14:paraId="3E60F8F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newspapers-api.js       → list, create</w:t>
            </w:r>
          </w:p>
          <w:p w14:paraId="293BC23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students-api.js         → list, create</w:t>
            </w:r>
          </w:p>
          <w:p w14:paraId="7497AC4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librarians-api.js       → list, create</w:t>
            </w:r>
          </w:p>
          <w:p w14:paraId="79B9CF6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borrow-api.js           → list, create, </w:t>
            </w:r>
            <w:proofErr w:type="spellStart"/>
            <w:r w:rsidRPr="005A4B7F">
              <w:rPr>
                <w:rFonts w:ascii="Times New Roman" w:eastAsia="Consolas" w:hAnsi="Times New Roman" w:cs="Times New Roman"/>
                <w:color w:val="D8DCE8"/>
                <w:sz w:val="17"/>
                <w:szCs w:val="17"/>
              </w:rPr>
              <w:t>returnBook</w:t>
            </w:r>
            <w:proofErr w:type="spellEnd"/>
          </w:p>
          <w:p w14:paraId="68567C8E"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dashboard-api.js        → get</w:t>
            </w:r>
          </w:p>
          <w:p w14:paraId="58F54134"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student-dashboard-api.js → </w:t>
            </w:r>
            <w:proofErr w:type="spellStart"/>
            <w:r w:rsidRPr="005A4B7F">
              <w:rPr>
                <w:rFonts w:ascii="Times New Roman" w:eastAsia="Consolas" w:hAnsi="Times New Roman" w:cs="Times New Roman"/>
                <w:color w:val="D8DCE8"/>
                <w:sz w:val="17"/>
                <w:szCs w:val="17"/>
              </w:rPr>
              <w:t>getDashboard</w:t>
            </w:r>
            <w:proofErr w:type="spellEnd"/>
            <w:r w:rsidRPr="005A4B7F">
              <w:rPr>
                <w:rFonts w:ascii="Times New Roman" w:eastAsia="Consolas" w:hAnsi="Times New Roman" w:cs="Times New Roman"/>
                <w:color w:val="D8DCE8"/>
                <w:sz w:val="17"/>
                <w:szCs w:val="17"/>
              </w:rPr>
              <w:t xml:space="preserve">, </w:t>
            </w:r>
            <w:proofErr w:type="spellStart"/>
            <w:r w:rsidRPr="005A4B7F">
              <w:rPr>
                <w:rFonts w:ascii="Times New Roman" w:eastAsia="Consolas" w:hAnsi="Times New Roman" w:cs="Times New Roman"/>
                <w:color w:val="D8DCE8"/>
                <w:sz w:val="17"/>
                <w:szCs w:val="17"/>
              </w:rPr>
              <w:t>getBorrowHistory</w:t>
            </w:r>
            <w:proofErr w:type="spellEnd"/>
          </w:p>
          <w:p w14:paraId="53D35E20"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analytics-api.js        → analytics endpoints</w:t>
            </w:r>
          </w:p>
          <w:p w14:paraId="6ECEE397"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 report-api.js           → CSV export endpoints</w:t>
            </w:r>
          </w:p>
          <w:p w14:paraId="11FDFC43"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xml:space="preserve"> </w:t>
            </w:r>
          </w:p>
          <w:p w14:paraId="57C3591A" w14:textId="77777777" w:rsidR="003B2ABB" w:rsidRPr="005A4B7F" w:rsidRDefault="00000000">
            <w:pPr>
              <w:rPr>
                <w:rFonts w:ascii="Times New Roman" w:hAnsi="Times New Roman" w:cs="Times New Roman"/>
              </w:rPr>
              <w:spacing w:after="40" w:before="0" w:line="240" w:lineRule="auto"/>
            </w:pPr>
            <w:proofErr w:type="spellStart"/>
            <w:r w:rsidRPr="005A4B7F">
              <w:rPr>
                <w:rFonts w:ascii="Times New Roman" w:eastAsia="Consolas" w:hAnsi="Times New Roman" w:cs="Times New Roman"/>
                <w:color w:val="D8DCE8"/>
                <w:sz w:val="17"/>
                <w:szCs w:val="17"/>
              </w:rPr>
              <w:t>js</w:t>
            </w:r>
            <w:proofErr w:type="spellEnd"/>
            <w:r w:rsidRPr="005A4B7F">
              <w:rPr>
                <w:rFonts w:ascii="Times New Roman" w:eastAsia="Consolas" w:hAnsi="Times New Roman" w:cs="Times New Roman"/>
                <w:color w:val="D8DCE8"/>
                <w:sz w:val="17"/>
                <w:szCs w:val="17"/>
              </w:rPr>
              <w:t>/utils/</w:t>
            </w:r>
          </w:p>
          <w:p w14:paraId="7C3E0E36"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toast.js       — temporary notification messages</w:t>
            </w:r>
          </w:p>
          <w:p w14:paraId="73B430AA"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confirm.js     — confirmation dialogs</w:t>
            </w:r>
          </w:p>
          <w:p w14:paraId="62BBDE1F"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esc.js         — XSS-safe HTML escaping</w:t>
            </w:r>
          </w:p>
          <w:p w14:paraId="5C45288C" w14:textId="77777777" w:rsidR="003B2ABB" w:rsidRPr="005A4B7F" w:rsidRDefault="00000000">
            <w:pPr>
              <w:rPr>
                <w:rFonts w:ascii="Times New Roman" w:hAnsi="Times New Roman" w:cs="Times New Roman"/>
              </w:rPr>
              <w:spacing w:after="40" w:before="0" w:line="240" w:lineRule="auto"/>
            </w:pPr>
            <w:r w:rsidRPr="005A4B7F">
              <w:rPr>
                <w:rFonts w:ascii="Times New Roman" w:eastAsia="Consolas" w:hAnsi="Times New Roman" w:cs="Times New Roman"/>
                <w:color w:val="D8DCE8"/>
                <w:sz w:val="17"/>
                <w:szCs w:val="17"/>
              </w:rPr>
              <w:t>└── pagination.js  — page navigation controls</w:t>
            </w:r>
          </w:p>
        </w:tc>
      </w:tr>
    </w:tbl>
    <w:p w14:paraId="558FE742"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5: JavaScript module dependency graph (dashboard entry point). Every other page follows the same pattern: its own HTML file plus a dedicated module that imports the same http.js Fetch helper.</w:t>
      </w:r>
    </w:p>
    <w:p w14:paraId="0CA7AE70" w14:textId="77777777" w:rsidR="003B2ABB" w:rsidRPr="005A4B7F" w:rsidRDefault="00000000">
      <w:pPr>
        <w:pStyle w:val="Heading2"/>
        <w:rPr>
          <w:rFonts w:ascii="Times New Roman" w:hAnsi="Times New Roman" w:cs="Times New Roman"/>
        </w:rPr>
      </w:pPr>
      <w:bookmarkStart w:id="28" w:name="_Toc236296976"/>
      <w:r w:rsidRPr="005A4B7F">
        <w:rPr>
          <w:rFonts w:ascii="Times New Roman" w:hAnsi="Times New Roman" w:cs="Times New Roman"/>
        </w:rPr>
        <w:t>12.3 Design System</w:t>
      </w:r>
      <w:bookmarkEnd w:id="28"/>
    </w:p>
    <w:p w14:paraId="17DBC1E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Two stylesheets divide responsibility: a root-level styles.css carries fonts, animation, and global component styles, while </w:t>
      </w:r>
      <w:proofErr w:type="spellStart"/>
      <w:r w:rsidRPr="005A4B7F">
        <w:rPr>
          <w:rFonts w:ascii="Times New Roman" w:hAnsi="Times New Roman" w:cs="Times New Roman"/>
          <w:color w:val="2A2A33"/>
        </w:rPr>
        <w:t>css</w:t>
      </w:r>
      <w:proofErr w:type="spellEnd"/>
      <w:r w:rsidRPr="005A4B7F">
        <w:rPr>
          <w:rFonts w:ascii="Times New Roman" w:hAnsi="Times New Roman" w:cs="Times New Roman"/>
          <w:color w:val="2A2A33"/>
        </w:rPr>
        <w:t xml:space="preserve">/styles.css defines design tokens as CSS custom properties (palette, radii, gradients). Typography pairs Fraunces (headings), Inter (body), and IBM Plex Mono (code) on an indigo/violet/amber palette with semantic status </w:t>
      </w:r>
      <w:proofErr w:type="spellStart"/>
      <w:r w:rsidRPr="005A4B7F">
        <w:rPr>
          <w:rFonts w:ascii="Times New Roman" w:hAnsi="Times New Roman" w:cs="Times New Roman"/>
          <w:color w:val="2A2A33"/>
        </w:rPr>
        <w:t>colors</w:t>
      </w:r>
      <w:proofErr w:type="spellEnd"/>
      <w:r w:rsidRPr="005A4B7F">
        <w:rPr>
          <w:rFonts w:ascii="Times New Roman" w:hAnsi="Times New Roman" w:cs="Times New Roman"/>
          <w:color w:val="2A2A33"/>
        </w:rPr>
        <w:t xml:space="preserve"> for available/borrowed states. Layout is mobile-first with three breakpoints: under 680px collapses the sidebar to a single-column stack; 680–1024px keeps the sidebar with two-column cards; above 1024px uses the full sidebar with a multi-column grid.</w:t>
      </w:r>
    </w:p>
    <w:p w14:paraId="64AA6BC5" w14:textId="77777777" w:rsidR="003B2ABB" w:rsidRPr="005A4B7F" w:rsidRDefault="00000000">
      <w:pPr>
        <w:pStyle w:val="Heading2"/>
        <w:rPr>
          <w:rFonts w:ascii="Times New Roman" w:hAnsi="Times New Roman" w:cs="Times New Roman"/>
        </w:rPr>
      </w:pPr>
      <w:bookmarkStart w:id="29" w:name="_Toc236296977"/>
      <w:r w:rsidRPr="005A4B7F">
        <w:rPr>
          <w:rFonts w:ascii="Times New Roman" w:hAnsi="Times New Roman" w:cs="Times New Roman"/>
        </w:rPr>
        <w:t>12.4 Security in the Frontend</w:t>
      </w:r>
      <w:bookmarkEnd w:id="29"/>
    </w:p>
    <w:p w14:paraId="78F54EE3"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CSRF: </w:t>
      </w:r>
      <w:r w:rsidRPr="005A4B7F">
        <w:rPr>
          <w:rFonts w:ascii="Times New Roman" w:hAnsi="Times New Roman" w:cs="Times New Roman"/>
          <w:color w:val="2A2A33"/>
        </w:rPr>
        <w:t>http.js reads the XSRF-TOKEN cookie and attaches an X-XSRF-TOKEN header on every non-GET request (Section 11.2).</w:t>
      </w:r>
    </w:p>
    <w:p w14:paraId="75E05100"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XSS: </w:t>
      </w:r>
      <w:r w:rsidRPr="005A4B7F">
        <w:rPr>
          <w:rFonts w:ascii="Times New Roman" w:hAnsi="Times New Roman" w:cs="Times New Roman"/>
          <w:color w:val="2A2A33"/>
        </w:rPr>
        <w:t xml:space="preserve">an esc() function escapes &amp; &lt; &gt; ' " in all dynamic content before DOM insertion; the modal system never uses </w:t>
      </w:r>
      <w:proofErr w:type="spellStart"/>
      <w:r w:rsidRPr="005A4B7F">
        <w:rPr>
          <w:rFonts w:ascii="Times New Roman" w:hAnsi="Times New Roman" w:cs="Times New Roman"/>
          <w:color w:val="2A2A33"/>
        </w:rPr>
        <w:t>innerHTML</w:t>
      </w:r>
      <w:proofErr w:type="spellEnd"/>
      <w:r w:rsidRPr="005A4B7F">
        <w:rPr>
          <w:rFonts w:ascii="Times New Roman" w:hAnsi="Times New Roman" w:cs="Times New Roman"/>
          <w:color w:val="2A2A33"/>
        </w:rPr>
        <w:t xml:space="preserve"> for untrusted content.</w:t>
      </w:r>
    </w:p>
    <w:p w14:paraId="3990547A"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Session handling: </w:t>
      </w:r>
      <w:r w:rsidRPr="005A4B7F">
        <w:rPr>
          <w:rFonts w:ascii="Times New Roman" w:hAnsi="Times New Roman" w:cs="Times New Roman"/>
          <w:color w:val="2A2A33"/>
        </w:rPr>
        <w:t xml:space="preserve">the session cookie is </w:t>
      </w:r>
      <w:proofErr w:type="spellStart"/>
      <w:r w:rsidRPr="005A4B7F">
        <w:rPr>
          <w:rFonts w:ascii="Times New Roman" w:hAnsi="Times New Roman" w:cs="Times New Roman"/>
          <w:color w:val="2A2A33"/>
        </w:rPr>
        <w:t>HttpOnly</w:t>
      </w:r>
      <w:proofErr w:type="spellEnd"/>
      <w:r w:rsidRPr="005A4B7F">
        <w:rPr>
          <w:rFonts w:ascii="Times New Roman" w:hAnsi="Times New Roman" w:cs="Times New Roman"/>
          <w:color w:val="2A2A33"/>
        </w:rPr>
        <w:t>; credentials: 'include' ensures it is sent with every Fetch call; logout invalidates the session and redirects to login.</w:t>
      </w:r>
    </w:p>
    <w:p w14:paraId="7105A050" w14:textId="77777777" w:rsidR="003B2ABB" w:rsidRPr="005A4B7F" w:rsidRDefault="00000000">
      <w:pPr>
        <w:pStyle w:val="Heading2"/>
        <w:rPr>
          <w:rFonts w:ascii="Times New Roman" w:hAnsi="Times New Roman" w:cs="Times New Roman"/>
        </w:rPr>
      </w:pPr>
      <w:bookmarkStart w:id="30" w:name="_Toc236296978"/>
      <w:r w:rsidRPr="005A4B7F">
        <w:rPr>
          <w:rFonts w:ascii="Times New Roman" w:hAnsi="Times New Roman" w:cs="Times New Roman"/>
        </w:rPr>
        <w:t>12.5 Frontend Considerations for Future Enhancement</w:t>
      </w:r>
      <w:bookmarkEnd w:id="30"/>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W w:w="5000" w:type="pct"/>
      </w:tblPr>
      <w:tblGrid>
        <w:gridCol w:w="9350"/>
      </w:tblGrid>
      <w:tr w:rsidR="003B2ABB" w:rsidRPr="005A4B7F" w14:paraId="3CEEC04C" w14:textId="77777777">
        <w:tblPrEx>
          <w:tblCellMar>
            <w:top w:w="0" w:type="dxa"/>
            <w:bottom w:w="0" w:type="dxa"/>
          </w:tblCellMar>
        </w:tblPrEx>
        <w:tc>
          <w:tcPr>
            <w:tcW w:w="9350" w:type="dxa"/>
            <w:tcBorders>
              <w:top w:val="single" w:sz="2" w:space="0" w:color="EAF7F5"/>
              <w:left w:val="single" w:sz="24" w:space="0" w:color="0F9C8D"/>
              <w:bottom w:val="single" w:sz="2" w:space="0" w:color="EAF7F5"/>
              <w:right w:val="single" w:sz="2" w:space="0" w:color="EAF7F5"/>
            </w:tcBorders>
            <w:shd w:val="clear" w:color="auto" w:fill="EAF7F5"/>
            <w:tcMar>
              <w:top w:w="70" w:type="dxa"/>
              <w:left w:w="220" w:type="dxa"/>
              <w:bottom w:w="70" w:type="dxa"/>
              <w:right w:w="220" w:type="dxa"/>
            </w:tcMar>
          </w:tcPr>
          <w:p w14:paraId="7FE40EA6" w14:textId="77777777" w:rsidR="003B2ABB" w:rsidRPr="005A4B7F" w:rsidRDefault="00000000">
            <w:pPr>
              <w:spacing w:after="40" w:before="0" w:line="240" w:lineRule="auto"/>
              <w:rPr>
                <w:rFonts w:ascii="Times New Roman" w:hAnsi="Times New Roman" w:cs="Times New Roman"/>
              </w:rPr>
            </w:pPr>
            <w:r w:rsidRPr="005A4B7F">
              <w:rPr>
                <w:rFonts w:ascii="Times New Roman" w:hAnsi="Times New Roman" w:cs="Times New Roman"/>
                <w:b/>
                <w:bCs/>
                <w:color w:val="0F9C8D"/>
              </w:rPr>
              <w:t>Documented for the next iteration</w:t>
            </w:r>
          </w:p>
          <w:p w14:paraId="6B130497"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Update/Delete UI. </w:t>
            </w:r>
            <w:r w:rsidRPr="005A4B7F">
              <w:rPr>
                <w:rFonts w:ascii="Times New Roman" w:hAnsi="Times New Roman" w:cs="Times New Roman"/>
                <w:color w:val="2A2A33"/>
              </w:rPr>
              <w:t>The backend already supports update and delete on every resource; wiring the corresponding UI actions is the next planned frontend increment.</w:t>
            </w:r>
          </w:p>
          <w:p w14:paraId="53A412A9"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register.html. </w:t>
            </w:r>
            <w:r w:rsidRPr="005A4B7F">
              <w:rPr>
                <w:rFonts w:ascii="Times New Roman" w:hAnsi="Times New Roman" w:cs="Times New Roman"/>
                <w:color w:val="2A2A33"/>
              </w:rPr>
              <w:t>The self-registration form is in place and ready to be connected to a backend endpoint in a future iteration.</w:t>
            </w:r>
          </w:p>
          <w:p w14:paraId="586CB655"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roles.html and settings.html. </w:t>
            </w:r>
            <w:r w:rsidRPr="005A4B7F">
              <w:rPr>
                <w:rFonts w:ascii="Times New Roman" w:hAnsi="Times New Roman" w:cs="Times New Roman"/>
                <w:color w:val="2A2A33"/>
              </w:rPr>
              <w:t>Currently reference pages; planned to become data-driven in a later phase.</w:t>
            </w:r>
          </w:p>
          <w:p w14:paraId="5D9BCC05" w14:textId="77777777" w:rsidR="003B2ABB" w:rsidRPr="005A4B7F" w:rsidRDefault="00000000">
            <w:pPr>
              <w:spacing w:after="40" w:line="240" w:lineRule="auto" w:before="0"/>
              <w:rPr>
                <w:rFonts w:ascii="Times New Roman" w:hAnsi="Times New Roman" w:cs="Times New Roman"/>
              </w:rPr>
            </w:pPr>
            <w:r w:rsidRPr="005A4B7F">
              <w:rPr>
                <w:rFonts w:ascii="Times New Roman" w:hAnsi="Times New Roman" w:cs="Times New Roman"/>
                <w:b/>
                <w:bCs/>
                <w:color w:val="2A2A33"/>
              </w:rPr>
              <w:t xml:space="preserve">Frontend test suite. </w:t>
            </w:r>
            <w:r w:rsidRPr="005A4B7F">
              <w:rPr>
                <w:rFonts w:ascii="Times New Roman" w:hAnsi="Times New Roman" w:cs="Times New Roman"/>
                <w:color w:val="2A2A33"/>
              </w:rPr>
              <w:t xml:space="preserve">Adding </w:t>
            </w:r>
            <w:proofErr w:type="spellStart"/>
            <w:r w:rsidRPr="005A4B7F">
              <w:rPr>
                <w:rFonts w:ascii="Times New Roman" w:hAnsi="Times New Roman" w:cs="Times New Roman"/>
                <w:color w:val="2A2A33"/>
              </w:rPr>
              <w:t>Vitest</w:t>
            </w:r>
            <w:proofErr w:type="spellEnd"/>
            <w:r w:rsidRPr="005A4B7F">
              <w:rPr>
                <w:rFonts w:ascii="Times New Roman" w:hAnsi="Times New Roman" w:cs="Times New Roman"/>
                <w:color w:val="2A2A33"/>
              </w:rPr>
              <w:t>/Jest coverage for the 30 JS modules is recommended alongside the backend's existing automated suite.</w:t>
            </w:r>
          </w:p>
        </w:tc>
      </w:tr>
    </w:tbl>
    <w:p w14:paraId="2E53ED57"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4C4F241" w14:textId="77777777" w:rsidR="003B2ABB" w:rsidRPr="005A4B7F" w:rsidRDefault="00000000">
      <w:pPr>
        <w:pStyle w:val="Heading1"/>
        <w:pageBreakBefore/>
        <w:pBdr>
          <w:bottom w:val="single" w:sz="8" w:space="6" w:color="D6D5E6"/>
        </w:pBdr>
        <w:rPr>
          <w:rFonts w:ascii="Times New Roman" w:hAnsi="Times New Roman" w:cs="Times New Roman"/>
        </w:rPr>
      </w:pPr>
      <w:bookmarkStart w:id="31" w:name="_Toc236296979"/>
      <w:r w:rsidRPr="005A4B7F">
        <w:rPr>
          <w:rFonts w:ascii="Times New Roman" w:hAnsi="Times New Roman" w:cs="Times New Roman"/>
        </w:rPr>
        <w:lastRenderedPageBreak/>
        <w:t>13. Software Engineering Practices Applied</w:t>
      </w:r>
      <w:bookmarkEnd w:id="31"/>
    </w:p>
    <w:p w14:paraId="728E84A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Beyond the architecture itself, a number of deliberate engineering practices were applied throughout the build. The table below maps concrete, verifiable decisions in the codebase to each practice, rather than listing the practice as an abstract aspiration.</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600"/>
        <w:gridCol w:w="6700"/>
      </w:tblGrid>
      <w:tr w:rsidR="003B2ABB" w:rsidRPr="005A4B7F" w14:paraId="1888BB75" w14:textId="77777777">
        <w:tblPrEx>
          <w:tblCellMar>
            <w:top w:w="0" w:type="dxa"/>
            <w:bottom w:w="0" w:type="dxa"/>
          </w:tblCellMar>
        </w:tblPrEx>
        <w:trPr>
          <w:tblHeader/>
        </w:trPr>
        <w:tc>
          <w:tcPr>
            <w:tcW w:w="2600" w:type="dxa"/>
            <w:shd w:val="clear" w:color="auto" w:fill="4C3DCF"/>
            <w:tcMar>
              <w:top w:w="70" w:type="dxa"/>
              <w:left w:w="110" w:type="dxa"/>
              <w:bottom w:w="70" w:type="dxa"/>
              <w:right w:w="110" w:type="dxa"/>
            </w:tcMar>
            <w:vAlign w:val="center"/>
          </w:tcPr>
          <w:p w14:paraId="6084AB4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Practice</w:t>
            </w:r>
          </w:p>
        </w:tc>
        <w:tc>
          <w:tcPr>
            <w:tcW w:w="6700" w:type="dxa"/>
            <w:shd w:val="clear" w:color="auto" w:fill="4C3DCF"/>
            <w:tcMar>
              <w:top w:w="70" w:type="dxa"/>
              <w:left w:w="110" w:type="dxa"/>
              <w:bottom w:w="70" w:type="dxa"/>
              <w:right w:w="110" w:type="dxa"/>
            </w:tcMar>
            <w:vAlign w:val="center"/>
          </w:tcPr>
          <w:p w14:paraId="5CAA9E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Where it shows up in Libris</w:t>
            </w:r>
          </w:p>
        </w:tc>
      </w:tr>
      <w:tr w:rsidR="003B2ABB" w:rsidRPr="005A4B7F" w14:paraId="094D0A97"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08C412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Separation of concerns</w:t>
            </w:r>
          </w:p>
        </w:tc>
        <w:tc>
          <w:tcPr>
            <w:tcW w:w="6700" w:type="dxa"/>
            <w:shd w:val="clear" w:color="auto" w:fill="FFFFFF"/>
            <w:tcMar>
              <w:top w:w="70" w:type="dxa"/>
              <w:left w:w="110" w:type="dxa"/>
              <w:bottom w:w="70" w:type="dxa"/>
              <w:right w:w="110" w:type="dxa"/>
            </w:tcMar>
            <w:vAlign w:val="center"/>
          </w:tcPr>
          <w:p w14:paraId="2FAC8A9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Controllers never touch the database; services own transactions; repositories are read/write-only with no business logic (NFR-01).</w:t>
            </w:r>
          </w:p>
        </w:tc>
      </w:tr>
      <w:tr w:rsidR="003B2ABB" w:rsidRPr="005A4B7F" w14:paraId="06876FC3"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6B9BE68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DTO-bounded API surface</w:t>
            </w:r>
          </w:p>
        </w:tc>
        <w:tc>
          <w:tcPr>
            <w:tcW w:w="6700" w:type="dxa"/>
            <w:shd w:val="clear" w:color="auto" w:fill="F3F2FC"/>
            <w:tcMar>
              <w:top w:w="70" w:type="dxa"/>
              <w:left w:w="110" w:type="dxa"/>
              <w:bottom w:w="70" w:type="dxa"/>
              <w:right w:w="110" w:type="dxa"/>
            </w:tcMar>
            <w:vAlign w:val="center"/>
          </w:tcPr>
          <w:p w14:paraId="56E767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26 dedicated request/response DTOs — no controller ever returns a JPA entity or a password hash (NFR-02).</w:t>
            </w:r>
          </w:p>
        </w:tc>
      </w:tr>
      <w:tr w:rsidR="003B2ABB" w:rsidRPr="005A4B7F" w14:paraId="5F6E98A3"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14D7385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Security by design</w:t>
            </w:r>
          </w:p>
        </w:tc>
        <w:tc>
          <w:tcPr>
            <w:tcW w:w="6700" w:type="dxa"/>
            <w:shd w:val="clear" w:color="auto" w:fill="FFFFFF"/>
            <w:tcMar>
              <w:top w:w="70" w:type="dxa"/>
              <w:left w:w="110" w:type="dxa"/>
              <w:bottom w:w="70" w:type="dxa"/>
              <w:right w:w="110" w:type="dxa"/>
            </w:tcMar>
            <w:vAlign w:val="center"/>
          </w:tcPr>
          <w:p w14:paraId="1F998421"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BCrypt</w:t>
            </w:r>
            <w:proofErr w:type="spellEnd"/>
            <w:r w:rsidRPr="005A4B7F">
              <w:rPr>
                <w:rFonts w:ascii="Times New Roman" w:hAnsi="Times New Roman" w:cs="Times New Roman"/>
                <w:color w:val="2A2A33"/>
                <w:sz w:val="19"/>
                <w:szCs w:val="19"/>
              </w:rPr>
              <w:t xml:space="preserve"> hashing, CSRF on every state-changing call, and role checks enforced centrally at the URL-pattern level (NFR-03).</w:t>
            </w:r>
          </w:p>
        </w:tc>
      </w:tr>
      <w:tr w:rsidR="003B2ABB" w:rsidRPr="005A4B7F" w14:paraId="0808C0B3"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30E29D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Referential-integrity safeguards</w:t>
            </w:r>
          </w:p>
        </w:tc>
        <w:tc>
          <w:tcPr>
            <w:tcW w:w="6700" w:type="dxa"/>
            <w:shd w:val="clear" w:color="auto" w:fill="F3F2FC"/>
            <w:tcMar>
              <w:top w:w="70" w:type="dxa"/>
              <w:left w:w="110" w:type="dxa"/>
              <w:bottom w:w="70" w:type="dxa"/>
              <w:right w:w="110" w:type="dxa"/>
            </w:tcMar>
            <w:vAlign w:val="center"/>
          </w:tcPr>
          <w:p w14:paraId="00BA59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Deletion of a book/magazine/newspaper with borrow history is refused at the service layer; history is never cascade-deleted (NFR-04).</w:t>
            </w:r>
          </w:p>
        </w:tc>
      </w:tr>
      <w:tr w:rsidR="003B2ABB" w:rsidRPr="005A4B7F" w14:paraId="20F8AF5B"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2D538C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Uniform error contract</w:t>
            </w:r>
          </w:p>
        </w:tc>
        <w:tc>
          <w:tcPr>
            <w:tcW w:w="6700" w:type="dxa"/>
            <w:shd w:val="clear" w:color="auto" w:fill="FFFFFF"/>
            <w:tcMar>
              <w:top w:w="70" w:type="dxa"/>
              <w:left w:w="110" w:type="dxa"/>
              <w:bottom w:w="70" w:type="dxa"/>
              <w:right w:w="110" w:type="dxa"/>
            </w:tcMar>
            <w:vAlign w:val="center"/>
          </w:tcPr>
          <w:p w14:paraId="58F097B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One </w:t>
            </w:r>
            <w:proofErr w:type="spellStart"/>
            <w:r w:rsidRPr="005A4B7F">
              <w:rPr>
                <w:rFonts w:ascii="Times New Roman" w:hAnsi="Times New Roman" w:cs="Times New Roman"/>
                <w:color w:val="2A2A33"/>
                <w:sz w:val="19"/>
                <w:szCs w:val="19"/>
              </w:rPr>
              <w:t>ApiErrorResponse</w:t>
            </w:r>
            <w:proofErr w:type="spellEnd"/>
            <w:r w:rsidRPr="005A4B7F">
              <w:rPr>
                <w:rFonts w:ascii="Times New Roman" w:hAnsi="Times New Roman" w:cs="Times New Roman"/>
                <w:color w:val="2A2A33"/>
                <w:sz w:val="19"/>
                <w:szCs w:val="19"/>
              </w:rPr>
              <w:t xml:space="preserve"> shape (timestamp, status, code, message, path, </w:t>
            </w:r>
            <w:proofErr w:type="spellStart"/>
            <w:r w:rsidRPr="005A4B7F">
              <w:rPr>
                <w:rFonts w:ascii="Times New Roman" w:hAnsi="Times New Roman" w:cs="Times New Roman"/>
                <w:color w:val="2A2A33"/>
                <w:sz w:val="19"/>
                <w:szCs w:val="19"/>
              </w:rPr>
              <w:t>fieldErrors</w:t>
            </w:r>
            <w:proofErr w:type="spellEnd"/>
            <w:r w:rsidRPr="005A4B7F">
              <w:rPr>
                <w:rFonts w:ascii="Times New Roman" w:hAnsi="Times New Roman" w:cs="Times New Roman"/>
                <w:color w:val="2A2A33"/>
                <w:sz w:val="19"/>
                <w:szCs w:val="19"/>
              </w:rPr>
              <w:t>) for every 4xx/5xx case (NFR-05).</w:t>
            </w:r>
          </w:p>
        </w:tc>
      </w:tr>
      <w:tr w:rsidR="003B2ABB" w:rsidRPr="005A4B7F" w14:paraId="53406DCB"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7F6BFD2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Responsive, accessible UI as a release requirement</w:t>
            </w:r>
          </w:p>
        </w:tc>
        <w:tc>
          <w:tcPr>
            <w:tcW w:w="6700" w:type="dxa"/>
            <w:shd w:val="clear" w:color="auto" w:fill="F3F2FC"/>
            <w:tcMar>
              <w:top w:w="70" w:type="dxa"/>
              <w:left w:w="110" w:type="dxa"/>
              <w:bottom w:w="70" w:type="dxa"/>
              <w:right w:w="110" w:type="dxa"/>
            </w:tcMar>
            <w:vAlign w:val="center"/>
          </w:tcPr>
          <w:p w14:paraId="6CDC1C8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Mobile-first CSS with three explicit breakpoints, skip links, and focus styles (NFR-06).</w:t>
            </w:r>
          </w:p>
        </w:tc>
      </w:tr>
      <w:tr w:rsidR="003B2ABB" w:rsidRPr="005A4B7F" w14:paraId="1ED0A838"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69C0E8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Living documentation</w:t>
            </w:r>
          </w:p>
        </w:tc>
        <w:tc>
          <w:tcPr>
            <w:tcW w:w="6700" w:type="dxa"/>
            <w:shd w:val="clear" w:color="auto" w:fill="FFFFFF"/>
            <w:tcMar>
              <w:top w:w="70" w:type="dxa"/>
              <w:left w:w="110" w:type="dxa"/>
              <w:bottom w:w="70" w:type="dxa"/>
              <w:right w:w="110" w:type="dxa"/>
            </w:tcMar>
            <w:vAlign w:val="center"/>
          </w:tcPr>
          <w:p w14:paraId="28A3611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API contract, architecture record, database schema, security model, frontend structure, and CHANGELOG are maintained as first-class project artefacts, not an afterthought (NFR-07).</w:t>
            </w:r>
          </w:p>
        </w:tc>
      </w:tr>
      <w:tr w:rsidR="003B2ABB" w:rsidRPr="005A4B7F" w14:paraId="1D0EAD86"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45D21F4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Test-first regression coverage for fixed bugs</w:t>
            </w:r>
          </w:p>
        </w:tc>
        <w:tc>
          <w:tcPr>
            <w:tcW w:w="6700" w:type="dxa"/>
            <w:shd w:val="clear" w:color="auto" w:fill="F3F2FC"/>
            <w:tcMar>
              <w:top w:w="70" w:type="dxa"/>
              <w:left w:w="110" w:type="dxa"/>
              <w:bottom w:w="70" w:type="dxa"/>
              <w:right w:w="110" w:type="dxa"/>
            </w:tcMar>
            <w:vAlign w:val="center"/>
          </w:tcPr>
          <w:p w14:paraId="29076DD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Both defects fixed on the CSRF/validation path (Section 15) shipped with a dedicated regression test reproducing the exact failing flow.</w:t>
            </w:r>
          </w:p>
        </w:tc>
      </w:tr>
    </w:tbl>
    <w:p w14:paraId="5723B948" w14:textId="77777777" w:rsidR="003B2ABB" w:rsidRPr="005A4B7F" w:rsidRDefault="00000000">
      <w:pPr>
        <w:pStyle w:val="Heading2"/>
        <w:rPr>
          <w:rFonts w:ascii="Times New Roman" w:hAnsi="Times New Roman" w:cs="Times New Roman"/>
        </w:rPr>
      </w:pPr>
      <w:bookmarkStart w:id="32" w:name="_Toc236296980"/>
      <w:r w:rsidRPr="005A4B7F">
        <w:rPr>
          <w:rFonts w:ascii="Times New Roman" w:hAnsi="Times New Roman" w:cs="Times New Roman"/>
        </w:rPr>
        <w:t>13.1 Mapping to Software Maintenance Types</w:t>
      </w:r>
      <w:bookmarkEnd w:id="32"/>
    </w:p>
    <w:p w14:paraId="1087E390"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Software maintenance is commonly grouped into four categories — corrective, adaptive, perfective, and preventive. Framing </w:t>
      </w:r>
      <w:proofErr w:type="spellStart"/>
      <w:r w:rsidRPr="005A4B7F">
        <w:rPr>
          <w:rFonts w:ascii="Times New Roman" w:hAnsi="Times New Roman" w:cs="Times New Roman"/>
          <w:color w:val="2A2A33"/>
        </w:rPr>
        <w:t>Libris's</w:t>
      </w:r>
      <w:proofErr w:type="spellEnd"/>
      <w:r w:rsidRPr="005A4B7F">
        <w:rPr>
          <w:rFonts w:ascii="Times New Roman" w:hAnsi="Times New Roman" w:cs="Times New Roman"/>
          <w:color w:val="2A2A33"/>
        </w:rPr>
        <w:t xml:space="preserve"> own change history against that taxonomy makes the nature of the work explicit rather than lumping every change together as “development.”</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650"/>
        <w:gridCol w:w="3300"/>
        <w:gridCol w:w="4050"/>
      </w:tblGrid>
      <w:tr w:rsidR="003B2ABB" w:rsidRPr="005A4B7F" w14:paraId="7581AEE8" w14:textId="77777777">
        <w:tblPrEx>
          <w:tblCellMar>
            <w:top w:w="0" w:type="dxa"/>
            <w:bottom w:w="0" w:type="dxa"/>
          </w:tblCellMar>
        </w:tblPrEx>
        <w:trPr>
          <w:tblHeader/>
        </w:trPr>
        <w:tc>
          <w:tcPr>
            <w:tcW w:w="1650" w:type="dxa"/>
            <w:shd w:val="clear" w:color="auto" w:fill="4C3DCF"/>
            <w:tcMar>
              <w:top w:w="70" w:type="dxa"/>
              <w:left w:w="110" w:type="dxa"/>
              <w:bottom w:w="70" w:type="dxa"/>
              <w:right w:w="110" w:type="dxa"/>
            </w:tcMar>
            <w:vAlign w:val="center"/>
          </w:tcPr>
          <w:p w14:paraId="4831CE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Maintenance type</w:t>
            </w:r>
          </w:p>
        </w:tc>
        <w:tc>
          <w:tcPr>
            <w:tcW w:w="3300" w:type="dxa"/>
            <w:shd w:val="clear" w:color="auto" w:fill="4C3DCF"/>
            <w:tcMar>
              <w:top w:w="70" w:type="dxa"/>
              <w:left w:w="110" w:type="dxa"/>
              <w:bottom w:w="70" w:type="dxa"/>
              <w:right w:w="110" w:type="dxa"/>
            </w:tcMar>
            <w:vAlign w:val="center"/>
          </w:tcPr>
          <w:p w14:paraId="39BB82A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Definition</w:t>
            </w:r>
          </w:p>
        </w:tc>
        <w:tc>
          <w:tcPr>
            <w:tcW w:w="4050" w:type="dxa"/>
            <w:shd w:val="clear" w:color="auto" w:fill="4C3DCF"/>
            <w:tcMar>
              <w:top w:w="70" w:type="dxa"/>
              <w:left w:w="110" w:type="dxa"/>
              <w:bottom w:w="70" w:type="dxa"/>
              <w:right w:w="110" w:type="dxa"/>
            </w:tcMar>
            <w:vAlign w:val="center"/>
          </w:tcPr>
          <w:p w14:paraId="6990DD2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Concrete examples from Libris</w:t>
            </w:r>
          </w:p>
        </w:tc>
      </w:tr>
      <w:tr w:rsidR="003B2ABB" w:rsidRPr="005A4B7F" w14:paraId="1DA9602F" w14:textId="77777777">
        <w:tblPrEx>
          <w:tblCellMar>
            <w:top w:w="0" w:type="dxa"/>
            <w:bottom w:w="0" w:type="dxa"/>
          </w:tblCellMar>
        </w:tblPrEx>
        <w:tc>
          <w:tcPr>
            <w:tcW w:w="1650" w:type="dxa"/>
            <w:shd w:val="clear" w:color="auto" w:fill="FFFFFF"/>
            <w:tcMar>
              <w:top w:w="70" w:type="dxa"/>
              <w:left w:w="110" w:type="dxa"/>
              <w:bottom w:w="70" w:type="dxa"/>
              <w:right w:w="110" w:type="dxa"/>
            </w:tcMar>
            <w:vAlign w:val="center"/>
          </w:tcPr>
          <w:p w14:paraId="0B1FF6E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Corrective</w:t>
            </w:r>
          </w:p>
        </w:tc>
        <w:tc>
          <w:tcPr>
            <w:tcW w:w="3300" w:type="dxa"/>
            <w:shd w:val="clear" w:color="auto" w:fill="FFFFFF"/>
            <w:tcMar>
              <w:top w:w="70" w:type="dxa"/>
              <w:left w:w="110" w:type="dxa"/>
              <w:bottom w:w="70" w:type="dxa"/>
              <w:right w:w="110" w:type="dxa"/>
            </w:tcMar>
            <w:vAlign w:val="center"/>
          </w:tcPr>
          <w:p w14:paraId="644F3F0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Fixing faults that cause incorrect behaviour.</w:t>
            </w:r>
          </w:p>
        </w:tc>
        <w:tc>
          <w:tcPr>
            <w:tcW w:w="4050" w:type="dxa"/>
            <w:shd w:val="clear" w:color="auto" w:fill="FFFFFF"/>
            <w:tcMar>
              <w:top w:w="70" w:type="dxa"/>
              <w:left w:w="110" w:type="dxa"/>
              <w:bottom w:w="70" w:type="dxa"/>
              <w:right w:w="110" w:type="dxa"/>
            </w:tcMar>
            <w:vAlign w:val="center"/>
          </w:tcPr>
          <w:p w14:paraId="4F30C95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All defects catalogued in Section 15 — duplicate-ISBN handling, field-level email validation, and the CSRF token-handler correction.</w:t>
            </w:r>
          </w:p>
        </w:tc>
      </w:tr>
      <w:tr w:rsidR="003B2ABB" w:rsidRPr="005A4B7F" w14:paraId="2400516D" w14:textId="77777777">
        <w:tblPrEx>
          <w:tblCellMar>
            <w:top w:w="0" w:type="dxa"/>
            <w:bottom w:w="0" w:type="dxa"/>
          </w:tblCellMar>
        </w:tblPrEx>
        <w:tc>
          <w:tcPr>
            <w:tcW w:w="1650" w:type="dxa"/>
            <w:shd w:val="clear" w:color="auto" w:fill="F3F2FC"/>
            <w:tcMar>
              <w:top w:w="70" w:type="dxa"/>
              <w:left w:w="110" w:type="dxa"/>
              <w:bottom w:w="70" w:type="dxa"/>
              <w:right w:w="110" w:type="dxa"/>
            </w:tcMar>
            <w:vAlign w:val="center"/>
          </w:tcPr>
          <w:p w14:paraId="05DBA06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Adaptive</w:t>
            </w:r>
          </w:p>
        </w:tc>
        <w:tc>
          <w:tcPr>
            <w:tcW w:w="3300" w:type="dxa"/>
            <w:shd w:val="clear" w:color="auto" w:fill="F3F2FC"/>
            <w:tcMar>
              <w:top w:w="70" w:type="dxa"/>
              <w:left w:w="110" w:type="dxa"/>
              <w:bottom w:w="70" w:type="dxa"/>
              <w:right w:w="110" w:type="dxa"/>
            </w:tcMar>
            <w:vAlign w:val="center"/>
          </w:tcPr>
          <w:p w14:paraId="55A635A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Adjusting the system to a new environment or integration.</w:t>
            </w:r>
          </w:p>
        </w:tc>
        <w:tc>
          <w:tcPr>
            <w:tcW w:w="4050" w:type="dxa"/>
            <w:shd w:val="clear" w:color="auto" w:fill="F3F2FC"/>
            <w:tcMar>
              <w:top w:w="70" w:type="dxa"/>
              <w:left w:w="110" w:type="dxa"/>
              <w:bottom w:w="70" w:type="dxa"/>
              <w:right w:w="110" w:type="dxa"/>
            </w:tcMar>
            <w:vAlign w:val="center"/>
          </w:tcPr>
          <w:p w14:paraId="646579D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Adding Google OAuth2 as a login option; adopting Spring Security 6.5's revised CSRF handler contract; adding Docker/Compose packaging and GitHub Actions CI.</w:t>
            </w:r>
          </w:p>
        </w:tc>
      </w:tr>
      <w:tr w:rsidR="003B2ABB" w:rsidRPr="005A4B7F" w14:paraId="4AE9950D" w14:textId="77777777">
        <w:tblPrEx>
          <w:tblCellMar>
            <w:top w:w="0" w:type="dxa"/>
            <w:bottom w:w="0" w:type="dxa"/>
          </w:tblCellMar>
        </w:tblPrEx>
        <w:tc>
          <w:tcPr>
            <w:tcW w:w="1650" w:type="dxa"/>
            <w:shd w:val="clear" w:color="auto" w:fill="FFFFFF"/>
            <w:tcMar>
              <w:top w:w="70" w:type="dxa"/>
              <w:left w:w="110" w:type="dxa"/>
              <w:bottom w:w="70" w:type="dxa"/>
              <w:right w:w="110" w:type="dxa"/>
            </w:tcMar>
            <w:vAlign w:val="center"/>
          </w:tcPr>
          <w:p w14:paraId="3B40830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Perfective</w:t>
            </w:r>
          </w:p>
        </w:tc>
        <w:tc>
          <w:tcPr>
            <w:tcW w:w="3300" w:type="dxa"/>
            <w:shd w:val="clear" w:color="auto" w:fill="FFFFFF"/>
            <w:tcMar>
              <w:top w:w="70" w:type="dxa"/>
              <w:left w:w="110" w:type="dxa"/>
              <w:bottom w:w="70" w:type="dxa"/>
              <w:right w:w="110" w:type="dxa"/>
            </w:tcMar>
            <w:vAlign w:val="center"/>
          </w:tcPr>
          <w:p w14:paraId="34EFD23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Improving structure, performance, or maintainability without changing behaviour.</w:t>
            </w:r>
          </w:p>
        </w:tc>
        <w:tc>
          <w:tcPr>
            <w:tcW w:w="4050" w:type="dxa"/>
            <w:shd w:val="clear" w:color="auto" w:fill="FFFFFF"/>
            <w:tcMar>
              <w:top w:w="70" w:type="dxa"/>
              <w:left w:w="110" w:type="dxa"/>
              <w:bottom w:w="70" w:type="dxa"/>
              <w:right w:w="110" w:type="dxa"/>
            </w:tcMar>
            <w:vAlign w:val="center"/>
          </w:tcPr>
          <w:p w14:paraId="6F5FD7E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Introducing </w:t>
            </w:r>
            <w:proofErr w:type="spellStart"/>
            <w:r w:rsidRPr="005A4B7F">
              <w:rPr>
                <w:rFonts w:ascii="Times New Roman" w:hAnsi="Times New Roman" w:cs="Times New Roman"/>
                <w:color w:val="2A2A33"/>
                <w:sz w:val="19"/>
                <w:szCs w:val="19"/>
              </w:rPr>
              <w:t>SpaCsrfTokenRequestHandler</w:t>
            </w:r>
            <w:proofErr w:type="spellEnd"/>
            <w:r w:rsidRPr="005A4B7F">
              <w:rPr>
                <w:rFonts w:ascii="Times New Roman" w:hAnsi="Times New Roman" w:cs="Times New Roman"/>
                <w:color w:val="2A2A33"/>
                <w:sz w:val="19"/>
                <w:szCs w:val="19"/>
              </w:rPr>
              <w:t xml:space="preserve"> as a dedicated, reusable component; restoring consistent indigo/teal branding; consolidating documentation under docs/ and moving review evidence to screenshots/.</w:t>
            </w:r>
          </w:p>
        </w:tc>
      </w:tr>
      <w:tr w:rsidR="003B2ABB" w:rsidRPr="005A4B7F" w14:paraId="6C0DE5DD" w14:textId="77777777">
        <w:tblPrEx>
          <w:tblCellMar>
            <w:top w:w="0" w:type="dxa"/>
            <w:bottom w:w="0" w:type="dxa"/>
          </w:tblCellMar>
        </w:tblPrEx>
        <w:tc>
          <w:tcPr>
            <w:tcW w:w="1650" w:type="dxa"/>
            <w:shd w:val="clear" w:color="auto" w:fill="F3F2FC"/>
            <w:tcMar>
              <w:top w:w="70" w:type="dxa"/>
              <w:left w:w="110" w:type="dxa"/>
              <w:bottom w:w="70" w:type="dxa"/>
              <w:right w:w="110" w:type="dxa"/>
            </w:tcMar>
            <w:vAlign w:val="center"/>
          </w:tcPr>
          <w:p w14:paraId="7E07E41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Preventive</w:t>
            </w:r>
          </w:p>
        </w:tc>
        <w:tc>
          <w:tcPr>
            <w:tcW w:w="3300" w:type="dxa"/>
            <w:shd w:val="clear" w:color="auto" w:fill="F3F2FC"/>
            <w:tcMar>
              <w:top w:w="70" w:type="dxa"/>
              <w:left w:w="110" w:type="dxa"/>
              <w:bottom w:w="70" w:type="dxa"/>
              <w:right w:w="110" w:type="dxa"/>
            </w:tcMar>
            <w:vAlign w:val="center"/>
          </w:tcPr>
          <w:p w14:paraId="0FC74F4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Reducing the likelihood of future faults.</w:t>
            </w:r>
          </w:p>
        </w:tc>
        <w:tc>
          <w:tcPr>
            <w:tcW w:w="4050" w:type="dxa"/>
            <w:shd w:val="clear" w:color="auto" w:fill="F3F2FC"/>
            <w:tcMar>
              <w:top w:w="70" w:type="dxa"/>
              <w:left w:w="110" w:type="dxa"/>
              <w:bottom w:w="70" w:type="dxa"/>
              <w:right w:w="110" w:type="dxa"/>
            </w:tcMar>
            <w:vAlign w:val="center"/>
          </w:tcPr>
          <w:p w14:paraId="6C3944B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Database-level ISBN uniqueness (not just an application-level check); Spring Data JPA </w:t>
            </w:r>
            <w:r w:rsidRPr="005A4B7F">
              <w:rPr>
                <w:rFonts w:ascii="Times New Roman" w:hAnsi="Times New Roman" w:cs="Times New Roman"/>
                <w:color w:val="2A2A33"/>
                <w:sz w:val="19"/>
                <w:szCs w:val="19"/>
              </w:rPr>
              <w:lastRenderedPageBreak/>
              <w:t>auditing timestamps on every entity; the deletion guard protecting borrow history across all three catalogue types.</w:t>
            </w:r>
          </w:p>
        </w:tc>
      </w:tr>
    </w:tbl>
    <w:p w14:paraId="6C3830C4" w14:textId="77777777" w:rsidR="003B2ABB" w:rsidRPr="005A4B7F" w:rsidRDefault="003B2ABB">
      <w:pPr>
        <w:spacing w:after="140"/>
        <w:rPr>
          <w:rFonts w:ascii="Times New Roman" w:hAnsi="Times New Roman" w:cs="Times New Roman"/>
        </w:rPr>
      </w:pPr>
    </w:p>
    <w:p w14:paraId="42B3B52E" w14:textId="77777777" w:rsidR="003B2ABB" w:rsidRPr="005A4B7F" w:rsidRDefault="00000000">
      <w:pPr>
        <w:pStyle w:val="Heading1"/>
        <w:pageBreakBefore/>
        <w:pBdr>
          <w:bottom w:val="single" w:sz="8" w:space="6" w:color="D6D5E6"/>
        </w:pBdr>
        <w:rPr>
          <w:rFonts w:ascii="Times New Roman" w:hAnsi="Times New Roman" w:cs="Times New Roman"/>
        </w:rPr>
      </w:pPr>
      <w:bookmarkStart w:id="33" w:name="_Toc236296981"/>
      <w:r w:rsidRPr="005A4B7F">
        <w:rPr>
          <w:rFonts w:ascii="Times New Roman" w:hAnsi="Times New Roman" w:cs="Times New Roman"/>
        </w:rPr>
        <w:t>14. Testing &amp; Quality Assurance</w:t>
      </w:r>
      <w:bookmarkEnd w:id="33"/>
    </w:p>
    <w:p w14:paraId="033A87C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Testing runs on JUnit 5 + Spring Boot Test + </w:t>
      </w:r>
      <w:proofErr w:type="spellStart"/>
      <w:r w:rsidRPr="005A4B7F">
        <w:rPr>
          <w:rFonts w:ascii="Times New Roman" w:hAnsi="Times New Roman" w:cs="Times New Roman"/>
          <w:color w:val="2A2A33"/>
        </w:rPr>
        <w:t>MockMvc</w:t>
      </w:r>
      <w:proofErr w:type="spellEnd"/>
      <w:r w:rsidRPr="005A4B7F">
        <w:rPr>
          <w:rFonts w:ascii="Times New Roman" w:hAnsi="Times New Roman" w:cs="Times New Roman"/>
          <w:color w:val="2A2A33"/>
        </w:rPr>
        <w:t xml:space="preserve"> against H2 in MySQL-compatibility mode (create-drop per run), with spring-security-test supplying </w:t>
      </w:r>
      <w:proofErr w:type="spellStart"/>
      <w:r w:rsidRPr="005A4B7F">
        <w:rPr>
          <w:rFonts w:ascii="Times New Roman" w:hAnsi="Times New Roman" w:cs="Times New Roman"/>
          <w:color w:val="2A2A33"/>
        </w:rPr>
        <w:t>csrf</w:t>
      </w:r>
      <w:proofErr w:type="spellEnd"/>
      <w:r w:rsidRPr="005A4B7F">
        <w:rPr>
          <w:rFonts w:ascii="Times New Roman" w:hAnsi="Times New Roman" w:cs="Times New Roman"/>
          <w:color w:val="2A2A33"/>
        </w:rPr>
        <w:t>() and user().roles() helpers. The full suite runs via ./</w:t>
      </w:r>
      <w:proofErr w:type="spellStart"/>
      <w:r w:rsidRPr="005A4B7F">
        <w:rPr>
          <w:rFonts w:ascii="Times New Roman" w:hAnsi="Times New Roman" w:cs="Times New Roman"/>
          <w:color w:val="2A2A33"/>
        </w:rPr>
        <w:t>mvnw</w:t>
      </w:r>
      <w:proofErr w:type="spellEnd"/>
      <w:r w:rsidRPr="005A4B7F">
        <w:rPr>
          <w:rFonts w:ascii="Times New Roman" w:hAnsi="Times New Roman" w:cs="Times New Roman"/>
          <w:color w:val="2A2A33"/>
        </w:rPr>
        <w:t xml:space="preserve"> clean test; CI runs the stricter ./</w:t>
      </w:r>
      <w:proofErr w:type="spellStart"/>
      <w:r w:rsidRPr="005A4B7F">
        <w:rPr>
          <w:rFonts w:ascii="Times New Roman" w:hAnsi="Times New Roman" w:cs="Times New Roman"/>
          <w:color w:val="2A2A33"/>
        </w:rPr>
        <w:t>mvnw</w:t>
      </w:r>
      <w:proofErr w:type="spellEnd"/>
      <w:r w:rsidRPr="005A4B7F">
        <w:rPr>
          <w:rFonts w:ascii="Times New Roman" w:hAnsi="Times New Roman" w:cs="Times New Roman"/>
          <w:color w:val="2A2A33"/>
        </w:rPr>
        <w:t xml:space="preserve"> clean verify on every push or PR to main.</w:t>
      </w:r>
    </w:p>
    <w:p w14:paraId="777847AA" w14:textId="77777777" w:rsidR="003B2ABB" w:rsidRPr="005A4B7F" w:rsidRDefault="00000000">
      <w:pPr>
        <w:pStyle w:val="Heading2"/>
        <w:rPr>
          <w:rFonts w:ascii="Times New Roman" w:hAnsi="Times New Roman" w:cs="Times New Roman"/>
        </w:rPr>
      </w:pPr>
      <w:bookmarkStart w:id="34" w:name="_Toc236296982"/>
      <w:r w:rsidRPr="005A4B7F">
        <w:rPr>
          <w:rFonts w:ascii="Times New Roman" w:hAnsi="Times New Roman" w:cs="Times New Roman"/>
        </w:rPr>
        <w:t>14.1 Test Inventory</w:t>
      </w:r>
      <w:bookmarkEnd w:id="34"/>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982"/>
        <w:gridCol w:w="1940"/>
        <w:gridCol w:w="978"/>
        <w:gridCol w:w="3450"/>
      </w:tblGrid>
      <w:tr w:rsidR="003B2ABB" w:rsidRPr="005A4B7F" w14:paraId="7BDBCC40" w14:textId="77777777">
        <w:tblPrEx>
          <w:tblCellMar>
            <w:top w:w="0" w:type="dxa"/>
            <w:bottom w:w="0" w:type="dxa"/>
          </w:tblCellMar>
        </w:tblPrEx>
        <w:trPr>
          <w:tblHeader/>
        </w:trPr>
        <w:tc>
          <w:tcPr>
            <w:tcW w:w="3000" w:type="dxa"/>
            <w:shd w:val="clear" w:color="auto" w:fill="4C3DCF"/>
            <w:tcMar>
              <w:top w:w="70" w:type="dxa"/>
              <w:left w:w="110" w:type="dxa"/>
              <w:bottom w:w="70" w:type="dxa"/>
              <w:right w:w="110" w:type="dxa"/>
            </w:tcMar>
            <w:vAlign w:val="center"/>
          </w:tcPr>
          <w:p w14:paraId="5C624B8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Test class</w:t>
            </w:r>
          </w:p>
        </w:tc>
        <w:tc>
          <w:tcPr>
            <w:tcW w:w="2300" w:type="dxa"/>
            <w:shd w:val="clear" w:color="auto" w:fill="4C3DCF"/>
            <w:tcMar>
              <w:top w:w="70" w:type="dxa"/>
              <w:left w:w="110" w:type="dxa"/>
              <w:bottom w:w="70" w:type="dxa"/>
              <w:right w:w="110" w:type="dxa"/>
            </w:tcMar>
            <w:vAlign w:val="center"/>
          </w:tcPr>
          <w:p w14:paraId="41F96EA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Type</w:t>
            </w:r>
          </w:p>
        </w:tc>
        <w:tc>
          <w:tcPr>
            <w:tcW w:w="1000" w:type="dxa"/>
            <w:shd w:val="clear" w:color="auto" w:fill="4C3DCF"/>
            <w:tcMar>
              <w:top w:w="70" w:type="dxa"/>
              <w:left w:w="110" w:type="dxa"/>
              <w:bottom w:w="70" w:type="dxa"/>
              <w:right w:w="110" w:type="dxa"/>
            </w:tcMar>
            <w:vAlign w:val="center"/>
          </w:tcPr>
          <w:p w14:paraId="19172EB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Methods</w:t>
            </w:r>
          </w:p>
        </w:tc>
        <w:tc>
          <w:tcPr>
            <w:tcW w:w="3050" w:type="dxa"/>
            <w:shd w:val="clear" w:color="auto" w:fill="4C3DCF"/>
            <w:tcMar>
              <w:top w:w="70" w:type="dxa"/>
              <w:left w:w="110" w:type="dxa"/>
              <w:bottom w:w="70" w:type="dxa"/>
              <w:right w:w="110" w:type="dxa"/>
            </w:tcMar>
            <w:vAlign w:val="center"/>
          </w:tcPr>
          <w:p w14:paraId="296752A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Covers</w:t>
            </w:r>
          </w:p>
        </w:tc>
      </w:tr>
      <w:tr w:rsidR="003B2ABB" w:rsidRPr="005A4B7F" w14:paraId="26603EC4"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3A37BACC"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LibraryManagementIntegrationTest</w:t>
            </w:r>
            <w:proofErr w:type="spellEnd"/>
          </w:p>
        </w:tc>
        <w:tc>
          <w:tcPr>
            <w:tcW w:w="2300" w:type="dxa"/>
            <w:shd w:val="clear" w:color="auto" w:fill="FFFFFF"/>
            <w:tcMar>
              <w:top w:w="70" w:type="dxa"/>
              <w:left w:w="110" w:type="dxa"/>
              <w:bottom w:w="70" w:type="dxa"/>
              <w:right w:w="110" w:type="dxa"/>
            </w:tcMar>
            <w:vAlign w:val="center"/>
          </w:tcPr>
          <w:p w14:paraId="0705EE3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Integration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w:t>
            </w:r>
          </w:p>
        </w:tc>
        <w:tc>
          <w:tcPr>
            <w:tcW w:w="1000" w:type="dxa"/>
            <w:shd w:val="clear" w:color="auto" w:fill="FFFFFF"/>
            <w:tcMar>
              <w:top w:w="70" w:type="dxa"/>
              <w:left w:w="110" w:type="dxa"/>
              <w:bottom w:w="70" w:type="dxa"/>
              <w:right w:w="110" w:type="dxa"/>
            </w:tcMar>
            <w:vAlign w:val="center"/>
          </w:tcPr>
          <w:p w14:paraId="0990801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w:t>
            </w:r>
          </w:p>
        </w:tc>
        <w:tc>
          <w:tcPr>
            <w:tcW w:w="3050" w:type="dxa"/>
            <w:shd w:val="clear" w:color="auto" w:fill="FFFFFF"/>
            <w:tcMar>
              <w:top w:w="70" w:type="dxa"/>
              <w:left w:w="110" w:type="dxa"/>
              <w:bottom w:w="70" w:type="dxa"/>
              <w:right w:w="110" w:type="dxa"/>
            </w:tcMar>
            <w:vAlign w:val="center"/>
          </w:tcPr>
          <w:p w14:paraId="078F7AA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 full Books/Students/Librarians/Borrow/Return flow, field validation, duplicate-ISBN conflict, deletion-with-history → 409, logout, 401/403 shape.</w:t>
            </w:r>
          </w:p>
        </w:tc>
      </w:tr>
      <w:tr w:rsidR="003B2ABB" w:rsidRPr="005A4B7F" w14:paraId="215B00B5" w14:textId="77777777">
        <w:tblPrEx>
          <w:tblCellMar>
            <w:top w:w="0" w:type="dxa"/>
            <w:bottom w:w="0" w:type="dxa"/>
          </w:tblCellMar>
        </w:tblPrEx>
        <w:tc>
          <w:tcPr>
            <w:tcW w:w="3000" w:type="dxa"/>
            <w:shd w:val="clear" w:color="auto" w:fill="F3F2FC"/>
            <w:tcMar>
              <w:top w:w="70" w:type="dxa"/>
              <w:left w:w="110" w:type="dxa"/>
              <w:bottom w:w="70" w:type="dxa"/>
              <w:right w:w="110" w:type="dxa"/>
            </w:tcMar>
            <w:vAlign w:val="center"/>
          </w:tcPr>
          <w:p w14:paraId="5554BB98"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BrowserCsrfFlowIntegrationTest</w:t>
            </w:r>
            <w:proofErr w:type="spellEnd"/>
          </w:p>
        </w:tc>
        <w:tc>
          <w:tcPr>
            <w:tcW w:w="2300" w:type="dxa"/>
            <w:shd w:val="clear" w:color="auto" w:fill="F3F2FC"/>
            <w:tcMar>
              <w:top w:w="70" w:type="dxa"/>
              <w:left w:w="110" w:type="dxa"/>
              <w:bottom w:w="70" w:type="dxa"/>
              <w:right w:w="110" w:type="dxa"/>
            </w:tcMar>
            <w:vAlign w:val="center"/>
          </w:tcPr>
          <w:p w14:paraId="2EADA09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Integration (real CSRF flow)</w:t>
            </w:r>
          </w:p>
        </w:tc>
        <w:tc>
          <w:tcPr>
            <w:tcW w:w="1000" w:type="dxa"/>
            <w:shd w:val="clear" w:color="auto" w:fill="F3F2FC"/>
            <w:tcMar>
              <w:top w:w="70" w:type="dxa"/>
              <w:left w:w="110" w:type="dxa"/>
              <w:bottom w:w="70" w:type="dxa"/>
              <w:right w:w="110" w:type="dxa"/>
            </w:tcMar>
            <w:vAlign w:val="center"/>
          </w:tcPr>
          <w:p w14:paraId="55F7A48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w:t>
            </w:r>
          </w:p>
        </w:tc>
        <w:tc>
          <w:tcPr>
            <w:tcW w:w="3050" w:type="dxa"/>
            <w:shd w:val="clear" w:color="auto" w:fill="F3F2FC"/>
            <w:tcMar>
              <w:top w:w="70" w:type="dxa"/>
              <w:left w:w="110" w:type="dxa"/>
              <w:bottom w:w="70" w:type="dxa"/>
              <w:right w:w="110" w:type="dxa"/>
            </w:tcMar>
            <w:vAlign w:val="center"/>
          </w:tcPr>
          <w:p w14:paraId="1870257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CSRF bootstrap → login with header → session reuse → logout → post-logout rejection, using the actual cookie/header exchange rather than </w:t>
            </w:r>
            <w:proofErr w:type="spellStart"/>
            <w:r w:rsidRPr="005A4B7F">
              <w:rPr>
                <w:rFonts w:ascii="Times New Roman" w:hAnsi="Times New Roman" w:cs="Times New Roman"/>
                <w:color w:val="2A2A33"/>
                <w:sz w:val="19"/>
                <w:szCs w:val="19"/>
              </w:rPr>
              <w:t>MockMvc's</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csrf</w:t>
            </w:r>
            <w:proofErr w:type="spellEnd"/>
            <w:r w:rsidRPr="005A4B7F">
              <w:rPr>
                <w:rFonts w:ascii="Times New Roman" w:hAnsi="Times New Roman" w:cs="Times New Roman"/>
                <w:color w:val="2A2A33"/>
                <w:sz w:val="19"/>
                <w:szCs w:val="19"/>
              </w:rPr>
              <w:t>() shortcut.</w:t>
            </w:r>
          </w:p>
        </w:tc>
      </w:tr>
      <w:tr w:rsidR="003B2ABB" w:rsidRPr="005A4B7F" w14:paraId="2928672E"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3B36E07E"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BookRepositoryTest</w:t>
            </w:r>
            <w:proofErr w:type="spellEnd"/>
          </w:p>
        </w:tc>
        <w:tc>
          <w:tcPr>
            <w:tcW w:w="2300" w:type="dxa"/>
            <w:shd w:val="clear" w:color="auto" w:fill="FFFFFF"/>
            <w:tcMar>
              <w:top w:w="70" w:type="dxa"/>
              <w:left w:w="110" w:type="dxa"/>
              <w:bottom w:w="70" w:type="dxa"/>
              <w:right w:w="110" w:type="dxa"/>
            </w:tcMar>
            <w:vAlign w:val="center"/>
          </w:tcPr>
          <w:p w14:paraId="434F193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Repository (Spring Data JPA)</w:t>
            </w:r>
          </w:p>
        </w:tc>
        <w:tc>
          <w:tcPr>
            <w:tcW w:w="1000" w:type="dxa"/>
            <w:shd w:val="clear" w:color="auto" w:fill="FFFFFF"/>
            <w:tcMar>
              <w:top w:w="70" w:type="dxa"/>
              <w:left w:w="110" w:type="dxa"/>
              <w:bottom w:w="70" w:type="dxa"/>
              <w:right w:w="110" w:type="dxa"/>
            </w:tcMar>
            <w:vAlign w:val="center"/>
          </w:tcPr>
          <w:p w14:paraId="4C872BD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w:t>
            </w:r>
          </w:p>
        </w:tc>
        <w:tc>
          <w:tcPr>
            <w:tcW w:w="3050" w:type="dxa"/>
            <w:shd w:val="clear" w:color="auto" w:fill="FFFFFF"/>
            <w:tcMar>
              <w:top w:w="70" w:type="dxa"/>
              <w:left w:w="110" w:type="dxa"/>
              <w:bottom w:w="70" w:type="dxa"/>
              <w:right w:w="110" w:type="dxa"/>
            </w:tcMar>
            <w:vAlign w:val="center"/>
          </w:tcPr>
          <w:p w14:paraId="78A9E7A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Auto-populated </w:t>
            </w:r>
            <w:proofErr w:type="spellStart"/>
            <w:r w:rsidRPr="005A4B7F">
              <w:rPr>
                <w:rFonts w:ascii="Times New Roman" w:hAnsi="Times New Roman" w:cs="Times New Roman"/>
                <w:color w:val="2A2A33"/>
                <w:sz w:val="19"/>
                <w:szCs w:val="19"/>
              </w:rPr>
              <w:t>createdAt</w:t>
            </w:r>
            <w:proofErr w:type="spellEnd"/>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updatedAt</w:t>
            </w:r>
            <w:proofErr w:type="spellEnd"/>
            <w:r w:rsidRPr="005A4B7F">
              <w:rPr>
                <w:rFonts w:ascii="Times New Roman" w:hAnsi="Times New Roman" w:cs="Times New Roman"/>
                <w:color w:val="2A2A33"/>
                <w:sz w:val="19"/>
                <w:szCs w:val="19"/>
              </w:rPr>
              <w:t xml:space="preserve"> timestamps; ISBN uniqueness enforced at the database level.</w:t>
            </w:r>
          </w:p>
        </w:tc>
      </w:tr>
    </w:tbl>
    <w:p w14:paraId="0E0B1912" w14:textId="77777777" w:rsidR="003B2ABB" w:rsidRPr="005A4B7F" w:rsidRDefault="003B2ABB">
      <w:pPr>
        <w:spacing w:after="100"/>
        <w:rPr>
          <w:rFonts w:ascii="Times New Roman" w:hAnsi="Times New Roman" w:cs="Times New Roman"/>
        </w:rPr>
      </w:pPr>
    </w:p>
    <w:p w14:paraId="5ACD745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Total: 6 automated test methods across 3 classes.</w:t>
      </w:r>
    </w:p>
    <w:p w14:paraId="16F545A3" w14:textId="77777777" w:rsidR="003B2ABB" w:rsidRPr="005A4B7F" w:rsidRDefault="00000000">
      <w:pPr>
        <w:pStyle w:val="Heading2"/>
        <w:rPr>
          <w:rFonts w:ascii="Times New Roman" w:hAnsi="Times New Roman" w:cs="Times New Roman"/>
        </w:rPr>
      </w:pPr>
      <w:bookmarkStart w:id="35" w:name="_Toc236296983"/>
      <w:r w:rsidRPr="005A4B7F">
        <w:rPr>
          <w:rFonts w:ascii="Times New Roman" w:hAnsi="Times New Roman" w:cs="Times New Roman"/>
        </w:rPr>
        <w:t>14.2 Current Test Coverage Scope</w:t>
      </w:r>
      <w:bookmarkEnd w:id="35"/>
    </w:p>
    <w:p w14:paraId="5A7D46B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project's own test documentation is explicit about coverage boundaries rather than implying completeness:</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4650"/>
        <w:gridCol w:w="4700"/>
      </w:tblGrid>
      <w:tr w:rsidR="003B2ABB" w:rsidRPr="005A4B7F" w14:paraId="49188509" w14:textId="77777777">
        <w:tblPrEx>
          <w:tblCellMar>
            <w:top w:w="0" w:type="dxa"/>
            <w:bottom w:w="0" w:type="dxa"/>
          </w:tblCellMar>
        </w:tblPrEx>
        <w:trPr>
          <w:tblHeader/>
        </w:trPr>
        <w:tc>
          <w:tcPr>
            <w:tcW w:w="4650" w:type="dxa"/>
            <w:shd w:val="clear" w:color="auto" w:fill="4C3DCF"/>
            <w:tcMar>
              <w:top w:w="70" w:type="dxa"/>
              <w:left w:w="110" w:type="dxa"/>
              <w:bottom w:w="70" w:type="dxa"/>
              <w:right w:w="110" w:type="dxa"/>
            </w:tcMar>
            <w:vAlign w:val="center"/>
          </w:tcPr>
          <w:p w14:paraId="130FE0A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 xml:space="preserve">Tested </w:t>
            </w:r>
            <w:r w:rsidRPr="005A4B7F">
              <w:rPr>
                <w:rFonts w:ascii="Segoe UI Symbol" w:hAnsi="Segoe UI Symbol" w:cs="Segoe UI Symbol"/>
                <w:b/>
                <w:bCs/>
                <w:color w:val="FFFFFF"/>
                <w:sz w:val="19"/>
                <w:szCs w:val="19"/>
              </w:rPr>
              <w:t>✓</w:t>
            </w:r>
          </w:p>
        </w:tc>
        <w:tc>
          <w:tcPr>
            <w:tcW w:w="4700" w:type="dxa"/>
            <w:shd w:val="clear" w:color="auto" w:fill="4C3DCF"/>
            <w:tcMar>
              <w:top w:w="70" w:type="dxa"/>
              <w:left w:w="110" w:type="dxa"/>
              <w:bottom w:w="70" w:type="dxa"/>
              <w:right w:w="110" w:type="dxa"/>
            </w:tcMar>
            <w:vAlign w:val="center"/>
          </w:tcPr>
          <w:p w14:paraId="6329791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 xml:space="preserve">Not tested </w:t>
            </w:r>
            <w:r w:rsidRPr="005A4B7F">
              <w:rPr>
                <w:rFonts w:ascii="Segoe UI Symbol" w:hAnsi="Segoe UI Symbol" w:cs="Segoe UI Symbol"/>
                <w:b/>
                <w:bCs/>
                <w:color w:val="FFFFFF"/>
                <w:sz w:val="19"/>
                <w:szCs w:val="19"/>
              </w:rPr>
              <w:t>✗</w:t>
            </w:r>
          </w:p>
        </w:tc>
      </w:tr>
      <w:tr w:rsidR="003B2ABB" w:rsidRPr="005A4B7F" w14:paraId="31289DEF" w14:textId="77777777">
        <w:tblPrEx>
          <w:tblCellMar>
            <w:top w:w="0" w:type="dxa"/>
            <w:bottom w:w="0" w:type="dxa"/>
          </w:tblCellMar>
        </w:tblPrEx>
        <w:tc>
          <w:tcPr>
            <w:tcW w:w="4650" w:type="dxa"/>
            <w:shd w:val="clear" w:color="auto" w:fill="FFFFFF"/>
            <w:tcMar>
              <w:top w:w="70" w:type="dxa"/>
              <w:left w:w="110" w:type="dxa"/>
              <w:bottom w:w="70" w:type="dxa"/>
              <w:right w:w="110" w:type="dxa"/>
            </w:tcMar>
            <w:vAlign w:val="center"/>
          </w:tcPr>
          <w:p w14:paraId="4CB47DE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login · 401/403 shape · Student &amp; Librarian create · Book create/search · Book validation errors · Duplicate-ISBN conflict · Borrow workflow · Unavailable-book rejection · Return workflow · Already-returned rejection · Deletion-with-history → 409 · Logout · CSRF cookie/header exchange · Audit timestamps · ISBN DB constraint · Email validation message</w:t>
            </w:r>
          </w:p>
        </w:tc>
        <w:tc>
          <w:tcPr>
            <w:tcW w:w="4700" w:type="dxa"/>
            <w:shd w:val="clear" w:color="auto" w:fill="FFFFFF"/>
            <w:tcMar>
              <w:top w:w="70" w:type="dxa"/>
              <w:left w:w="110" w:type="dxa"/>
              <w:bottom w:w="70" w:type="dxa"/>
              <w:right w:w="110" w:type="dxa"/>
            </w:tcMar>
            <w:vAlign w:val="center"/>
          </w:tcPr>
          <w:p w14:paraId="434E629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Student/Librarian update (PUT) · Student/Librarian delete · Book update (PUT) · Book delete without history (success case) · Dashboard values · Profile endpoint · Username uniqueness · STUDENT role restriction (books GET-only) · LIBRARIAN functional access (only 403 is tested) · Frontend JavaScript · Isolated service unit tests · Magazine/Newspaper CRUD</w:t>
            </w:r>
          </w:p>
        </w:tc>
      </w:tr>
    </w:tbl>
    <w:p w14:paraId="7E3FAF50" w14:textId="77777777" w:rsidR="003B2ABB" w:rsidRPr="005A4B7F" w:rsidRDefault="00000000">
      <w:pPr>
        <w:pStyle w:val="Heading2"/>
        <w:rPr>
          <w:rFonts w:ascii="Times New Roman" w:hAnsi="Times New Roman" w:cs="Times New Roman"/>
        </w:rPr>
      </w:pPr>
      <w:bookmarkStart w:id="36" w:name="_Toc236296984"/>
      <w:r w:rsidRPr="005A4B7F">
        <w:rPr>
          <w:rFonts w:ascii="Times New Roman" w:hAnsi="Times New Roman" w:cs="Times New Roman"/>
        </w:rPr>
        <w:t>14.3 Manual / Black-Box Testing</w:t>
      </w:r>
      <w:bookmarkEnd w:id="36"/>
    </w:p>
    <w:p w14:paraId="6C3599E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 xml:space="preserve">A 14-case black-box matrix (docs/testing/black-box-test-cases.csv) covers the scenarios that are impractical to assert purely through </w:t>
      </w:r>
      <w:proofErr w:type="spellStart"/>
      <w:r w:rsidRPr="005A4B7F">
        <w:rPr>
          <w:rFonts w:ascii="Times New Roman" w:hAnsi="Times New Roman" w:cs="Times New Roman"/>
          <w:color w:val="2A2A33"/>
        </w:rPr>
        <w:t>MockMvc</w:t>
      </w:r>
      <w:proofErr w:type="spellEnd"/>
      <w:r w:rsidRPr="005A4B7F">
        <w:rPr>
          <w:rFonts w:ascii="Times New Roman" w:hAnsi="Times New Roman" w:cs="Times New Roman"/>
          <w:color w:val="2A2A33"/>
        </w:rPr>
        <w:t>:</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200"/>
        <w:gridCol w:w="4200"/>
        <w:gridCol w:w="4100"/>
      </w:tblGrid>
      <w:tr w:rsidR="003B2ABB" w:rsidRPr="005A4B7F" w14:paraId="54ED62B4" w14:textId="77777777">
        <w:tblPrEx>
          <w:tblCellMar>
            <w:top w:w="0" w:type="dxa"/>
            <w:bottom w:w="0" w:type="dxa"/>
          </w:tblCellMar>
        </w:tblPrEx>
        <w:trPr>
          <w:tblHeader/>
        </w:trPr>
        <w:tc>
          <w:tcPr>
            <w:tcW w:w="1200" w:type="dxa"/>
            <w:shd w:val="clear" w:color="auto" w:fill="4C3DCF"/>
            <w:tcMar>
              <w:top w:w="70" w:type="dxa"/>
              <w:left w:w="110" w:type="dxa"/>
              <w:bottom w:w="70" w:type="dxa"/>
              <w:right w:w="110" w:type="dxa"/>
            </w:tcMar>
            <w:vAlign w:val="center"/>
          </w:tcPr>
          <w:p w14:paraId="5F5F21B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lastRenderedPageBreak/>
              <w:t>ID</w:t>
            </w:r>
          </w:p>
        </w:tc>
        <w:tc>
          <w:tcPr>
            <w:tcW w:w="4200" w:type="dxa"/>
            <w:shd w:val="clear" w:color="auto" w:fill="4C3DCF"/>
            <w:tcMar>
              <w:top w:w="70" w:type="dxa"/>
              <w:left w:w="110" w:type="dxa"/>
              <w:bottom w:w="70" w:type="dxa"/>
              <w:right w:w="110" w:type="dxa"/>
            </w:tcMar>
            <w:vAlign w:val="center"/>
          </w:tcPr>
          <w:p w14:paraId="5F9C623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Scenario</w:t>
            </w:r>
          </w:p>
        </w:tc>
        <w:tc>
          <w:tcPr>
            <w:tcW w:w="4100" w:type="dxa"/>
            <w:shd w:val="clear" w:color="auto" w:fill="4C3DCF"/>
            <w:tcMar>
              <w:top w:w="70" w:type="dxa"/>
              <w:left w:w="110" w:type="dxa"/>
              <w:bottom w:w="70" w:type="dxa"/>
              <w:right w:w="110" w:type="dxa"/>
            </w:tcMar>
            <w:vAlign w:val="center"/>
          </w:tcPr>
          <w:p w14:paraId="0D7176F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Expected Result</w:t>
            </w:r>
          </w:p>
        </w:tc>
      </w:tr>
      <w:tr w:rsidR="003B2ABB" w:rsidRPr="005A4B7F" w14:paraId="52FC6B43"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31F07B1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BB-01</w:t>
            </w:r>
          </w:p>
        </w:tc>
        <w:tc>
          <w:tcPr>
            <w:tcW w:w="4200" w:type="dxa"/>
            <w:shd w:val="clear" w:color="auto" w:fill="FFFFFF"/>
            <w:tcMar>
              <w:top w:w="70" w:type="dxa"/>
              <w:left w:w="110" w:type="dxa"/>
              <w:bottom w:w="70" w:type="dxa"/>
              <w:right w:w="110" w:type="dxa"/>
            </w:tcMar>
            <w:vAlign w:val="center"/>
          </w:tcPr>
          <w:p w14:paraId="71AF0A2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Login with valid credentials</w:t>
            </w:r>
          </w:p>
        </w:tc>
        <w:tc>
          <w:tcPr>
            <w:tcW w:w="4100" w:type="dxa"/>
            <w:shd w:val="clear" w:color="auto" w:fill="FFFFFF"/>
            <w:tcMar>
              <w:top w:w="70" w:type="dxa"/>
              <w:left w:w="110" w:type="dxa"/>
              <w:bottom w:w="70" w:type="dxa"/>
              <w:right w:w="110" w:type="dxa"/>
            </w:tcMar>
            <w:vAlign w:val="center"/>
          </w:tcPr>
          <w:p w14:paraId="632664F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200, session established</w:t>
            </w:r>
          </w:p>
        </w:tc>
      </w:tr>
      <w:tr w:rsidR="003B2ABB" w:rsidRPr="005A4B7F" w14:paraId="73324F04"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38ABDC2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BB-02</w:t>
            </w:r>
          </w:p>
        </w:tc>
        <w:tc>
          <w:tcPr>
            <w:tcW w:w="4200" w:type="dxa"/>
            <w:shd w:val="clear" w:color="auto" w:fill="F3F2FC"/>
            <w:tcMar>
              <w:top w:w="70" w:type="dxa"/>
              <w:left w:w="110" w:type="dxa"/>
              <w:bottom w:w="70" w:type="dxa"/>
              <w:right w:w="110" w:type="dxa"/>
            </w:tcMar>
            <w:vAlign w:val="center"/>
          </w:tcPr>
          <w:p w14:paraId="3428C25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Login with wrong password</w:t>
            </w:r>
          </w:p>
        </w:tc>
        <w:tc>
          <w:tcPr>
            <w:tcW w:w="4100" w:type="dxa"/>
            <w:shd w:val="clear" w:color="auto" w:fill="F3F2FC"/>
            <w:tcMar>
              <w:top w:w="70" w:type="dxa"/>
              <w:left w:w="110" w:type="dxa"/>
              <w:bottom w:w="70" w:type="dxa"/>
              <w:right w:w="110" w:type="dxa"/>
            </w:tcMar>
            <w:vAlign w:val="center"/>
          </w:tcPr>
          <w:p w14:paraId="1AB37F9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401, clear failure message</w:t>
            </w:r>
          </w:p>
        </w:tc>
      </w:tr>
      <w:tr w:rsidR="003B2ABB" w:rsidRPr="005A4B7F" w14:paraId="19A93185"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6C0E4F2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BB-03</w:t>
            </w:r>
          </w:p>
        </w:tc>
        <w:tc>
          <w:tcPr>
            <w:tcW w:w="4200" w:type="dxa"/>
            <w:shd w:val="clear" w:color="auto" w:fill="FFFFFF"/>
            <w:tcMar>
              <w:top w:w="70" w:type="dxa"/>
              <w:left w:w="110" w:type="dxa"/>
              <w:bottom w:w="70" w:type="dxa"/>
              <w:right w:w="110" w:type="dxa"/>
            </w:tcMar>
            <w:vAlign w:val="center"/>
          </w:tcPr>
          <w:p w14:paraId="7BFE766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Create book with valid input</w:t>
            </w:r>
          </w:p>
        </w:tc>
        <w:tc>
          <w:tcPr>
            <w:tcW w:w="4100" w:type="dxa"/>
            <w:shd w:val="clear" w:color="auto" w:fill="FFFFFF"/>
            <w:tcMar>
              <w:top w:w="70" w:type="dxa"/>
              <w:left w:w="110" w:type="dxa"/>
              <w:bottom w:w="70" w:type="dxa"/>
              <w:right w:w="110" w:type="dxa"/>
            </w:tcMar>
            <w:vAlign w:val="center"/>
          </w:tcPr>
          <w:p w14:paraId="6C126B3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201, book appears as available</w:t>
            </w:r>
          </w:p>
        </w:tc>
      </w:tr>
      <w:tr w:rsidR="003B2ABB" w:rsidRPr="005A4B7F" w14:paraId="5C1D0434"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0ADD88D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BB-04</w:t>
            </w:r>
          </w:p>
        </w:tc>
        <w:tc>
          <w:tcPr>
            <w:tcW w:w="4200" w:type="dxa"/>
            <w:shd w:val="clear" w:color="auto" w:fill="F3F2FC"/>
            <w:tcMar>
              <w:top w:w="70" w:type="dxa"/>
              <w:left w:w="110" w:type="dxa"/>
              <w:bottom w:w="70" w:type="dxa"/>
              <w:right w:w="110" w:type="dxa"/>
            </w:tcMar>
            <w:vAlign w:val="center"/>
          </w:tcPr>
          <w:p w14:paraId="6FD8866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Create book without a title</w:t>
            </w:r>
          </w:p>
        </w:tc>
        <w:tc>
          <w:tcPr>
            <w:tcW w:w="4100" w:type="dxa"/>
            <w:shd w:val="clear" w:color="auto" w:fill="F3F2FC"/>
            <w:tcMar>
              <w:top w:w="70" w:type="dxa"/>
              <w:left w:w="110" w:type="dxa"/>
              <w:bottom w:w="70" w:type="dxa"/>
              <w:right w:w="110" w:type="dxa"/>
            </w:tcMar>
            <w:vAlign w:val="center"/>
          </w:tcPr>
          <w:p w14:paraId="60A95B3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400 with a field error</w:t>
            </w:r>
          </w:p>
        </w:tc>
      </w:tr>
      <w:tr w:rsidR="003B2ABB" w:rsidRPr="005A4B7F" w14:paraId="0BBAD1AC"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603713B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BB-05</w:t>
            </w:r>
          </w:p>
        </w:tc>
        <w:tc>
          <w:tcPr>
            <w:tcW w:w="4200" w:type="dxa"/>
            <w:shd w:val="clear" w:color="auto" w:fill="FFFFFF"/>
            <w:tcMar>
              <w:top w:w="70" w:type="dxa"/>
              <w:left w:w="110" w:type="dxa"/>
              <w:bottom w:w="70" w:type="dxa"/>
              <w:right w:w="110" w:type="dxa"/>
            </w:tcMar>
            <w:vAlign w:val="center"/>
          </w:tcPr>
          <w:p w14:paraId="3BFBF84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Request a non-existent book</w:t>
            </w:r>
          </w:p>
        </w:tc>
        <w:tc>
          <w:tcPr>
            <w:tcW w:w="4100" w:type="dxa"/>
            <w:shd w:val="clear" w:color="auto" w:fill="FFFFFF"/>
            <w:tcMar>
              <w:top w:w="70" w:type="dxa"/>
              <w:left w:w="110" w:type="dxa"/>
              <w:bottom w:w="70" w:type="dxa"/>
              <w:right w:w="110" w:type="dxa"/>
            </w:tcMar>
            <w:vAlign w:val="center"/>
          </w:tcPr>
          <w:p w14:paraId="4C7050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404 structured error</w:t>
            </w:r>
          </w:p>
        </w:tc>
      </w:tr>
      <w:tr w:rsidR="003B2ABB" w:rsidRPr="005A4B7F" w14:paraId="6A7CA7E5"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190A5EA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BB-06</w:t>
            </w:r>
          </w:p>
        </w:tc>
        <w:tc>
          <w:tcPr>
            <w:tcW w:w="4200" w:type="dxa"/>
            <w:shd w:val="clear" w:color="auto" w:fill="F3F2FC"/>
            <w:tcMar>
              <w:top w:w="70" w:type="dxa"/>
              <w:left w:w="110" w:type="dxa"/>
              <w:bottom w:w="70" w:type="dxa"/>
              <w:right w:w="110" w:type="dxa"/>
            </w:tcMar>
            <w:vAlign w:val="center"/>
          </w:tcPr>
          <w:p w14:paraId="3DDDAB6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 an available book</w:t>
            </w:r>
          </w:p>
        </w:tc>
        <w:tc>
          <w:tcPr>
            <w:tcW w:w="4100" w:type="dxa"/>
            <w:shd w:val="clear" w:color="auto" w:fill="F3F2FC"/>
            <w:tcMar>
              <w:top w:w="70" w:type="dxa"/>
              <w:left w:w="110" w:type="dxa"/>
              <w:bottom w:w="70" w:type="dxa"/>
              <w:right w:w="110" w:type="dxa"/>
            </w:tcMar>
            <w:vAlign w:val="center"/>
          </w:tcPr>
          <w:p w14:paraId="7C05182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201, book becomes unavailable</w:t>
            </w:r>
          </w:p>
        </w:tc>
      </w:tr>
      <w:tr w:rsidR="003B2ABB" w:rsidRPr="005A4B7F" w14:paraId="7610DF52"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4B41F5A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BB-07</w:t>
            </w:r>
          </w:p>
        </w:tc>
        <w:tc>
          <w:tcPr>
            <w:tcW w:w="4200" w:type="dxa"/>
            <w:shd w:val="clear" w:color="auto" w:fill="FFFFFF"/>
            <w:tcMar>
              <w:top w:w="70" w:type="dxa"/>
              <w:left w:w="110" w:type="dxa"/>
              <w:bottom w:w="70" w:type="dxa"/>
              <w:right w:w="110" w:type="dxa"/>
            </w:tcMar>
            <w:vAlign w:val="center"/>
          </w:tcPr>
          <w:p w14:paraId="3C79CC0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 an unavailable book</w:t>
            </w:r>
          </w:p>
        </w:tc>
        <w:tc>
          <w:tcPr>
            <w:tcW w:w="4100" w:type="dxa"/>
            <w:shd w:val="clear" w:color="auto" w:fill="FFFFFF"/>
            <w:tcMar>
              <w:top w:w="70" w:type="dxa"/>
              <w:left w:w="110" w:type="dxa"/>
              <w:bottom w:w="70" w:type="dxa"/>
              <w:right w:w="110" w:type="dxa"/>
            </w:tcMar>
            <w:vAlign w:val="center"/>
          </w:tcPr>
          <w:p w14:paraId="27940F0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400 BOOK_UNAVAILABLE</w:t>
            </w:r>
          </w:p>
        </w:tc>
      </w:tr>
      <w:tr w:rsidR="003B2ABB" w:rsidRPr="005A4B7F" w14:paraId="4D80B9E3"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005448F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BB-08</w:t>
            </w:r>
          </w:p>
        </w:tc>
        <w:tc>
          <w:tcPr>
            <w:tcW w:w="4200" w:type="dxa"/>
            <w:shd w:val="clear" w:color="auto" w:fill="F3F2FC"/>
            <w:tcMar>
              <w:top w:w="70" w:type="dxa"/>
              <w:left w:w="110" w:type="dxa"/>
              <w:bottom w:w="70" w:type="dxa"/>
              <w:right w:w="110" w:type="dxa"/>
            </w:tcMar>
            <w:vAlign w:val="center"/>
          </w:tcPr>
          <w:p w14:paraId="3C7F450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Return an active record</w:t>
            </w:r>
          </w:p>
        </w:tc>
        <w:tc>
          <w:tcPr>
            <w:tcW w:w="4100" w:type="dxa"/>
            <w:shd w:val="clear" w:color="auto" w:fill="F3F2FC"/>
            <w:tcMar>
              <w:top w:w="70" w:type="dxa"/>
              <w:left w:w="110" w:type="dxa"/>
              <w:bottom w:w="70" w:type="dxa"/>
              <w:right w:w="110" w:type="dxa"/>
            </w:tcMar>
            <w:vAlign w:val="center"/>
          </w:tcPr>
          <w:p w14:paraId="7987101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204, book becomes available</w:t>
            </w:r>
          </w:p>
        </w:tc>
      </w:tr>
      <w:tr w:rsidR="003B2ABB" w:rsidRPr="005A4B7F" w14:paraId="3350FD9A"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5E68259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BB-09</w:t>
            </w:r>
          </w:p>
        </w:tc>
        <w:tc>
          <w:tcPr>
            <w:tcW w:w="4200" w:type="dxa"/>
            <w:shd w:val="clear" w:color="auto" w:fill="FFFFFF"/>
            <w:tcMar>
              <w:top w:w="70" w:type="dxa"/>
              <w:left w:w="110" w:type="dxa"/>
              <w:bottom w:w="70" w:type="dxa"/>
              <w:right w:w="110" w:type="dxa"/>
            </w:tcMar>
            <w:vAlign w:val="center"/>
          </w:tcPr>
          <w:p w14:paraId="5C76C97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Return the same record again</w:t>
            </w:r>
          </w:p>
        </w:tc>
        <w:tc>
          <w:tcPr>
            <w:tcW w:w="4100" w:type="dxa"/>
            <w:shd w:val="clear" w:color="auto" w:fill="FFFFFF"/>
            <w:tcMar>
              <w:top w:w="70" w:type="dxa"/>
              <w:left w:w="110" w:type="dxa"/>
              <w:bottom w:w="70" w:type="dxa"/>
              <w:right w:w="110" w:type="dxa"/>
            </w:tcMar>
            <w:vAlign w:val="center"/>
          </w:tcPr>
          <w:p w14:paraId="541B387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400 ALREADY_RETURNED</w:t>
            </w:r>
          </w:p>
        </w:tc>
      </w:tr>
      <w:tr w:rsidR="003B2ABB" w:rsidRPr="005A4B7F" w14:paraId="665FA60A"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451DB96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BB-10</w:t>
            </w:r>
          </w:p>
        </w:tc>
        <w:tc>
          <w:tcPr>
            <w:tcW w:w="4200" w:type="dxa"/>
            <w:shd w:val="clear" w:color="auto" w:fill="F3F2FC"/>
            <w:tcMar>
              <w:top w:w="70" w:type="dxa"/>
              <w:left w:w="110" w:type="dxa"/>
              <w:bottom w:w="70" w:type="dxa"/>
              <w:right w:w="110" w:type="dxa"/>
            </w:tcMar>
            <w:vAlign w:val="center"/>
          </w:tcPr>
          <w:p w14:paraId="205EE16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Delete a book with borrow history</w:t>
            </w:r>
          </w:p>
        </w:tc>
        <w:tc>
          <w:tcPr>
            <w:tcW w:w="4100" w:type="dxa"/>
            <w:shd w:val="clear" w:color="auto" w:fill="F3F2FC"/>
            <w:tcMar>
              <w:top w:w="70" w:type="dxa"/>
              <w:left w:w="110" w:type="dxa"/>
              <w:bottom w:w="70" w:type="dxa"/>
              <w:right w:w="110" w:type="dxa"/>
            </w:tcMar>
            <w:vAlign w:val="center"/>
          </w:tcPr>
          <w:p w14:paraId="72F9708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409, history retained</w:t>
            </w:r>
          </w:p>
        </w:tc>
      </w:tr>
      <w:tr w:rsidR="003B2ABB" w:rsidRPr="005A4B7F" w14:paraId="602A091C"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7E71BF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BB-11</w:t>
            </w:r>
          </w:p>
        </w:tc>
        <w:tc>
          <w:tcPr>
            <w:tcW w:w="4200" w:type="dxa"/>
            <w:shd w:val="clear" w:color="auto" w:fill="FFFFFF"/>
            <w:tcMar>
              <w:top w:w="70" w:type="dxa"/>
              <w:left w:w="110" w:type="dxa"/>
              <w:bottom w:w="70" w:type="dxa"/>
              <w:right w:w="110" w:type="dxa"/>
            </w:tcMar>
            <w:vAlign w:val="center"/>
          </w:tcPr>
          <w:p w14:paraId="6CBEF5C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 attempts librarian management</w:t>
            </w:r>
          </w:p>
        </w:tc>
        <w:tc>
          <w:tcPr>
            <w:tcW w:w="4100" w:type="dxa"/>
            <w:shd w:val="clear" w:color="auto" w:fill="FFFFFF"/>
            <w:tcMar>
              <w:top w:w="70" w:type="dxa"/>
              <w:left w:w="110" w:type="dxa"/>
              <w:bottom w:w="70" w:type="dxa"/>
              <w:right w:w="110" w:type="dxa"/>
            </w:tcMar>
            <w:vAlign w:val="center"/>
          </w:tcPr>
          <w:p w14:paraId="74E715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403</w:t>
            </w:r>
          </w:p>
        </w:tc>
      </w:tr>
      <w:tr w:rsidR="003B2ABB" w:rsidRPr="005A4B7F" w14:paraId="1AB7DC9B"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47AC700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BB-12</w:t>
            </w:r>
          </w:p>
        </w:tc>
        <w:tc>
          <w:tcPr>
            <w:tcW w:w="4200" w:type="dxa"/>
            <w:shd w:val="clear" w:color="auto" w:fill="F3F2FC"/>
            <w:tcMar>
              <w:top w:w="70" w:type="dxa"/>
              <w:left w:w="110" w:type="dxa"/>
              <w:bottom w:w="70" w:type="dxa"/>
              <w:right w:w="110" w:type="dxa"/>
            </w:tcMar>
            <w:vAlign w:val="center"/>
          </w:tcPr>
          <w:p w14:paraId="3D52BC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Student attempts a book mutation</w:t>
            </w:r>
          </w:p>
        </w:tc>
        <w:tc>
          <w:tcPr>
            <w:tcW w:w="4100" w:type="dxa"/>
            <w:shd w:val="clear" w:color="auto" w:fill="F3F2FC"/>
            <w:tcMar>
              <w:top w:w="70" w:type="dxa"/>
              <w:left w:w="110" w:type="dxa"/>
              <w:bottom w:w="70" w:type="dxa"/>
              <w:right w:w="110" w:type="dxa"/>
            </w:tcMar>
            <w:vAlign w:val="center"/>
          </w:tcPr>
          <w:p w14:paraId="2A0B9DF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403</w:t>
            </w:r>
          </w:p>
        </w:tc>
      </w:tr>
      <w:tr w:rsidR="003B2ABB" w:rsidRPr="005A4B7F" w14:paraId="47EC65D1" w14:textId="77777777">
        <w:tblPrEx>
          <w:tblCellMar>
            <w:top w:w="0" w:type="dxa"/>
            <w:bottom w:w="0" w:type="dxa"/>
          </w:tblCellMar>
        </w:tblPrEx>
        <w:tc>
          <w:tcPr>
            <w:tcW w:w="1200" w:type="dxa"/>
            <w:shd w:val="clear" w:color="auto" w:fill="FFFFFF"/>
            <w:tcMar>
              <w:top w:w="70" w:type="dxa"/>
              <w:left w:w="110" w:type="dxa"/>
              <w:bottom w:w="70" w:type="dxa"/>
              <w:right w:w="110" w:type="dxa"/>
            </w:tcMar>
            <w:vAlign w:val="center"/>
          </w:tcPr>
          <w:p w14:paraId="1A96F1E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BB-13</w:t>
            </w:r>
          </w:p>
        </w:tc>
        <w:tc>
          <w:tcPr>
            <w:tcW w:w="4200" w:type="dxa"/>
            <w:shd w:val="clear" w:color="auto" w:fill="FFFFFF"/>
            <w:tcMar>
              <w:top w:w="70" w:type="dxa"/>
              <w:left w:w="110" w:type="dxa"/>
              <w:bottom w:w="70" w:type="dxa"/>
              <w:right w:w="110" w:type="dxa"/>
            </w:tcMar>
            <w:vAlign w:val="center"/>
          </w:tcPr>
          <w:p w14:paraId="2BCB5C0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Narrow-screen (mobile) layout</w:t>
            </w:r>
          </w:p>
        </w:tc>
        <w:tc>
          <w:tcPr>
            <w:tcW w:w="4100" w:type="dxa"/>
            <w:shd w:val="clear" w:color="auto" w:fill="FFFFFF"/>
            <w:tcMar>
              <w:top w:w="70" w:type="dxa"/>
              <w:left w:w="110" w:type="dxa"/>
              <w:bottom w:w="70" w:type="dxa"/>
              <w:right w:w="110" w:type="dxa"/>
            </w:tcMar>
            <w:vAlign w:val="center"/>
          </w:tcPr>
          <w:p w14:paraId="3397217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Content readable, actions usable</w:t>
            </w:r>
          </w:p>
        </w:tc>
      </w:tr>
      <w:tr w:rsidR="003B2ABB" w:rsidRPr="005A4B7F" w14:paraId="14BC9323" w14:textId="77777777">
        <w:tblPrEx>
          <w:tblCellMar>
            <w:top w:w="0" w:type="dxa"/>
            <w:bottom w:w="0" w:type="dxa"/>
          </w:tblCellMar>
        </w:tblPrEx>
        <w:tc>
          <w:tcPr>
            <w:tcW w:w="1200" w:type="dxa"/>
            <w:shd w:val="clear" w:color="auto" w:fill="F3F2FC"/>
            <w:tcMar>
              <w:top w:w="70" w:type="dxa"/>
              <w:left w:w="110" w:type="dxa"/>
              <w:bottom w:w="70" w:type="dxa"/>
              <w:right w:w="110" w:type="dxa"/>
            </w:tcMar>
            <w:vAlign w:val="center"/>
          </w:tcPr>
          <w:p w14:paraId="530ADF9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BB-14</w:t>
            </w:r>
          </w:p>
        </w:tc>
        <w:tc>
          <w:tcPr>
            <w:tcW w:w="4200" w:type="dxa"/>
            <w:shd w:val="clear" w:color="auto" w:fill="F3F2FC"/>
            <w:tcMar>
              <w:top w:w="70" w:type="dxa"/>
              <w:left w:w="110" w:type="dxa"/>
              <w:bottom w:w="70" w:type="dxa"/>
              <w:right w:w="110" w:type="dxa"/>
            </w:tcMar>
            <w:vAlign w:val="center"/>
          </w:tcPr>
          <w:p w14:paraId="633157F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Logout, then call a protected endpoint</w:t>
            </w:r>
          </w:p>
        </w:tc>
        <w:tc>
          <w:tcPr>
            <w:tcW w:w="4100" w:type="dxa"/>
            <w:shd w:val="clear" w:color="auto" w:fill="F3F2FC"/>
            <w:tcMar>
              <w:top w:w="70" w:type="dxa"/>
              <w:left w:w="110" w:type="dxa"/>
              <w:bottom w:w="70" w:type="dxa"/>
              <w:right w:w="110" w:type="dxa"/>
            </w:tcMar>
            <w:vAlign w:val="center"/>
          </w:tcPr>
          <w:p w14:paraId="77084E9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401</w:t>
            </w:r>
          </w:p>
        </w:tc>
      </w:tr>
    </w:tbl>
    <w:p w14:paraId="21655EBD" w14:textId="77777777" w:rsidR="003B2ABB" w:rsidRPr="005A4B7F" w:rsidRDefault="003B2ABB">
      <w:pPr>
        <w:spacing w:after="100"/>
        <w:rPr>
          <w:rFonts w:ascii="Times New Roman" w:hAnsi="Times New Roman" w:cs="Times New Roman"/>
        </w:rPr>
      </w:pPr>
    </w:p>
    <w:p w14:paraId="48F034E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i/>
          <w:iCs/>
          <w:color w:val="2A2A33"/>
        </w:rPr>
        <w:t>All 14 cases are marked PENDING LOCAL MYSQL — they require a live MySQL instance and have not yet been executed in CI, which only runs against H2.</w:t>
      </w:r>
    </w:p>
    <w:p w14:paraId="422A5D41" w14:textId="77777777" w:rsidR="003B2ABB" w:rsidRPr="005A4B7F" w:rsidRDefault="00000000">
      <w:pPr>
        <w:pStyle w:val="Heading2"/>
        <w:rPr>
          <w:rFonts w:ascii="Times New Roman" w:hAnsi="Times New Roman" w:cs="Times New Roman"/>
        </w:rPr>
      </w:pPr>
      <w:bookmarkStart w:id="37" w:name="_Toc236296985"/>
      <w:r w:rsidRPr="005A4B7F">
        <w:rPr>
          <w:rFonts w:ascii="Times New Roman" w:hAnsi="Times New Roman" w:cs="Times New Roman"/>
        </w:rPr>
        <w:t>14.4 Planned Test Coverage Expansion</w:t>
      </w:r>
      <w:bookmarkEnd w:id="37"/>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150"/>
        <w:gridCol w:w="3550"/>
        <w:gridCol w:w="4700"/>
      </w:tblGrid>
      <w:tr w:rsidR="003B2ABB" w:rsidRPr="005A4B7F" w14:paraId="3DA7F968" w14:textId="77777777">
        <w:tblPrEx>
          <w:tblCellMar>
            <w:top w:w="0" w:type="dxa"/>
            <w:bottom w:w="0" w:type="dxa"/>
          </w:tblCellMar>
        </w:tblPrEx>
        <w:trPr>
          <w:tblHeader/>
        </w:trPr>
        <w:tc>
          <w:tcPr>
            <w:tcW w:w="1150" w:type="dxa"/>
            <w:shd w:val="clear" w:color="auto" w:fill="4C3DCF"/>
            <w:tcMar>
              <w:top w:w="70" w:type="dxa"/>
              <w:left w:w="110" w:type="dxa"/>
              <w:bottom w:w="70" w:type="dxa"/>
              <w:right w:w="110" w:type="dxa"/>
            </w:tcMar>
            <w:vAlign w:val="center"/>
          </w:tcPr>
          <w:p w14:paraId="6E48708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Priority</w:t>
            </w:r>
          </w:p>
        </w:tc>
        <w:tc>
          <w:tcPr>
            <w:tcW w:w="3550" w:type="dxa"/>
            <w:shd w:val="clear" w:color="auto" w:fill="4C3DCF"/>
            <w:tcMar>
              <w:top w:w="70" w:type="dxa"/>
              <w:left w:w="110" w:type="dxa"/>
              <w:bottom w:w="70" w:type="dxa"/>
              <w:right w:w="110" w:type="dxa"/>
            </w:tcMar>
            <w:vAlign w:val="center"/>
          </w:tcPr>
          <w:p w14:paraId="6C13180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Gap</w:t>
            </w:r>
          </w:p>
        </w:tc>
        <w:tc>
          <w:tcPr>
            <w:tcW w:w="4700" w:type="dxa"/>
            <w:shd w:val="clear" w:color="auto" w:fill="4C3DCF"/>
            <w:tcMar>
              <w:top w:w="70" w:type="dxa"/>
              <w:left w:w="110" w:type="dxa"/>
              <w:bottom w:w="70" w:type="dxa"/>
              <w:right w:w="110" w:type="dxa"/>
            </w:tcMar>
            <w:vAlign w:val="center"/>
          </w:tcPr>
          <w:p w14:paraId="338CDA8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Recommendation</w:t>
            </w:r>
          </w:p>
        </w:tc>
      </w:tr>
      <w:tr w:rsidR="003B2ABB" w:rsidRPr="005A4B7F" w14:paraId="62D81788" w14:textId="77777777">
        <w:tblPrEx>
          <w:tblCellMar>
            <w:top w:w="0" w:type="dxa"/>
            <w:bottom w:w="0" w:type="dxa"/>
          </w:tblCellMar>
        </w:tblPrEx>
        <w:tc>
          <w:tcPr>
            <w:tcW w:w="1150" w:type="dxa"/>
            <w:shd w:val="clear" w:color="auto" w:fill="FFFFFF"/>
            <w:tcMar>
              <w:top w:w="70" w:type="dxa"/>
              <w:left w:w="110" w:type="dxa"/>
              <w:bottom w:w="70" w:type="dxa"/>
              <w:right w:w="110" w:type="dxa"/>
            </w:tcMar>
            <w:vAlign w:val="center"/>
          </w:tcPr>
          <w:p w14:paraId="7017E37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High</w:t>
            </w:r>
          </w:p>
        </w:tc>
        <w:tc>
          <w:tcPr>
            <w:tcW w:w="3550" w:type="dxa"/>
            <w:shd w:val="clear" w:color="auto" w:fill="FFFFFF"/>
            <w:tcMar>
              <w:top w:w="70" w:type="dxa"/>
              <w:left w:w="110" w:type="dxa"/>
              <w:bottom w:w="70" w:type="dxa"/>
              <w:right w:w="110" w:type="dxa"/>
            </w:tcMar>
            <w:vAlign w:val="center"/>
          </w:tcPr>
          <w:p w14:paraId="5F7F5B5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student/librarian update or delete tests</w:t>
            </w:r>
          </w:p>
        </w:tc>
        <w:tc>
          <w:tcPr>
            <w:tcW w:w="4700" w:type="dxa"/>
            <w:shd w:val="clear" w:color="auto" w:fill="FFFFFF"/>
            <w:tcMar>
              <w:top w:w="70" w:type="dxa"/>
              <w:left w:w="110" w:type="dxa"/>
              <w:bottom w:w="70" w:type="dxa"/>
              <w:right w:w="110" w:type="dxa"/>
            </w:tcMar>
            <w:vAlign w:val="center"/>
          </w:tcPr>
          <w:p w14:paraId="33E13C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tests for the PUT and DELETE endpoints</w:t>
            </w:r>
          </w:p>
        </w:tc>
      </w:tr>
      <w:tr w:rsidR="003B2ABB" w:rsidRPr="005A4B7F" w14:paraId="146E2083" w14:textId="77777777">
        <w:tblPrEx>
          <w:tblCellMar>
            <w:top w:w="0" w:type="dxa"/>
            <w:bottom w:w="0" w:type="dxa"/>
          </w:tblCellMar>
        </w:tblPrEx>
        <w:tc>
          <w:tcPr>
            <w:tcW w:w="1150" w:type="dxa"/>
            <w:shd w:val="clear" w:color="auto" w:fill="F3F2FC"/>
            <w:tcMar>
              <w:top w:w="70" w:type="dxa"/>
              <w:left w:w="110" w:type="dxa"/>
              <w:bottom w:w="70" w:type="dxa"/>
              <w:right w:w="110" w:type="dxa"/>
            </w:tcMar>
            <w:vAlign w:val="center"/>
          </w:tcPr>
          <w:p w14:paraId="170BB8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High</w:t>
            </w:r>
          </w:p>
        </w:tc>
        <w:tc>
          <w:tcPr>
            <w:tcW w:w="3550" w:type="dxa"/>
            <w:shd w:val="clear" w:color="auto" w:fill="F3F2FC"/>
            <w:tcMar>
              <w:top w:w="70" w:type="dxa"/>
              <w:left w:w="110" w:type="dxa"/>
              <w:bottom w:w="70" w:type="dxa"/>
              <w:right w:w="110" w:type="dxa"/>
            </w:tcMar>
            <w:vAlign w:val="center"/>
          </w:tcPr>
          <w:p w14:paraId="37BFC4D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STUDENT role authorization test</w:t>
            </w:r>
          </w:p>
        </w:tc>
        <w:tc>
          <w:tcPr>
            <w:tcW w:w="4700" w:type="dxa"/>
            <w:shd w:val="clear" w:color="auto" w:fill="F3F2FC"/>
            <w:tcMar>
              <w:top w:w="70" w:type="dxa"/>
              <w:left w:w="110" w:type="dxa"/>
              <w:bottom w:w="70" w:type="dxa"/>
              <w:right w:w="110" w:type="dxa"/>
            </w:tcMar>
            <w:vAlign w:val="center"/>
          </w:tcPr>
          <w:p w14:paraId="52EE20D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 a test verifying a Student can only GET books, not mutate them</w:t>
            </w:r>
          </w:p>
        </w:tc>
      </w:tr>
      <w:tr w:rsidR="003B2ABB" w:rsidRPr="005A4B7F" w14:paraId="7E0B041E" w14:textId="77777777">
        <w:tblPrEx>
          <w:tblCellMar>
            <w:top w:w="0" w:type="dxa"/>
            <w:bottom w:w="0" w:type="dxa"/>
          </w:tblCellMar>
        </w:tblPrEx>
        <w:tc>
          <w:tcPr>
            <w:tcW w:w="1150" w:type="dxa"/>
            <w:shd w:val="clear" w:color="auto" w:fill="FFFFFF"/>
            <w:tcMar>
              <w:top w:w="70" w:type="dxa"/>
              <w:left w:w="110" w:type="dxa"/>
              <w:bottom w:w="70" w:type="dxa"/>
              <w:right w:w="110" w:type="dxa"/>
            </w:tcMar>
            <w:vAlign w:val="center"/>
          </w:tcPr>
          <w:p w14:paraId="5FE1FD9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High</w:t>
            </w:r>
          </w:p>
        </w:tc>
        <w:tc>
          <w:tcPr>
            <w:tcW w:w="3550" w:type="dxa"/>
            <w:shd w:val="clear" w:color="auto" w:fill="FFFFFF"/>
            <w:tcMar>
              <w:top w:w="70" w:type="dxa"/>
              <w:left w:w="110" w:type="dxa"/>
              <w:bottom w:w="70" w:type="dxa"/>
              <w:right w:w="110" w:type="dxa"/>
            </w:tcMar>
            <w:vAlign w:val="center"/>
          </w:tcPr>
          <w:p w14:paraId="7BCB101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dashboard or profile tests</w:t>
            </w:r>
          </w:p>
        </w:tc>
        <w:tc>
          <w:tcPr>
            <w:tcW w:w="4700" w:type="dxa"/>
            <w:shd w:val="clear" w:color="auto" w:fill="FFFFFF"/>
            <w:tcMar>
              <w:top w:w="70" w:type="dxa"/>
              <w:left w:w="110" w:type="dxa"/>
              <w:bottom w:w="70" w:type="dxa"/>
              <w:right w:w="110" w:type="dxa"/>
            </w:tcMar>
            <w:vAlign w:val="center"/>
          </w:tcPr>
          <w:p w14:paraId="3835ABC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coverage for both endpoints</w:t>
            </w:r>
          </w:p>
        </w:tc>
      </w:tr>
      <w:tr w:rsidR="003B2ABB" w:rsidRPr="005A4B7F" w14:paraId="27355F68" w14:textId="77777777">
        <w:tblPrEx>
          <w:tblCellMar>
            <w:top w:w="0" w:type="dxa"/>
            <w:bottom w:w="0" w:type="dxa"/>
          </w:tblCellMar>
        </w:tblPrEx>
        <w:tc>
          <w:tcPr>
            <w:tcW w:w="1150" w:type="dxa"/>
            <w:shd w:val="clear" w:color="auto" w:fill="F3F2FC"/>
            <w:tcMar>
              <w:top w:w="70" w:type="dxa"/>
              <w:left w:w="110" w:type="dxa"/>
              <w:bottom w:w="70" w:type="dxa"/>
              <w:right w:w="110" w:type="dxa"/>
            </w:tcMar>
            <w:vAlign w:val="center"/>
          </w:tcPr>
          <w:p w14:paraId="07AA00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Medium</w:t>
            </w:r>
          </w:p>
        </w:tc>
        <w:tc>
          <w:tcPr>
            <w:tcW w:w="3550" w:type="dxa"/>
            <w:shd w:val="clear" w:color="auto" w:fill="F3F2FC"/>
            <w:tcMar>
              <w:top w:w="70" w:type="dxa"/>
              <w:left w:w="110" w:type="dxa"/>
              <w:bottom w:w="70" w:type="dxa"/>
              <w:right w:w="110" w:type="dxa"/>
            </w:tcMar>
            <w:vAlign w:val="center"/>
          </w:tcPr>
          <w:p w14:paraId="1FE286F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isolated service-level unit tests</w:t>
            </w:r>
          </w:p>
        </w:tc>
        <w:tc>
          <w:tcPr>
            <w:tcW w:w="4700" w:type="dxa"/>
            <w:shd w:val="clear" w:color="auto" w:fill="F3F2FC"/>
            <w:tcMar>
              <w:top w:w="70" w:type="dxa"/>
              <w:left w:w="110" w:type="dxa"/>
              <w:bottom w:w="70" w:type="dxa"/>
              <w:right w:w="110" w:type="dxa"/>
            </w:tcMar>
            <w:vAlign w:val="center"/>
          </w:tcPr>
          <w:p w14:paraId="5060A8B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 unit tests for borrow-availability and return-idempotency logic specifically</w:t>
            </w:r>
          </w:p>
        </w:tc>
      </w:tr>
      <w:tr w:rsidR="003B2ABB" w:rsidRPr="005A4B7F" w14:paraId="1FDC0DC7" w14:textId="77777777">
        <w:tblPrEx>
          <w:tblCellMar>
            <w:top w:w="0" w:type="dxa"/>
            <w:bottom w:w="0" w:type="dxa"/>
          </w:tblCellMar>
        </w:tblPrEx>
        <w:tc>
          <w:tcPr>
            <w:tcW w:w="1150" w:type="dxa"/>
            <w:shd w:val="clear" w:color="auto" w:fill="FFFFFF"/>
            <w:tcMar>
              <w:top w:w="70" w:type="dxa"/>
              <w:left w:w="110" w:type="dxa"/>
              <w:bottom w:w="70" w:type="dxa"/>
              <w:right w:w="110" w:type="dxa"/>
            </w:tcMar>
            <w:vAlign w:val="center"/>
          </w:tcPr>
          <w:p w14:paraId="4599D3F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Medium</w:t>
            </w:r>
          </w:p>
        </w:tc>
        <w:tc>
          <w:tcPr>
            <w:tcW w:w="3550" w:type="dxa"/>
            <w:shd w:val="clear" w:color="auto" w:fill="FFFFFF"/>
            <w:tcMar>
              <w:top w:w="70" w:type="dxa"/>
              <w:left w:w="110" w:type="dxa"/>
              <w:bottom w:w="70" w:type="dxa"/>
              <w:right w:w="110" w:type="dxa"/>
            </w:tcMar>
            <w:vAlign w:val="center"/>
          </w:tcPr>
          <w:p w14:paraId="3965E45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frontend JavaScript tests</w:t>
            </w:r>
          </w:p>
        </w:tc>
        <w:tc>
          <w:tcPr>
            <w:tcW w:w="4700" w:type="dxa"/>
            <w:shd w:val="clear" w:color="auto" w:fill="FFFFFF"/>
            <w:tcMar>
              <w:top w:w="70" w:type="dxa"/>
              <w:left w:w="110" w:type="dxa"/>
              <w:bottom w:w="70" w:type="dxa"/>
              <w:right w:w="110" w:type="dxa"/>
            </w:tcMar>
            <w:vAlign w:val="center"/>
          </w:tcPr>
          <w:p w14:paraId="14F5416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Consider </w:t>
            </w:r>
            <w:proofErr w:type="spellStart"/>
            <w:r w:rsidRPr="005A4B7F">
              <w:rPr>
                <w:rFonts w:ascii="Times New Roman" w:hAnsi="Times New Roman" w:cs="Times New Roman"/>
                <w:color w:val="2A2A33"/>
                <w:sz w:val="19"/>
                <w:szCs w:val="19"/>
              </w:rPr>
              <w:t>Vitest</w:t>
            </w:r>
            <w:proofErr w:type="spellEnd"/>
            <w:r w:rsidRPr="005A4B7F">
              <w:rPr>
                <w:rFonts w:ascii="Times New Roman" w:hAnsi="Times New Roman" w:cs="Times New Roman"/>
                <w:color w:val="2A2A33"/>
                <w:sz w:val="19"/>
                <w:szCs w:val="19"/>
              </w:rPr>
              <w:t xml:space="preserve"> or Jest for the 30 JS modules</w:t>
            </w:r>
          </w:p>
        </w:tc>
      </w:tr>
      <w:tr w:rsidR="003B2ABB" w:rsidRPr="005A4B7F" w14:paraId="6BE4DFE6" w14:textId="77777777">
        <w:tblPrEx>
          <w:tblCellMar>
            <w:top w:w="0" w:type="dxa"/>
            <w:bottom w:w="0" w:type="dxa"/>
          </w:tblCellMar>
        </w:tblPrEx>
        <w:tc>
          <w:tcPr>
            <w:tcW w:w="1150" w:type="dxa"/>
            <w:shd w:val="clear" w:color="auto" w:fill="F3F2FC"/>
            <w:tcMar>
              <w:top w:w="70" w:type="dxa"/>
              <w:left w:w="110" w:type="dxa"/>
              <w:bottom w:w="70" w:type="dxa"/>
              <w:right w:w="110" w:type="dxa"/>
            </w:tcMar>
            <w:vAlign w:val="center"/>
          </w:tcPr>
          <w:p w14:paraId="5809459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Medium</w:t>
            </w:r>
          </w:p>
        </w:tc>
        <w:tc>
          <w:tcPr>
            <w:tcW w:w="3550" w:type="dxa"/>
            <w:shd w:val="clear" w:color="auto" w:fill="F3F2FC"/>
            <w:tcMar>
              <w:top w:w="70" w:type="dxa"/>
              <w:left w:w="110" w:type="dxa"/>
              <w:bottom w:w="70" w:type="dxa"/>
              <w:right w:w="110" w:type="dxa"/>
            </w:tcMar>
            <w:vAlign w:val="center"/>
          </w:tcPr>
          <w:p w14:paraId="76BF717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Magazine/Newspaper CRUD untested</w:t>
            </w:r>
          </w:p>
        </w:tc>
        <w:tc>
          <w:tcPr>
            <w:tcW w:w="4700" w:type="dxa"/>
            <w:shd w:val="clear" w:color="auto" w:fill="F3F2FC"/>
            <w:tcMar>
              <w:top w:w="70" w:type="dxa"/>
              <w:left w:w="110" w:type="dxa"/>
              <w:bottom w:w="70" w:type="dxa"/>
              <w:right w:w="110" w:type="dxa"/>
            </w:tcMar>
            <w:vAlign w:val="center"/>
          </w:tcPr>
          <w:p w14:paraId="2970EA9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MockMvc</w:t>
            </w:r>
            <w:proofErr w:type="spellEnd"/>
            <w:r w:rsidRPr="005A4B7F">
              <w:rPr>
                <w:rFonts w:ascii="Times New Roman" w:hAnsi="Times New Roman" w:cs="Times New Roman"/>
                <w:color w:val="2A2A33"/>
                <w:sz w:val="19"/>
                <w:szCs w:val="19"/>
              </w:rPr>
              <w:t xml:space="preserve"> tests mirroring the existing Book coverage</w:t>
            </w:r>
          </w:p>
        </w:tc>
      </w:tr>
      <w:tr w:rsidR="003B2ABB" w:rsidRPr="005A4B7F" w14:paraId="0B239692" w14:textId="77777777">
        <w:tblPrEx>
          <w:tblCellMar>
            <w:top w:w="0" w:type="dxa"/>
            <w:bottom w:w="0" w:type="dxa"/>
          </w:tblCellMar>
        </w:tblPrEx>
        <w:tc>
          <w:tcPr>
            <w:tcW w:w="1150" w:type="dxa"/>
            <w:shd w:val="clear" w:color="auto" w:fill="FFFFFF"/>
            <w:tcMar>
              <w:top w:w="70" w:type="dxa"/>
              <w:left w:w="110" w:type="dxa"/>
              <w:bottom w:w="70" w:type="dxa"/>
              <w:right w:w="110" w:type="dxa"/>
            </w:tcMar>
            <w:vAlign w:val="center"/>
          </w:tcPr>
          <w:p w14:paraId="466E5F1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Low</w:t>
            </w:r>
          </w:p>
        </w:tc>
        <w:tc>
          <w:tcPr>
            <w:tcW w:w="3550" w:type="dxa"/>
            <w:shd w:val="clear" w:color="auto" w:fill="FFFFFF"/>
            <w:tcMar>
              <w:top w:w="70" w:type="dxa"/>
              <w:left w:w="110" w:type="dxa"/>
              <w:bottom w:w="70" w:type="dxa"/>
              <w:right w:w="110" w:type="dxa"/>
            </w:tcMar>
            <w:vAlign w:val="center"/>
          </w:tcPr>
          <w:p w14:paraId="134385D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Manual black-box matrix not executed</w:t>
            </w:r>
          </w:p>
        </w:tc>
        <w:tc>
          <w:tcPr>
            <w:tcW w:w="4700" w:type="dxa"/>
            <w:shd w:val="clear" w:color="auto" w:fill="FFFFFF"/>
            <w:tcMar>
              <w:top w:w="70" w:type="dxa"/>
              <w:left w:w="110" w:type="dxa"/>
              <w:bottom w:w="70" w:type="dxa"/>
              <w:right w:w="110" w:type="dxa"/>
            </w:tcMar>
            <w:vAlign w:val="center"/>
          </w:tcPr>
          <w:p w14:paraId="2073878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Run the 14-case matrix against a live local MySQL instance</w:t>
            </w:r>
          </w:p>
        </w:tc>
      </w:tr>
    </w:tbl>
    <w:p w14:paraId="6F5425EB"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0A3FA222" w14:textId="77777777" w:rsidR="003B2ABB" w:rsidRPr="005A4B7F" w:rsidRDefault="00000000">
      <w:pPr>
        <w:pStyle w:val="Heading1"/>
        <w:pageBreakBefore/>
        <w:pBdr>
          <w:bottom w:val="single" w:sz="8" w:space="6" w:color="D6D5E6"/>
        </w:pBdr>
        <w:rPr>
          <w:rFonts w:ascii="Times New Roman" w:hAnsi="Times New Roman" w:cs="Times New Roman"/>
        </w:rPr>
      </w:pPr>
      <w:bookmarkStart w:id="38" w:name="_Toc236296986"/>
      <w:r w:rsidRPr="005A4B7F">
        <w:rPr>
          <w:rFonts w:ascii="Times New Roman" w:hAnsi="Times New Roman" w:cs="Times New Roman"/>
        </w:rPr>
        <w:lastRenderedPageBreak/>
        <w:t>15. Quality Assurance &amp; Issue Resolution Log</w:t>
      </w:r>
      <w:bookmarkEnd w:id="38"/>
    </w:p>
    <w:p w14:paraId="463BAC4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Every non-trivial defect encountered while building and reviewing Libris was carried through the same pipeline — report, triage (classify by nature, severity, and priority), reproduce, debug to a root cause, fix, and verify with a regression test or documented retest — rather than patched ad hoc. Severity records how badly a defect hurts the product if left alone; priority records how urgently it needs attention; the two do not always move together, which is why both are tracked as separate signals below.</w:t>
      </w:r>
    </w:p>
    <w:p w14:paraId="7A4CBC90" w14:textId="77777777" w:rsidR="003B2ABB" w:rsidRPr="005A4B7F" w:rsidRDefault="00000000">
      <w:pPr>
        <w:pStyle w:val="Heading2"/>
        <w:rPr>
          <w:rFonts w:ascii="Times New Roman" w:hAnsi="Times New Roman" w:cs="Times New Roman"/>
        </w:rPr>
      </w:pPr>
      <w:bookmarkStart w:id="39" w:name="_Toc236296987"/>
      <w:r w:rsidRPr="005A4B7F">
        <w:rPr>
          <w:rFonts w:ascii="Times New Roman" w:hAnsi="Times New Roman" w:cs="Times New Roman"/>
        </w:rPr>
        <w:t>15.1 Defect Log</w:t>
      </w:r>
      <w:bookmarkEnd w:id="39"/>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900"/>
        <w:gridCol w:w="3550"/>
        <w:gridCol w:w="2050"/>
        <w:gridCol w:w="1350"/>
        <w:gridCol w:w="1450"/>
      </w:tblGrid>
      <w:tr w:rsidR="003B2ABB" w:rsidRPr="005A4B7F" w14:paraId="243272D5" w14:textId="77777777">
        <w:tblPrEx>
          <w:tblCellMar>
            <w:top w:w="0" w:type="dxa"/>
            <w:bottom w:w="0" w:type="dxa"/>
          </w:tblCellMar>
        </w:tblPrEx>
        <w:trPr>
          <w:tblHeader/>
        </w:trPr>
        <w:tc>
          <w:tcPr>
            <w:tcW w:w="900" w:type="dxa"/>
            <w:shd w:val="clear" w:color="auto" w:fill="4C3DCF"/>
            <w:tcMar>
              <w:top w:w="70" w:type="dxa"/>
              <w:left w:w="110" w:type="dxa"/>
              <w:bottom w:w="70" w:type="dxa"/>
              <w:right w:w="110" w:type="dxa"/>
            </w:tcMar>
            <w:vAlign w:val="center"/>
          </w:tcPr>
          <w:p w14:paraId="6CEAD6E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ID</w:t>
            </w:r>
          </w:p>
        </w:tc>
        <w:tc>
          <w:tcPr>
            <w:tcW w:w="3550" w:type="dxa"/>
            <w:shd w:val="clear" w:color="auto" w:fill="4C3DCF"/>
            <w:tcMar>
              <w:top w:w="70" w:type="dxa"/>
              <w:left w:w="110" w:type="dxa"/>
              <w:bottom w:w="70" w:type="dxa"/>
              <w:right w:w="110" w:type="dxa"/>
            </w:tcMar>
            <w:vAlign w:val="center"/>
          </w:tcPr>
          <w:p w14:paraId="08440A4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Title</w:t>
            </w:r>
          </w:p>
        </w:tc>
        <w:tc>
          <w:tcPr>
            <w:tcW w:w="2050" w:type="dxa"/>
            <w:shd w:val="clear" w:color="auto" w:fill="4C3DCF"/>
            <w:tcMar>
              <w:top w:w="70" w:type="dxa"/>
              <w:left w:w="110" w:type="dxa"/>
              <w:bottom w:w="70" w:type="dxa"/>
              <w:right w:w="110" w:type="dxa"/>
            </w:tcMar>
            <w:vAlign w:val="center"/>
          </w:tcPr>
          <w:p w14:paraId="354A367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Nature</w:t>
            </w:r>
          </w:p>
        </w:tc>
        <w:tc>
          <w:tcPr>
            <w:tcW w:w="1350" w:type="dxa"/>
            <w:shd w:val="clear" w:color="auto" w:fill="4C3DCF"/>
            <w:tcMar>
              <w:top w:w="70" w:type="dxa"/>
              <w:left w:w="110" w:type="dxa"/>
              <w:bottom w:w="70" w:type="dxa"/>
              <w:right w:w="110" w:type="dxa"/>
            </w:tcMar>
            <w:vAlign w:val="center"/>
          </w:tcPr>
          <w:p w14:paraId="7B17EDF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Severity</w:t>
            </w:r>
          </w:p>
        </w:tc>
        <w:tc>
          <w:tcPr>
            <w:tcW w:w="1450" w:type="dxa"/>
            <w:shd w:val="clear" w:color="auto" w:fill="4C3DCF"/>
            <w:tcMar>
              <w:top w:w="70" w:type="dxa"/>
              <w:left w:w="110" w:type="dxa"/>
              <w:bottom w:w="70" w:type="dxa"/>
              <w:right w:w="110" w:type="dxa"/>
            </w:tcMar>
            <w:vAlign w:val="center"/>
          </w:tcPr>
          <w:p w14:paraId="6011C15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Status</w:t>
            </w:r>
          </w:p>
        </w:tc>
      </w:tr>
      <w:tr w:rsidR="003B2ABB" w:rsidRPr="005A4B7F" w14:paraId="09320F75"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3E6C1B8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BUG-01</w:t>
            </w:r>
          </w:p>
        </w:tc>
        <w:tc>
          <w:tcPr>
            <w:tcW w:w="3550" w:type="dxa"/>
            <w:shd w:val="clear" w:color="auto" w:fill="FFFFFF"/>
            <w:tcMar>
              <w:top w:w="70" w:type="dxa"/>
              <w:left w:w="110" w:type="dxa"/>
              <w:bottom w:w="70" w:type="dxa"/>
              <w:right w:w="110" w:type="dxa"/>
            </w:tcMar>
            <w:vAlign w:val="center"/>
          </w:tcPr>
          <w:p w14:paraId="54684B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MySQL 9 caching_sha2_password authentication failure</w:t>
            </w:r>
          </w:p>
        </w:tc>
        <w:tc>
          <w:tcPr>
            <w:tcW w:w="2050" w:type="dxa"/>
            <w:shd w:val="clear" w:color="auto" w:fill="FFFFFF"/>
            <w:tcMar>
              <w:top w:w="70" w:type="dxa"/>
              <w:left w:w="110" w:type="dxa"/>
              <w:bottom w:w="70" w:type="dxa"/>
              <w:right w:w="110" w:type="dxa"/>
            </w:tcMar>
            <w:vAlign w:val="center"/>
          </w:tcPr>
          <w:p w14:paraId="40132E9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Environment / Compatibility</w:t>
            </w:r>
          </w:p>
        </w:tc>
        <w:tc>
          <w:tcPr>
            <w:tcW w:w="1350" w:type="dxa"/>
            <w:shd w:val="clear" w:color="auto" w:fill="FFFFFF"/>
            <w:tcMar>
              <w:top w:w="70" w:type="dxa"/>
              <w:left w:w="110" w:type="dxa"/>
              <w:bottom w:w="70" w:type="dxa"/>
              <w:right w:w="110" w:type="dxa"/>
            </w:tcMar>
            <w:vAlign w:val="center"/>
          </w:tcPr>
          <w:p w14:paraId="3AEF825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B91C1C"/>
                <w:sz w:val="19"/>
                <w:szCs w:val="19"/>
              </w:rPr>
              <w:t>Critical</w:t>
            </w:r>
          </w:p>
        </w:tc>
        <w:tc>
          <w:tcPr>
            <w:tcW w:w="1450" w:type="dxa"/>
            <w:shd w:val="clear" w:color="auto" w:fill="FFFFFF"/>
            <w:tcMar>
              <w:top w:w="70" w:type="dxa"/>
              <w:left w:w="110" w:type="dxa"/>
              <w:bottom w:w="70" w:type="dxa"/>
              <w:right w:w="110" w:type="dxa"/>
            </w:tcMar>
            <w:vAlign w:val="center"/>
          </w:tcPr>
          <w:p w14:paraId="1169216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06FB0402" w14:textId="77777777">
        <w:tblPrEx>
          <w:tblCellMar>
            <w:top w:w="0" w:type="dxa"/>
            <w:bottom w:w="0" w:type="dxa"/>
          </w:tblCellMar>
        </w:tblPrEx>
        <w:tc>
          <w:tcPr>
            <w:tcW w:w="900" w:type="dxa"/>
            <w:shd w:val="clear" w:color="auto" w:fill="F3F2FC"/>
            <w:tcMar>
              <w:top w:w="70" w:type="dxa"/>
              <w:left w:w="110" w:type="dxa"/>
              <w:bottom w:w="70" w:type="dxa"/>
              <w:right w:w="110" w:type="dxa"/>
            </w:tcMar>
            <w:vAlign w:val="center"/>
          </w:tcPr>
          <w:p w14:paraId="6087BC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BUG-02</w:t>
            </w:r>
          </w:p>
        </w:tc>
        <w:tc>
          <w:tcPr>
            <w:tcW w:w="3550" w:type="dxa"/>
            <w:shd w:val="clear" w:color="auto" w:fill="F3F2FC"/>
            <w:tcMar>
              <w:top w:w="70" w:type="dxa"/>
              <w:left w:w="110" w:type="dxa"/>
              <w:bottom w:w="70" w:type="dxa"/>
              <w:right w:w="110" w:type="dxa"/>
            </w:tcMar>
            <w:vAlign w:val="center"/>
          </w:tcPr>
          <w:p w14:paraId="5247AE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CSRF token rejected on the Fetch-based browser login flow</w:t>
            </w:r>
          </w:p>
        </w:tc>
        <w:tc>
          <w:tcPr>
            <w:tcW w:w="2050" w:type="dxa"/>
            <w:shd w:val="clear" w:color="auto" w:fill="F3F2FC"/>
            <w:tcMar>
              <w:top w:w="70" w:type="dxa"/>
              <w:left w:w="110" w:type="dxa"/>
              <w:bottom w:w="70" w:type="dxa"/>
              <w:right w:w="110" w:type="dxa"/>
            </w:tcMar>
            <w:vAlign w:val="center"/>
          </w:tcPr>
          <w:p w14:paraId="22F3A1D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Security / Integration</w:t>
            </w:r>
          </w:p>
        </w:tc>
        <w:tc>
          <w:tcPr>
            <w:tcW w:w="1350" w:type="dxa"/>
            <w:shd w:val="clear" w:color="auto" w:fill="F3F2FC"/>
            <w:tcMar>
              <w:top w:w="70" w:type="dxa"/>
              <w:left w:w="110" w:type="dxa"/>
              <w:bottom w:w="70" w:type="dxa"/>
              <w:right w:w="110" w:type="dxa"/>
            </w:tcMar>
            <w:vAlign w:val="center"/>
          </w:tcPr>
          <w:p w14:paraId="779391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B91C1C"/>
                <w:sz w:val="19"/>
                <w:szCs w:val="19"/>
              </w:rPr>
              <w:t>Critical</w:t>
            </w:r>
          </w:p>
        </w:tc>
        <w:tc>
          <w:tcPr>
            <w:tcW w:w="1450" w:type="dxa"/>
            <w:shd w:val="clear" w:color="auto" w:fill="F3F2FC"/>
            <w:tcMar>
              <w:top w:w="70" w:type="dxa"/>
              <w:left w:w="110" w:type="dxa"/>
              <w:bottom w:w="70" w:type="dxa"/>
              <w:right w:w="110" w:type="dxa"/>
            </w:tcMar>
            <w:vAlign w:val="center"/>
          </w:tcPr>
          <w:p w14:paraId="7354603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7A86A80E"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66D569D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BUG-03</w:t>
            </w:r>
          </w:p>
        </w:tc>
        <w:tc>
          <w:tcPr>
            <w:tcW w:w="3550" w:type="dxa"/>
            <w:shd w:val="clear" w:color="auto" w:fill="FFFFFF"/>
            <w:tcMar>
              <w:top w:w="70" w:type="dxa"/>
              <w:left w:w="110" w:type="dxa"/>
              <w:bottom w:w="70" w:type="dxa"/>
              <w:right w:w="110" w:type="dxa"/>
            </w:tcMar>
            <w:vAlign w:val="center"/>
          </w:tcPr>
          <w:p w14:paraId="244B126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Duplicate ISBN returned a generic server error instead of 409</w:t>
            </w:r>
          </w:p>
        </w:tc>
        <w:tc>
          <w:tcPr>
            <w:tcW w:w="2050" w:type="dxa"/>
            <w:shd w:val="clear" w:color="auto" w:fill="FFFFFF"/>
            <w:tcMar>
              <w:top w:w="70" w:type="dxa"/>
              <w:left w:w="110" w:type="dxa"/>
              <w:bottom w:w="70" w:type="dxa"/>
              <w:right w:w="110" w:type="dxa"/>
            </w:tcMar>
            <w:vAlign w:val="center"/>
          </w:tcPr>
          <w:p w14:paraId="6F0E18C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Functional / Logical</w:t>
            </w:r>
          </w:p>
        </w:tc>
        <w:tc>
          <w:tcPr>
            <w:tcW w:w="1350" w:type="dxa"/>
            <w:shd w:val="clear" w:color="auto" w:fill="FFFFFF"/>
            <w:tcMar>
              <w:top w:w="70" w:type="dxa"/>
              <w:left w:w="110" w:type="dxa"/>
              <w:bottom w:w="70" w:type="dxa"/>
              <w:right w:w="110" w:type="dxa"/>
            </w:tcMar>
            <w:vAlign w:val="center"/>
          </w:tcPr>
          <w:p w14:paraId="0AD9E4A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C2410C"/>
                <w:sz w:val="19"/>
                <w:szCs w:val="19"/>
              </w:rPr>
              <w:t>Major</w:t>
            </w:r>
          </w:p>
        </w:tc>
        <w:tc>
          <w:tcPr>
            <w:tcW w:w="1450" w:type="dxa"/>
            <w:shd w:val="clear" w:color="auto" w:fill="FFFFFF"/>
            <w:tcMar>
              <w:top w:w="70" w:type="dxa"/>
              <w:left w:w="110" w:type="dxa"/>
              <w:bottom w:w="70" w:type="dxa"/>
              <w:right w:w="110" w:type="dxa"/>
            </w:tcMar>
            <w:vAlign w:val="center"/>
          </w:tcPr>
          <w:p w14:paraId="6425003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5809BC73" w14:textId="77777777">
        <w:tblPrEx>
          <w:tblCellMar>
            <w:top w:w="0" w:type="dxa"/>
            <w:bottom w:w="0" w:type="dxa"/>
          </w:tblCellMar>
        </w:tblPrEx>
        <w:tc>
          <w:tcPr>
            <w:tcW w:w="900" w:type="dxa"/>
            <w:shd w:val="clear" w:color="auto" w:fill="F3F2FC"/>
            <w:tcMar>
              <w:top w:w="70" w:type="dxa"/>
              <w:left w:w="110" w:type="dxa"/>
              <w:bottom w:w="70" w:type="dxa"/>
              <w:right w:w="110" w:type="dxa"/>
            </w:tcMar>
            <w:vAlign w:val="center"/>
          </w:tcPr>
          <w:p w14:paraId="1AEA0C0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BUG-04</w:t>
            </w:r>
          </w:p>
        </w:tc>
        <w:tc>
          <w:tcPr>
            <w:tcW w:w="3550" w:type="dxa"/>
            <w:shd w:val="clear" w:color="auto" w:fill="F3F2FC"/>
            <w:tcMar>
              <w:top w:w="70" w:type="dxa"/>
              <w:left w:w="110" w:type="dxa"/>
              <w:bottom w:w="70" w:type="dxa"/>
              <w:right w:w="110" w:type="dxa"/>
            </w:tcMar>
            <w:vAlign w:val="center"/>
          </w:tcPr>
          <w:p w14:paraId="1FDB8A5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Invalid email did not surface a field-level message</w:t>
            </w:r>
          </w:p>
        </w:tc>
        <w:tc>
          <w:tcPr>
            <w:tcW w:w="2050" w:type="dxa"/>
            <w:shd w:val="clear" w:color="auto" w:fill="F3F2FC"/>
            <w:tcMar>
              <w:top w:w="70" w:type="dxa"/>
              <w:left w:w="110" w:type="dxa"/>
              <w:bottom w:w="70" w:type="dxa"/>
              <w:right w:w="110" w:type="dxa"/>
            </w:tcMar>
            <w:vAlign w:val="center"/>
          </w:tcPr>
          <w:p w14:paraId="4457B8E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Functional / UI</w:t>
            </w:r>
          </w:p>
        </w:tc>
        <w:tc>
          <w:tcPr>
            <w:tcW w:w="1350" w:type="dxa"/>
            <w:shd w:val="clear" w:color="auto" w:fill="F3F2FC"/>
            <w:tcMar>
              <w:top w:w="70" w:type="dxa"/>
              <w:left w:w="110" w:type="dxa"/>
              <w:bottom w:w="70" w:type="dxa"/>
              <w:right w:w="110" w:type="dxa"/>
            </w:tcMar>
            <w:vAlign w:val="center"/>
          </w:tcPr>
          <w:p w14:paraId="745D225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B45309"/>
                <w:sz w:val="19"/>
                <w:szCs w:val="19"/>
              </w:rPr>
              <w:t>Minor</w:t>
            </w:r>
          </w:p>
        </w:tc>
        <w:tc>
          <w:tcPr>
            <w:tcW w:w="1450" w:type="dxa"/>
            <w:shd w:val="clear" w:color="auto" w:fill="F3F2FC"/>
            <w:tcMar>
              <w:top w:w="70" w:type="dxa"/>
              <w:left w:w="110" w:type="dxa"/>
              <w:bottom w:w="70" w:type="dxa"/>
              <w:right w:w="110" w:type="dxa"/>
            </w:tcMar>
            <w:vAlign w:val="center"/>
          </w:tcPr>
          <w:p w14:paraId="33FBA58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648FA3F2" w14:textId="77777777">
        <w:tblPrEx>
          <w:tblCellMar>
            <w:top w:w="0" w:type="dxa"/>
            <w:bottom w:w="0" w:type="dxa"/>
          </w:tblCellMar>
        </w:tblPrEx>
        <w:tc>
          <w:tcPr>
            <w:tcW w:w="900" w:type="dxa"/>
            <w:shd w:val="clear" w:color="auto" w:fill="FFFFFF"/>
            <w:tcMar>
              <w:top w:w="70" w:type="dxa"/>
              <w:left w:w="110" w:type="dxa"/>
              <w:bottom w:w="70" w:type="dxa"/>
              <w:right w:w="110" w:type="dxa"/>
            </w:tcMar>
            <w:vAlign w:val="center"/>
          </w:tcPr>
          <w:p w14:paraId="088F7F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BUG-05</w:t>
            </w:r>
          </w:p>
        </w:tc>
        <w:tc>
          <w:tcPr>
            <w:tcW w:w="3550" w:type="dxa"/>
            <w:shd w:val="clear" w:color="auto" w:fill="FFFFFF"/>
            <w:tcMar>
              <w:top w:w="70" w:type="dxa"/>
              <w:left w:w="110" w:type="dxa"/>
              <w:bottom w:w="70" w:type="dxa"/>
              <w:right w:w="110" w:type="dxa"/>
            </w:tcMar>
            <w:vAlign w:val="center"/>
          </w:tcPr>
          <w:p w14:paraId="041BA8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Missing OAuth2 client-id default could halt application startup</w:t>
            </w:r>
          </w:p>
        </w:tc>
        <w:tc>
          <w:tcPr>
            <w:tcW w:w="2050" w:type="dxa"/>
            <w:shd w:val="clear" w:color="auto" w:fill="FFFFFF"/>
            <w:tcMar>
              <w:top w:w="70" w:type="dxa"/>
              <w:left w:w="110" w:type="dxa"/>
              <w:bottom w:w="70" w:type="dxa"/>
              <w:right w:w="110" w:type="dxa"/>
            </w:tcMar>
            <w:vAlign w:val="center"/>
          </w:tcPr>
          <w:p w14:paraId="341AE24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Configuration / Environment</w:t>
            </w:r>
          </w:p>
        </w:tc>
        <w:tc>
          <w:tcPr>
            <w:tcW w:w="1350" w:type="dxa"/>
            <w:shd w:val="clear" w:color="auto" w:fill="FFFFFF"/>
            <w:tcMar>
              <w:top w:w="70" w:type="dxa"/>
              <w:left w:w="110" w:type="dxa"/>
              <w:bottom w:w="70" w:type="dxa"/>
              <w:right w:w="110" w:type="dxa"/>
            </w:tcMar>
            <w:vAlign w:val="center"/>
          </w:tcPr>
          <w:p w14:paraId="0668949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B91C1C"/>
                <w:sz w:val="19"/>
                <w:szCs w:val="19"/>
              </w:rPr>
              <w:t>Critical</w:t>
            </w:r>
          </w:p>
        </w:tc>
        <w:tc>
          <w:tcPr>
            <w:tcW w:w="1450" w:type="dxa"/>
            <w:shd w:val="clear" w:color="auto" w:fill="FFFFFF"/>
            <w:tcMar>
              <w:top w:w="70" w:type="dxa"/>
              <w:left w:w="110" w:type="dxa"/>
              <w:bottom w:w="70" w:type="dxa"/>
              <w:right w:w="110" w:type="dxa"/>
            </w:tcMar>
            <w:vAlign w:val="center"/>
          </w:tcPr>
          <w:p w14:paraId="75193E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0F7B4F"/>
                <w:sz w:val="19"/>
                <w:szCs w:val="19"/>
              </w:rPr>
              <w:t>Fixed – Verified</w:t>
            </w:r>
          </w:p>
        </w:tc>
      </w:tr>
      <w:tr w:rsidR="003B2ABB" w:rsidRPr="005A4B7F" w14:paraId="43F089C2" w14:textId="77777777">
        <w:tblPrEx>
          <w:tblCellMar>
            <w:top w:w="0" w:type="dxa"/>
            <w:bottom w:w="0" w:type="dxa"/>
          </w:tblCellMar>
        </w:tblPrEx>
        <w:tc>
          <w:tcPr>
            <w:tcW w:w="900" w:type="dxa"/>
            <w:shd w:val="clear" w:color="auto" w:fill="F3F2FC"/>
            <w:tcMar>
              <w:top w:w="70" w:type="dxa"/>
              <w:left w:w="110" w:type="dxa"/>
              <w:bottom w:w="70" w:type="dxa"/>
              <w:right w:w="110" w:type="dxa"/>
            </w:tcMar>
            <w:vAlign w:val="center"/>
          </w:tcPr>
          <w:p w14:paraId="75916E6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BUG-06</w:t>
            </w:r>
          </w:p>
        </w:tc>
        <w:tc>
          <w:tcPr>
            <w:tcW w:w="3550" w:type="dxa"/>
            <w:shd w:val="clear" w:color="auto" w:fill="F3F2FC"/>
            <w:tcMar>
              <w:top w:w="70" w:type="dxa"/>
              <w:left w:w="110" w:type="dxa"/>
              <w:bottom w:w="70" w:type="dxa"/>
              <w:right w:w="110" w:type="dxa"/>
            </w:tcMar>
            <w:vAlign w:val="center"/>
          </w:tcPr>
          <w:p w14:paraId="6744558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/librarian/dashboard reachable by the Student role</w:t>
            </w:r>
          </w:p>
        </w:tc>
        <w:tc>
          <w:tcPr>
            <w:tcW w:w="2050" w:type="dxa"/>
            <w:shd w:val="clear" w:color="auto" w:fill="F3F2FC"/>
            <w:tcMar>
              <w:top w:w="70" w:type="dxa"/>
              <w:left w:w="110" w:type="dxa"/>
              <w:bottom w:w="70" w:type="dxa"/>
              <w:right w:w="110" w:type="dxa"/>
            </w:tcMar>
            <w:vAlign w:val="center"/>
          </w:tcPr>
          <w:p w14:paraId="43930C0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Security – Broken Access Control</w:t>
            </w:r>
          </w:p>
        </w:tc>
        <w:tc>
          <w:tcPr>
            <w:tcW w:w="1350" w:type="dxa"/>
            <w:shd w:val="clear" w:color="auto" w:fill="F3F2FC"/>
            <w:tcMar>
              <w:top w:w="70" w:type="dxa"/>
              <w:left w:w="110" w:type="dxa"/>
              <w:bottom w:w="70" w:type="dxa"/>
              <w:right w:w="110" w:type="dxa"/>
            </w:tcMar>
            <w:vAlign w:val="center"/>
          </w:tcPr>
          <w:p w14:paraId="7B40D0B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C2410C"/>
                <w:sz w:val="19"/>
                <w:szCs w:val="19"/>
              </w:rPr>
              <w:t>Major</w:t>
            </w:r>
          </w:p>
        </w:tc>
        <w:tc>
          <w:tcPr>
            <w:tcW w:w="1450" w:type="dxa"/>
            <w:shd w:val="clear" w:color="auto" w:fill="F3F2FC"/>
            <w:tcMar>
              <w:top w:w="70" w:type="dxa"/>
              <w:left w:w="110" w:type="dxa"/>
              <w:bottom w:w="70" w:type="dxa"/>
              <w:right w:w="110" w:type="dxa"/>
            </w:tcMar>
            <w:vAlign w:val="center"/>
          </w:tcPr>
          <w:p w14:paraId="0093DF7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0F7B4F"/>
                <w:sz w:val="19"/>
                <w:szCs w:val="19"/>
              </w:rPr>
              <w:t>Fixed – Verified</w:t>
            </w:r>
          </w:p>
        </w:tc>
      </w:tr>
    </w:tbl>
    <w:p w14:paraId="7DE1B3C9" w14:textId="77777777" w:rsidR="003B2ABB" w:rsidRPr="005A4B7F" w:rsidRDefault="003B2ABB">
      <w:pPr>
        <w:spacing w:after="120"/>
        <w:rPr>
          <w:rFonts w:ascii="Times New Roman" w:hAnsi="Times New Roman" w:cs="Times New Roman"/>
        </w:rPr>
      </w:pPr>
    </w:p>
    <w:p w14:paraId="56BB294B" w14:textId="77777777" w:rsidR="003B2ABB" w:rsidRPr="005A4B7F" w:rsidRDefault="00000000">
      <w:pPr>
        <w:spacing w:after="120" w:line="300" w:lineRule="auto"/>
        <w:jc w:val="both"/>
        <w:rPr>
          <w:rFonts w:ascii="Times New Roman" w:hAnsi="Times New Roman" w:cs="Times New Roman"/>
        </w:rPr>
      </w:pPr>
      <w:r/>
      <w:r>
        <w:rPr>
          <w:rFonts w:ascii="Times New Roman" w:hAnsi="Times New Roman"/>
          <w:color w:val="2A2A33"/>
          <w:sz w:val="22"/>
        </w:rPr>
        <w:t>All six defects identified during development and the pre-submission QA review are closed and verified.</w:t>
      </w:r>
    </w:p>
    <w:p>
      <w:pPr>
        <w:spacing w:after="80"/>
        <w:jc w:val="both"/>
      </w:pPr>
      <w:r>
        <w:rPr>
          <w:rFonts w:ascii="Times New Roman" w:hAnsi="Times New Roman"/>
          <w:color w:val="2A2A33"/>
          <w:sz w:val="22"/>
        </w:rPr>
        <w:t>BUG-06 was closed by adding an explicit authorization rule:</w:t>
      </w:r>
    </w:p>
    <w:p>
      <w:pPr>
        <w:spacing w:before="80" w:after="120"/>
        <w:ind w:left="360"/>
        <w:jc w:val="left"/>
        <w:shd w:val="clear" w:color="auto" w:fill="F3F2FC"/>
      </w:pPr>
      <w:r>
        <w:rPr>
          <w:rFonts w:ascii="Consolas" w:hAnsi="Consolas"/>
          <w:color w:val="4C3DCF"/>
          <w:sz w:val="20"/>
        </w:rPr>
        <w:t>requestMatchers("/api/librarian/dashboard").hasAnyRole("ADMIN","LIBRARIAN")</w:t>
      </w:r>
    </w:p>
    <w:p>
      <w:pPr>
        <w:spacing w:after="120"/>
        <w:jc w:val="both"/>
      </w:pPr>
      <w:r>
        <w:rPr>
          <w:rFonts w:ascii="Times New Roman" w:hAnsi="Times New Roman"/>
          <w:color w:val="2A2A33"/>
          <w:sz w:val="22"/>
        </w:rPr>
        <w:t>The current authorization matrix confirms the Student role now receives HTTP 403 on that route.</w:t>
      </w:r>
    </w:p>
    <w:p>
      <w:pPr>
        <w:jc w:val="both"/>
      </w:pPr>
      <w:r>
        <w:rPr>
          <w:rFonts w:ascii="Times New Roman" w:hAnsi="Times New Roman"/>
          <w:color w:val="2A2A33"/>
          <w:sz w:val="22"/>
        </w:rPr>
        <w:t>BUG-05 was closed by giving both OAuth2 properties an empty default and gating OAuth2 login registration on a non-empty client ID being present, restoring the optional behaviour the setup documentation always promised.</w:t>
      </w:r>
    </w:p>
    <w:p w14:paraId="652C0513" w14:textId="77777777" w:rsidR="003B2ABB" w:rsidRPr="005A4B7F" w:rsidRDefault="00000000">
      <w:pPr>
        <w:pStyle w:val="Heading2"/>
        <w:rPr>
          <w:rFonts w:ascii="Times New Roman" w:hAnsi="Times New Roman" w:cs="Times New Roman"/>
        </w:rPr>
      </w:pPr>
      <w:bookmarkStart w:id="40" w:name="_Toc236296988"/>
      <w:r w:rsidRPr="005A4B7F">
        <w:rPr>
          <w:rFonts w:ascii="Times New Roman" w:hAnsi="Times New Roman" w:cs="Times New Roman"/>
        </w:rPr>
        <w:t>15.2 Case Studies</w:t>
      </w:r>
      <w:bookmarkEnd w:id="40"/>
    </w:p>
    <w:p w14:paraId="64CB9A25"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BUG-01 — MySQL 9 caching_sha2_password authentication failure</w:t>
      </w:r>
    </w:p>
    <w:p w14:paraId="71E55B0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Environment / Compatibility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91C1C"/>
        </w:rPr>
        <w:t>Critical</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06E1F05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The application refused to connect to a local MySQL 9.0.1 instance, failing with “Access denied for user '</w:t>
      </w:r>
      <w:proofErr w:type="spellStart"/>
      <w:r w:rsidRPr="005A4B7F">
        <w:rPr>
          <w:rFonts w:ascii="Times New Roman" w:hAnsi="Times New Roman" w:cs="Times New Roman"/>
          <w:color w:val="2A2A33"/>
        </w:rPr>
        <w:t>root'@'localhost</w:t>
      </w:r>
      <w:proofErr w:type="spellEnd"/>
      <w:r w:rsidRPr="005A4B7F">
        <w:rPr>
          <w:rFonts w:ascii="Times New Roman" w:hAnsi="Times New Roman" w:cs="Times New Roman"/>
          <w:color w:val="2A2A33"/>
        </w:rPr>
        <w:t>' (using password: YES)” and a follow-on Hibernate “Unable to determine Dialect” error — even though the identical credentials worked from the MySQL CLI.</w:t>
      </w:r>
    </w:p>
    <w:p w14:paraId="24CEEAF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 xml:space="preserve">MySQL 9.0.1 defaults to the caching_sha2_password authentication plugin. For a non-SSL connection, MySQL Connector/J needs both </w:t>
      </w:r>
      <w:proofErr w:type="spellStart"/>
      <w:r w:rsidRPr="005A4B7F">
        <w:rPr>
          <w:rFonts w:ascii="Times New Roman" w:hAnsi="Times New Roman" w:cs="Times New Roman"/>
          <w:color w:val="2A2A33"/>
        </w:rPr>
        <w:t>allowPublicKeyRetrieval</w:t>
      </w:r>
      <w:proofErr w:type="spellEnd"/>
      <w:r w:rsidRPr="005A4B7F">
        <w:rPr>
          <w:rFonts w:ascii="Times New Roman" w:hAnsi="Times New Roman" w:cs="Times New Roman"/>
          <w:color w:val="2A2A33"/>
        </w:rPr>
        <w:t xml:space="preserve">=true and an explicit </w:t>
      </w:r>
      <w:proofErr w:type="spellStart"/>
      <w:r w:rsidRPr="005A4B7F">
        <w:rPr>
          <w:rFonts w:ascii="Times New Roman" w:hAnsi="Times New Roman" w:cs="Times New Roman"/>
          <w:color w:val="2A2A33"/>
        </w:rPr>
        <w:t>connectionTimeZone</w:t>
      </w:r>
      <w:proofErr w:type="spellEnd"/>
      <w:r w:rsidRPr="005A4B7F">
        <w:rPr>
          <w:rFonts w:ascii="Times New Roman" w:hAnsi="Times New Roman" w:cs="Times New Roman"/>
          <w:color w:val="2A2A33"/>
        </w:rPr>
        <w:t xml:space="preserve"> parameter during the handshake; without it the driver surfaced a misleading “Access denied” message instead of a clear handshake error. The CLI client masked this because it negotiates </w:t>
      </w:r>
      <w:proofErr w:type="spellStart"/>
      <w:r w:rsidRPr="005A4B7F">
        <w:rPr>
          <w:rFonts w:ascii="Times New Roman" w:hAnsi="Times New Roman" w:cs="Times New Roman"/>
          <w:color w:val="2A2A33"/>
        </w:rPr>
        <w:t>timezone</w:t>
      </w:r>
      <w:proofErr w:type="spellEnd"/>
      <w:r w:rsidRPr="005A4B7F">
        <w:rPr>
          <w:rFonts w:ascii="Times New Roman" w:hAnsi="Times New Roman" w:cs="Times New Roman"/>
          <w:color w:val="2A2A33"/>
        </w:rPr>
        <w:t xml:space="preserve"> implicitly.</w:t>
      </w:r>
    </w:p>
    <w:p w14:paraId="3117DA2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Added &amp;</w:t>
      </w:r>
      <w:proofErr w:type="spellStart"/>
      <w:r w:rsidRPr="005A4B7F">
        <w:rPr>
          <w:rFonts w:ascii="Times New Roman" w:hAnsi="Times New Roman" w:cs="Times New Roman"/>
          <w:color w:val="2A2A33"/>
        </w:rPr>
        <w:t>connectionTimeZone</w:t>
      </w:r>
      <w:proofErr w:type="spellEnd"/>
      <w:r w:rsidRPr="005A4B7F">
        <w:rPr>
          <w:rFonts w:ascii="Times New Roman" w:hAnsi="Times New Roman" w:cs="Times New Roman"/>
          <w:color w:val="2A2A33"/>
        </w:rPr>
        <w:t xml:space="preserve">=UTC to the JDBC URL alongside the existing </w:t>
      </w:r>
      <w:proofErr w:type="spellStart"/>
      <w:r w:rsidRPr="005A4B7F">
        <w:rPr>
          <w:rFonts w:ascii="Times New Roman" w:hAnsi="Times New Roman" w:cs="Times New Roman"/>
          <w:color w:val="2A2A33"/>
        </w:rPr>
        <w:t>serverTimezone</w:t>
      </w:r>
      <w:proofErr w:type="spellEnd"/>
      <w:r w:rsidRPr="005A4B7F">
        <w:rPr>
          <w:rFonts w:ascii="Times New Roman" w:hAnsi="Times New Roman" w:cs="Times New Roman"/>
          <w:color w:val="2A2A33"/>
        </w:rPr>
        <w:t xml:space="preserve">=UTC and </w:t>
      </w:r>
      <w:proofErr w:type="spellStart"/>
      <w:r w:rsidRPr="005A4B7F">
        <w:rPr>
          <w:rFonts w:ascii="Times New Roman" w:hAnsi="Times New Roman" w:cs="Times New Roman"/>
          <w:color w:val="2A2A33"/>
        </w:rPr>
        <w:t>allowPublicKeyRetrieval</w:t>
      </w:r>
      <w:proofErr w:type="spellEnd"/>
      <w:r w:rsidRPr="005A4B7F">
        <w:rPr>
          <w:rFonts w:ascii="Times New Roman" w:hAnsi="Times New Roman" w:cs="Times New Roman"/>
          <w:color w:val="2A2A33"/>
        </w:rPr>
        <w:t xml:space="preserve">=true parameters (both now part of the documented default LMS_DB_URL in Setup). The </w:t>
      </w:r>
      <w:r w:rsidRPr="005A4B7F">
        <w:rPr>
          <w:rFonts w:ascii="Times New Roman" w:hAnsi="Times New Roman" w:cs="Times New Roman"/>
          <w:color w:val="2A2A33"/>
        </w:rPr>
        <w:lastRenderedPageBreak/>
        <w:t>H2 profile (SPRING_PROFILES_ACTIVE=h2) is documented as a database-free fallback so a fresh checkout is never blocked on local MySQL configuration.</w:t>
      </w:r>
    </w:p>
    <w:p w14:paraId="7B1898E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Application start-up and the full authenticated flow were re-verified against a live local MySQL 9.0.1 instance after the URL change.</w:t>
      </w:r>
    </w:p>
    <w:p w14:paraId="79AFB3FB" w14:textId="77777777" w:rsidR="003B2ABB" w:rsidRPr="005A4B7F" w:rsidRDefault="003B2ABB">
      <w:pPr>
        <w:spacing w:after="80"/>
        <w:rPr>
          <w:rFonts w:ascii="Times New Roman" w:hAnsi="Times New Roman" w:cs="Times New Roman"/>
        </w:rPr>
      </w:pPr>
    </w:p>
    <w:p w14:paraId="649895FF"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BUG-02 — CSRF token rejected on the Fetch-based browser login flow</w:t>
      </w:r>
    </w:p>
    <w:p w14:paraId="4CBF548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Security / Integration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91C1C"/>
        </w:rPr>
        <w:t>Critical</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631B2A7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Login and other state-changing requests sent from the browser's Fetch API were rejected by Spring Security's CSRF filter, even though the frontend was correctly reading the XSRF-TOKEN cookie and forwarding it as an X-XSRF-TOKEN header.</w:t>
      </w:r>
    </w:p>
    <w:p w14:paraId="24390C7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Spring Security 6.5 changed how the CSRF token repository validates a raw cookie value against the submitted header for single-page-application-style clients; the default request handler did not recognise the browser's cookie/header pair as a match.</w:t>
      </w:r>
    </w:p>
    <w:p w14:paraId="3BA121E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 xml:space="preserve">Implemented a dedicated </w:t>
      </w:r>
      <w:proofErr w:type="spellStart"/>
      <w:r w:rsidRPr="005A4B7F">
        <w:rPr>
          <w:rFonts w:ascii="Times New Roman" w:hAnsi="Times New Roman" w:cs="Times New Roman"/>
          <w:color w:val="2A2A33"/>
        </w:rPr>
        <w:t>SpaCsrfTokenRequestHandler</w:t>
      </w:r>
      <w:proofErr w:type="spellEnd"/>
      <w:r w:rsidRPr="005A4B7F">
        <w:rPr>
          <w:rFonts w:ascii="Times New Roman" w:hAnsi="Times New Roman" w:cs="Times New Roman"/>
          <w:color w:val="2A2A33"/>
        </w:rPr>
        <w:t xml:space="preserve"> that accepts the raw XSRF-TOKEN cookie value sent back in X-XSRF-TOKEN for Fetch requests, while retaining XOR-encoded protection for traditional form submissions — CSRF protection was never disabled as a workaround.</w:t>
      </w:r>
    </w:p>
    <w:p w14:paraId="2F9D81F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 xml:space="preserve">Added </w:t>
      </w:r>
      <w:proofErr w:type="spellStart"/>
      <w:r w:rsidRPr="005A4B7F">
        <w:rPr>
          <w:rFonts w:ascii="Times New Roman" w:hAnsi="Times New Roman" w:cs="Times New Roman"/>
          <w:color w:val="2A2A33"/>
        </w:rPr>
        <w:t>BrowserCsrfFlowIntegrationTest</w:t>
      </w:r>
      <w:proofErr w:type="spellEnd"/>
      <w:r w:rsidRPr="005A4B7F">
        <w:rPr>
          <w:rFonts w:ascii="Times New Roman" w:hAnsi="Times New Roman" w:cs="Times New Roman"/>
          <w:color w:val="2A2A33"/>
        </w:rPr>
        <w:t xml:space="preserve">, a </w:t>
      </w:r>
      <w:proofErr w:type="spellStart"/>
      <w:r w:rsidRPr="005A4B7F">
        <w:rPr>
          <w:rFonts w:ascii="Times New Roman" w:hAnsi="Times New Roman" w:cs="Times New Roman"/>
          <w:color w:val="2A2A33"/>
        </w:rPr>
        <w:t>MockMvc</w:t>
      </w:r>
      <w:proofErr w:type="spellEnd"/>
      <w:r w:rsidRPr="005A4B7F">
        <w:rPr>
          <w:rFonts w:ascii="Times New Roman" w:hAnsi="Times New Roman" w:cs="Times New Roman"/>
          <w:color w:val="2A2A33"/>
        </w:rPr>
        <w:t>-based regression test that performs the exact browser-equivalent CSRF cookie/header exchange for login, authenticated session reuse, and logout.</w:t>
      </w:r>
    </w:p>
    <w:p w14:paraId="4890AB2A" w14:textId="77777777" w:rsidR="003B2ABB" w:rsidRPr="005A4B7F" w:rsidRDefault="003B2ABB">
      <w:pPr>
        <w:spacing w:after="80"/>
        <w:rPr>
          <w:rFonts w:ascii="Times New Roman" w:hAnsi="Times New Roman" w:cs="Times New Roman"/>
        </w:rPr>
      </w:pPr>
    </w:p>
    <w:p w14:paraId="71034571"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BUG-03 — Duplicate ISBN returned a generic server error instead of 409</w:t>
      </w:r>
    </w:p>
    <w:p w14:paraId="258C026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Functional / Logical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C2410C"/>
        </w:rPr>
        <w:t>Major</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0745EB8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Creating a book with an ISBN that already existed produced a generic, unhelpful server error rather than a clear conflict response the frontend could display.</w:t>
      </w:r>
    </w:p>
    <w:p w14:paraId="2069BBB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The service layer relied solely on the database's unique constraint and let the resulting exception propagate unhandled, instead of pre-checking and translating it into a domain-specific conflict.</w:t>
      </w:r>
    </w:p>
    <w:p w14:paraId="13541AC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proofErr w:type="spellStart"/>
      <w:r w:rsidRPr="005A4B7F">
        <w:rPr>
          <w:rFonts w:ascii="Times New Roman" w:hAnsi="Times New Roman" w:cs="Times New Roman"/>
          <w:color w:val="2A2A33"/>
        </w:rPr>
        <w:t>BookService</w:t>
      </w:r>
      <w:proofErr w:type="spellEnd"/>
      <w:r w:rsidRPr="005A4B7F">
        <w:rPr>
          <w:rFonts w:ascii="Times New Roman" w:hAnsi="Times New Roman" w:cs="Times New Roman"/>
          <w:color w:val="2A2A33"/>
        </w:rPr>
        <w:t xml:space="preserve"> now pre-checks via </w:t>
      </w:r>
      <w:proofErr w:type="spellStart"/>
      <w:r w:rsidRPr="005A4B7F">
        <w:rPr>
          <w:rFonts w:ascii="Times New Roman" w:hAnsi="Times New Roman" w:cs="Times New Roman"/>
          <w:color w:val="2A2A33"/>
        </w:rPr>
        <w:t>existsByIsbn</w:t>
      </w:r>
      <w:proofErr w:type="spellEnd"/>
      <w:r w:rsidRPr="005A4B7F">
        <w:rPr>
          <w:rFonts w:ascii="Times New Roman" w:hAnsi="Times New Roman" w:cs="Times New Roman"/>
          <w:color w:val="2A2A33"/>
        </w:rPr>
        <w:t>() and the global exception handler translates the failure case into a structured 409 Conflict with code CONFLICT and message “ISBN already exists.” — enforced at both the service level (pre-check) and the database level (@Column(unique=true)) as defence in depth.</w:t>
      </w:r>
    </w:p>
    <w:p w14:paraId="1C931078"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 xml:space="preserve">Covered by the duplicate-ISBN assertions in </w:t>
      </w:r>
      <w:proofErr w:type="spellStart"/>
      <w:r w:rsidRPr="005A4B7F">
        <w:rPr>
          <w:rFonts w:ascii="Times New Roman" w:hAnsi="Times New Roman" w:cs="Times New Roman"/>
          <w:color w:val="2A2A33"/>
        </w:rPr>
        <w:t>LibraryManagementIntegrationTest</w:t>
      </w:r>
      <w:proofErr w:type="spellEnd"/>
      <w:r w:rsidRPr="005A4B7F">
        <w:rPr>
          <w:rFonts w:ascii="Times New Roman" w:hAnsi="Times New Roman" w:cs="Times New Roman"/>
          <w:color w:val="2A2A33"/>
        </w:rPr>
        <w:t>, which check both the 409 status and the exact error payload.</w:t>
      </w:r>
    </w:p>
    <w:p w14:paraId="50EB8177" w14:textId="77777777" w:rsidR="003B2ABB" w:rsidRPr="005A4B7F" w:rsidRDefault="003B2ABB">
      <w:pPr>
        <w:spacing w:after="80"/>
        <w:rPr>
          <w:rFonts w:ascii="Times New Roman" w:hAnsi="Times New Roman" w:cs="Times New Roman"/>
        </w:rPr>
      </w:pPr>
    </w:p>
    <w:p w14:paraId="75D2A312"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BUG-04 — Invalid email did not surface a field-level message</w:t>
      </w:r>
    </w:p>
    <w:p w14:paraId="2CC6D88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Functional / UI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45309"/>
        </w:rPr>
        <w:t>Minor</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636CCD8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Submitting an invalid email address in a student or librarian form produced a validation failure, but without a clear, field-attributed message the user could act on.</w:t>
      </w:r>
    </w:p>
    <w:p w14:paraId="6015161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 xml:space="preserve">The DTO's @Email validation was firing correctly, but the global exception handler was not mapping that specific violation into the </w:t>
      </w:r>
      <w:proofErr w:type="spellStart"/>
      <w:r w:rsidRPr="005A4B7F">
        <w:rPr>
          <w:rFonts w:ascii="Times New Roman" w:hAnsi="Times New Roman" w:cs="Times New Roman"/>
          <w:color w:val="2A2A33"/>
        </w:rPr>
        <w:t>fieldErrors</w:t>
      </w:r>
      <w:proofErr w:type="spellEnd"/>
      <w:r w:rsidRPr="005A4B7F">
        <w:rPr>
          <w:rFonts w:ascii="Times New Roman" w:hAnsi="Times New Roman" w:cs="Times New Roman"/>
          <w:color w:val="2A2A33"/>
        </w:rPr>
        <w:t xml:space="preserve"> array the frontend reads to highlight the offending input.</w:t>
      </w:r>
    </w:p>
    <w:p w14:paraId="23FC9791"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lastRenderedPageBreak/>
        <w:t xml:space="preserve">Fix.  </w:t>
      </w:r>
      <w:r w:rsidRPr="005A4B7F">
        <w:rPr>
          <w:rFonts w:ascii="Times New Roman" w:hAnsi="Times New Roman" w:cs="Times New Roman"/>
          <w:color w:val="2A2A33"/>
        </w:rPr>
        <w:t xml:space="preserve">Field-level validation mapping now returns “Invalid email address.” attributed to the affected field inside the standard </w:t>
      </w:r>
      <w:proofErr w:type="spellStart"/>
      <w:r w:rsidRPr="005A4B7F">
        <w:rPr>
          <w:rFonts w:ascii="Times New Roman" w:hAnsi="Times New Roman" w:cs="Times New Roman"/>
          <w:color w:val="2A2A33"/>
        </w:rPr>
        <w:t>ApiErrorResponse.fieldErrors</w:t>
      </w:r>
      <w:proofErr w:type="spellEnd"/>
      <w:r w:rsidRPr="005A4B7F">
        <w:rPr>
          <w:rFonts w:ascii="Times New Roman" w:hAnsi="Times New Roman" w:cs="Times New Roman"/>
          <w:color w:val="2A2A33"/>
        </w:rPr>
        <w:t xml:space="preserve"> array, matching the same VALIDATION_ERROR contract used for every other field.</w:t>
      </w:r>
    </w:p>
    <w:p w14:paraId="2C4F662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 xml:space="preserve">Verified through the validation-error test coverage in </w:t>
      </w:r>
      <w:proofErr w:type="spellStart"/>
      <w:r w:rsidRPr="005A4B7F">
        <w:rPr>
          <w:rFonts w:ascii="Times New Roman" w:hAnsi="Times New Roman" w:cs="Times New Roman"/>
          <w:color w:val="2A2A33"/>
        </w:rPr>
        <w:t>LibraryManagementIntegrationTest</w:t>
      </w:r>
      <w:proofErr w:type="spellEnd"/>
      <w:r w:rsidRPr="005A4B7F">
        <w:rPr>
          <w:rFonts w:ascii="Times New Roman" w:hAnsi="Times New Roman" w:cs="Times New Roman"/>
          <w:color w:val="2A2A33"/>
        </w:rPr>
        <w:t xml:space="preserve"> and a documented manual retest against the registration and profile-edit forms.</w:t>
      </w:r>
    </w:p>
    <w:p w14:paraId="7D0E9CCA" w14:textId="77777777" w:rsidR="003B2ABB" w:rsidRPr="005A4B7F" w:rsidRDefault="003B2ABB">
      <w:pPr>
        <w:spacing w:after="80"/>
        <w:rPr>
          <w:rFonts w:ascii="Times New Roman" w:hAnsi="Times New Roman" w:cs="Times New Roman"/>
        </w:rPr>
      </w:pPr>
    </w:p>
    <w:p w14:paraId="34A1DB2F"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BUG-05 — Missing OAuth2 client-id default could halt application startup</w:t>
      </w:r>
    </w:p>
    <w:p w14:paraId="40625FD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Configuration / Environment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B91C1C"/>
        </w:rPr>
        <w:t>Critical</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19034C5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proofErr w:type="spellStart"/>
      <w:r w:rsidRPr="005A4B7F">
        <w:rPr>
          <w:rFonts w:ascii="Times New Roman" w:hAnsi="Times New Roman" w:cs="Times New Roman"/>
          <w:color w:val="2A2A33"/>
        </w:rPr>
        <w:t>application.properties</w:t>
      </w:r>
      <w:proofErr w:type="spellEnd"/>
      <w:r w:rsidRPr="005A4B7F">
        <w:rPr>
          <w:rFonts w:ascii="Times New Roman" w:hAnsi="Times New Roman" w:cs="Times New Roman"/>
          <w:color w:val="2A2A33"/>
        </w:rPr>
        <w:t xml:space="preserve"> originally bound spring.security.oauth2.client.registration.google.client-id and .client-secret directly to ${GOOGLE_CLIENT_ID} / ${GOOGLE_CLIENT_SECRET} with no default value, while the project's own setup documentation lists both variables as optional, needed only “for OAuth login.”</w:t>
      </w:r>
    </w:p>
    <w:p w14:paraId="2E9476E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 xml:space="preserve">Spring Boot's property placeholder resolution throws a </w:t>
      </w:r>
      <w:proofErr w:type="spellStart"/>
      <w:r w:rsidRPr="005A4B7F">
        <w:rPr>
          <w:rFonts w:ascii="Times New Roman" w:hAnsi="Times New Roman" w:cs="Times New Roman"/>
          <w:color w:val="2A2A33"/>
        </w:rPr>
        <w:t>PlaceholderResolutionException</w:t>
      </w:r>
      <w:proofErr w:type="spellEnd"/>
      <w:r w:rsidRPr="005A4B7F">
        <w:rPr>
          <w:rFonts w:ascii="Times New Roman" w:hAnsi="Times New Roman" w:cs="Times New Roman"/>
          <w:color w:val="2A2A33"/>
        </w:rPr>
        <w:t xml:space="preserve"> and aborts start-up when a referenced environment variable is genuinely unset and no `:default` fallback is supplied — so any environment that skipped Google OAuth2 configuration, exactly as the documentation invited it to, could not start the application at all.</w:t>
      </w:r>
    </w:p>
    <w:p w14:paraId="10A258D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Both properties were given an empty default (${GOOGLE_CLIENT_ID:} / ${GOOGLE_CLIENT_SECRET:}), and OAuth2 login registration is now gated to only activate when a non-empty client ID is actually present — restoring the “optional” behaviour the documentation always promised.</w:t>
      </w:r>
    </w:p>
    <w:p w14:paraId="3F369FD9"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Verified by starting the application with both variables unset (clean boot, session/password login only) and again with both variables set (Google sign-in option present, full login completes end to end).</w:t>
      </w:r>
    </w:p>
    <w:p w14:paraId="2D9F11B6" w14:textId="77777777" w:rsidR="003B2ABB" w:rsidRPr="005A4B7F" w:rsidRDefault="003B2ABB">
      <w:pPr>
        <w:spacing w:after="80"/>
        <w:rPr>
          <w:rFonts w:ascii="Times New Roman" w:hAnsi="Times New Roman" w:cs="Times New Roman"/>
        </w:rPr>
      </w:pPr>
    </w:p>
    <w:p w14:paraId="4A7750B4"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BUG-06 — /librarian/dashboard reachable by the Student role</w:t>
      </w:r>
    </w:p>
    <w:p w14:paraId="5E5FDE3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Nature: </w:t>
      </w:r>
      <w:r w:rsidRPr="005A4B7F">
        <w:rPr>
          <w:rFonts w:ascii="Times New Roman" w:hAnsi="Times New Roman" w:cs="Times New Roman"/>
          <w:color w:val="2A2A33"/>
        </w:rPr>
        <w:t xml:space="preserve">Security – Broken Access Control     </w:t>
      </w:r>
      <w:r w:rsidRPr="005A4B7F">
        <w:rPr>
          <w:rFonts w:ascii="Times New Roman" w:hAnsi="Times New Roman" w:cs="Times New Roman"/>
          <w:b/>
          <w:bCs/>
          <w:color w:val="2A2A33"/>
        </w:rPr>
        <w:t xml:space="preserve">Severity: </w:t>
      </w:r>
      <w:r w:rsidRPr="005A4B7F">
        <w:rPr>
          <w:rFonts w:ascii="Times New Roman" w:hAnsi="Times New Roman" w:cs="Times New Roman"/>
          <w:b/>
          <w:bCs/>
          <w:color w:val="C2410C"/>
        </w:rPr>
        <w:t>Major</w:t>
      </w:r>
      <w:r w:rsidRPr="005A4B7F">
        <w:rPr>
          <w:rFonts w:ascii="Times New Roman" w:hAnsi="Times New Roman" w:cs="Times New Roman"/>
          <w:color w:val="2A2A33"/>
        </w:rPr>
        <w:t xml:space="preserve">     </w:t>
      </w:r>
      <w:r w:rsidRPr="005A4B7F">
        <w:rPr>
          <w:rFonts w:ascii="Times New Roman" w:hAnsi="Times New Roman" w:cs="Times New Roman"/>
          <w:b/>
          <w:bCs/>
          <w:color w:val="2A2A33"/>
        </w:rPr>
        <w:t xml:space="preserve">Status: </w:t>
      </w:r>
      <w:r w:rsidRPr="005A4B7F">
        <w:rPr>
          <w:rFonts w:ascii="Times New Roman" w:hAnsi="Times New Roman" w:cs="Times New Roman"/>
          <w:b/>
          <w:bCs/>
          <w:color w:val="1E8449"/>
        </w:rPr>
        <w:t>Fixed – Verified</w:t>
      </w:r>
    </w:p>
    <w:p w14:paraId="1EDC88C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Symptom.  </w:t>
      </w:r>
      <w:r w:rsidRPr="005A4B7F">
        <w:rPr>
          <w:rFonts w:ascii="Times New Roman" w:hAnsi="Times New Roman" w:cs="Times New Roman"/>
          <w:color w:val="2A2A33"/>
        </w:rPr>
        <w:t xml:space="preserve">An earlier revision of the security configuration authorized the /librarians/** (plural, account-management) URL pattern for Admin-only access, while </w:t>
      </w:r>
      <w:proofErr w:type="spellStart"/>
      <w:r w:rsidRPr="005A4B7F">
        <w:rPr>
          <w:rFonts w:ascii="Times New Roman" w:hAnsi="Times New Roman" w:cs="Times New Roman"/>
          <w:color w:val="2A2A33"/>
        </w:rPr>
        <w:t>LibrarianDashboardController</w:t>
      </w:r>
      <w:proofErr w:type="spellEnd"/>
      <w:r w:rsidRPr="005A4B7F">
        <w:rPr>
          <w:rFonts w:ascii="Times New Roman" w:hAnsi="Times New Roman" w:cs="Times New Roman"/>
          <w:color w:val="2A2A33"/>
        </w:rPr>
        <w:t xml:space="preserve"> was mapped to the singular /librarian/dashboard — a path that specific rule never matched, so it fell through to a catch-all authenticated() rule that any logged-in Student could satisfy.</w:t>
      </w:r>
    </w:p>
    <w:p w14:paraId="0D77CE8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Root cause.  </w:t>
      </w:r>
      <w:r w:rsidRPr="005A4B7F">
        <w:rPr>
          <w:rFonts w:ascii="Times New Roman" w:hAnsi="Times New Roman" w:cs="Times New Roman"/>
          <w:color w:val="2A2A33"/>
        </w:rPr>
        <w:t>No request-matcher rule explicitly covered the singular dashboard path, and Libris uses URL-pattern authorization exclusively (no method-level @PreAuthorize as a second line of defence), so a missing pattern meant a missing check rather than a caught exception.</w:t>
      </w:r>
    </w:p>
    <w:p w14:paraId="483AC62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Fix.  </w:t>
      </w:r>
      <w:r w:rsidRPr="005A4B7F">
        <w:rPr>
          <w:rFonts w:ascii="Times New Roman" w:hAnsi="Times New Roman" w:cs="Times New Roman"/>
          <w:color w:val="2A2A33"/>
        </w:rPr>
        <w:t>Added an explicit requestMatchers("/api/librarian/dashboard").hasAnyRole("ADMIN","LIBRARIAN") rule, declared alongside the general /dashboard rule so the two stay consistent going forward.</w:t>
      </w:r>
    </w:p>
    <w:p w14:paraId="11D1312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Verification.  </w:t>
      </w:r>
      <w:r w:rsidRPr="005A4B7F">
        <w:rPr>
          <w:rFonts w:ascii="Times New Roman" w:hAnsi="Times New Roman" w:cs="Times New Roman"/>
          <w:color w:val="2A2A33"/>
        </w:rPr>
        <w:t>The current authorization matrix documents GET /</w:t>
      </w:r>
      <w:proofErr w:type="spellStart"/>
      <w:r w:rsidRPr="005A4B7F">
        <w:rPr>
          <w:rFonts w:ascii="Times New Roman" w:hAnsi="Times New Roman" w:cs="Times New Roman"/>
          <w:color w:val="2A2A33"/>
        </w:rPr>
        <w:t>api</w:t>
      </w:r>
      <w:proofErr w:type="spellEnd"/>
      <w:r w:rsidRPr="005A4B7F">
        <w:rPr>
          <w:rFonts w:ascii="Times New Roman" w:hAnsi="Times New Roman" w:cs="Times New Roman"/>
          <w:color w:val="2A2A33"/>
        </w:rPr>
        <w:t xml:space="preserve">/librarian/dashboard as Admin </w:t>
      </w:r>
      <w:r w:rsidRPr="005A4B7F">
        <w:rPr>
          <w:rFonts w:ascii="Segoe UI Symbol" w:hAnsi="Segoe UI Symbol" w:cs="Segoe UI Symbol"/>
          <w:color w:val="2A2A33"/>
        </w:rPr>
        <w:t>✓</w:t>
      </w:r>
      <w:r w:rsidRPr="005A4B7F">
        <w:rPr>
          <w:rFonts w:ascii="Times New Roman" w:hAnsi="Times New Roman" w:cs="Times New Roman"/>
          <w:color w:val="2A2A33"/>
        </w:rPr>
        <w:t xml:space="preserve">, Librarian </w:t>
      </w:r>
      <w:r w:rsidRPr="005A4B7F">
        <w:rPr>
          <w:rFonts w:ascii="Segoe UI Symbol" w:hAnsi="Segoe UI Symbol" w:cs="Segoe UI Symbol"/>
          <w:color w:val="2A2A33"/>
        </w:rPr>
        <w:t>✓</w:t>
      </w:r>
      <w:r w:rsidRPr="005A4B7F">
        <w:rPr>
          <w:rFonts w:ascii="Times New Roman" w:hAnsi="Times New Roman" w:cs="Times New Roman"/>
          <w:color w:val="2A2A33"/>
        </w:rPr>
        <w:t xml:space="preserve">, Student </w:t>
      </w:r>
      <w:r w:rsidRPr="005A4B7F">
        <w:rPr>
          <w:rFonts w:ascii="Segoe UI Symbol" w:hAnsi="Segoe UI Symbol" w:cs="Segoe UI Symbol"/>
          <w:color w:val="2A2A33"/>
        </w:rPr>
        <w:t>✗</w:t>
      </w:r>
      <w:r w:rsidRPr="005A4B7F">
        <w:rPr>
          <w:rFonts w:ascii="Times New Roman" w:hAnsi="Times New Roman" w:cs="Times New Roman"/>
          <w:color w:val="2A2A33"/>
        </w:rPr>
        <w:t xml:space="preserve"> (403), Unauthenticated </w:t>
      </w:r>
      <w:r w:rsidRPr="005A4B7F">
        <w:rPr>
          <w:rFonts w:ascii="Segoe UI Symbol" w:hAnsi="Segoe UI Symbol" w:cs="Segoe UI Symbol"/>
          <w:color w:val="2A2A33"/>
        </w:rPr>
        <w:t>✗</w:t>
      </w:r>
      <w:r w:rsidRPr="005A4B7F">
        <w:rPr>
          <w:rFonts w:ascii="Times New Roman" w:hAnsi="Times New Roman" w:cs="Times New Roman"/>
          <w:color w:val="2A2A33"/>
        </w:rPr>
        <w:t xml:space="preserve"> (401) — confirmed against the live rule set rather than inferred.</w:t>
      </w:r>
    </w:p>
    <w:p w14:paraId="215723E5" w14:textId="77777777" w:rsidR="003B2ABB" w:rsidRPr="005A4B7F" w:rsidRDefault="003B2ABB">
      <w:pPr>
        <w:spacing w:after="80"/>
        <w:rPr>
          <w:rFonts w:ascii="Times New Roman" w:hAnsi="Times New Roman" w:cs="Times New Roman"/>
        </w:rPr>
      </w:pPr>
    </w:p>
    <w:p w14:paraId="2708DEA9"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1A52C466" w14:textId="77777777" w:rsidR="003B2ABB" w:rsidRPr="005A4B7F" w:rsidRDefault="00000000">
      <w:pPr>
        <w:pStyle w:val="Heading1"/>
        <w:pageBreakBefore/>
        <w:pBdr>
          <w:bottom w:val="single" w:sz="8" w:space="6" w:color="D6D5E6"/>
        </w:pBdr>
        <w:rPr>
          <w:rFonts w:ascii="Times New Roman" w:hAnsi="Times New Roman" w:cs="Times New Roman"/>
        </w:rPr>
      </w:pPr>
      <w:bookmarkStart w:id="41" w:name="_Toc236296989"/>
      <w:r w:rsidRPr="005A4B7F">
        <w:rPr>
          <w:rFonts w:ascii="Times New Roman" w:hAnsi="Times New Roman" w:cs="Times New Roman"/>
        </w:rPr>
        <w:lastRenderedPageBreak/>
        <w:t>16. Problems Faced &amp; Resolutions</w:t>
      </w:r>
      <w:bookmarkEnd w:id="41"/>
    </w:p>
    <w:p w14:paraId="74455013"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Not every difficulty on this project was a single, patchable defect. Several were process- or environment-level problems that shaped how the work was carried out. Each is recorded here the same way a discrete bug is — what happened, why, and what changed as a result — as a record of the engineering judgement applied along the way.</w:t>
      </w:r>
    </w:p>
    <w:p w14:paraId="221DCCA2"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16.1 Frontend architecture pivot: single-page → multi-page</w:t>
      </w:r>
    </w:p>
    <w:p w14:paraId="6C4033B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reviewed HTML prototype offered a client-rendered, SPA-like navigation feel, and early planning leaned toward hash-based client-side routing on one index.html. As the feature set grew — magazines, newspapers, analytics, audit logs, role-specific dashboards, settings, roles &amp; permissions — that single-page structure became harder to extend cleanly, so the frontend was deliberately restructured into 18 separate, purpose-built HTML pages connected by standard navigation instead.</w:t>
      </w:r>
    </w:p>
    <w:p w14:paraId="760C337D"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b/>
          <w:bCs/>
          <w:color w:val="2A2A33"/>
        </w:rPr>
        <w:t xml:space="preserve">Resolution: </w:t>
      </w:r>
      <w:r w:rsidRPr="005A4B7F">
        <w:rPr>
          <w:rFonts w:ascii="Times New Roman" w:hAnsi="Times New Roman" w:cs="Times New Roman"/>
          <w:color w:val="2A2A33"/>
        </w:rPr>
        <w:t xml:space="preserve">the useful parts of the original SPA-like feel — the visual language, card treatment, and interaction patterns — were retained (Section 6.1), while the routing mechanism itself was replaced with plain MPA navigation. Each page loads a dedicated ES module from </w:t>
      </w:r>
      <w:proofErr w:type="spellStart"/>
      <w:r w:rsidRPr="005A4B7F">
        <w:rPr>
          <w:rFonts w:ascii="Times New Roman" w:hAnsi="Times New Roman" w:cs="Times New Roman"/>
          <w:color w:val="2A2A33"/>
        </w:rPr>
        <w:t>js</w:t>
      </w:r>
      <w:proofErr w:type="spellEnd"/>
      <w:r w:rsidRPr="005A4B7F">
        <w:rPr>
          <w:rFonts w:ascii="Times New Roman" w:hAnsi="Times New Roman" w:cs="Times New Roman"/>
          <w:color w:val="2A2A33"/>
        </w:rPr>
        <w:t>/, sharing one common http.js Fetch helper, keeping per-view code simple without a client router to maintain.</w:t>
      </w:r>
    </w:p>
    <w:p w14:paraId="4D203DF7"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16.2 Spring Security 6.5's CSRF contract change</w:t>
      </w:r>
    </w:p>
    <w:p w14:paraId="68F61AC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Covered in full as BUG-02 (Section 15), this is included here too because the resolution changed how the project treats framework version upgrades generally: Spring Security's CSRF request-handling contract shifted for SPA-style clients between minor versions, which is now called out explicitly in the security documentation rather than left as an implicit assumption a future upgrade could silently break again.</w:t>
      </w:r>
    </w:p>
    <w:p w14:paraId="446EFDCB"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16.3 Local MySQL 9 compatibility</w:t>
      </w:r>
    </w:p>
    <w:p w14:paraId="710B2DFC"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Covered in full as BUG-01 (Section 15); the resolution was not purely a one-line configuration fix — it changed how the project documents its own setup, adding an explicit H2 fallback profile so a fresh checkout is never blocked on local database configuration during onboarding.</w:t>
      </w:r>
    </w:p>
    <w:p w14:paraId="54F00333"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16.4 Scope growth across the delivered system</w:t>
      </w:r>
    </w:p>
    <w:p w14:paraId="16B78F86"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catalogue, security surface, and dashboard set all grew substantially past an initial books-only scope — to 8 entities, 14 controllers, and 48 documented endpoints. Growth of this size only stays manageable when the documentation grows with it; NFR-07 (“keep documentation, API contract, tests, and CHANGELOG current with implementation”) was treated as a release requirement precisely because of this risk, and the security, database, frontend, and testing documents referenced throughout this report are the direct result of holding that line.</w:t>
      </w:r>
    </w:p>
    <w:p w14:paraId="1B09D2E9"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62ECF634" w14:textId="77777777" w:rsidR="003B2ABB" w:rsidRPr="005A4B7F" w:rsidRDefault="00000000">
      <w:pPr>
        <w:pStyle w:val="Heading1"/>
        <w:pageBreakBefore/>
        <w:pBdr>
          <w:bottom w:val="single" w:sz="8" w:space="6" w:color="D6D5E6"/>
        </w:pBdr>
        <w:rPr>
          <w:rFonts w:ascii="Times New Roman" w:hAnsi="Times New Roman" w:cs="Times New Roman"/>
        </w:rPr>
      </w:pPr>
      <w:bookmarkStart w:id="42" w:name="_Toc236296990"/>
      <w:r w:rsidRPr="005A4B7F">
        <w:rPr>
          <w:rFonts w:ascii="Times New Roman" w:hAnsi="Times New Roman" w:cs="Times New Roman"/>
        </w:rPr>
        <w:lastRenderedPageBreak/>
        <w:t>17. Deployment &amp; Operations</w:t>
      </w:r>
      <w:bookmarkEnd w:id="42"/>
    </w:p>
    <w:p w14:paraId="37AE269F"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application is a single deployable Spring Boot artifact, built as a multi-stage Docker image: a maven:3.9-eclipse-temurin-21 stage compiles the JAR, and a slimmer eclipse-temurin:21-jre stage runs it, keeping the production image small. Docker Compose wires the backend to a MySQL 9 container with a health check (</w:t>
      </w:r>
      <w:proofErr w:type="spellStart"/>
      <w:r w:rsidRPr="005A4B7F">
        <w:rPr>
          <w:rFonts w:ascii="Times New Roman" w:hAnsi="Times New Roman" w:cs="Times New Roman"/>
          <w:color w:val="2A2A33"/>
        </w:rPr>
        <w:t>mysqladmin</w:t>
      </w:r>
      <w:proofErr w:type="spellEnd"/>
      <w:r w:rsidRPr="005A4B7F">
        <w:rPr>
          <w:rFonts w:ascii="Times New Roman" w:hAnsi="Times New Roman" w:cs="Times New Roman"/>
          <w:color w:val="2A2A33"/>
        </w:rPr>
        <w:t xml:space="preserve"> ping) so the backend only starts once the database is ready, plus an optional phpMyAdmin service behind a dev profile.</w:t>
      </w:r>
    </w:p>
    <w:p w14:paraId="2F0C73A9" w14:textId="77777777" w:rsidR="003B2ABB" w:rsidRPr="005A4B7F" w:rsidRDefault="00000000">
      <w:pPr>
        <w:spacing w:before="120" w:after="60"/>
        <w:jc w:val="center"/>
        <w:rPr>
          <w:rFonts w:ascii="Times New Roman" w:hAnsi="Times New Roman" w:cs="Times New Roman"/>
        </w:rPr>
      </w:pPr>
      <w:r w:rsidRPr="005A4B7F">
        <w:rPr>
          <w:rFonts w:ascii="Times New Roman" w:hAnsi="Times New Roman" w:cs="Times New Roman"/>
          <w:noProof/>
        </w:rPr>
        <w:drawing>
          <wp:inline distT="0" distB="0" distL="0" distR="0" wp14:anchorId="177205C1" wp14:editId="0C5370BE">
            <wp:extent cx="6035040" cy="2796456"/>
            <wp:effectExtent l="0" t="0" r="0" b="0"/>
            <wp:docPr id="1659521833" name="Picture 165952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5040" cy="2796456"/>
                    </a:xfrm>
                    <a:prstGeom prst="rect">
                      <a:avLst/>
                    </a:prstGeom>
                  </pic:spPr>
                </pic:pic>
              </a:graphicData>
            </a:graphic>
          </wp:inline>
        </w:drawing>
      </w:r>
    </w:p>
    <w:p w14:paraId="0BBDE254" w14:textId="77777777" w:rsidR="003B2ABB" w:rsidRPr="005A4B7F" w:rsidRDefault="00000000">
      <w:pPr>
        <w:spacing w:before="80" w:after="260"/>
        <w:jc w:val="center"/>
        <w:rPr>
          <w:rFonts w:ascii="Times New Roman" w:hAnsi="Times New Roman" w:cs="Times New Roman"/>
        </w:rPr>
      </w:pPr>
      <w:r w:rsidRPr="005A4B7F">
        <w:rPr>
          <w:rFonts w:ascii="Times New Roman" w:hAnsi="Times New Roman" w:cs="Times New Roman"/>
          <w:i/>
          <w:iCs/>
          <w:color w:val="5B5B66"/>
          <w:sz w:val="18"/>
          <w:szCs w:val="18"/>
        </w:rPr>
        <w:t>Figure 6: Docker Compose topology — backend, MySQL, and the optional phpMyAdmin dev tool, sharing a named volume for database persistence.</w:t>
      </w:r>
    </w:p>
    <w:p w14:paraId="0EA07262"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17.1 Environment Variables</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3000"/>
        <w:gridCol w:w="2300"/>
        <w:gridCol w:w="3700"/>
      </w:tblGrid>
      <w:tr w:rsidR="003B2ABB" w:rsidRPr="005A4B7F" w14:paraId="60E2A9E9" w14:textId="77777777">
        <w:tblPrEx>
          <w:tblCellMar>
            <w:top w:w="0" w:type="dxa"/>
            <w:bottom w:w="0" w:type="dxa"/>
          </w:tblCellMar>
        </w:tblPrEx>
        <w:trPr>
          <w:tblHeader/>
        </w:trPr>
        <w:tc>
          <w:tcPr>
            <w:tcW w:w="3000" w:type="dxa"/>
            <w:shd w:val="clear" w:color="auto" w:fill="4C3DCF"/>
            <w:tcMar>
              <w:top w:w="70" w:type="dxa"/>
              <w:left w:w="110" w:type="dxa"/>
              <w:bottom w:w="70" w:type="dxa"/>
              <w:right w:w="110" w:type="dxa"/>
            </w:tcMar>
            <w:vAlign w:val="center"/>
          </w:tcPr>
          <w:p w14:paraId="3C50C01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Variable</w:t>
            </w:r>
          </w:p>
        </w:tc>
        <w:tc>
          <w:tcPr>
            <w:tcW w:w="2300" w:type="dxa"/>
            <w:shd w:val="clear" w:color="auto" w:fill="4C3DCF"/>
            <w:tcMar>
              <w:top w:w="70" w:type="dxa"/>
              <w:left w:w="110" w:type="dxa"/>
              <w:bottom w:w="70" w:type="dxa"/>
              <w:right w:w="110" w:type="dxa"/>
            </w:tcMar>
            <w:vAlign w:val="center"/>
          </w:tcPr>
          <w:p w14:paraId="00E7005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Required?</w:t>
            </w:r>
          </w:p>
        </w:tc>
        <w:tc>
          <w:tcPr>
            <w:tcW w:w="3700" w:type="dxa"/>
            <w:shd w:val="clear" w:color="auto" w:fill="4C3DCF"/>
            <w:tcMar>
              <w:top w:w="70" w:type="dxa"/>
              <w:left w:w="110" w:type="dxa"/>
              <w:bottom w:w="70" w:type="dxa"/>
              <w:right w:w="110" w:type="dxa"/>
            </w:tcMar>
            <w:vAlign w:val="center"/>
          </w:tcPr>
          <w:p w14:paraId="3903C67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Purpose</w:t>
            </w:r>
          </w:p>
        </w:tc>
      </w:tr>
      <w:tr w:rsidR="003B2ABB" w:rsidRPr="005A4B7F" w14:paraId="38DE3F60"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729D48A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LMS_DB_PASSWORD</w:t>
            </w:r>
          </w:p>
        </w:tc>
        <w:tc>
          <w:tcPr>
            <w:tcW w:w="2300" w:type="dxa"/>
            <w:shd w:val="clear" w:color="auto" w:fill="FFFFFF"/>
            <w:tcMar>
              <w:top w:w="70" w:type="dxa"/>
              <w:left w:w="110" w:type="dxa"/>
              <w:bottom w:w="70" w:type="dxa"/>
              <w:right w:w="110" w:type="dxa"/>
            </w:tcMar>
            <w:vAlign w:val="center"/>
          </w:tcPr>
          <w:p w14:paraId="16F915E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Yes</w:t>
            </w:r>
          </w:p>
        </w:tc>
        <w:tc>
          <w:tcPr>
            <w:tcW w:w="3700" w:type="dxa"/>
            <w:shd w:val="clear" w:color="auto" w:fill="FFFFFF"/>
            <w:tcMar>
              <w:top w:w="70" w:type="dxa"/>
              <w:left w:w="110" w:type="dxa"/>
              <w:bottom w:w="70" w:type="dxa"/>
              <w:right w:w="110" w:type="dxa"/>
            </w:tcMar>
            <w:vAlign w:val="center"/>
          </w:tcPr>
          <w:p w14:paraId="6CCABDB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MySQL password; also maps to MYSQL_ROOT_PASSWORD in Compose.</w:t>
            </w:r>
          </w:p>
        </w:tc>
      </w:tr>
      <w:tr w:rsidR="003B2ABB" w:rsidRPr="005A4B7F" w14:paraId="541AD896" w14:textId="77777777">
        <w:tblPrEx>
          <w:tblCellMar>
            <w:top w:w="0" w:type="dxa"/>
            <w:bottom w:w="0" w:type="dxa"/>
          </w:tblCellMar>
        </w:tblPrEx>
        <w:tc>
          <w:tcPr>
            <w:tcW w:w="3000" w:type="dxa"/>
            <w:shd w:val="clear" w:color="auto" w:fill="F3F2FC"/>
            <w:tcMar>
              <w:top w:w="70" w:type="dxa"/>
              <w:left w:w="110" w:type="dxa"/>
              <w:bottom w:w="70" w:type="dxa"/>
              <w:right w:w="110" w:type="dxa"/>
            </w:tcMar>
            <w:vAlign w:val="center"/>
          </w:tcPr>
          <w:p w14:paraId="41320A6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LMS_ADMIN_PASSWORD</w:t>
            </w:r>
          </w:p>
        </w:tc>
        <w:tc>
          <w:tcPr>
            <w:tcW w:w="2300" w:type="dxa"/>
            <w:shd w:val="clear" w:color="auto" w:fill="F3F2FC"/>
            <w:tcMar>
              <w:top w:w="70" w:type="dxa"/>
              <w:left w:w="110" w:type="dxa"/>
              <w:bottom w:w="70" w:type="dxa"/>
              <w:right w:w="110" w:type="dxa"/>
            </w:tcMar>
            <w:vAlign w:val="center"/>
          </w:tcPr>
          <w:p w14:paraId="37C725E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Yes (first startup)</w:t>
            </w:r>
          </w:p>
        </w:tc>
        <w:tc>
          <w:tcPr>
            <w:tcW w:w="3700" w:type="dxa"/>
            <w:shd w:val="clear" w:color="auto" w:fill="F3F2FC"/>
            <w:tcMar>
              <w:top w:w="70" w:type="dxa"/>
              <w:left w:w="110" w:type="dxa"/>
              <w:bottom w:w="70" w:type="dxa"/>
              <w:right w:w="110" w:type="dxa"/>
            </w:tcMar>
            <w:vAlign w:val="center"/>
          </w:tcPr>
          <w:p w14:paraId="6E05159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Bootstraps the initial admin account, BCrypt-hashed on creation. </w:t>
            </w:r>
            <w:proofErr w:type="spellStart"/>
            <w:r w:rsidRPr="005A4B7F">
              <w:rPr>
                <w:rFonts w:ascii="Times New Roman" w:hAnsi="Times New Roman" w:cs="Times New Roman"/>
                <w:color w:val="2A2A33"/>
                <w:sz w:val="19"/>
                <w:szCs w:val="19"/>
              </w:rPr>
              <w:t>AdminSeeder</w:t>
            </w:r>
            <w:proofErr w:type="spellEnd"/>
            <w:r w:rsidRPr="005A4B7F">
              <w:rPr>
                <w:rFonts w:ascii="Times New Roman" w:hAnsi="Times New Roman" w:cs="Times New Roman"/>
                <w:color w:val="2A2A33"/>
                <w:sz w:val="19"/>
                <w:szCs w:val="19"/>
              </w:rPr>
              <w:t xml:space="preserve"> throws </w:t>
            </w:r>
            <w:proofErr w:type="spellStart"/>
            <w:r w:rsidRPr="005A4B7F">
              <w:rPr>
                <w:rFonts w:ascii="Times New Roman" w:hAnsi="Times New Roman" w:cs="Times New Roman"/>
                <w:color w:val="2A2A33"/>
                <w:sz w:val="19"/>
                <w:szCs w:val="19"/>
              </w:rPr>
              <w:t>IllegalStateException</w:t>
            </w:r>
            <w:proofErr w:type="spellEnd"/>
            <w:r w:rsidRPr="005A4B7F">
              <w:rPr>
                <w:rFonts w:ascii="Times New Roman" w:hAnsi="Times New Roman" w:cs="Times New Roman"/>
                <w:color w:val="2A2A33"/>
                <w:sz w:val="19"/>
                <w:szCs w:val="19"/>
              </w:rPr>
              <w:t xml:space="preserve"> if unset and no admin exists yet.</w:t>
            </w:r>
          </w:p>
        </w:tc>
      </w:tr>
      <w:tr w:rsidR="003B2ABB" w:rsidRPr="005A4B7F" w14:paraId="0FF26A42" w14:textId="77777777">
        <w:tblPrEx>
          <w:tblCellMar>
            <w:top w:w="0" w:type="dxa"/>
            <w:bottom w:w="0" w:type="dxa"/>
          </w:tblCellMar>
        </w:tblPrEx>
        <w:tc>
          <w:tcPr>
            <w:tcW w:w="3000" w:type="dxa"/>
            <w:shd w:val="clear" w:color="auto" w:fill="FFFFFF"/>
            <w:tcMar>
              <w:top w:w="70" w:type="dxa"/>
              <w:left w:w="110" w:type="dxa"/>
              <w:bottom w:w="70" w:type="dxa"/>
              <w:right w:w="110" w:type="dxa"/>
            </w:tcMar>
            <w:vAlign w:val="center"/>
          </w:tcPr>
          <w:p w14:paraId="24F3E74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SPRING_PROFILES_ACTIVE</w:t>
            </w:r>
          </w:p>
        </w:tc>
        <w:tc>
          <w:tcPr>
            <w:tcW w:w="2300" w:type="dxa"/>
            <w:shd w:val="clear" w:color="auto" w:fill="FFFFFF"/>
            <w:tcMar>
              <w:top w:w="70" w:type="dxa"/>
              <w:left w:w="110" w:type="dxa"/>
              <w:bottom w:w="70" w:type="dxa"/>
              <w:right w:w="110" w:type="dxa"/>
            </w:tcMar>
            <w:vAlign w:val="center"/>
          </w:tcPr>
          <w:p w14:paraId="3BFD7BF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For Docker / H2</w:t>
            </w:r>
          </w:p>
        </w:tc>
        <w:tc>
          <w:tcPr>
            <w:tcW w:w="3700" w:type="dxa"/>
            <w:shd w:val="clear" w:color="auto" w:fill="FFFFFF"/>
            <w:tcMar>
              <w:top w:w="70" w:type="dxa"/>
              <w:left w:w="110" w:type="dxa"/>
              <w:bottom w:w="70" w:type="dxa"/>
              <w:right w:w="110" w:type="dxa"/>
            </w:tcMar>
            <w:vAlign w:val="center"/>
          </w:tcPr>
          <w:p w14:paraId="068AA54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docker in Compose; h2 for the database-free local profile.</w:t>
            </w:r>
          </w:p>
        </w:tc>
      </w:tr>
      <w:tr w:rsidR="003B2ABB" w:rsidRPr="005A4B7F" w14:paraId="738957B1" w14:textId="77777777">
        <w:tblPrEx>
          <w:tblCellMar>
            <w:top w:w="0" w:type="dxa"/>
            <w:bottom w:w="0" w:type="dxa"/>
          </w:tblCellMar>
        </w:tblPrEx>
        <w:tc>
          <w:tcPr>
            <w:tcW w:w="3000" w:type="dxa"/>
            <w:shd w:val="clear" w:color="auto" w:fill="F3F2FC"/>
            <w:tcMar>
              <w:top w:w="70" w:type="dxa"/>
              <w:left w:w="110" w:type="dxa"/>
              <w:bottom w:w="70" w:type="dxa"/>
              <w:right w:w="110" w:type="dxa"/>
            </w:tcMar>
            <w:vAlign w:val="center"/>
          </w:tcPr>
          <w:p w14:paraId="61E32FE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GOOGLE_CLIENT_ID / GOOGLE_CLIENT_SECRET</w:t>
            </w:r>
          </w:p>
        </w:tc>
        <w:tc>
          <w:tcPr>
            <w:tcW w:w="2300" w:type="dxa"/>
            <w:shd w:val="clear" w:color="auto" w:fill="F3F2FC"/>
            <w:tcMar>
              <w:top w:w="70" w:type="dxa"/>
              <w:left w:w="110" w:type="dxa"/>
              <w:bottom w:w="70" w:type="dxa"/>
              <w:right w:w="110" w:type="dxa"/>
            </w:tcMar>
            <w:vAlign w:val="center"/>
          </w:tcPr>
          <w:p w14:paraId="63B2A20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 optional</w:t>
            </w:r>
          </w:p>
        </w:tc>
        <w:tc>
          <w:tcPr>
            <w:tcW w:w="3700" w:type="dxa"/>
            <w:shd w:val="clear" w:color="auto" w:fill="F3F2FC"/>
            <w:tcMar>
              <w:top w:w="70" w:type="dxa"/>
              <w:left w:w="110" w:type="dxa"/>
              <w:bottom w:w="70" w:type="dxa"/>
              <w:right w:w="110" w:type="dxa"/>
            </w:tcMar>
            <w:vAlign w:val="center"/>
          </w:tcPr>
          <w:p w14:paraId="56FE442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Enables Google OAuth2 sign-in; safely omittable since BUG-05 (Section 15) was closed.</w:t>
            </w:r>
          </w:p>
        </w:tc>
      </w:tr>
    </w:tbl>
    <w:p w14:paraId="76F62519"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17.2 CI/CD</w:t>
      </w:r>
    </w:p>
    <w:p w14:paraId="5BFA1D67"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 GitHub Actions workflow runs on every push or pull request to main: it checks out the repository, sets up Java 21 (</w:t>
      </w:r>
      <w:proofErr w:type="spellStart"/>
      <w:r w:rsidRPr="005A4B7F">
        <w:rPr>
          <w:rFonts w:ascii="Times New Roman" w:hAnsi="Times New Roman" w:cs="Times New Roman"/>
          <w:color w:val="2A2A33"/>
        </w:rPr>
        <w:t>Temurin</w:t>
      </w:r>
      <w:proofErr w:type="spellEnd"/>
      <w:r w:rsidRPr="005A4B7F">
        <w:rPr>
          <w:rFonts w:ascii="Times New Roman" w:hAnsi="Times New Roman" w:cs="Times New Roman"/>
          <w:color w:val="2A2A33"/>
        </w:rPr>
        <w:t xml:space="preserve">) with Maven dependency caching, and runs </w:t>
      </w:r>
      <w:proofErr w:type="spellStart"/>
      <w:r w:rsidRPr="005A4B7F">
        <w:rPr>
          <w:rFonts w:ascii="Times New Roman" w:hAnsi="Times New Roman" w:cs="Times New Roman"/>
          <w:color w:val="2A2A33"/>
        </w:rPr>
        <w:t>mvn</w:t>
      </w:r>
      <w:proofErr w:type="spellEnd"/>
      <w:r w:rsidRPr="005A4B7F">
        <w:rPr>
          <w:rFonts w:ascii="Times New Roman" w:hAnsi="Times New Roman" w:cs="Times New Roman"/>
          <w:color w:val="2A2A33"/>
        </w:rPr>
        <w:t xml:space="preserve"> clean verify — compiling the project and executing the full test suite, failing the build on any test failure. There is no deployment step; promoting a build to any environment is a manual action.</w:t>
      </w:r>
    </w:p>
    <w:p w14:paraId="2546D2DC" w14:textId="77777777" w:rsidR="003B2ABB" w:rsidRPr="005A4B7F" w:rsidRDefault="00000000">
      <w:pPr>
        <w:pStyle w:val="Heading3"/>
        <w:rPr>
          <w:rFonts w:ascii="Times New Roman" w:hAnsi="Times New Roman" w:cs="Times New Roman"/>
        </w:rPr>
      </w:pPr>
      <w:r w:rsidRPr="005A4B7F">
        <w:rPr>
          <w:rFonts w:ascii="Times New Roman" w:hAnsi="Times New Roman" w:cs="Times New Roman"/>
        </w:rPr>
        <w:t>17.3 Production Considerations</w:t>
      </w:r>
    </w:p>
    <w:p w14:paraId="2913FE9E"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Delivered against a working single-instance deployment, with the following identified as the natural next hardening steps for a larger-scale or longer-lived production deployment:</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900"/>
        <w:gridCol w:w="2900"/>
        <w:gridCol w:w="4200"/>
      </w:tblGrid>
      <w:tr w:rsidR="003B2ABB" w:rsidRPr="005A4B7F" w14:paraId="50632B5B" w14:textId="77777777">
        <w:tblPrEx>
          <w:tblCellMar>
            <w:top w:w="0" w:type="dxa"/>
            <w:bottom w:w="0" w:type="dxa"/>
          </w:tblCellMar>
        </w:tblPrEx>
        <w:trPr>
          <w:tblHeader/>
        </w:trPr>
        <w:tc>
          <w:tcPr>
            <w:tcW w:w="1900" w:type="dxa"/>
            <w:shd w:val="clear" w:color="auto" w:fill="4C3DCF"/>
            <w:tcMar>
              <w:top w:w="70" w:type="dxa"/>
              <w:left w:w="110" w:type="dxa"/>
              <w:bottom w:w="70" w:type="dxa"/>
              <w:right w:w="110" w:type="dxa"/>
            </w:tcMar>
            <w:vAlign w:val="center"/>
          </w:tcPr>
          <w:p w14:paraId="7F1BABD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lastRenderedPageBreak/>
              <w:t>Concern</w:t>
            </w:r>
          </w:p>
        </w:tc>
        <w:tc>
          <w:tcPr>
            <w:tcW w:w="2900" w:type="dxa"/>
            <w:shd w:val="clear" w:color="auto" w:fill="4C3DCF"/>
            <w:tcMar>
              <w:top w:w="70" w:type="dxa"/>
              <w:left w:w="110" w:type="dxa"/>
              <w:bottom w:w="70" w:type="dxa"/>
              <w:right w:w="110" w:type="dxa"/>
            </w:tcMar>
            <w:vAlign w:val="center"/>
          </w:tcPr>
          <w:p w14:paraId="639B688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Current state</w:t>
            </w:r>
          </w:p>
        </w:tc>
        <w:tc>
          <w:tcPr>
            <w:tcW w:w="4200" w:type="dxa"/>
            <w:shd w:val="clear" w:color="auto" w:fill="4C3DCF"/>
            <w:tcMar>
              <w:top w:w="70" w:type="dxa"/>
              <w:left w:w="110" w:type="dxa"/>
              <w:bottom w:w="70" w:type="dxa"/>
              <w:right w:w="110" w:type="dxa"/>
            </w:tcMar>
            <w:vAlign w:val="center"/>
          </w:tcPr>
          <w:p w14:paraId="5C053F8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Next step</w:t>
            </w:r>
          </w:p>
        </w:tc>
      </w:tr>
      <w:tr w:rsidR="003B2ABB" w:rsidRPr="005A4B7F" w14:paraId="79BE92B4"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078331E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Schema management</w:t>
            </w:r>
          </w:p>
        </w:tc>
        <w:tc>
          <w:tcPr>
            <w:tcW w:w="2900" w:type="dxa"/>
            <w:shd w:val="clear" w:color="auto" w:fill="FFFFFF"/>
            <w:tcMar>
              <w:top w:w="70" w:type="dxa"/>
              <w:left w:w="110" w:type="dxa"/>
              <w:bottom w:w="70" w:type="dxa"/>
              <w:right w:w="110" w:type="dxa"/>
            </w:tcMar>
            <w:vAlign w:val="center"/>
          </w:tcPr>
          <w:p w14:paraId="4F1F3234"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-auto=update, no migration files</w:t>
            </w:r>
          </w:p>
        </w:tc>
        <w:tc>
          <w:tcPr>
            <w:tcW w:w="4200" w:type="dxa"/>
            <w:shd w:val="clear" w:color="auto" w:fill="FFFFFF"/>
            <w:tcMar>
              <w:top w:w="70" w:type="dxa"/>
              <w:left w:w="110" w:type="dxa"/>
              <w:bottom w:w="70" w:type="dxa"/>
              <w:right w:w="110" w:type="dxa"/>
            </w:tcMar>
            <w:vAlign w:val="center"/>
          </w:tcPr>
          <w:p w14:paraId="7AD5DE5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Adopt Flyway or Liquibase for versioned migrations</w:t>
            </w:r>
          </w:p>
        </w:tc>
      </w:tr>
      <w:tr w:rsidR="003B2ABB" w:rsidRPr="005A4B7F" w14:paraId="5894728E"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1F0EF5F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Health checks</w:t>
            </w:r>
          </w:p>
        </w:tc>
        <w:tc>
          <w:tcPr>
            <w:tcW w:w="2900" w:type="dxa"/>
            <w:shd w:val="clear" w:color="auto" w:fill="F3F2FC"/>
            <w:tcMar>
              <w:top w:w="70" w:type="dxa"/>
              <w:left w:w="110" w:type="dxa"/>
              <w:bottom w:w="70" w:type="dxa"/>
              <w:right w:w="110" w:type="dxa"/>
            </w:tcMar>
            <w:vAlign w:val="center"/>
          </w:tcPr>
          <w:p w14:paraId="1BFE878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 application health endpoint exposed</w:t>
            </w:r>
          </w:p>
        </w:tc>
        <w:tc>
          <w:tcPr>
            <w:tcW w:w="4200" w:type="dxa"/>
            <w:shd w:val="clear" w:color="auto" w:fill="F3F2FC"/>
            <w:tcMar>
              <w:top w:w="70" w:type="dxa"/>
              <w:left w:w="110" w:type="dxa"/>
              <w:bottom w:w="70" w:type="dxa"/>
              <w:right w:w="110" w:type="dxa"/>
            </w:tcMar>
            <w:vAlign w:val="center"/>
          </w:tcPr>
          <w:p w14:paraId="0EA12EF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 Spring Boot Actuator for /actuator/health</w:t>
            </w:r>
          </w:p>
        </w:tc>
      </w:tr>
      <w:tr w:rsidR="003B2ABB" w:rsidRPr="005A4B7F" w14:paraId="4A373106"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51FB98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Logging</w:t>
            </w:r>
          </w:p>
        </w:tc>
        <w:tc>
          <w:tcPr>
            <w:tcW w:w="2900" w:type="dxa"/>
            <w:shd w:val="clear" w:color="auto" w:fill="FFFFFF"/>
            <w:tcMar>
              <w:top w:w="70" w:type="dxa"/>
              <w:left w:w="110" w:type="dxa"/>
              <w:bottom w:w="70" w:type="dxa"/>
              <w:right w:w="110" w:type="dxa"/>
            </w:tcMar>
            <w:vAlign w:val="center"/>
          </w:tcPr>
          <w:p w14:paraId="3C232F1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Default Spring Boot logging</w:t>
            </w:r>
          </w:p>
        </w:tc>
        <w:tc>
          <w:tcPr>
            <w:tcW w:w="4200" w:type="dxa"/>
            <w:shd w:val="clear" w:color="auto" w:fill="FFFFFF"/>
            <w:tcMar>
              <w:top w:w="70" w:type="dxa"/>
              <w:left w:w="110" w:type="dxa"/>
              <w:bottom w:w="70" w:type="dxa"/>
              <w:right w:w="110" w:type="dxa"/>
            </w:tcMar>
            <w:vAlign w:val="center"/>
          </w:tcPr>
          <w:p w14:paraId="2CD388E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Configure structured (JSON) logging for production</w:t>
            </w:r>
          </w:p>
        </w:tc>
      </w:tr>
      <w:tr w:rsidR="003B2ABB" w:rsidRPr="005A4B7F" w14:paraId="5B0F2995"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426094B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HTTPS</w:t>
            </w:r>
          </w:p>
        </w:tc>
        <w:tc>
          <w:tcPr>
            <w:tcW w:w="2900" w:type="dxa"/>
            <w:shd w:val="clear" w:color="auto" w:fill="F3F2FC"/>
            <w:tcMar>
              <w:top w:w="70" w:type="dxa"/>
              <w:left w:w="110" w:type="dxa"/>
              <w:bottom w:w="70" w:type="dxa"/>
              <w:right w:w="110" w:type="dxa"/>
            </w:tcMar>
            <w:vAlign w:val="center"/>
          </w:tcPr>
          <w:p w14:paraId="0E36DD2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configured</w:t>
            </w:r>
          </w:p>
        </w:tc>
        <w:tc>
          <w:tcPr>
            <w:tcW w:w="4200" w:type="dxa"/>
            <w:shd w:val="clear" w:color="auto" w:fill="F3F2FC"/>
            <w:tcMar>
              <w:top w:w="70" w:type="dxa"/>
              <w:left w:w="110" w:type="dxa"/>
              <w:bottom w:w="70" w:type="dxa"/>
              <w:right w:w="110" w:type="dxa"/>
            </w:tcMar>
            <w:vAlign w:val="center"/>
          </w:tcPr>
          <w:p w14:paraId="69CF918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Add a reverse proxy (nginx, Caddy) or configure TLS directly in Spring Boot</w:t>
            </w:r>
          </w:p>
        </w:tc>
      </w:tr>
      <w:tr w:rsidR="003B2ABB" w:rsidRPr="005A4B7F" w14:paraId="1A31BCD8"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6FBB19C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Session persistence</w:t>
            </w:r>
          </w:p>
        </w:tc>
        <w:tc>
          <w:tcPr>
            <w:tcW w:w="2900" w:type="dxa"/>
            <w:shd w:val="clear" w:color="auto" w:fill="FFFFFF"/>
            <w:tcMar>
              <w:top w:w="70" w:type="dxa"/>
              <w:left w:w="110" w:type="dxa"/>
              <w:bottom w:w="70" w:type="dxa"/>
              <w:right w:w="110" w:type="dxa"/>
            </w:tcMar>
            <w:vAlign w:val="center"/>
          </w:tcPr>
          <w:p w14:paraId="77D919F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In-memory, single instance</w:t>
            </w:r>
          </w:p>
        </w:tc>
        <w:tc>
          <w:tcPr>
            <w:tcW w:w="4200" w:type="dxa"/>
            <w:shd w:val="clear" w:color="auto" w:fill="FFFFFF"/>
            <w:tcMar>
              <w:top w:w="70" w:type="dxa"/>
              <w:left w:w="110" w:type="dxa"/>
              <w:bottom w:w="70" w:type="dxa"/>
              <w:right w:w="110" w:type="dxa"/>
            </w:tcMar>
            <w:vAlign w:val="center"/>
          </w:tcPr>
          <w:p w14:paraId="5EC72DB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Fine as-is for one instance; adopt Spring Session with Redis/JDBC before clustering</w:t>
            </w:r>
          </w:p>
        </w:tc>
      </w:tr>
      <w:tr w:rsidR="003B2ABB" w:rsidRPr="005A4B7F" w14:paraId="70BCE17D"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01266B8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Database backups</w:t>
            </w:r>
          </w:p>
        </w:tc>
        <w:tc>
          <w:tcPr>
            <w:tcW w:w="2900" w:type="dxa"/>
            <w:shd w:val="clear" w:color="auto" w:fill="F3F2FC"/>
            <w:tcMar>
              <w:top w:w="70" w:type="dxa"/>
              <w:left w:w="110" w:type="dxa"/>
              <w:bottom w:w="70" w:type="dxa"/>
              <w:right w:w="110" w:type="dxa"/>
            </w:tcMar>
            <w:vAlign w:val="center"/>
          </w:tcPr>
          <w:p w14:paraId="39F727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automated</w:t>
            </w:r>
          </w:p>
        </w:tc>
        <w:tc>
          <w:tcPr>
            <w:tcW w:w="4200" w:type="dxa"/>
            <w:shd w:val="clear" w:color="auto" w:fill="F3F2FC"/>
            <w:tcMar>
              <w:top w:w="70" w:type="dxa"/>
              <w:left w:w="110" w:type="dxa"/>
              <w:bottom w:w="70" w:type="dxa"/>
              <w:right w:w="110" w:type="dxa"/>
            </w:tcMar>
            <w:vAlign w:val="center"/>
          </w:tcPr>
          <w:p w14:paraId="59A6D8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Schedule </w:t>
            </w:r>
            <w:proofErr w:type="spellStart"/>
            <w:r w:rsidRPr="005A4B7F">
              <w:rPr>
                <w:rFonts w:ascii="Times New Roman" w:hAnsi="Times New Roman" w:cs="Times New Roman"/>
                <w:color w:val="2A2A33"/>
                <w:sz w:val="19"/>
                <w:szCs w:val="19"/>
              </w:rPr>
              <w:t>mysqldump</w:t>
            </w:r>
            <w:proofErr w:type="spellEnd"/>
            <w:r w:rsidRPr="005A4B7F">
              <w:rPr>
                <w:rFonts w:ascii="Times New Roman" w:hAnsi="Times New Roman" w:cs="Times New Roman"/>
                <w:color w:val="2A2A33"/>
                <w:sz w:val="19"/>
                <w:szCs w:val="19"/>
              </w:rPr>
              <w:t xml:space="preserve"> or use a cloud-managed backup service</w:t>
            </w:r>
          </w:p>
        </w:tc>
      </w:tr>
      <w:tr w:rsidR="003B2ABB" w:rsidRPr="005A4B7F" w14:paraId="7A8FF4AF" w14:textId="77777777">
        <w:tblPrEx>
          <w:tblCellMar>
            <w:top w:w="0" w:type="dxa"/>
            <w:bottom w:w="0" w:type="dxa"/>
          </w:tblCellMar>
        </w:tblPrEx>
        <w:tc>
          <w:tcPr>
            <w:tcW w:w="1900" w:type="dxa"/>
            <w:shd w:val="clear" w:color="auto" w:fill="FFFFFF"/>
            <w:tcMar>
              <w:top w:w="70" w:type="dxa"/>
              <w:left w:w="110" w:type="dxa"/>
              <w:bottom w:w="70" w:type="dxa"/>
              <w:right w:w="110" w:type="dxa"/>
            </w:tcMar>
            <w:vAlign w:val="center"/>
          </w:tcPr>
          <w:p w14:paraId="1923714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Resource limits</w:t>
            </w:r>
          </w:p>
        </w:tc>
        <w:tc>
          <w:tcPr>
            <w:tcW w:w="2900" w:type="dxa"/>
            <w:shd w:val="clear" w:color="auto" w:fill="FFFFFF"/>
            <w:tcMar>
              <w:top w:w="70" w:type="dxa"/>
              <w:left w:w="110" w:type="dxa"/>
              <w:bottom w:w="70" w:type="dxa"/>
              <w:right w:w="110" w:type="dxa"/>
            </w:tcMar>
            <w:vAlign w:val="center"/>
          </w:tcPr>
          <w:p w14:paraId="7FBD3D7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configured</w:t>
            </w:r>
          </w:p>
        </w:tc>
        <w:tc>
          <w:tcPr>
            <w:tcW w:w="4200" w:type="dxa"/>
            <w:shd w:val="clear" w:color="auto" w:fill="FFFFFF"/>
            <w:tcMar>
              <w:top w:w="70" w:type="dxa"/>
              <w:left w:w="110" w:type="dxa"/>
              <w:bottom w:w="70" w:type="dxa"/>
              <w:right w:w="110" w:type="dxa"/>
            </w:tcMar>
            <w:vAlign w:val="center"/>
          </w:tcPr>
          <w:p w14:paraId="19EB7FB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Set JVM heap (-</w:t>
            </w:r>
            <w:proofErr w:type="spellStart"/>
            <w:r w:rsidRPr="005A4B7F">
              <w:rPr>
                <w:rFonts w:ascii="Times New Roman" w:hAnsi="Times New Roman" w:cs="Times New Roman"/>
                <w:color w:val="2A2A33"/>
                <w:sz w:val="19"/>
                <w:szCs w:val="19"/>
              </w:rPr>
              <w:t>Xmx</w:t>
            </w:r>
            <w:proofErr w:type="spellEnd"/>
            <w:r w:rsidRPr="005A4B7F">
              <w:rPr>
                <w:rFonts w:ascii="Times New Roman" w:hAnsi="Times New Roman" w:cs="Times New Roman"/>
                <w:color w:val="2A2A33"/>
                <w:sz w:val="19"/>
                <w:szCs w:val="19"/>
              </w:rPr>
              <w:t>) and container memory limits explicitly</w:t>
            </w:r>
          </w:p>
        </w:tc>
      </w:tr>
      <w:tr w:rsidR="003B2ABB" w:rsidRPr="005A4B7F" w14:paraId="0EA8F2D9" w14:textId="77777777">
        <w:tblPrEx>
          <w:tblCellMar>
            <w:top w:w="0" w:type="dxa"/>
            <w:bottom w:w="0" w:type="dxa"/>
          </w:tblCellMar>
        </w:tblPrEx>
        <w:tc>
          <w:tcPr>
            <w:tcW w:w="1900" w:type="dxa"/>
            <w:shd w:val="clear" w:color="auto" w:fill="F3F2FC"/>
            <w:tcMar>
              <w:top w:w="70" w:type="dxa"/>
              <w:left w:w="110" w:type="dxa"/>
              <w:bottom w:w="70" w:type="dxa"/>
              <w:right w:w="110" w:type="dxa"/>
            </w:tcMar>
            <w:vAlign w:val="center"/>
          </w:tcPr>
          <w:p w14:paraId="7FAACFE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Graceful shutdown</w:t>
            </w:r>
          </w:p>
        </w:tc>
        <w:tc>
          <w:tcPr>
            <w:tcW w:w="2900" w:type="dxa"/>
            <w:shd w:val="clear" w:color="auto" w:fill="F3F2FC"/>
            <w:tcMar>
              <w:top w:w="70" w:type="dxa"/>
              <w:left w:w="110" w:type="dxa"/>
              <w:bottom w:w="70" w:type="dxa"/>
              <w:right w:w="110" w:type="dxa"/>
            </w:tcMar>
            <w:vAlign w:val="center"/>
          </w:tcPr>
          <w:p w14:paraId="56F724E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Not configured</w:t>
            </w:r>
          </w:p>
        </w:tc>
        <w:tc>
          <w:tcPr>
            <w:tcW w:w="4200" w:type="dxa"/>
            <w:shd w:val="clear" w:color="auto" w:fill="F3F2FC"/>
            <w:tcMar>
              <w:top w:w="70" w:type="dxa"/>
              <w:left w:w="110" w:type="dxa"/>
              <w:bottom w:w="70" w:type="dxa"/>
              <w:right w:w="110" w:type="dxa"/>
            </w:tcMar>
            <w:vAlign w:val="center"/>
          </w:tcPr>
          <w:p w14:paraId="624F136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Add </w:t>
            </w:r>
            <w:proofErr w:type="spellStart"/>
            <w:r w:rsidRPr="005A4B7F">
              <w:rPr>
                <w:rFonts w:ascii="Times New Roman" w:hAnsi="Times New Roman" w:cs="Times New Roman"/>
                <w:color w:val="2A2A33"/>
                <w:sz w:val="19"/>
                <w:szCs w:val="19"/>
              </w:rPr>
              <w:t>server.shutdown</w:t>
            </w:r>
            <w:proofErr w:type="spellEnd"/>
            <w:r w:rsidRPr="005A4B7F">
              <w:rPr>
                <w:rFonts w:ascii="Times New Roman" w:hAnsi="Times New Roman" w:cs="Times New Roman"/>
                <w:color w:val="2A2A33"/>
                <w:sz w:val="19"/>
                <w:szCs w:val="19"/>
              </w:rPr>
              <w:t>=graceful for zero-downtime deploys</w:t>
            </w:r>
          </w:p>
        </w:tc>
      </w:tr>
    </w:tbl>
    <w:p w14:paraId="027935CB"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7F1160BE" w14:textId="77777777" w:rsidR="003B2ABB" w:rsidRPr="005A4B7F" w:rsidRDefault="00000000">
      <w:pPr>
        <w:pStyle w:val="Heading1"/>
        <w:pageBreakBefore/>
        <w:pBdr>
          <w:bottom w:val="single" w:sz="8" w:space="6" w:color="D6D5E6"/>
        </w:pBdr>
        <w:rPr>
          <w:rFonts w:ascii="Times New Roman" w:hAnsi="Times New Roman" w:cs="Times New Roman"/>
        </w:rPr>
      </w:pPr>
      <w:bookmarkStart w:id="43" w:name="_Toc236296991"/>
      <w:r w:rsidRPr="005A4B7F">
        <w:rPr>
          <w:rFonts w:ascii="Times New Roman" w:hAnsi="Times New Roman" w:cs="Times New Roman"/>
        </w:rPr>
        <w:lastRenderedPageBreak/>
        <w:t>18. Results &amp; Outcomes</w:t>
      </w:r>
      <w:bookmarkEnd w:id="43"/>
    </w:p>
    <w:p w14:paraId="58B95B7A"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Measured against the objectives set out in Section 2.2, the delivered system achieves each one:</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2600"/>
        <w:gridCol w:w="6700"/>
      </w:tblGrid>
      <w:tr w:rsidR="003B2ABB" w:rsidRPr="005A4B7F" w14:paraId="43B1AC40" w14:textId="77777777">
        <w:tblPrEx>
          <w:tblCellMar>
            <w:top w:w="0" w:type="dxa"/>
            <w:bottom w:w="0" w:type="dxa"/>
          </w:tblCellMar>
        </w:tblPrEx>
        <w:trPr>
          <w:tblHeader/>
        </w:trPr>
        <w:tc>
          <w:tcPr>
            <w:tcW w:w="2600" w:type="dxa"/>
            <w:shd w:val="clear" w:color="auto" w:fill="4C3DCF"/>
            <w:tcMar>
              <w:top w:w="70" w:type="dxa"/>
              <w:left w:w="110" w:type="dxa"/>
              <w:bottom w:w="70" w:type="dxa"/>
              <w:right w:w="110" w:type="dxa"/>
            </w:tcMar>
            <w:vAlign w:val="center"/>
          </w:tcPr>
          <w:p w14:paraId="59F72AD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Objective</w:t>
            </w:r>
          </w:p>
        </w:tc>
        <w:tc>
          <w:tcPr>
            <w:tcW w:w="6700" w:type="dxa"/>
            <w:shd w:val="clear" w:color="auto" w:fill="4C3DCF"/>
            <w:tcMar>
              <w:top w:w="70" w:type="dxa"/>
              <w:left w:w="110" w:type="dxa"/>
              <w:bottom w:w="70" w:type="dxa"/>
              <w:right w:w="110" w:type="dxa"/>
            </w:tcMar>
            <w:vAlign w:val="center"/>
          </w:tcPr>
          <w:p w14:paraId="7A344E6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Outcome</w:t>
            </w:r>
          </w:p>
        </w:tc>
      </w:tr>
      <w:tr w:rsidR="003B2ABB" w:rsidRPr="005A4B7F" w14:paraId="2EE509B6"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1229E87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Secure, role-differentiated access</w:t>
            </w:r>
          </w:p>
        </w:tc>
        <w:tc>
          <w:tcPr>
            <w:tcW w:w="6700" w:type="dxa"/>
            <w:shd w:val="clear" w:color="auto" w:fill="FFFFFF"/>
            <w:tcMar>
              <w:top w:w="70" w:type="dxa"/>
              <w:left w:w="110" w:type="dxa"/>
              <w:bottom w:w="70" w:type="dxa"/>
              <w:right w:w="110" w:type="dxa"/>
            </w:tcMar>
            <w:vAlign w:val="center"/>
          </w:tcPr>
          <w:p w14:paraId="6CC7250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Three roles enforced server-side across all 48 endpoints via URL-pattern authorization (Section 11.3); verified against a documented, exhaustive authorization matrix.</w:t>
            </w:r>
          </w:p>
        </w:tc>
      </w:tr>
      <w:tr w:rsidR="003B2ABB" w:rsidRPr="005A4B7F" w14:paraId="5A6D8CFD"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23B2688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Full catalogue lifecycle management</w:t>
            </w:r>
          </w:p>
        </w:tc>
        <w:tc>
          <w:tcPr>
            <w:tcW w:w="6700" w:type="dxa"/>
            <w:shd w:val="clear" w:color="auto" w:fill="F3F2FC"/>
            <w:tcMar>
              <w:top w:w="70" w:type="dxa"/>
              <w:left w:w="110" w:type="dxa"/>
              <w:bottom w:w="70" w:type="dxa"/>
              <w:right w:w="110" w:type="dxa"/>
            </w:tcMar>
            <w:vAlign w:val="center"/>
          </w:tcPr>
          <w:p w14:paraId="0E61D6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Books, magazines, and newspapers each support CRUD, search, and history-safe deletion (Section 8.2).</w:t>
            </w:r>
          </w:p>
        </w:tc>
      </w:tr>
      <w:tr w:rsidR="003B2ABB" w:rsidRPr="005A4B7F" w14:paraId="5259E354"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37C6A61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Atomic borrow/return lifecycle</w:t>
            </w:r>
          </w:p>
        </w:tc>
        <w:tc>
          <w:tcPr>
            <w:tcW w:w="6700" w:type="dxa"/>
            <w:shd w:val="clear" w:color="auto" w:fill="FFFFFF"/>
            <w:tcMar>
              <w:top w:w="70" w:type="dxa"/>
              <w:left w:w="110" w:type="dxa"/>
              <w:bottom w:w="70" w:type="dxa"/>
              <w:right w:w="110" w:type="dxa"/>
            </w:tcMar>
            <w:vAlign w:val="center"/>
          </w:tcPr>
          <w:p w14:paraId="5ADFAF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Borrow and return are each single transactional operations with availability and history kept consistent (Section 8.4).</w:t>
            </w:r>
          </w:p>
        </w:tc>
      </w:tr>
      <w:tr w:rsidR="003B2ABB" w:rsidRPr="005A4B7F" w14:paraId="3C0310CD"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5D72FB9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Documented, DTO-bounded API</w:t>
            </w:r>
          </w:p>
        </w:tc>
        <w:tc>
          <w:tcPr>
            <w:tcW w:w="6700" w:type="dxa"/>
            <w:shd w:val="clear" w:color="auto" w:fill="F3F2FC"/>
            <w:tcMar>
              <w:top w:w="70" w:type="dxa"/>
              <w:left w:w="110" w:type="dxa"/>
              <w:bottom w:w="70" w:type="dxa"/>
              <w:right w:w="110" w:type="dxa"/>
            </w:tcMar>
            <w:vAlign w:val="center"/>
          </w:tcPr>
          <w:p w14:paraId="1F2A7CD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26 dedicated DTOs; zero JPA entities or password hashes ever cross the API boundary (Section 10).</w:t>
            </w:r>
          </w:p>
        </w:tc>
      </w:tr>
      <w:tr w:rsidR="003B2ABB" w:rsidRPr="005A4B7F" w14:paraId="795788FD" w14:textId="77777777">
        <w:tblPrEx>
          <w:tblCellMar>
            <w:top w:w="0" w:type="dxa"/>
            <w:bottom w:w="0" w:type="dxa"/>
          </w:tblCellMar>
        </w:tblPrEx>
        <w:tc>
          <w:tcPr>
            <w:tcW w:w="2600" w:type="dxa"/>
            <w:shd w:val="clear" w:color="auto" w:fill="FFFFFF"/>
            <w:tcMar>
              <w:top w:w="70" w:type="dxa"/>
              <w:left w:w="110" w:type="dxa"/>
              <w:bottom w:w="70" w:type="dxa"/>
              <w:right w:w="110" w:type="dxa"/>
            </w:tcMar>
            <w:vAlign w:val="center"/>
          </w:tcPr>
          <w:p w14:paraId="5CA86F1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Operational visibility</w:t>
            </w:r>
          </w:p>
        </w:tc>
        <w:tc>
          <w:tcPr>
            <w:tcW w:w="6700" w:type="dxa"/>
            <w:shd w:val="clear" w:color="auto" w:fill="FFFFFF"/>
            <w:tcMar>
              <w:top w:w="70" w:type="dxa"/>
              <w:left w:w="110" w:type="dxa"/>
              <w:bottom w:w="70" w:type="dxa"/>
              <w:right w:w="110" w:type="dxa"/>
            </w:tcMar>
            <w:vAlign w:val="center"/>
          </w:tcPr>
          <w:p w14:paraId="44BBF29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 general dashboard, two role-specific dashboards, five analytics endpoints, and an append-only audit trail (Section 8.5–8.6).</w:t>
            </w:r>
          </w:p>
        </w:tc>
      </w:tr>
      <w:tr w:rsidR="003B2ABB" w:rsidRPr="005A4B7F" w14:paraId="4C2349F0" w14:textId="77777777">
        <w:tblPrEx>
          <w:tblCellMar>
            <w:top w:w="0" w:type="dxa"/>
            <w:bottom w:w="0" w:type="dxa"/>
          </w:tblCellMar>
        </w:tblPrEx>
        <w:tc>
          <w:tcPr>
            <w:tcW w:w="2600" w:type="dxa"/>
            <w:shd w:val="clear" w:color="auto" w:fill="F3F2FC"/>
            <w:tcMar>
              <w:top w:w="70" w:type="dxa"/>
              <w:left w:w="110" w:type="dxa"/>
              <w:bottom w:w="70" w:type="dxa"/>
              <w:right w:w="110" w:type="dxa"/>
            </w:tcMar>
            <w:vAlign w:val="center"/>
          </w:tcPr>
          <w:p w14:paraId="2E2F39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Validated system</w:t>
            </w:r>
          </w:p>
        </w:tc>
        <w:tc>
          <w:tcPr>
            <w:tcW w:w="6700" w:type="dxa"/>
            <w:shd w:val="clear" w:color="auto" w:fill="F3F2FC"/>
            <w:tcMar>
              <w:top w:w="70" w:type="dxa"/>
              <w:left w:w="110" w:type="dxa"/>
              <w:bottom w:w="70" w:type="dxa"/>
              <w:right w:w="110" w:type="dxa"/>
            </w:tcMar>
            <w:vAlign w:val="center"/>
          </w:tcPr>
          <w:p w14:paraId="64CA9E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6 automated test methods plus a 14-case documented manual matrix, all passing; every non-trivial defect closed and verified (Sections 14–15).</w:t>
            </w:r>
          </w:p>
        </w:tc>
      </w:tr>
    </w:tbl>
    <w:p w14:paraId="00D8665D" w14:textId="77777777" w:rsidR="003B2ABB" w:rsidRPr="005A4B7F" w:rsidRDefault="00000000">
      <w:pPr>
        <w:pStyle w:val="Heading2"/>
        <w:rPr>
          <w:rFonts w:ascii="Times New Roman" w:hAnsi="Times New Roman" w:cs="Times New Roman"/>
        </w:rPr>
      </w:pPr>
      <w:bookmarkStart w:id="44" w:name="_Toc236296992"/>
      <w:r w:rsidRPr="005A4B7F">
        <w:rPr>
          <w:rFonts w:ascii="Times New Roman" w:hAnsi="Times New Roman" w:cs="Times New Roman"/>
        </w:rPr>
        <w:t>18.1 Delivered Scope Summary</w:t>
      </w:r>
      <w:bookmarkEnd w:id="44"/>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4200"/>
        <w:gridCol w:w="5100"/>
      </w:tblGrid>
      <w:tr w:rsidR="003B2ABB" w:rsidRPr="005A4B7F" w14:paraId="685DB970" w14:textId="77777777">
        <w:tblPrEx>
          <w:tblCellMar>
            <w:top w:w="0" w:type="dxa"/>
            <w:bottom w:w="0" w:type="dxa"/>
          </w:tblCellMar>
        </w:tblPrEx>
        <w:trPr>
          <w:tblHeader/>
        </w:trPr>
        <w:tc>
          <w:tcPr>
            <w:tcW w:w="4200" w:type="dxa"/>
            <w:shd w:val="clear" w:color="auto" w:fill="4C3DCF"/>
            <w:tcMar>
              <w:top w:w="70" w:type="dxa"/>
              <w:left w:w="110" w:type="dxa"/>
              <w:bottom w:w="70" w:type="dxa"/>
              <w:right w:w="110" w:type="dxa"/>
            </w:tcMar>
            <w:vAlign w:val="center"/>
          </w:tcPr>
          <w:p w14:paraId="08DBC0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Metric</w:t>
            </w:r>
          </w:p>
        </w:tc>
        <w:tc>
          <w:tcPr>
            <w:tcW w:w="5100" w:type="dxa"/>
            <w:shd w:val="clear" w:color="auto" w:fill="4C3DCF"/>
            <w:tcMar>
              <w:top w:w="70" w:type="dxa"/>
              <w:left w:w="110" w:type="dxa"/>
              <w:bottom w:w="70" w:type="dxa"/>
              <w:right w:w="110" w:type="dxa"/>
            </w:tcMar>
            <w:vAlign w:val="center"/>
          </w:tcPr>
          <w:p w14:paraId="71626F8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Delivered</w:t>
            </w:r>
          </w:p>
        </w:tc>
      </w:tr>
      <w:tr w:rsidR="003B2ABB" w:rsidRPr="005A4B7F" w14:paraId="0D8D0CAD"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6E9FFE0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JPA entities</w:t>
            </w:r>
          </w:p>
        </w:tc>
        <w:tc>
          <w:tcPr>
            <w:tcW w:w="5100" w:type="dxa"/>
            <w:shd w:val="clear" w:color="auto" w:fill="FFFFFF"/>
            <w:tcMar>
              <w:top w:w="70" w:type="dxa"/>
              <w:left w:w="110" w:type="dxa"/>
              <w:bottom w:w="70" w:type="dxa"/>
              <w:right w:w="110" w:type="dxa"/>
            </w:tcMar>
            <w:vAlign w:val="center"/>
          </w:tcPr>
          <w:p w14:paraId="0AE1A53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8 (Account, </w:t>
            </w:r>
            <w:proofErr w:type="spellStart"/>
            <w:r w:rsidRPr="005A4B7F">
              <w:rPr>
                <w:rFonts w:ascii="Times New Roman" w:hAnsi="Times New Roman" w:cs="Times New Roman"/>
                <w:color w:val="2A2A33"/>
                <w:sz w:val="19"/>
                <w:szCs w:val="19"/>
              </w:rPr>
              <w:t>StudentProfile</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LibrarianProfile</w:t>
            </w:r>
            <w:proofErr w:type="spellEnd"/>
            <w:r w:rsidRPr="005A4B7F">
              <w:rPr>
                <w:rFonts w:ascii="Times New Roman" w:hAnsi="Times New Roman" w:cs="Times New Roman"/>
                <w:color w:val="2A2A33"/>
                <w:sz w:val="19"/>
                <w:szCs w:val="19"/>
              </w:rPr>
              <w:t xml:space="preserve">, Book, Magazine, Newspaper, </w:t>
            </w:r>
            <w:proofErr w:type="spellStart"/>
            <w:r w:rsidRPr="005A4B7F">
              <w:rPr>
                <w:rFonts w:ascii="Times New Roman" w:hAnsi="Times New Roman" w:cs="Times New Roman"/>
                <w:color w:val="2A2A33"/>
                <w:sz w:val="19"/>
                <w:szCs w:val="19"/>
              </w:rPr>
              <w:t>BorrowRecord</w:t>
            </w:r>
            <w:proofErr w:type="spellEnd"/>
            <w:r w:rsidRPr="005A4B7F">
              <w:rPr>
                <w:rFonts w:ascii="Times New Roman" w:hAnsi="Times New Roman" w:cs="Times New Roman"/>
                <w:color w:val="2A2A33"/>
                <w:sz w:val="19"/>
                <w:szCs w:val="19"/>
              </w:rPr>
              <w:t xml:space="preserve">, </w:t>
            </w:r>
            <w:proofErr w:type="spellStart"/>
            <w:r w:rsidRPr="005A4B7F">
              <w:rPr>
                <w:rFonts w:ascii="Times New Roman" w:hAnsi="Times New Roman" w:cs="Times New Roman"/>
                <w:color w:val="2A2A33"/>
                <w:sz w:val="19"/>
                <w:szCs w:val="19"/>
              </w:rPr>
              <w:t>AuditLog</w:t>
            </w:r>
            <w:proofErr w:type="spellEnd"/>
            <w:r w:rsidRPr="005A4B7F">
              <w:rPr>
                <w:rFonts w:ascii="Times New Roman" w:hAnsi="Times New Roman" w:cs="Times New Roman"/>
                <w:color w:val="2A2A33"/>
                <w:sz w:val="19"/>
                <w:szCs w:val="19"/>
              </w:rPr>
              <w:t>)</w:t>
            </w:r>
          </w:p>
        </w:tc>
      </w:tr>
      <w:tr w:rsidR="003B2ABB" w:rsidRPr="005A4B7F" w14:paraId="4BB1F6F8"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772BF17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REST controllers</w:t>
            </w:r>
          </w:p>
        </w:tc>
        <w:tc>
          <w:tcPr>
            <w:tcW w:w="5100" w:type="dxa"/>
            <w:shd w:val="clear" w:color="auto" w:fill="F3F2FC"/>
            <w:tcMar>
              <w:top w:w="70" w:type="dxa"/>
              <w:left w:w="110" w:type="dxa"/>
              <w:bottom w:w="70" w:type="dxa"/>
              <w:right w:w="110" w:type="dxa"/>
            </w:tcMar>
            <w:vAlign w:val="center"/>
          </w:tcPr>
          <w:p w14:paraId="6BDB009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14</w:t>
            </w:r>
          </w:p>
        </w:tc>
      </w:tr>
      <w:tr w:rsidR="003B2ABB" w:rsidRPr="005A4B7F" w14:paraId="01725682"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055C73C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Documented API endpoints</w:t>
            </w:r>
          </w:p>
        </w:tc>
        <w:tc>
          <w:tcPr>
            <w:tcW w:w="5100" w:type="dxa"/>
            <w:shd w:val="clear" w:color="auto" w:fill="FFFFFF"/>
            <w:tcMar>
              <w:top w:w="70" w:type="dxa"/>
              <w:left w:w="110" w:type="dxa"/>
              <w:bottom w:w="70" w:type="dxa"/>
              <w:right w:w="110" w:type="dxa"/>
            </w:tcMar>
            <w:vAlign w:val="center"/>
          </w:tcPr>
          <w:p w14:paraId="46D200B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48</w:t>
            </w:r>
          </w:p>
        </w:tc>
      </w:tr>
      <w:tr w:rsidR="003B2ABB" w:rsidRPr="005A4B7F" w14:paraId="3A526280"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1A6D6D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Service classes</w:t>
            </w:r>
          </w:p>
        </w:tc>
        <w:tc>
          <w:tcPr>
            <w:tcW w:w="5100" w:type="dxa"/>
            <w:shd w:val="clear" w:color="auto" w:fill="F3F2FC"/>
            <w:tcMar>
              <w:top w:w="70" w:type="dxa"/>
              <w:left w:w="110" w:type="dxa"/>
              <w:bottom w:w="70" w:type="dxa"/>
              <w:right w:w="110" w:type="dxa"/>
            </w:tcMar>
            <w:vAlign w:val="center"/>
          </w:tcPr>
          <w:p w14:paraId="730FA5A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11</w:t>
            </w:r>
          </w:p>
        </w:tc>
      </w:tr>
      <w:tr w:rsidR="003B2ABB" w:rsidRPr="005A4B7F" w14:paraId="549FF3AF"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0599A98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Repositories</w:t>
            </w:r>
          </w:p>
        </w:tc>
        <w:tc>
          <w:tcPr>
            <w:tcW w:w="5100" w:type="dxa"/>
            <w:shd w:val="clear" w:color="auto" w:fill="FFFFFF"/>
            <w:tcMar>
              <w:top w:w="70" w:type="dxa"/>
              <w:left w:w="110" w:type="dxa"/>
              <w:bottom w:w="70" w:type="dxa"/>
              <w:right w:w="110" w:type="dxa"/>
            </w:tcMar>
            <w:vAlign w:val="center"/>
          </w:tcPr>
          <w:p w14:paraId="7309A8D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8</w:t>
            </w:r>
          </w:p>
        </w:tc>
      </w:tr>
      <w:tr w:rsidR="003B2ABB" w:rsidRPr="005A4B7F" w14:paraId="6290A474"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175472D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Request/response DTOs</w:t>
            </w:r>
          </w:p>
        </w:tc>
        <w:tc>
          <w:tcPr>
            <w:tcW w:w="5100" w:type="dxa"/>
            <w:shd w:val="clear" w:color="auto" w:fill="F3F2FC"/>
            <w:tcMar>
              <w:top w:w="70" w:type="dxa"/>
              <w:left w:w="110" w:type="dxa"/>
              <w:bottom w:w="70" w:type="dxa"/>
              <w:right w:w="110" w:type="dxa"/>
            </w:tcMar>
            <w:vAlign w:val="center"/>
          </w:tcPr>
          <w:p w14:paraId="1DC67C0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26</w:t>
            </w:r>
          </w:p>
        </w:tc>
      </w:tr>
      <w:tr w:rsidR="003B2ABB" w:rsidRPr="005A4B7F" w14:paraId="791EB4A2"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6201F1C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Frontend pages</w:t>
            </w:r>
          </w:p>
        </w:tc>
        <w:tc>
          <w:tcPr>
            <w:tcW w:w="5100" w:type="dxa"/>
            <w:shd w:val="clear" w:color="auto" w:fill="FFFFFF"/>
            <w:tcMar>
              <w:top w:w="70" w:type="dxa"/>
              <w:left w:w="110" w:type="dxa"/>
              <w:bottom w:w="70" w:type="dxa"/>
              <w:right w:w="110" w:type="dxa"/>
            </w:tcMar>
            <w:vAlign w:val="center"/>
          </w:tcPr>
          <w:p w14:paraId="7FA507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18</w:t>
            </w:r>
          </w:p>
        </w:tc>
      </w:tr>
      <w:tr w:rsidR="003B2ABB" w:rsidRPr="005A4B7F" w14:paraId="118A930E"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2A04AEF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JavaScript modules</w:t>
            </w:r>
          </w:p>
        </w:tc>
        <w:tc>
          <w:tcPr>
            <w:tcW w:w="5100" w:type="dxa"/>
            <w:shd w:val="clear" w:color="auto" w:fill="F3F2FC"/>
            <w:tcMar>
              <w:top w:w="70" w:type="dxa"/>
              <w:left w:w="110" w:type="dxa"/>
              <w:bottom w:w="70" w:type="dxa"/>
              <w:right w:w="110" w:type="dxa"/>
            </w:tcMar>
            <w:vAlign w:val="center"/>
          </w:tcPr>
          <w:p w14:paraId="10B8831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30</w:t>
            </w:r>
          </w:p>
        </w:tc>
      </w:tr>
      <w:tr w:rsidR="003B2ABB" w:rsidRPr="005A4B7F" w14:paraId="3E370778"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0C38375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User roles</w:t>
            </w:r>
          </w:p>
        </w:tc>
        <w:tc>
          <w:tcPr>
            <w:tcW w:w="5100" w:type="dxa"/>
            <w:shd w:val="clear" w:color="auto" w:fill="FFFFFF"/>
            <w:tcMar>
              <w:top w:w="70" w:type="dxa"/>
              <w:left w:w="110" w:type="dxa"/>
              <w:bottom w:w="70" w:type="dxa"/>
              <w:right w:w="110" w:type="dxa"/>
            </w:tcMar>
            <w:vAlign w:val="center"/>
          </w:tcPr>
          <w:p w14:paraId="63AEA68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3 (Admin, Librarian, Student)</w:t>
            </w:r>
          </w:p>
        </w:tc>
      </w:tr>
      <w:tr w:rsidR="003B2ABB" w:rsidRPr="005A4B7F" w14:paraId="331A82A4"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6026678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Automated test methods</w:t>
            </w:r>
          </w:p>
        </w:tc>
        <w:tc>
          <w:tcPr>
            <w:tcW w:w="5100" w:type="dxa"/>
            <w:shd w:val="clear" w:color="auto" w:fill="F3F2FC"/>
            <w:tcMar>
              <w:top w:w="70" w:type="dxa"/>
              <w:left w:w="110" w:type="dxa"/>
              <w:bottom w:w="70" w:type="dxa"/>
              <w:right w:w="110" w:type="dxa"/>
            </w:tcMar>
            <w:vAlign w:val="center"/>
          </w:tcPr>
          <w:p w14:paraId="3C5F67B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6, across 3 test classes</w:t>
            </w:r>
          </w:p>
        </w:tc>
      </w:tr>
      <w:tr w:rsidR="003B2ABB" w:rsidRPr="005A4B7F" w14:paraId="281993E1"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1B12990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Documented manual test cases</w:t>
            </w:r>
          </w:p>
        </w:tc>
        <w:tc>
          <w:tcPr>
            <w:tcW w:w="5100" w:type="dxa"/>
            <w:shd w:val="clear" w:color="auto" w:fill="FFFFFF"/>
            <w:tcMar>
              <w:top w:w="70" w:type="dxa"/>
              <w:left w:w="110" w:type="dxa"/>
              <w:bottom w:w="70" w:type="dxa"/>
              <w:right w:w="110" w:type="dxa"/>
            </w:tcMar>
            <w:vAlign w:val="center"/>
          </w:tcPr>
          <w:p w14:paraId="33859E6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14</w:t>
            </w:r>
          </w:p>
        </w:tc>
      </w:tr>
      <w:tr w:rsidR="003B2ABB" w:rsidRPr="005A4B7F" w14:paraId="499B591A"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784AF1C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Functional requirements delivered</w:t>
            </w:r>
          </w:p>
        </w:tc>
        <w:tc>
          <w:tcPr>
            <w:tcW w:w="5100" w:type="dxa"/>
            <w:shd w:val="clear" w:color="auto" w:fill="F3F2FC"/>
            <w:tcMar>
              <w:top w:w="70" w:type="dxa"/>
              <w:left w:w="110" w:type="dxa"/>
              <w:bottom w:w="70" w:type="dxa"/>
              <w:right w:w="110" w:type="dxa"/>
            </w:tcMar>
            <w:vAlign w:val="center"/>
          </w:tcPr>
          <w:p w14:paraId="6E29833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10 of 10</w:t>
            </w:r>
          </w:p>
        </w:tc>
      </w:tr>
      <w:tr w:rsidR="003B2ABB" w:rsidRPr="005A4B7F" w14:paraId="0721B7A2" w14:textId="77777777">
        <w:tblPrEx>
          <w:tblCellMar>
            <w:top w:w="0" w:type="dxa"/>
            <w:bottom w:w="0" w:type="dxa"/>
          </w:tblCellMar>
        </w:tblPrEx>
        <w:tc>
          <w:tcPr>
            <w:tcW w:w="4200" w:type="dxa"/>
            <w:shd w:val="clear" w:color="auto" w:fill="FFFFFF"/>
            <w:tcMar>
              <w:top w:w="70" w:type="dxa"/>
              <w:left w:w="110" w:type="dxa"/>
              <w:bottom w:w="70" w:type="dxa"/>
              <w:right w:w="110" w:type="dxa"/>
            </w:tcMar>
            <w:vAlign w:val="center"/>
          </w:tcPr>
          <w:p w14:paraId="67B613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Non-functional requirements delivered</w:t>
            </w:r>
          </w:p>
        </w:tc>
        <w:tc>
          <w:tcPr>
            <w:tcW w:w="5100" w:type="dxa"/>
            <w:shd w:val="clear" w:color="auto" w:fill="FFFFFF"/>
            <w:tcMar>
              <w:top w:w="70" w:type="dxa"/>
              <w:left w:w="110" w:type="dxa"/>
              <w:bottom w:w="70" w:type="dxa"/>
              <w:right w:w="110" w:type="dxa"/>
            </w:tcMar>
            <w:vAlign w:val="center"/>
          </w:tcPr>
          <w:p w14:paraId="4F2986B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7 of 7</w:t>
            </w:r>
          </w:p>
        </w:tc>
      </w:tr>
      <w:tr w:rsidR="003B2ABB" w:rsidRPr="005A4B7F" w14:paraId="48D74CF6" w14:textId="77777777">
        <w:tblPrEx>
          <w:tblCellMar>
            <w:top w:w="0" w:type="dxa"/>
            <w:bottom w:w="0" w:type="dxa"/>
          </w:tblCellMar>
        </w:tblPrEx>
        <w:tc>
          <w:tcPr>
            <w:tcW w:w="4200" w:type="dxa"/>
            <w:shd w:val="clear" w:color="auto" w:fill="F3F2FC"/>
            <w:tcMar>
              <w:top w:w="70" w:type="dxa"/>
              <w:left w:w="110" w:type="dxa"/>
              <w:bottom w:w="70" w:type="dxa"/>
              <w:right w:w="110" w:type="dxa"/>
            </w:tcMar>
            <w:vAlign w:val="center"/>
          </w:tcPr>
          <w:p w14:paraId="338E683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Defects identified and closed</w:t>
            </w:r>
          </w:p>
        </w:tc>
        <w:tc>
          <w:tcPr>
            <w:tcW w:w="5100" w:type="dxa"/>
            <w:shd w:val="clear" w:color="auto" w:fill="F3F2FC"/>
            <w:tcMar>
              <w:top w:w="70" w:type="dxa"/>
              <w:left w:w="110" w:type="dxa"/>
              <w:bottom w:w="70" w:type="dxa"/>
              <w:right w:w="110" w:type="dxa"/>
            </w:tcMar>
            <w:vAlign w:val="center"/>
          </w:tcPr>
          <w:p w14:paraId="7940DFD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6 of 6</w:t>
            </w:r>
          </w:p>
        </w:tc>
      </w:tr>
    </w:tbl>
    <w:p w14:paraId="06B052C3"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pPr>
        <w:pStyle w:val="Heading2"/>
      </w:pPr>
      <w:r>
        <w:t>18.2 Interface Reference</w:t>
      </w:r>
    </w:p>
    <w:p>
      <w:pPr>
        <w:spacing w:after="280"/>
      </w:pPr>
      <w:r>
        <w:t>The following screens are taken directly from the deployed application and illustrate the delivered scope described in Sections 8, 11, and 12 in its running form.</w:t>
      </w:r>
    </w:p>
    <w:p>
      <w:pPr>
        <w:spacing w:before="280" w:after="80"/>
        <w:jc w:val="center"/>
      </w:pPr>
      <w:r>
        <w:drawing>
          <wp:inline xmlns:a="http://schemas.openxmlformats.org/drawingml/2006/main" xmlns:pic="http://schemas.openxmlformats.org/drawingml/2006/picture">
            <wp:extent cx="5852160" cy="3316224"/>
            <wp:docPr id="1659521838" name="Picture 1659521838"/>
            <wp:cNvGraphicFramePr>
              <a:graphicFrameLocks noChangeAspect="1"/>
            </wp:cNvGraphicFramePr>
            <a:graphic>
              <a:graphicData uri="http://schemas.openxmlformats.org/drawingml/2006/picture">
                <pic:pic>
                  <pic:nvPicPr>
                    <pic:cNvPr id="0" name="fig_login.png"/>
                    <pic:cNvPicPr/>
                  </pic:nvPicPr>
                  <pic:blipFill>
                    <a:blip r:embed="rId21"/>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18.2: </w:t>
      </w:r>
      <w:r>
        <w:rPr>
          <w:i/>
          <w:color w:val="5B5B66"/>
          <w:sz w:val="19"/>
        </w:rPr>
        <w:t>Login — the session/password sign-in form; Google OAuth2 is offered as an alternative path (Section 8.1).</w:t>
      </w:r>
    </w:p>
    <w:p>
      <w:pPr>
        <w:spacing w:after="280"/>
      </w:pPr>
      <w:r>
        <w:rPr>
          <w:sz w:val="22"/>
        </w:rPr>
        <w:t>The sign-in screen is the entry point for all three roles; a successful login establishes the server-side HttpSession described in the login flow (Figure 3).</w:t>
      </w:r>
    </w:p>
    <w:p>
      <w:pPr>
        <w:spacing w:before="280" w:after="80"/>
        <w:jc w:val="center"/>
      </w:pPr>
      <w:r>
        <w:drawing>
          <wp:inline xmlns:a="http://schemas.openxmlformats.org/drawingml/2006/main" xmlns:pic="http://schemas.openxmlformats.org/drawingml/2006/picture">
            <wp:extent cx="5852160" cy="3316224"/>
            <wp:docPr id="1659521839" name="Picture 1659521839"/>
            <wp:cNvGraphicFramePr>
              <a:graphicFrameLocks noChangeAspect="1"/>
            </wp:cNvGraphicFramePr>
            <a:graphic>
              <a:graphicData uri="http://schemas.openxmlformats.org/drawingml/2006/picture">
                <pic:pic>
                  <pic:nvPicPr>
                    <pic:cNvPr id="0" name="fig_dashboard.png"/>
                    <pic:cNvPicPr/>
                  </pic:nvPicPr>
                  <pic:blipFill>
                    <a:blip r:embed="rId22"/>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18.3: </w:t>
      </w:r>
      <w:r>
        <w:rPr>
          <w:i/>
          <w:color w:val="5B5B66"/>
          <w:sz w:val="19"/>
        </w:rPr>
        <w:t>Dashboard — aggregate KPI cards and the daily traffic trend, served by GET /dashboard (Section 8.5).</w:t>
      </w:r>
    </w:p>
    <w:p>
      <w:pPr>
        <w:spacing w:after="280"/>
      </w:pPr>
      <w:r>
        <w:rPr>
          <w:sz w:val="22"/>
        </w:rPr>
        <w:t>Admins and Librarians land here after login; the same DashboardService backs the role-specific Librarian and Student dashboard views.</w:t>
      </w:r>
    </w:p>
    <w:p>
      <w:pPr>
        <w:spacing w:before="280" w:after="80"/>
        <w:jc w:val="center"/>
      </w:pPr>
      <w:r>
        <w:drawing>
          <wp:inline xmlns:a="http://schemas.openxmlformats.org/drawingml/2006/main" xmlns:pic="http://schemas.openxmlformats.org/drawingml/2006/picture">
            <wp:extent cx="5852160" cy="3316224"/>
            <wp:docPr id="1659521840" name="Picture 1659521840"/>
            <wp:cNvGraphicFramePr>
              <a:graphicFrameLocks noChangeAspect="1"/>
            </wp:cNvGraphicFramePr>
            <a:graphic>
              <a:graphicData uri="http://schemas.openxmlformats.org/drawingml/2006/picture">
                <pic:pic>
                  <pic:nvPicPr>
                    <pic:cNvPr id="0" name="fig_books.png"/>
                    <pic:cNvPicPr/>
                  </pic:nvPicPr>
                  <pic:blipFill>
                    <a:blip r:embed="rId23"/>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18.4: </w:t>
      </w:r>
      <w:r>
        <w:rPr>
          <w:i/>
          <w:color w:val="5B5B66"/>
          <w:sz w:val="19"/>
        </w:rPr>
        <w:t>Books — the catalogue list view with search, availability status, and per-item Edit/Delete actions.</w:t>
      </w:r>
    </w:p>
    <w:p>
      <w:pPr>
        <w:spacing w:after="280"/>
      </w:pPr>
      <w:r>
        <w:rPr>
          <w:sz w:val="22"/>
        </w:rPr>
        <w:t>Books, Magazines, and Newspapers each expose this same list-and-search shape, backed by the identical CRUD pattern described in Section 8.2.</w:t>
      </w:r>
    </w:p>
    <w:p>
      <w:pPr>
        <w:spacing w:before="280" w:after="80"/>
        <w:jc w:val="center"/>
      </w:pPr>
      <w:r>
        <w:drawing>
          <wp:inline xmlns:a="http://schemas.openxmlformats.org/drawingml/2006/main" xmlns:pic="http://schemas.openxmlformats.org/drawingml/2006/picture">
            <wp:extent cx="5852160" cy="3316224"/>
            <wp:docPr id="1659521841" name="Picture 1659521841"/>
            <wp:cNvGraphicFramePr>
              <a:graphicFrameLocks noChangeAspect="1"/>
            </wp:cNvGraphicFramePr>
            <a:graphic>
              <a:graphicData uri="http://schemas.openxmlformats.org/drawingml/2006/picture">
                <pic:pic>
                  <pic:nvPicPr>
                    <pic:cNvPr id="0" name="fig_students.png"/>
                    <pic:cNvPicPr/>
                  </pic:nvPicPr>
                  <pic:blipFill>
                    <a:blip r:embed="rId24"/>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18.5: </w:t>
      </w:r>
      <w:r>
        <w:rPr>
          <w:i/>
          <w:color w:val="5B5B66"/>
          <w:sz w:val="19"/>
        </w:rPr>
        <w:t>Students — member records showing contact details and account status, managed by Admins and Librarians.</w:t>
      </w:r>
    </w:p>
    <w:p>
      <w:pPr>
        <w:spacing w:after="280"/>
      </w:pPr>
      <w:r>
        <w:rPr>
          <w:sz w:val="22"/>
        </w:rPr>
        <w:t>Creating a student here triggers the atomic Account + StudentProfile transaction described in Section 8.3.</w:t>
      </w:r>
    </w:p>
    <w:p>
      <w:pPr>
        <w:spacing w:before="280" w:after="80"/>
        <w:jc w:val="center"/>
      </w:pPr>
      <w:r>
        <w:drawing>
          <wp:inline xmlns:a="http://schemas.openxmlformats.org/drawingml/2006/main" xmlns:pic="http://schemas.openxmlformats.org/drawingml/2006/picture">
            <wp:extent cx="5852160" cy="3316224"/>
            <wp:docPr id="1659521842" name="Picture 1659521842"/>
            <wp:cNvGraphicFramePr>
              <a:graphicFrameLocks noChangeAspect="1"/>
            </wp:cNvGraphicFramePr>
            <a:graphic>
              <a:graphicData uri="http://schemas.openxmlformats.org/drawingml/2006/picture">
                <pic:pic>
                  <pic:nvPicPr>
                    <pic:cNvPr id="0" name="fig_borrow.png"/>
                    <pic:cNvPicPr/>
                  </pic:nvPicPr>
                  <pic:blipFill>
                    <a:blip r:embed="rId25"/>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18.6: </w:t>
      </w:r>
      <w:r>
        <w:rPr>
          <w:i/>
          <w:color w:val="5B5B66"/>
          <w:sz w:val="19"/>
        </w:rPr>
        <w:t>Borrow Records — the full issue/return history, with quick-return actions on active loans.</w:t>
      </w:r>
    </w:p>
    <w:p>
      <w:pPr>
        <w:spacing w:after="280"/>
      </w:pPr>
      <w:r>
        <w:rPr>
          <w:sz w:val="22"/>
        </w:rPr>
        <w:t>Each row corresponds to a single borrow_records entry; issuing or returning an item runs the transactional service described in Section 8.4.</w:t>
      </w:r>
    </w:p>
    <w:p>
      <w:pPr>
        <w:spacing w:before="280" w:after="80"/>
        <w:jc w:val="center"/>
      </w:pPr>
      <w:r>
        <w:drawing>
          <wp:inline xmlns:a="http://schemas.openxmlformats.org/drawingml/2006/main" xmlns:pic="http://schemas.openxmlformats.org/drawingml/2006/picture">
            <wp:extent cx="5852160" cy="3316224"/>
            <wp:docPr id="1659521843" name="Picture 1659521843"/>
            <wp:cNvGraphicFramePr>
              <a:graphicFrameLocks noChangeAspect="1"/>
            </wp:cNvGraphicFramePr>
            <a:graphic>
              <a:graphicData uri="http://schemas.openxmlformats.org/drawingml/2006/picture">
                <pic:pic>
                  <pic:nvPicPr>
                    <pic:cNvPr id="0" name="fig_analytics.png"/>
                    <pic:cNvPicPr/>
                  </pic:nvPicPr>
                  <pic:blipFill>
                    <a:blip r:embed="rId26"/>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18.7: </w:t>
      </w:r>
      <w:r>
        <w:rPr>
          <w:i/>
          <w:color w:val="5B5B66"/>
          <w:sz w:val="19"/>
        </w:rPr>
        <w:t>Analytics — operational metrics including average borrow duration, renewal rate, and issued-vs-returned trends.</w:t>
      </w:r>
    </w:p>
    <w:p>
      <w:pPr>
        <w:spacing w:after="280"/>
      </w:pPr>
      <w:r>
        <w:rPr>
          <w:sz w:val="22"/>
        </w:rPr>
        <w:t>This view is served by the five analytics endpoints summarised in Section 8.6, available to Admin and Librarian roles.</w:t>
      </w:r>
    </w:p>
    <w:p>
      <w:pPr>
        <w:spacing w:before="280" w:after="80"/>
        <w:jc w:val="center"/>
      </w:pPr>
      <w:r>
        <w:drawing>
          <wp:inline xmlns:a="http://schemas.openxmlformats.org/drawingml/2006/main" xmlns:pic="http://schemas.openxmlformats.org/drawingml/2006/picture">
            <wp:extent cx="5852160" cy="3316224"/>
            <wp:docPr id="1659521844" name="Picture 1659521844"/>
            <wp:cNvGraphicFramePr>
              <a:graphicFrameLocks noChangeAspect="1"/>
            </wp:cNvGraphicFramePr>
            <a:graphic>
              <a:graphicData uri="http://schemas.openxmlformats.org/drawingml/2006/picture">
                <pic:pic>
                  <pic:nvPicPr>
                    <pic:cNvPr id="0" name="fig_reports.png"/>
                    <pic:cNvPicPr/>
                  </pic:nvPicPr>
                  <pic:blipFill>
                    <a:blip r:embed="rId27"/>
                    <a:stretch>
                      <a:fillRect/>
                    </a:stretch>
                  </pic:blipFill>
                  <pic:spPr>
                    <a:xfrm>
                      <a:off x="0" y="0"/>
                      <a:ext cx="5852160" cy="3316224"/>
                    </a:xfrm>
                    <a:prstGeom prst="rect"/>
                  </pic:spPr>
                </pic:pic>
              </a:graphicData>
            </a:graphic>
          </wp:inline>
        </w:drawing>
      </w:r>
    </w:p>
    <w:p>
      <w:pPr>
        <w:spacing w:after="320"/>
        <w:jc w:val="center"/>
      </w:pPr>
      <w:r>
        <w:rPr>
          <w:i/>
          <w:color w:val="5B5B66"/>
          <w:sz w:val="19"/>
        </w:rPr>
        <w:t xml:space="preserve">Figure 18.8: </w:t>
      </w:r>
      <w:r>
        <w:rPr>
          <w:i/>
          <w:color w:val="5B5B66"/>
          <w:sz w:val="19"/>
        </w:rPr>
        <w:t>Reports — on-demand PDF/CSV/Excel exports for monthly circulation, collection audits, and overdue summaries.</w:t>
      </w:r>
    </w:p>
    <w:p>
      <w:pPr>
        <w:spacing w:after="280"/>
      </w:pPr>
      <w:r>
        <w:rPr>
          <w:sz w:val="22"/>
        </w:rPr>
        <w:t>These exports correspond to the four CSV report endpoints documented in Section 8.6 and Appendix A.</w:t>
      </w:r>
    </w:p>
    <w:p w14:paraId="3563AAB4" w14:textId="77777777" w:rsidR="003B2ABB" w:rsidRPr="005A4B7F" w:rsidRDefault="00000000">
      <w:pPr>
        <w:pStyle w:val="Heading1"/>
        <w:pageBreakBefore/>
        <w:pBdr>
          <w:bottom w:val="single" w:sz="8" w:space="6" w:color="D6D5E6"/>
        </w:pBdr>
        <w:rPr>
          <w:rFonts w:ascii="Times New Roman" w:hAnsi="Times New Roman" w:cs="Times New Roman"/>
        </w:rPr>
      </w:pPr>
      <w:bookmarkStart w:id="45" w:name="_Toc236296993"/>
      <w:r w:rsidRPr="005A4B7F">
        <w:rPr>
          <w:rFonts w:ascii="Times New Roman" w:hAnsi="Times New Roman" w:cs="Times New Roman"/>
        </w:rPr>
        <w:lastRenderedPageBreak/>
        <w:t>19. Recommendations &amp; Future Enhancements</w:t>
      </w:r>
      <w:bookmarkEnd w:id="45"/>
    </w:p>
    <w:p w14:paraId="4B988725"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With the delivered scope complete and all identified defects closed (Section 15), the following are the natural next enhancements for a future iteration, in priority order:</w:t>
      </w:r>
    </w:p>
    <w:p w14:paraId="3585626B"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Close the remaining testing scope </w:t>
      </w:r>
      <w:r w:rsidRPr="005A4B7F">
        <w:rPr>
          <w:rFonts w:ascii="Times New Roman" w:hAnsi="Times New Roman" w:cs="Times New Roman"/>
          <w:color w:val="2A2A33"/>
        </w:rPr>
        <w:t>identified in Section 14.4 — student/librarian update &amp; delete, STUDENT-role restriction, and dashboard/profile coverage — to widen automated coverage ahead of new feature work.</w:t>
      </w:r>
    </w:p>
    <w:p w14:paraId="591D83C1"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Adopt Flyway or Liquibase </w:t>
      </w:r>
      <w:r w:rsidRPr="005A4B7F">
        <w:rPr>
          <w:rFonts w:ascii="Times New Roman" w:hAnsi="Times New Roman" w:cs="Times New Roman"/>
          <w:color w:val="2A2A33"/>
        </w:rPr>
        <w:t xml:space="preserve">to replace </w:t>
      </w:r>
      <w:proofErr w:type="spellStart"/>
      <w:r w:rsidRPr="005A4B7F">
        <w:rPr>
          <w:rFonts w:ascii="Times New Roman" w:hAnsi="Times New Roman" w:cs="Times New Roman"/>
          <w:color w:val="2A2A33"/>
        </w:rPr>
        <w:t>ddl</w:t>
      </w:r>
      <w:proofErr w:type="spellEnd"/>
      <w:r w:rsidRPr="005A4B7F">
        <w:rPr>
          <w:rFonts w:ascii="Times New Roman" w:hAnsi="Times New Roman" w:cs="Times New Roman"/>
          <w:color w:val="2A2A33"/>
        </w:rPr>
        <w:t>-auto=update with versioned, reviewable schema migrations.</w:t>
      </w:r>
    </w:p>
    <w:p w14:paraId="5C5457A2"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Add Spring Boot Actuator </w:t>
      </w:r>
      <w:r w:rsidRPr="005A4B7F">
        <w:rPr>
          <w:rFonts w:ascii="Times New Roman" w:hAnsi="Times New Roman" w:cs="Times New Roman"/>
          <w:color w:val="2A2A33"/>
        </w:rPr>
        <w:t>for a real /actuator/health endpoint so load balancers and container orchestrators can probe the application properly.</w:t>
      </w:r>
    </w:p>
    <w:p w14:paraId="2AB2B77F"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Build the PUT/DELETE frontend UI </w:t>
      </w:r>
      <w:r w:rsidRPr="005A4B7F">
        <w:rPr>
          <w:rFonts w:ascii="Times New Roman" w:hAnsi="Times New Roman" w:cs="Times New Roman"/>
          <w:color w:val="2A2A33"/>
        </w:rPr>
        <w:t>that the backend already supports — the API client modules currently expose list() and create(), with update/delete reachable via direct API calls today.</w:t>
      </w:r>
    </w:p>
    <w:p w14:paraId="25364E38"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Codify an explicit cascade policy </w:t>
      </w:r>
      <w:r w:rsidRPr="005A4B7F">
        <w:rPr>
          <w:rFonts w:ascii="Times New Roman" w:hAnsi="Times New Roman" w:cs="Times New Roman"/>
          <w:color w:val="2A2A33"/>
        </w:rPr>
        <w:t xml:space="preserve">for profile-to-account deletion (Section 9.7) rather than leaving it to </w:t>
      </w:r>
      <w:proofErr w:type="spellStart"/>
      <w:r w:rsidRPr="005A4B7F">
        <w:rPr>
          <w:rFonts w:ascii="Times New Roman" w:hAnsi="Times New Roman" w:cs="Times New Roman"/>
          <w:color w:val="2A2A33"/>
        </w:rPr>
        <w:t>Hibernate's</w:t>
      </w:r>
      <w:proofErr w:type="spellEnd"/>
      <w:r w:rsidRPr="005A4B7F">
        <w:rPr>
          <w:rFonts w:ascii="Times New Roman" w:hAnsi="Times New Roman" w:cs="Times New Roman"/>
          <w:color w:val="2A2A33"/>
        </w:rPr>
        <w:t xml:space="preserve"> default FK generation.</w:t>
      </w:r>
    </w:p>
    <w:p w14:paraId="2F636DF8"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Introduce password change/reset and basic rate limiting </w:t>
      </w:r>
      <w:r w:rsidRPr="005A4B7F">
        <w:rPr>
          <w:rFonts w:ascii="Times New Roman" w:hAnsi="Times New Roman" w:cs="Times New Roman"/>
          <w:color w:val="2A2A33"/>
        </w:rPr>
        <w:t>(Section 11.5) as the next authentication hardening increment.</w:t>
      </w:r>
    </w:p>
    <w:p w14:paraId="147EA2B5" w14:textId="77777777" w:rsidR="003B2ABB" w:rsidRPr="005A4B7F" w:rsidRDefault="00000000">
      <w:pPr>
        <w:pStyle w:val="ListParagraph"/>
        <w:numPr>
          <w:ilvl w:val="0"/>
          <w:numId w:val="2"/>
        </w:numPr>
        <w:spacing w:after="90" w:line="290" w:lineRule="auto"/>
        <w:rPr>
          <w:rFonts w:ascii="Times New Roman" w:hAnsi="Times New Roman" w:cs="Times New Roman"/>
        </w:rPr>
      </w:pPr>
      <w:r w:rsidRPr="005A4B7F">
        <w:rPr>
          <w:rFonts w:ascii="Times New Roman" w:hAnsi="Times New Roman" w:cs="Times New Roman"/>
          <w:b/>
          <w:bCs/>
          <w:color w:val="2A2A33"/>
        </w:rPr>
        <w:t xml:space="preserve">Revisit deferred scope </w:t>
      </w:r>
      <w:r w:rsidRPr="005A4B7F">
        <w:rPr>
          <w:rFonts w:ascii="Times New Roman" w:hAnsi="Times New Roman" w:cs="Times New Roman"/>
          <w:color w:val="2A2A33"/>
        </w:rPr>
        <w:t>— categories, pagination, fines, and reservations — now that the core lifecycle, audit trail, and reporting are in place and could support them cleanly.</w:t>
      </w:r>
    </w:p>
    <w:p w14:paraId="5934A489" w14:textId="77777777" w:rsidR="003B2ABB" w:rsidRPr="005A4B7F" w:rsidRDefault="00000000">
      <w:pPr>
        <w:pStyle w:val="Heading1"/>
        <w:pageBreakBefore/>
        <w:pBdr>
          <w:bottom w:val="single" w:sz="8" w:space="6" w:color="D6D5E6"/>
        </w:pBdr>
        <w:rPr>
          <w:rFonts w:ascii="Times New Roman" w:hAnsi="Times New Roman" w:cs="Times New Roman"/>
        </w:rPr>
      </w:pPr>
      <w:bookmarkStart w:id="46" w:name="_Toc236296994"/>
      <w:r w:rsidRPr="005A4B7F">
        <w:rPr>
          <w:rFonts w:ascii="Times New Roman" w:hAnsi="Times New Roman" w:cs="Times New Roman"/>
        </w:rPr>
        <w:t>20. Conclusion</w:t>
      </w:r>
      <w:bookmarkEnd w:id="46"/>
    </w:p>
    <w:p w14:paraId="5399111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Libris delivers a complete, layered library management workflow — authentication and role-based authorization, a multi-type catalogue, transactional borrow/return handling, dashboards, analytics, an audit trail, and reporting — built on a conventional, well-separated Spring Boot architecture, with every design decision traceable back to the alternatives that were explicitly considered and rejected (Section 6). All ten functional and seven non-functional requirements set at project start are delivered and evidenced (Section 4); all six defects identified across development and the pre-submission QA pass are closed and verified (Section 15); and the system is documented end to end — architecture, security, database, frontend, testing, and deployment — to the same standard it was built to.</w:t>
      </w:r>
    </w:p>
    <w:p w14:paraId="323223E2"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The recommendations in Section 19 are not outstanding obligations but a deliberate roadmap: the places a production-hardened second iteration would extend a system that, as delivered, meets its stated objectives in full.</w:t>
      </w:r>
    </w:p>
    <w:p w14:paraId="48975E3B"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7206E20F" w14:textId="77777777" w:rsidR="003B2ABB" w:rsidRPr="005A4B7F" w:rsidRDefault="00000000">
      <w:pPr>
        <w:pStyle w:val="Heading1"/>
        <w:pageBreakBefore/>
        <w:pBdr>
          <w:bottom w:val="single" w:sz="8" w:space="6" w:color="D6D5E6"/>
        </w:pBdr>
        <w:rPr>
          <w:rFonts w:ascii="Times New Roman" w:hAnsi="Times New Roman" w:cs="Times New Roman"/>
        </w:rPr>
      </w:pPr>
      <w:bookmarkStart w:id="47" w:name="_Toc236296995"/>
      <w:r w:rsidRPr="005A4B7F">
        <w:rPr>
          <w:rFonts w:ascii="Times New Roman" w:hAnsi="Times New Roman" w:cs="Times New Roman"/>
        </w:rPr>
        <w:lastRenderedPageBreak/>
        <w:t>Appendix A: Complete API Endpoint Index</w:t>
      </w:r>
      <w:bookmarkEnd w:id="47"/>
    </w:p>
    <w:p w14:paraId="0D1B577B" w14:textId="77777777" w:rsidR="003B2ABB" w:rsidRPr="005A4B7F" w:rsidRDefault="00000000">
      <w:pPr>
        <w:spacing w:after="160" w:line="300" w:lineRule="auto"/>
        <w:jc w:val="both"/>
        <w:rPr>
          <w:rFonts w:ascii="Times New Roman" w:hAnsi="Times New Roman" w:cs="Times New Roman"/>
        </w:rPr>
      </w:pPr>
      <w:r w:rsidRPr="005A4B7F">
        <w:rPr>
          <w:rFonts w:ascii="Times New Roman" w:hAnsi="Times New Roman" w:cs="Times New Roman"/>
          <w:color w:val="2A2A33"/>
        </w:rPr>
        <w:t>All 48 documented endpoints, alphabetically by resource group:</w:t>
      </w:r>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500"/>
        <w:gridCol w:w="4700"/>
        <w:gridCol w:w="3100"/>
      </w:tblGrid>
      <w:tr w:rsidR="003B2ABB" w:rsidRPr="005A4B7F" w14:paraId="44E24B69" w14:textId="77777777">
        <w:tblPrEx>
          <w:tblCellMar>
            <w:top w:w="0" w:type="dxa"/>
            <w:bottom w:w="0" w:type="dxa"/>
          </w:tblCellMar>
        </w:tblPrEx>
        <w:trPr>
          <w:tblHeader/>
        </w:trPr>
        <w:tc>
          <w:tcPr>
            <w:tcW w:w="1500" w:type="dxa"/>
            <w:shd w:val="clear" w:color="auto" w:fill="4C3DCF"/>
            <w:tcMar>
              <w:top w:w="70" w:type="dxa"/>
              <w:left w:w="110" w:type="dxa"/>
              <w:bottom w:w="70" w:type="dxa"/>
              <w:right w:w="110" w:type="dxa"/>
            </w:tcMar>
            <w:vAlign w:val="center"/>
          </w:tcPr>
          <w:p w14:paraId="6CF7D11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Method</w:t>
            </w:r>
          </w:p>
        </w:tc>
        <w:tc>
          <w:tcPr>
            <w:tcW w:w="4700" w:type="dxa"/>
            <w:shd w:val="clear" w:color="auto" w:fill="4C3DCF"/>
            <w:tcMar>
              <w:top w:w="70" w:type="dxa"/>
              <w:left w:w="110" w:type="dxa"/>
              <w:bottom w:w="70" w:type="dxa"/>
              <w:right w:w="110" w:type="dxa"/>
            </w:tcMar>
            <w:vAlign w:val="center"/>
          </w:tcPr>
          <w:p w14:paraId="7A1D3D2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Path</w:t>
            </w:r>
          </w:p>
        </w:tc>
        <w:tc>
          <w:tcPr>
            <w:tcW w:w="3100" w:type="dxa"/>
            <w:shd w:val="clear" w:color="auto" w:fill="4C3DCF"/>
            <w:tcMar>
              <w:top w:w="70" w:type="dxa"/>
              <w:left w:w="110" w:type="dxa"/>
              <w:bottom w:w="70" w:type="dxa"/>
              <w:right w:w="110" w:type="dxa"/>
            </w:tcMar>
            <w:vAlign w:val="center"/>
          </w:tcPr>
          <w:p w14:paraId="4EC05DF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Authority</w:t>
            </w:r>
          </w:p>
        </w:tc>
      </w:tr>
      <w:tr w:rsidR="003B2ABB" w:rsidRPr="005A4B7F" w14:paraId="680CDDAE"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3873E43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51061EF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/analytics/dashboard</w:t>
            </w:r>
          </w:p>
        </w:tc>
        <w:tc>
          <w:tcPr>
            <w:tcW w:w="3100" w:type="dxa"/>
            <w:shd w:val="clear" w:color="auto" w:fill="FFFFFF"/>
            <w:tcMar>
              <w:top w:w="70" w:type="dxa"/>
              <w:left w:w="110" w:type="dxa"/>
              <w:bottom w:w="70" w:type="dxa"/>
              <w:right w:w="110" w:type="dxa"/>
            </w:tcMar>
            <w:vAlign w:val="center"/>
          </w:tcPr>
          <w:p w14:paraId="72DECA8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CE4D9AC"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50A15C6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596320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/analytics/trends</w:t>
            </w:r>
          </w:p>
        </w:tc>
        <w:tc>
          <w:tcPr>
            <w:tcW w:w="3100" w:type="dxa"/>
            <w:shd w:val="clear" w:color="auto" w:fill="F3F2FC"/>
            <w:tcMar>
              <w:top w:w="70" w:type="dxa"/>
              <w:left w:w="110" w:type="dxa"/>
              <w:bottom w:w="70" w:type="dxa"/>
              <w:right w:w="110" w:type="dxa"/>
            </w:tcMar>
            <w:vAlign w:val="center"/>
          </w:tcPr>
          <w:p w14:paraId="4AD65E1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1B17819"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127F673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3CA85B2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/analytics/top-books</w:t>
            </w:r>
          </w:p>
        </w:tc>
        <w:tc>
          <w:tcPr>
            <w:tcW w:w="3100" w:type="dxa"/>
            <w:shd w:val="clear" w:color="auto" w:fill="FFFFFF"/>
            <w:tcMar>
              <w:top w:w="70" w:type="dxa"/>
              <w:left w:w="110" w:type="dxa"/>
              <w:bottom w:w="70" w:type="dxa"/>
              <w:right w:w="110" w:type="dxa"/>
            </w:tcMar>
            <w:vAlign w:val="center"/>
          </w:tcPr>
          <w:p w14:paraId="21BD2E9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6DCD68F"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405953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3DD5648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/analytics/top-readers</w:t>
            </w:r>
          </w:p>
        </w:tc>
        <w:tc>
          <w:tcPr>
            <w:tcW w:w="3100" w:type="dxa"/>
            <w:shd w:val="clear" w:color="auto" w:fill="F3F2FC"/>
            <w:tcMar>
              <w:top w:w="70" w:type="dxa"/>
              <w:left w:w="110" w:type="dxa"/>
              <w:bottom w:w="70" w:type="dxa"/>
              <w:right w:w="110" w:type="dxa"/>
            </w:tcMar>
            <w:vAlign w:val="center"/>
          </w:tcPr>
          <w:p w14:paraId="3E7DB02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85AC9DC"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112023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190B943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/analytics/overdue</w:t>
            </w:r>
          </w:p>
        </w:tc>
        <w:tc>
          <w:tcPr>
            <w:tcW w:w="3100" w:type="dxa"/>
            <w:shd w:val="clear" w:color="auto" w:fill="FFFFFF"/>
            <w:tcMar>
              <w:top w:w="70" w:type="dxa"/>
              <w:left w:w="110" w:type="dxa"/>
              <w:bottom w:w="70" w:type="dxa"/>
              <w:right w:w="110" w:type="dxa"/>
            </w:tcMar>
            <w:vAlign w:val="center"/>
          </w:tcPr>
          <w:p w14:paraId="6C4118A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9342B57"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6DFEA9A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5DBF565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/audit</w:t>
            </w:r>
          </w:p>
        </w:tc>
        <w:tc>
          <w:tcPr>
            <w:tcW w:w="3100" w:type="dxa"/>
            <w:shd w:val="clear" w:color="auto" w:fill="F3F2FC"/>
            <w:tcMar>
              <w:top w:w="70" w:type="dxa"/>
              <w:left w:w="110" w:type="dxa"/>
              <w:bottom w:w="70" w:type="dxa"/>
              <w:right w:w="110" w:type="dxa"/>
            </w:tcMar>
            <w:vAlign w:val="center"/>
          </w:tcPr>
          <w:p w14:paraId="106120C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0C07BE96"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616FA4C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1310A5E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/audit/{id}</w:t>
            </w:r>
          </w:p>
        </w:tc>
        <w:tc>
          <w:tcPr>
            <w:tcW w:w="3100" w:type="dxa"/>
            <w:shd w:val="clear" w:color="auto" w:fill="FFFFFF"/>
            <w:tcMar>
              <w:top w:w="70" w:type="dxa"/>
              <w:left w:w="110" w:type="dxa"/>
              <w:bottom w:w="70" w:type="dxa"/>
              <w:right w:w="110" w:type="dxa"/>
            </w:tcMar>
            <w:vAlign w:val="center"/>
          </w:tcPr>
          <w:p w14:paraId="00BA742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20AFABEA"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20274AF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1E74069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w:t>
            </w:r>
            <w:proofErr w:type="spellStart"/>
            <w:r w:rsidRPr="005A4B7F">
              <w:rPr>
                <w:rFonts w:ascii="Times New Roman" w:hAnsi="Times New Roman" w:cs="Times New Roman"/>
                <w:color w:val="2A2A33"/>
                <w:sz w:val="19"/>
                <w:szCs w:val="19"/>
              </w:rPr>
              <w:t>csrf</w:t>
            </w:r>
            <w:proofErr w:type="spellEnd"/>
          </w:p>
        </w:tc>
        <w:tc>
          <w:tcPr>
            <w:tcW w:w="3100" w:type="dxa"/>
            <w:shd w:val="clear" w:color="auto" w:fill="F3F2FC"/>
            <w:tcMar>
              <w:top w:w="70" w:type="dxa"/>
              <w:left w:w="110" w:type="dxa"/>
              <w:bottom w:w="70" w:type="dxa"/>
              <w:right w:w="110" w:type="dxa"/>
            </w:tcMar>
            <w:vAlign w:val="center"/>
          </w:tcPr>
          <w:p w14:paraId="642CAB2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Public</w:t>
            </w:r>
          </w:p>
        </w:tc>
      </w:tr>
      <w:tr w:rsidR="003B2ABB" w:rsidRPr="005A4B7F" w14:paraId="5C94B7F4"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0E62E19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70" w:type="dxa"/>
              <w:left w:w="110" w:type="dxa"/>
              <w:bottom w:w="70" w:type="dxa"/>
              <w:right w:w="110" w:type="dxa"/>
            </w:tcMar>
            <w:vAlign w:val="center"/>
          </w:tcPr>
          <w:p w14:paraId="027600F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/auth/login</w:t>
            </w:r>
          </w:p>
        </w:tc>
        <w:tc>
          <w:tcPr>
            <w:tcW w:w="3100" w:type="dxa"/>
            <w:shd w:val="clear" w:color="auto" w:fill="FFFFFF"/>
            <w:tcMar>
              <w:top w:w="70" w:type="dxa"/>
              <w:left w:w="110" w:type="dxa"/>
              <w:bottom w:w="70" w:type="dxa"/>
              <w:right w:w="110" w:type="dxa"/>
            </w:tcMar>
            <w:vAlign w:val="center"/>
          </w:tcPr>
          <w:p w14:paraId="040F5DF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Public</w:t>
            </w:r>
          </w:p>
        </w:tc>
      </w:tr>
      <w:tr w:rsidR="003B2ABB" w:rsidRPr="005A4B7F" w14:paraId="495A6CE2"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5061F9B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70" w:type="dxa"/>
              <w:left w:w="110" w:type="dxa"/>
              <w:bottom w:w="70" w:type="dxa"/>
              <w:right w:w="110" w:type="dxa"/>
            </w:tcMar>
            <w:vAlign w:val="center"/>
          </w:tcPr>
          <w:p w14:paraId="59B5606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/auth/logout</w:t>
            </w:r>
          </w:p>
        </w:tc>
        <w:tc>
          <w:tcPr>
            <w:tcW w:w="3100" w:type="dxa"/>
            <w:shd w:val="clear" w:color="auto" w:fill="F3F2FC"/>
            <w:tcMar>
              <w:top w:w="70" w:type="dxa"/>
              <w:left w:w="110" w:type="dxa"/>
              <w:bottom w:w="70" w:type="dxa"/>
              <w:right w:w="110" w:type="dxa"/>
            </w:tcMar>
            <w:vAlign w:val="center"/>
          </w:tcPr>
          <w:p w14:paraId="1E41475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0F0C77E6"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2D0FEE3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5733C00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/auth/me</w:t>
            </w:r>
          </w:p>
        </w:tc>
        <w:tc>
          <w:tcPr>
            <w:tcW w:w="3100" w:type="dxa"/>
            <w:shd w:val="clear" w:color="auto" w:fill="FFFFFF"/>
            <w:tcMar>
              <w:top w:w="70" w:type="dxa"/>
              <w:left w:w="110" w:type="dxa"/>
              <w:bottom w:w="70" w:type="dxa"/>
              <w:right w:w="110" w:type="dxa"/>
            </w:tcMar>
            <w:vAlign w:val="center"/>
          </w:tcPr>
          <w:p w14:paraId="775B926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415F3905"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6C607D6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4CB7EA3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w:t>
            </w:r>
          </w:p>
        </w:tc>
        <w:tc>
          <w:tcPr>
            <w:tcW w:w="3100" w:type="dxa"/>
            <w:shd w:val="clear" w:color="auto" w:fill="F3F2FC"/>
            <w:tcMar>
              <w:top w:w="70" w:type="dxa"/>
              <w:left w:w="110" w:type="dxa"/>
              <w:bottom w:w="70" w:type="dxa"/>
              <w:right w:w="110" w:type="dxa"/>
            </w:tcMar>
            <w:vAlign w:val="center"/>
          </w:tcPr>
          <w:p w14:paraId="46A19F0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446FC412"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7D1B4E5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1B99D5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/books/{id}</w:t>
            </w:r>
          </w:p>
        </w:tc>
        <w:tc>
          <w:tcPr>
            <w:tcW w:w="3100" w:type="dxa"/>
            <w:shd w:val="clear" w:color="auto" w:fill="FFFFFF"/>
            <w:tcMar>
              <w:top w:w="70" w:type="dxa"/>
              <w:left w:w="110" w:type="dxa"/>
              <w:bottom w:w="70" w:type="dxa"/>
              <w:right w:w="110" w:type="dxa"/>
            </w:tcMar>
            <w:vAlign w:val="center"/>
          </w:tcPr>
          <w:p w14:paraId="7795AF3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1A34C57F"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0EC1C06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70" w:type="dxa"/>
              <w:left w:w="110" w:type="dxa"/>
              <w:bottom w:w="70" w:type="dxa"/>
              <w:right w:w="110" w:type="dxa"/>
            </w:tcMar>
            <w:vAlign w:val="center"/>
          </w:tcPr>
          <w:p w14:paraId="39FE1AE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w:t>
            </w:r>
          </w:p>
        </w:tc>
        <w:tc>
          <w:tcPr>
            <w:tcW w:w="3100" w:type="dxa"/>
            <w:shd w:val="clear" w:color="auto" w:fill="F3F2FC"/>
            <w:tcMar>
              <w:top w:w="70" w:type="dxa"/>
              <w:left w:w="110" w:type="dxa"/>
              <w:bottom w:w="70" w:type="dxa"/>
              <w:right w:w="110" w:type="dxa"/>
            </w:tcMar>
            <w:vAlign w:val="center"/>
          </w:tcPr>
          <w:p w14:paraId="645B360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3B2E45E"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758964E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FFFFF"/>
            <w:tcMar>
              <w:top w:w="70" w:type="dxa"/>
              <w:left w:w="110" w:type="dxa"/>
              <w:bottom w:w="70" w:type="dxa"/>
              <w:right w:w="110" w:type="dxa"/>
            </w:tcMar>
            <w:vAlign w:val="center"/>
          </w:tcPr>
          <w:p w14:paraId="32F04AC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/books/{id}</w:t>
            </w:r>
          </w:p>
        </w:tc>
        <w:tc>
          <w:tcPr>
            <w:tcW w:w="3100" w:type="dxa"/>
            <w:shd w:val="clear" w:color="auto" w:fill="FFFFFF"/>
            <w:tcMar>
              <w:top w:w="70" w:type="dxa"/>
              <w:left w:w="110" w:type="dxa"/>
              <w:bottom w:w="70" w:type="dxa"/>
              <w:right w:w="110" w:type="dxa"/>
            </w:tcMar>
            <w:vAlign w:val="center"/>
          </w:tcPr>
          <w:p w14:paraId="4772A1B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02EC45F"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50EF996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3F2FC"/>
            <w:tcMar>
              <w:top w:w="70" w:type="dxa"/>
              <w:left w:w="110" w:type="dxa"/>
              <w:bottom w:w="70" w:type="dxa"/>
              <w:right w:w="110" w:type="dxa"/>
            </w:tcMar>
            <w:vAlign w:val="center"/>
          </w:tcPr>
          <w:p w14:paraId="12DDDC0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/books/{id}</w:t>
            </w:r>
          </w:p>
        </w:tc>
        <w:tc>
          <w:tcPr>
            <w:tcW w:w="3100" w:type="dxa"/>
            <w:shd w:val="clear" w:color="auto" w:fill="F3F2FC"/>
            <w:tcMar>
              <w:top w:w="70" w:type="dxa"/>
              <w:left w:w="110" w:type="dxa"/>
              <w:bottom w:w="70" w:type="dxa"/>
              <w:right w:w="110" w:type="dxa"/>
            </w:tcMar>
            <w:vAlign w:val="center"/>
          </w:tcPr>
          <w:p w14:paraId="644F459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3CEA7D6"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2D3041A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2F53BF5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w:t>
            </w:r>
          </w:p>
        </w:tc>
        <w:tc>
          <w:tcPr>
            <w:tcW w:w="3100" w:type="dxa"/>
            <w:shd w:val="clear" w:color="auto" w:fill="FFFFFF"/>
            <w:tcMar>
              <w:top w:w="70" w:type="dxa"/>
              <w:left w:w="110" w:type="dxa"/>
              <w:bottom w:w="70" w:type="dxa"/>
              <w:right w:w="110" w:type="dxa"/>
            </w:tcMar>
            <w:vAlign w:val="center"/>
          </w:tcPr>
          <w:p w14:paraId="3AE1643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8041B99"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5A09A15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3E80914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/borrow-records/my</w:t>
            </w:r>
          </w:p>
        </w:tc>
        <w:tc>
          <w:tcPr>
            <w:tcW w:w="3100" w:type="dxa"/>
            <w:shd w:val="clear" w:color="auto" w:fill="F3F2FC"/>
            <w:tcMar>
              <w:top w:w="70" w:type="dxa"/>
              <w:left w:w="110" w:type="dxa"/>
              <w:bottom w:w="70" w:type="dxa"/>
              <w:right w:w="110" w:type="dxa"/>
            </w:tcMar>
            <w:vAlign w:val="center"/>
          </w:tcPr>
          <w:p w14:paraId="655138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0D9787B7"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50A3A6A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70" w:type="dxa"/>
              <w:left w:w="110" w:type="dxa"/>
              <w:bottom w:w="70" w:type="dxa"/>
              <w:right w:w="110" w:type="dxa"/>
            </w:tcMar>
            <w:vAlign w:val="center"/>
          </w:tcPr>
          <w:p w14:paraId="313E42D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w:t>
            </w:r>
          </w:p>
        </w:tc>
        <w:tc>
          <w:tcPr>
            <w:tcW w:w="3100" w:type="dxa"/>
            <w:shd w:val="clear" w:color="auto" w:fill="FFFFFF"/>
            <w:tcMar>
              <w:top w:w="70" w:type="dxa"/>
              <w:left w:w="110" w:type="dxa"/>
              <w:bottom w:w="70" w:type="dxa"/>
              <w:right w:w="110" w:type="dxa"/>
            </w:tcMar>
            <w:vAlign w:val="center"/>
          </w:tcPr>
          <w:p w14:paraId="3C9725F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5106C95"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093E1FF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70" w:type="dxa"/>
              <w:left w:w="110" w:type="dxa"/>
              <w:bottom w:w="70" w:type="dxa"/>
              <w:right w:w="110" w:type="dxa"/>
            </w:tcMar>
            <w:vAlign w:val="center"/>
          </w:tcPr>
          <w:p w14:paraId="2F5C3DB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/borrow-records/{id}/return</w:t>
            </w:r>
          </w:p>
        </w:tc>
        <w:tc>
          <w:tcPr>
            <w:tcW w:w="3100" w:type="dxa"/>
            <w:shd w:val="clear" w:color="auto" w:fill="F3F2FC"/>
            <w:tcMar>
              <w:top w:w="70" w:type="dxa"/>
              <w:left w:w="110" w:type="dxa"/>
              <w:bottom w:w="70" w:type="dxa"/>
              <w:right w:w="110" w:type="dxa"/>
            </w:tcMar>
            <w:vAlign w:val="center"/>
          </w:tcPr>
          <w:p w14:paraId="00B75A5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8038111"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3222487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684346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/dashboard</w:t>
            </w:r>
          </w:p>
        </w:tc>
        <w:tc>
          <w:tcPr>
            <w:tcW w:w="3100" w:type="dxa"/>
            <w:shd w:val="clear" w:color="auto" w:fill="FFFFFF"/>
            <w:tcMar>
              <w:top w:w="70" w:type="dxa"/>
              <w:left w:w="110" w:type="dxa"/>
              <w:bottom w:w="70" w:type="dxa"/>
              <w:right w:w="110" w:type="dxa"/>
            </w:tcMar>
            <w:vAlign w:val="center"/>
          </w:tcPr>
          <w:p w14:paraId="77E42F9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CA569B9"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097B135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51A2946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/librarian/dashboard</w:t>
            </w:r>
          </w:p>
        </w:tc>
        <w:tc>
          <w:tcPr>
            <w:tcW w:w="3100" w:type="dxa"/>
            <w:shd w:val="clear" w:color="auto" w:fill="F3F2FC"/>
            <w:tcMar>
              <w:top w:w="70" w:type="dxa"/>
              <w:left w:w="110" w:type="dxa"/>
              <w:bottom w:w="70" w:type="dxa"/>
              <w:right w:w="110" w:type="dxa"/>
            </w:tcMar>
            <w:vAlign w:val="center"/>
          </w:tcPr>
          <w:p w14:paraId="65230C8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5C94DA4"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40D5924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5C59B73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w:t>
            </w:r>
          </w:p>
        </w:tc>
        <w:tc>
          <w:tcPr>
            <w:tcW w:w="3100" w:type="dxa"/>
            <w:shd w:val="clear" w:color="auto" w:fill="FFFFFF"/>
            <w:tcMar>
              <w:top w:w="70" w:type="dxa"/>
              <w:left w:w="110" w:type="dxa"/>
              <w:bottom w:w="70" w:type="dxa"/>
              <w:right w:w="110" w:type="dxa"/>
            </w:tcMar>
            <w:vAlign w:val="center"/>
          </w:tcPr>
          <w:p w14:paraId="78D6716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4A678939"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26B4628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71346F4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/librarians/{id}</w:t>
            </w:r>
          </w:p>
        </w:tc>
        <w:tc>
          <w:tcPr>
            <w:tcW w:w="3100" w:type="dxa"/>
            <w:shd w:val="clear" w:color="auto" w:fill="F3F2FC"/>
            <w:tcMar>
              <w:top w:w="70" w:type="dxa"/>
              <w:left w:w="110" w:type="dxa"/>
              <w:bottom w:w="70" w:type="dxa"/>
              <w:right w:w="110" w:type="dxa"/>
            </w:tcMar>
            <w:vAlign w:val="center"/>
          </w:tcPr>
          <w:p w14:paraId="039D739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52495C0D"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010819B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70" w:type="dxa"/>
              <w:left w:w="110" w:type="dxa"/>
              <w:bottom w:w="70" w:type="dxa"/>
              <w:right w:w="110" w:type="dxa"/>
            </w:tcMar>
            <w:vAlign w:val="center"/>
          </w:tcPr>
          <w:p w14:paraId="2ED02CD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w:t>
            </w:r>
          </w:p>
        </w:tc>
        <w:tc>
          <w:tcPr>
            <w:tcW w:w="3100" w:type="dxa"/>
            <w:shd w:val="clear" w:color="auto" w:fill="FFFFFF"/>
            <w:tcMar>
              <w:top w:w="70" w:type="dxa"/>
              <w:left w:w="110" w:type="dxa"/>
              <w:bottom w:w="70" w:type="dxa"/>
              <w:right w:w="110" w:type="dxa"/>
            </w:tcMar>
            <w:vAlign w:val="center"/>
          </w:tcPr>
          <w:p w14:paraId="035440D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49412DBF"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635D474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3F2FC"/>
            <w:tcMar>
              <w:top w:w="70" w:type="dxa"/>
              <w:left w:w="110" w:type="dxa"/>
              <w:bottom w:w="70" w:type="dxa"/>
              <w:right w:w="110" w:type="dxa"/>
            </w:tcMar>
            <w:vAlign w:val="center"/>
          </w:tcPr>
          <w:p w14:paraId="0C84AB8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/librarians/{id}</w:t>
            </w:r>
          </w:p>
        </w:tc>
        <w:tc>
          <w:tcPr>
            <w:tcW w:w="3100" w:type="dxa"/>
            <w:shd w:val="clear" w:color="auto" w:fill="F3F2FC"/>
            <w:tcMar>
              <w:top w:w="70" w:type="dxa"/>
              <w:left w:w="110" w:type="dxa"/>
              <w:bottom w:w="70" w:type="dxa"/>
              <w:right w:w="110" w:type="dxa"/>
            </w:tcMar>
            <w:vAlign w:val="center"/>
          </w:tcPr>
          <w:p w14:paraId="58B595D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56EA8BF3"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6484C26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FFFFF"/>
            <w:tcMar>
              <w:top w:w="70" w:type="dxa"/>
              <w:left w:w="110" w:type="dxa"/>
              <w:bottom w:w="70" w:type="dxa"/>
              <w:right w:w="110" w:type="dxa"/>
            </w:tcMar>
            <w:vAlign w:val="center"/>
          </w:tcPr>
          <w:p w14:paraId="5423480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/librarians/{id}</w:t>
            </w:r>
          </w:p>
        </w:tc>
        <w:tc>
          <w:tcPr>
            <w:tcW w:w="3100" w:type="dxa"/>
            <w:shd w:val="clear" w:color="auto" w:fill="FFFFFF"/>
            <w:tcMar>
              <w:top w:w="70" w:type="dxa"/>
              <w:left w:w="110" w:type="dxa"/>
              <w:bottom w:w="70" w:type="dxa"/>
              <w:right w:w="110" w:type="dxa"/>
            </w:tcMar>
            <w:vAlign w:val="center"/>
          </w:tcPr>
          <w:p w14:paraId="688F27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w:t>
            </w:r>
          </w:p>
        </w:tc>
      </w:tr>
      <w:tr w:rsidR="003B2ABB" w:rsidRPr="005A4B7F" w14:paraId="1ECCAB43"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7F07C33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67D8077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w:t>
            </w:r>
          </w:p>
        </w:tc>
        <w:tc>
          <w:tcPr>
            <w:tcW w:w="3100" w:type="dxa"/>
            <w:shd w:val="clear" w:color="auto" w:fill="F3F2FC"/>
            <w:tcMar>
              <w:top w:w="70" w:type="dxa"/>
              <w:left w:w="110" w:type="dxa"/>
              <w:bottom w:w="70" w:type="dxa"/>
              <w:right w:w="110" w:type="dxa"/>
            </w:tcMar>
            <w:vAlign w:val="center"/>
          </w:tcPr>
          <w:p w14:paraId="65A24F6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1B3F60B3"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2CD2ED7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32EC32E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/magazines/{id}</w:t>
            </w:r>
          </w:p>
        </w:tc>
        <w:tc>
          <w:tcPr>
            <w:tcW w:w="3100" w:type="dxa"/>
            <w:shd w:val="clear" w:color="auto" w:fill="FFFFFF"/>
            <w:tcMar>
              <w:top w:w="70" w:type="dxa"/>
              <w:left w:w="110" w:type="dxa"/>
              <w:bottom w:w="70" w:type="dxa"/>
              <w:right w:w="110" w:type="dxa"/>
            </w:tcMar>
            <w:vAlign w:val="center"/>
          </w:tcPr>
          <w:p w14:paraId="2A690DB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1278BE7B"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696D703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lastRenderedPageBreak/>
              <w:t>POST</w:t>
            </w:r>
          </w:p>
        </w:tc>
        <w:tc>
          <w:tcPr>
            <w:tcW w:w="4700" w:type="dxa"/>
            <w:shd w:val="clear" w:color="auto" w:fill="F3F2FC"/>
            <w:tcMar>
              <w:top w:w="70" w:type="dxa"/>
              <w:left w:w="110" w:type="dxa"/>
              <w:bottom w:w="70" w:type="dxa"/>
              <w:right w:w="110" w:type="dxa"/>
            </w:tcMar>
            <w:vAlign w:val="center"/>
          </w:tcPr>
          <w:p w14:paraId="2677E3B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w:t>
            </w:r>
          </w:p>
        </w:tc>
        <w:tc>
          <w:tcPr>
            <w:tcW w:w="3100" w:type="dxa"/>
            <w:shd w:val="clear" w:color="auto" w:fill="F3F2FC"/>
            <w:tcMar>
              <w:top w:w="70" w:type="dxa"/>
              <w:left w:w="110" w:type="dxa"/>
              <w:bottom w:w="70" w:type="dxa"/>
              <w:right w:w="110" w:type="dxa"/>
            </w:tcMar>
            <w:vAlign w:val="center"/>
          </w:tcPr>
          <w:p w14:paraId="60680AF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A013511"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3D3042F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FFFFF"/>
            <w:tcMar>
              <w:top w:w="70" w:type="dxa"/>
              <w:left w:w="110" w:type="dxa"/>
              <w:bottom w:w="70" w:type="dxa"/>
              <w:right w:w="110" w:type="dxa"/>
            </w:tcMar>
            <w:vAlign w:val="center"/>
          </w:tcPr>
          <w:p w14:paraId="7F86904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/magazines/{id}</w:t>
            </w:r>
          </w:p>
        </w:tc>
        <w:tc>
          <w:tcPr>
            <w:tcW w:w="3100" w:type="dxa"/>
            <w:shd w:val="clear" w:color="auto" w:fill="FFFFFF"/>
            <w:tcMar>
              <w:top w:w="70" w:type="dxa"/>
              <w:left w:w="110" w:type="dxa"/>
              <w:bottom w:w="70" w:type="dxa"/>
              <w:right w:w="110" w:type="dxa"/>
            </w:tcMar>
            <w:vAlign w:val="center"/>
          </w:tcPr>
          <w:p w14:paraId="68596EE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F54C99C"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2B5DA52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3F2FC"/>
            <w:tcMar>
              <w:top w:w="70" w:type="dxa"/>
              <w:left w:w="110" w:type="dxa"/>
              <w:bottom w:w="70" w:type="dxa"/>
              <w:right w:w="110" w:type="dxa"/>
            </w:tcMar>
            <w:vAlign w:val="center"/>
          </w:tcPr>
          <w:p w14:paraId="4295395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/magazines/{id}</w:t>
            </w:r>
          </w:p>
        </w:tc>
        <w:tc>
          <w:tcPr>
            <w:tcW w:w="3100" w:type="dxa"/>
            <w:shd w:val="clear" w:color="auto" w:fill="F3F2FC"/>
            <w:tcMar>
              <w:top w:w="70" w:type="dxa"/>
              <w:left w:w="110" w:type="dxa"/>
              <w:bottom w:w="70" w:type="dxa"/>
              <w:right w:w="110" w:type="dxa"/>
            </w:tcMar>
            <w:vAlign w:val="center"/>
          </w:tcPr>
          <w:p w14:paraId="71C64BB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23ED89DC"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52C73CD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4074DAE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w:t>
            </w:r>
          </w:p>
        </w:tc>
        <w:tc>
          <w:tcPr>
            <w:tcW w:w="3100" w:type="dxa"/>
            <w:shd w:val="clear" w:color="auto" w:fill="FFFFFF"/>
            <w:tcMar>
              <w:top w:w="70" w:type="dxa"/>
              <w:left w:w="110" w:type="dxa"/>
              <w:bottom w:w="70" w:type="dxa"/>
              <w:right w:w="110" w:type="dxa"/>
            </w:tcMar>
            <w:vAlign w:val="center"/>
          </w:tcPr>
          <w:p w14:paraId="5DFF3DA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4F2D7EEB"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6ACE945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121E8CA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/newspapers/{id}</w:t>
            </w:r>
          </w:p>
        </w:tc>
        <w:tc>
          <w:tcPr>
            <w:tcW w:w="3100" w:type="dxa"/>
            <w:shd w:val="clear" w:color="auto" w:fill="F3F2FC"/>
            <w:tcMar>
              <w:top w:w="70" w:type="dxa"/>
              <w:left w:w="110" w:type="dxa"/>
              <w:bottom w:w="70" w:type="dxa"/>
              <w:right w:w="110" w:type="dxa"/>
            </w:tcMar>
            <w:vAlign w:val="center"/>
          </w:tcPr>
          <w:p w14:paraId="3906A6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17F31ADE"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1F6AED1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FFFFF"/>
            <w:tcMar>
              <w:top w:w="70" w:type="dxa"/>
              <w:left w:w="110" w:type="dxa"/>
              <w:bottom w:w="70" w:type="dxa"/>
              <w:right w:w="110" w:type="dxa"/>
            </w:tcMar>
            <w:vAlign w:val="center"/>
          </w:tcPr>
          <w:p w14:paraId="64165E8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w:t>
            </w:r>
          </w:p>
        </w:tc>
        <w:tc>
          <w:tcPr>
            <w:tcW w:w="3100" w:type="dxa"/>
            <w:shd w:val="clear" w:color="auto" w:fill="FFFFFF"/>
            <w:tcMar>
              <w:top w:w="70" w:type="dxa"/>
              <w:left w:w="110" w:type="dxa"/>
              <w:bottom w:w="70" w:type="dxa"/>
              <w:right w:w="110" w:type="dxa"/>
            </w:tcMar>
            <w:vAlign w:val="center"/>
          </w:tcPr>
          <w:p w14:paraId="49352C5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4FEBC75"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645A638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3F2FC"/>
            <w:tcMar>
              <w:top w:w="70" w:type="dxa"/>
              <w:left w:w="110" w:type="dxa"/>
              <w:bottom w:w="70" w:type="dxa"/>
              <w:right w:w="110" w:type="dxa"/>
            </w:tcMar>
            <w:vAlign w:val="center"/>
          </w:tcPr>
          <w:p w14:paraId="7AA92AA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/newspapers/{id}</w:t>
            </w:r>
          </w:p>
        </w:tc>
        <w:tc>
          <w:tcPr>
            <w:tcW w:w="3100" w:type="dxa"/>
            <w:shd w:val="clear" w:color="auto" w:fill="F3F2FC"/>
            <w:tcMar>
              <w:top w:w="70" w:type="dxa"/>
              <w:left w:w="110" w:type="dxa"/>
              <w:bottom w:w="70" w:type="dxa"/>
              <w:right w:w="110" w:type="dxa"/>
            </w:tcMar>
            <w:vAlign w:val="center"/>
          </w:tcPr>
          <w:p w14:paraId="46D7199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655B081C"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7B90AA3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FFFFF"/>
            <w:tcMar>
              <w:top w:w="70" w:type="dxa"/>
              <w:left w:w="110" w:type="dxa"/>
              <w:bottom w:w="70" w:type="dxa"/>
              <w:right w:w="110" w:type="dxa"/>
            </w:tcMar>
            <w:vAlign w:val="center"/>
          </w:tcPr>
          <w:p w14:paraId="77DF1EC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/newspapers/{id}</w:t>
            </w:r>
          </w:p>
        </w:tc>
        <w:tc>
          <w:tcPr>
            <w:tcW w:w="3100" w:type="dxa"/>
            <w:shd w:val="clear" w:color="auto" w:fill="FFFFFF"/>
            <w:tcMar>
              <w:top w:w="70" w:type="dxa"/>
              <w:left w:w="110" w:type="dxa"/>
              <w:bottom w:w="70" w:type="dxa"/>
              <w:right w:w="110" w:type="dxa"/>
            </w:tcMar>
            <w:vAlign w:val="center"/>
          </w:tcPr>
          <w:p w14:paraId="45ABA80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5477601"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70531101"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3DC056B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/profile</w:t>
            </w:r>
          </w:p>
        </w:tc>
        <w:tc>
          <w:tcPr>
            <w:tcW w:w="3100" w:type="dxa"/>
            <w:shd w:val="clear" w:color="auto" w:fill="F3F2FC"/>
            <w:tcMar>
              <w:top w:w="70" w:type="dxa"/>
              <w:left w:w="110" w:type="dxa"/>
              <w:bottom w:w="70" w:type="dxa"/>
              <w:right w:w="110" w:type="dxa"/>
            </w:tcMar>
            <w:vAlign w:val="center"/>
          </w:tcPr>
          <w:p w14:paraId="16CB6DFE"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Authenticated</w:t>
            </w:r>
          </w:p>
        </w:tc>
      </w:tr>
      <w:tr w:rsidR="003B2ABB" w:rsidRPr="005A4B7F" w14:paraId="67A3CACC"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7186B7D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584784C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/reports/inventory</w:t>
            </w:r>
          </w:p>
        </w:tc>
        <w:tc>
          <w:tcPr>
            <w:tcW w:w="3100" w:type="dxa"/>
            <w:shd w:val="clear" w:color="auto" w:fill="FFFFFF"/>
            <w:tcMar>
              <w:top w:w="70" w:type="dxa"/>
              <w:left w:w="110" w:type="dxa"/>
              <w:bottom w:w="70" w:type="dxa"/>
              <w:right w:w="110" w:type="dxa"/>
            </w:tcMar>
            <w:vAlign w:val="center"/>
          </w:tcPr>
          <w:p w14:paraId="4ABD9FA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7389B1F"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11A7E63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71380B0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/reports/borrowing</w:t>
            </w:r>
          </w:p>
        </w:tc>
        <w:tc>
          <w:tcPr>
            <w:tcW w:w="3100" w:type="dxa"/>
            <w:shd w:val="clear" w:color="auto" w:fill="F3F2FC"/>
            <w:tcMar>
              <w:top w:w="70" w:type="dxa"/>
              <w:left w:w="110" w:type="dxa"/>
              <w:bottom w:w="70" w:type="dxa"/>
              <w:right w:w="110" w:type="dxa"/>
            </w:tcMar>
            <w:vAlign w:val="center"/>
          </w:tcPr>
          <w:p w14:paraId="0E0CAC3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003CA1AB"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71A3AA8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2ED12A8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/reports/overdue</w:t>
            </w:r>
          </w:p>
        </w:tc>
        <w:tc>
          <w:tcPr>
            <w:tcW w:w="3100" w:type="dxa"/>
            <w:shd w:val="clear" w:color="auto" w:fill="FFFFFF"/>
            <w:tcMar>
              <w:top w:w="70" w:type="dxa"/>
              <w:left w:w="110" w:type="dxa"/>
              <w:bottom w:w="70" w:type="dxa"/>
              <w:right w:w="110" w:type="dxa"/>
            </w:tcMar>
            <w:vAlign w:val="center"/>
          </w:tcPr>
          <w:p w14:paraId="295A174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74726B23"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3112D58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3A9706B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/reports/students</w:t>
            </w:r>
          </w:p>
        </w:tc>
        <w:tc>
          <w:tcPr>
            <w:tcW w:w="3100" w:type="dxa"/>
            <w:shd w:val="clear" w:color="auto" w:fill="F3F2FC"/>
            <w:tcMar>
              <w:top w:w="70" w:type="dxa"/>
              <w:left w:w="110" w:type="dxa"/>
              <w:bottom w:w="70" w:type="dxa"/>
              <w:right w:w="110" w:type="dxa"/>
            </w:tcMar>
            <w:vAlign w:val="center"/>
          </w:tcPr>
          <w:p w14:paraId="4EE9A52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115DADD0"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64851BF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618ED57B"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/student/dashboard</w:t>
            </w:r>
          </w:p>
        </w:tc>
        <w:tc>
          <w:tcPr>
            <w:tcW w:w="3100" w:type="dxa"/>
            <w:shd w:val="clear" w:color="auto" w:fill="FFFFFF"/>
            <w:tcMar>
              <w:top w:w="70" w:type="dxa"/>
              <w:left w:w="110" w:type="dxa"/>
              <w:bottom w:w="70" w:type="dxa"/>
              <w:right w:w="110" w:type="dxa"/>
            </w:tcMar>
            <w:vAlign w:val="center"/>
          </w:tcPr>
          <w:p w14:paraId="3FA0A81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 Student</w:t>
            </w:r>
          </w:p>
        </w:tc>
      </w:tr>
      <w:tr w:rsidR="003B2ABB" w:rsidRPr="005A4B7F" w14:paraId="211456D7"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51E1B92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3F2FC"/>
            <w:tcMar>
              <w:top w:w="70" w:type="dxa"/>
              <w:left w:w="110" w:type="dxa"/>
              <w:bottom w:w="70" w:type="dxa"/>
              <w:right w:w="110" w:type="dxa"/>
            </w:tcMar>
            <w:vAlign w:val="center"/>
          </w:tcPr>
          <w:p w14:paraId="5B89475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w:t>
            </w:r>
          </w:p>
        </w:tc>
        <w:tc>
          <w:tcPr>
            <w:tcW w:w="3100" w:type="dxa"/>
            <w:shd w:val="clear" w:color="auto" w:fill="F3F2FC"/>
            <w:tcMar>
              <w:top w:w="70" w:type="dxa"/>
              <w:left w:w="110" w:type="dxa"/>
              <w:bottom w:w="70" w:type="dxa"/>
              <w:right w:w="110" w:type="dxa"/>
            </w:tcMar>
            <w:vAlign w:val="center"/>
          </w:tcPr>
          <w:p w14:paraId="3C83A31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3E2A7E13"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2454336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GET</w:t>
            </w:r>
          </w:p>
        </w:tc>
        <w:tc>
          <w:tcPr>
            <w:tcW w:w="4700" w:type="dxa"/>
            <w:shd w:val="clear" w:color="auto" w:fill="FFFFFF"/>
            <w:tcMar>
              <w:top w:w="70" w:type="dxa"/>
              <w:left w:w="110" w:type="dxa"/>
              <w:bottom w:w="70" w:type="dxa"/>
              <w:right w:w="110" w:type="dxa"/>
            </w:tcMar>
            <w:vAlign w:val="center"/>
          </w:tcPr>
          <w:p w14:paraId="4D4499D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/students/{id}</w:t>
            </w:r>
          </w:p>
        </w:tc>
        <w:tc>
          <w:tcPr>
            <w:tcW w:w="3100" w:type="dxa"/>
            <w:shd w:val="clear" w:color="auto" w:fill="FFFFFF"/>
            <w:tcMar>
              <w:top w:w="70" w:type="dxa"/>
              <w:left w:w="110" w:type="dxa"/>
              <w:bottom w:w="70" w:type="dxa"/>
              <w:right w:w="110" w:type="dxa"/>
            </w:tcMar>
            <w:vAlign w:val="center"/>
          </w:tcPr>
          <w:p w14:paraId="5BCF638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E34EE80"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7F3369A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POST</w:t>
            </w:r>
          </w:p>
        </w:tc>
        <w:tc>
          <w:tcPr>
            <w:tcW w:w="4700" w:type="dxa"/>
            <w:shd w:val="clear" w:color="auto" w:fill="F3F2FC"/>
            <w:tcMar>
              <w:top w:w="70" w:type="dxa"/>
              <w:left w:w="110" w:type="dxa"/>
              <w:bottom w:w="70" w:type="dxa"/>
              <w:right w:w="110" w:type="dxa"/>
            </w:tcMar>
            <w:vAlign w:val="center"/>
          </w:tcPr>
          <w:p w14:paraId="726A1CB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w:t>
            </w:r>
          </w:p>
        </w:tc>
        <w:tc>
          <w:tcPr>
            <w:tcW w:w="3100" w:type="dxa"/>
            <w:shd w:val="clear" w:color="auto" w:fill="F3F2FC"/>
            <w:tcMar>
              <w:top w:w="70" w:type="dxa"/>
              <w:left w:w="110" w:type="dxa"/>
              <w:bottom w:w="70" w:type="dxa"/>
              <w:right w:w="110" w:type="dxa"/>
            </w:tcMar>
            <w:vAlign w:val="center"/>
          </w:tcPr>
          <w:p w14:paraId="6BDB7C1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5B705BED"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2FAE847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PUT</w:t>
            </w:r>
          </w:p>
        </w:tc>
        <w:tc>
          <w:tcPr>
            <w:tcW w:w="4700" w:type="dxa"/>
            <w:shd w:val="clear" w:color="auto" w:fill="FFFFFF"/>
            <w:tcMar>
              <w:top w:w="70" w:type="dxa"/>
              <w:left w:w="110" w:type="dxa"/>
              <w:bottom w:w="70" w:type="dxa"/>
              <w:right w:w="110" w:type="dxa"/>
            </w:tcMar>
            <w:vAlign w:val="center"/>
          </w:tcPr>
          <w:p w14:paraId="551D56A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/students/{id}</w:t>
            </w:r>
          </w:p>
        </w:tc>
        <w:tc>
          <w:tcPr>
            <w:tcW w:w="3100" w:type="dxa"/>
            <w:shd w:val="clear" w:color="auto" w:fill="FFFFFF"/>
            <w:tcMar>
              <w:top w:w="70" w:type="dxa"/>
              <w:left w:w="110" w:type="dxa"/>
              <w:bottom w:w="70" w:type="dxa"/>
              <w:right w:w="110" w:type="dxa"/>
            </w:tcMar>
            <w:vAlign w:val="center"/>
          </w:tcPr>
          <w:p w14:paraId="6192E53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r w:rsidR="003B2ABB" w:rsidRPr="005A4B7F" w14:paraId="41C2D2B4" w14:textId="77777777">
        <w:tblPrEx>
          <w:tblCellMar>
            <w:top w:w="0" w:type="dxa"/>
            <w:bottom w:w="0" w:type="dxa"/>
          </w:tblCellMar>
        </w:tblPrEx>
        <w:tc>
          <w:tcPr>
            <w:tcW w:w="1500" w:type="dxa"/>
            <w:shd w:val="clear" w:color="auto" w:fill="F3F2FC"/>
            <w:tcMar>
              <w:top w:w="70" w:type="dxa"/>
              <w:left w:w="110" w:type="dxa"/>
              <w:bottom w:w="70" w:type="dxa"/>
              <w:right w:w="110" w:type="dxa"/>
            </w:tcMar>
            <w:vAlign w:val="center"/>
          </w:tcPr>
          <w:p w14:paraId="008370F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DELETE</w:t>
            </w:r>
          </w:p>
        </w:tc>
        <w:tc>
          <w:tcPr>
            <w:tcW w:w="4700" w:type="dxa"/>
            <w:shd w:val="clear" w:color="auto" w:fill="F3F2FC"/>
            <w:tcMar>
              <w:top w:w="70" w:type="dxa"/>
              <w:left w:w="110" w:type="dxa"/>
              <w:bottom w:w="70" w:type="dxa"/>
              <w:right w:w="110" w:type="dxa"/>
            </w:tcMar>
            <w:vAlign w:val="center"/>
          </w:tcPr>
          <w:p w14:paraId="4D923DE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w:t>
            </w:r>
            <w:proofErr w:type="spellStart"/>
            <w:r w:rsidRPr="005A4B7F">
              <w:rPr>
                <w:rFonts w:ascii="Times New Roman" w:hAnsi="Times New Roman" w:cs="Times New Roman"/>
                <w:color w:val="2A2A33"/>
                <w:sz w:val="19"/>
                <w:szCs w:val="19"/>
              </w:rPr>
              <w:t>api</w:t>
            </w:r>
            <w:proofErr w:type="spellEnd"/>
            <w:r w:rsidRPr="005A4B7F">
              <w:rPr>
                <w:rFonts w:ascii="Times New Roman" w:hAnsi="Times New Roman" w:cs="Times New Roman"/>
                <w:color w:val="2A2A33"/>
                <w:sz w:val="19"/>
                <w:szCs w:val="19"/>
              </w:rPr>
              <w:t>/students/{id}</w:t>
            </w:r>
          </w:p>
        </w:tc>
        <w:tc>
          <w:tcPr>
            <w:tcW w:w="3100" w:type="dxa"/>
            <w:shd w:val="clear" w:color="auto" w:fill="F3F2FC"/>
            <w:tcMar>
              <w:top w:w="70" w:type="dxa"/>
              <w:left w:w="110" w:type="dxa"/>
              <w:bottom w:w="70" w:type="dxa"/>
              <w:right w:w="110" w:type="dxa"/>
            </w:tcMar>
            <w:vAlign w:val="center"/>
          </w:tcPr>
          <w:p w14:paraId="7E5C9B68"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Admin, Librarian</w:t>
            </w:r>
          </w:p>
        </w:tc>
      </w:tr>
    </w:tbl>
    <w:p w14:paraId="6A1A08D9" w14:textId="77777777" w:rsidR="003B2ABB" w:rsidRPr="005A4B7F" w:rsidRDefault="00000000">
      <w:pPr>
        <w:rPr>
          <w:rFonts w:ascii="Times New Roman" w:hAnsi="Times New Roman" w:cs="Times New Roman"/>
        </w:rPr>
      </w:pPr>
      <w:r w:rsidRPr="005A4B7F">
        <w:rPr>
          <w:rFonts w:ascii="Times New Roman" w:hAnsi="Times New Roman" w:cs="Times New Roman"/>
        </w:rPr>
        <w:br w:type="page"/>
      </w:r>
    </w:p>
    <w:p w14:paraId="03D25549" w14:textId="77777777" w:rsidR="003B2ABB" w:rsidRPr="005A4B7F" w:rsidRDefault="00000000">
      <w:pPr>
        <w:pStyle w:val="Heading1"/>
        <w:pageBreakBefore/>
        <w:pBdr>
          <w:bottom w:val="single" w:sz="8" w:space="6" w:color="D6D5E6"/>
        </w:pBdr>
        <w:rPr>
          <w:rFonts w:ascii="Times New Roman" w:hAnsi="Times New Roman" w:cs="Times New Roman"/>
        </w:rPr>
      </w:pPr>
      <w:bookmarkStart w:id="48" w:name="_Toc236296996"/>
      <w:r w:rsidRPr="005A4B7F">
        <w:rPr>
          <w:rFonts w:ascii="Times New Roman" w:hAnsi="Times New Roman" w:cs="Times New Roman"/>
        </w:rPr>
        <w:lastRenderedPageBreak/>
        <w:t>Appendix B: Glossary</w:t>
      </w:r>
      <w:bookmarkEnd w:id="48"/>
    </w:p>
    <w:tbl>
      <w:tblPr>
        <w:tblBorders>
          <w:top w:val="single" w:sz="4" w:space="0" w:color="D6D5E6"/>
          <w:left w:val="single" w:sz="4" w:space="0" w:color="D6D5E6"/>
          <w:bottom w:val="single" w:sz="4" w:space="0" w:color="D6D5E6"/>
          <w:right w:val="single" w:sz="4" w:space="0" w:color="D6D5E6"/>
          <w:insideH w:val="single" w:sz="4" w:space="0" w:color="D6D5E6"/>
          <w:insideV w:val="single" w:sz="4" w:space="0" w:color="D6D5E6"/>
        </w:tblBorders>
        <w:tblCellMar>
          <w:left w:w="10" w:type="dxa"/>
          <w:right w:w="10" w:type="dxa"/>
        </w:tblCellMar>
        <w:tblLook w:val="04A0" w:firstRow="1" w:lastRow="0" w:firstColumn="1" w:lastColumn="0" w:noHBand="0" w:noVBand="1"/>
        <w:tblW w:w="5000" w:type="pct"/>
      </w:tblPr>
      <w:tblGrid>
        <w:gridCol w:w="1700"/>
        <w:gridCol w:w="7600"/>
      </w:tblGrid>
      <w:tr w:rsidR="003B2ABB" w:rsidRPr="005A4B7F" w14:paraId="03641481" w14:textId="77777777">
        <w:tblPrEx>
          <w:tblCellMar>
            <w:top w:w="0" w:type="dxa"/>
            <w:bottom w:w="0" w:type="dxa"/>
          </w:tblCellMar>
        </w:tblPrEx>
        <w:trPr>
          <w:tblHeader/>
        </w:trPr>
        <w:tc>
          <w:tcPr>
            <w:tcW w:w="1700" w:type="dxa"/>
            <w:shd w:val="clear" w:color="auto" w:fill="4C3DCF"/>
            <w:tcMar>
              <w:top w:w="70" w:type="dxa"/>
              <w:left w:w="110" w:type="dxa"/>
              <w:bottom w:w="70" w:type="dxa"/>
              <w:right w:w="110" w:type="dxa"/>
            </w:tcMar>
            <w:vAlign w:val="center"/>
          </w:tcPr>
          <w:p w14:paraId="371E8CF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Term</w:t>
            </w:r>
          </w:p>
        </w:tc>
        <w:tc>
          <w:tcPr>
            <w:tcW w:w="7600" w:type="dxa"/>
            <w:shd w:val="clear" w:color="auto" w:fill="4C3DCF"/>
            <w:tcMar>
              <w:top w:w="70" w:type="dxa"/>
              <w:left w:w="110" w:type="dxa"/>
              <w:bottom w:w="70" w:type="dxa"/>
              <w:right w:w="110" w:type="dxa"/>
            </w:tcMar>
            <w:vAlign w:val="center"/>
          </w:tcPr>
          <w:p w14:paraId="2A11AE9A"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b/>
                <w:bCs/>
                <w:color w:val="FFFFFF"/>
                <w:sz w:val="19"/>
                <w:szCs w:val="19"/>
              </w:rPr>
              <w:t>Meaning</w:t>
            </w:r>
          </w:p>
        </w:tc>
      </w:tr>
      <w:tr w:rsidR="003B2ABB" w:rsidRPr="005A4B7F" w14:paraId="6CF20D29"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31734213"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BCrypt</w:t>
            </w:r>
            <w:proofErr w:type="spellEnd"/>
          </w:p>
        </w:tc>
        <w:tc>
          <w:tcPr>
            <w:tcW w:w="7600" w:type="dxa"/>
            <w:shd w:val="clear" w:color="auto" w:fill="FFFFFF"/>
            <w:tcMar>
              <w:top w:w="70" w:type="dxa"/>
              <w:left w:w="110" w:type="dxa"/>
              <w:bottom w:w="70" w:type="dxa"/>
              <w:right w:w="110" w:type="dxa"/>
            </w:tcMar>
            <w:vAlign w:val="center"/>
          </w:tcPr>
          <w:p w14:paraId="2DBAA8FF"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 one-way password-hashing algorithm; only the resulting hash is ever stored, never the plaintext password.</w:t>
            </w:r>
          </w:p>
        </w:tc>
      </w:tr>
      <w:tr w:rsidR="003B2ABB" w:rsidRPr="005A4B7F" w14:paraId="0C94973D"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1CEFC586"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CSRF</w:t>
            </w:r>
          </w:p>
        </w:tc>
        <w:tc>
          <w:tcPr>
            <w:tcW w:w="7600" w:type="dxa"/>
            <w:shd w:val="clear" w:color="auto" w:fill="F3F2FC"/>
            <w:tcMar>
              <w:top w:w="70" w:type="dxa"/>
              <w:left w:w="110" w:type="dxa"/>
              <w:bottom w:w="70" w:type="dxa"/>
              <w:right w:w="110" w:type="dxa"/>
            </w:tcMar>
            <w:vAlign w:val="center"/>
          </w:tcPr>
          <w:p w14:paraId="35796140"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Cross-Site Request Forgery — an attack where a malicious site submits state-changing requests using a victim's existing session; mitigated here via a cookie/header token exchange.</w:t>
            </w:r>
          </w:p>
        </w:tc>
      </w:tr>
      <w:tr w:rsidR="003B2ABB" w:rsidRPr="005A4B7F" w14:paraId="60200C34"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3B7AC179"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DTO</w:t>
            </w:r>
          </w:p>
        </w:tc>
        <w:tc>
          <w:tcPr>
            <w:tcW w:w="7600" w:type="dxa"/>
            <w:shd w:val="clear" w:color="auto" w:fill="FFFFFF"/>
            <w:tcMar>
              <w:top w:w="70" w:type="dxa"/>
              <w:left w:w="110" w:type="dxa"/>
              <w:bottom w:w="70" w:type="dxa"/>
              <w:right w:w="110" w:type="dxa"/>
            </w:tcMar>
            <w:vAlign w:val="center"/>
          </w:tcPr>
          <w:p w14:paraId="6F5D0F4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Data Transfer Object — a class shaped for API request/response payloads, deliberately separate from JPA entities to avoid leaking persistence internals.</w:t>
            </w:r>
          </w:p>
        </w:tc>
      </w:tr>
      <w:tr w:rsidR="003B2ABB" w:rsidRPr="005A4B7F" w14:paraId="444B3346"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4881190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JPA / Hibernate</w:t>
            </w:r>
          </w:p>
        </w:tc>
        <w:tc>
          <w:tcPr>
            <w:tcW w:w="7600" w:type="dxa"/>
            <w:shd w:val="clear" w:color="auto" w:fill="F3F2FC"/>
            <w:tcMar>
              <w:top w:w="70" w:type="dxa"/>
              <w:left w:w="110" w:type="dxa"/>
              <w:bottom w:w="70" w:type="dxa"/>
              <w:right w:w="110" w:type="dxa"/>
            </w:tcMar>
            <w:vAlign w:val="center"/>
          </w:tcPr>
          <w:p w14:paraId="1BA92DB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Java Persistence API — the specification for object-relational mapping; Hibernate is the implementation Libris uses to map entities to MySQL tables.</w:t>
            </w:r>
          </w:p>
        </w:tc>
      </w:tr>
      <w:tr w:rsidR="003B2ABB" w:rsidRPr="005A4B7F" w14:paraId="54D9A3D0"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13FAD8F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JWT</w:t>
            </w:r>
          </w:p>
        </w:tc>
        <w:tc>
          <w:tcPr>
            <w:tcW w:w="7600" w:type="dxa"/>
            <w:shd w:val="clear" w:color="auto" w:fill="FFFFFF"/>
            <w:tcMar>
              <w:top w:w="70" w:type="dxa"/>
              <w:left w:w="110" w:type="dxa"/>
              <w:bottom w:w="70" w:type="dxa"/>
              <w:right w:w="110" w:type="dxa"/>
            </w:tcMar>
            <w:vAlign w:val="center"/>
          </w:tcPr>
          <w:p w14:paraId="1961B7EC"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JSON Web Token — a token-based auth mechanism considered and deferred in favour of server-side sessions (Section 6.1).</w:t>
            </w:r>
          </w:p>
        </w:tc>
      </w:tr>
      <w:tr w:rsidR="003B2ABB" w:rsidRPr="005A4B7F" w14:paraId="1B5FD887"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3C6E3C8D"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MPA</w:t>
            </w:r>
          </w:p>
        </w:tc>
        <w:tc>
          <w:tcPr>
            <w:tcW w:w="7600" w:type="dxa"/>
            <w:shd w:val="clear" w:color="auto" w:fill="F3F2FC"/>
            <w:tcMar>
              <w:top w:w="70" w:type="dxa"/>
              <w:left w:w="110" w:type="dxa"/>
              <w:bottom w:w="70" w:type="dxa"/>
              <w:right w:w="110" w:type="dxa"/>
            </w:tcMar>
            <w:vAlign w:val="center"/>
          </w:tcPr>
          <w:p w14:paraId="6C15CCD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Multi-Page Application — an architecture where navigation triggers full page loads, as opposed to a client-side-routed single-page application.</w:t>
            </w:r>
          </w:p>
        </w:tc>
      </w:tr>
      <w:tr w:rsidR="003B2ABB" w:rsidRPr="005A4B7F" w14:paraId="77DA7410"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47028218"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ddl</w:t>
            </w:r>
            <w:proofErr w:type="spellEnd"/>
            <w:r w:rsidRPr="005A4B7F">
              <w:rPr>
                <w:rFonts w:ascii="Times New Roman" w:hAnsi="Times New Roman" w:cs="Times New Roman"/>
                <w:color w:val="2A2A33"/>
                <w:sz w:val="19"/>
                <w:szCs w:val="19"/>
              </w:rPr>
              <w:t>-auto</w:t>
            </w:r>
          </w:p>
        </w:tc>
        <w:tc>
          <w:tcPr>
            <w:tcW w:w="7600" w:type="dxa"/>
            <w:shd w:val="clear" w:color="auto" w:fill="FFFFFF"/>
            <w:tcMar>
              <w:top w:w="70" w:type="dxa"/>
              <w:left w:w="110" w:type="dxa"/>
              <w:bottom w:w="70" w:type="dxa"/>
              <w:right w:w="110" w:type="dxa"/>
            </w:tcMar>
            <w:vAlign w:val="center"/>
          </w:tcPr>
          <w:p w14:paraId="46459E65"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 Hibernate setting controlling automatic schema generation; update alters existing tables, create-drop recreates the schema each run (used in tests).</w:t>
            </w:r>
          </w:p>
        </w:tc>
      </w:tr>
      <w:tr w:rsidR="003B2ABB" w:rsidRPr="005A4B7F" w14:paraId="6444B7B4"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12A36ED2" w14:textId="77777777" w:rsidR="003B2ABB" w:rsidRPr="005A4B7F" w:rsidRDefault="00000000">
            <w:pPr>
              <w:spacing w:line="240" w:lineRule="auto" w:after="40" w:before="0"/>
              <w:rPr>
                <w:rFonts w:ascii="Times New Roman" w:hAnsi="Times New Roman" w:cs="Times New Roman"/>
              </w:rPr>
            </w:pPr>
            <w:proofErr w:type="spellStart"/>
            <w:r w:rsidRPr="005A4B7F">
              <w:rPr>
                <w:rFonts w:ascii="Times New Roman" w:hAnsi="Times New Roman" w:cs="Times New Roman"/>
                <w:color w:val="2A2A33"/>
                <w:sz w:val="19"/>
                <w:szCs w:val="19"/>
              </w:rPr>
              <w:t>MockMvc</w:t>
            </w:r>
            <w:proofErr w:type="spellEnd"/>
          </w:p>
        </w:tc>
        <w:tc>
          <w:tcPr>
            <w:tcW w:w="7600" w:type="dxa"/>
            <w:shd w:val="clear" w:color="auto" w:fill="F3F2FC"/>
            <w:tcMar>
              <w:top w:w="70" w:type="dxa"/>
              <w:left w:w="110" w:type="dxa"/>
              <w:bottom w:w="70" w:type="dxa"/>
              <w:right w:w="110" w:type="dxa"/>
            </w:tcMar>
            <w:vAlign w:val="center"/>
          </w:tcPr>
          <w:p w14:paraId="22DF1C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A Spring testing utility that simulates HTTP requests against controllers without starting a real server.</w:t>
            </w:r>
          </w:p>
        </w:tc>
      </w:tr>
      <w:tr w:rsidR="003B2ABB" w:rsidRPr="005A4B7F" w14:paraId="61D4CBAB" w14:textId="77777777">
        <w:tblPrEx>
          <w:tblCellMar>
            <w:top w:w="0" w:type="dxa"/>
            <w:bottom w:w="0" w:type="dxa"/>
          </w:tblCellMar>
        </w:tblPrEx>
        <w:tc>
          <w:tcPr>
            <w:tcW w:w="1700" w:type="dxa"/>
            <w:shd w:val="clear" w:color="auto" w:fill="FFFFFF"/>
            <w:tcMar>
              <w:top w:w="70" w:type="dxa"/>
              <w:left w:w="110" w:type="dxa"/>
              <w:bottom w:w="70" w:type="dxa"/>
              <w:right w:w="110" w:type="dxa"/>
            </w:tcMar>
            <w:vAlign w:val="center"/>
          </w:tcPr>
          <w:p w14:paraId="3B485413"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RBAC</w:t>
            </w:r>
          </w:p>
        </w:tc>
        <w:tc>
          <w:tcPr>
            <w:tcW w:w="7600" w:type="dxa"/>
            <w:shd w:val="clear" w:color="auto" w:fill="FFFFFF"/>
            <w:tcMar>
              <w:top w:w="70" w:type="dxa"/>
              <w:left w:w="110" w:type="dxa"/>
              <w:bottom w:w="70" w:type="dxa"/>
              <w:right w:w="110" w:type="dxa"/>
            </w:tcMar>
            <w:vAlign w:val="center"/>
          </w:tcPr>
          <w:p w14:paraId="60CE3504"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Role-Based Access Control — the authorization model Libris uses, built on the Admin/Librarian/Student role </w:t>
            </w:r>
            <w:proofErr w:type="spellStart"/>
            <w:r w:rsidRPr="005A4B7F">
              <w:rPr>
                <w:rFonts w:ascii="Times New Roman" w:hAnsi="Times New Roman" w:cs="Times New Roman"/>
                <w:color w:val="2A2A33"/>
                <w:sz w:val="19"/>
                <w:szCs w:val="19"/>
              </w:rPr>
              <w:t>enum</w:t>
            </w:r>
            <w:proofErr w:type="spellEnd"/>
            <w:r w:rsidRPr="005A4B7F">
              <w:rPr>
                <w:rFonts w:ascii="Times New Roman" w:hAnsi="Times New Roman" w:cs="Times New Roman"/>
                <w:color w:val="2A2A33"/>
                <w:sz w:val="19"/>
                <w:szCs w:val="19"/>
              </w:rPr>
              <w:t>.</w:t>
            </w:r>
          </w:p>
        </w:tc>
      </w:tr>
      <w:tr w:rsidR="003B2ABB" w:rsidRPr="005A4B7F" w14:paraId="0F021855" w14:textId="77777777">
        <w:tblPrEx>
          <w:tblCellMar>
            <w:top w:w="0" w:type="dxa"/>
            <w:bottom w:w="0" w:type="dxa"/>
          </w:tblCellMar>
        </w:tblPrEx>
        <w:tc>
          <w:tcPr>
            <w:tcW w:w="1700" w:type="dxa"/>
            <w:shd w:val="clear" w:color="auto" w:fill="F3F2FC"/>
            <w:tcMar>
              <w:top w:w="70" w:type="dxa"/>
              <w:left w:w="110" w:type="dxa"/>
              <w:bottom w:w="70" w:type="dxa"/>
              <w:right w:w="110" w:type="dxa"/>
            </w:tcMar>
            <w:vAlign w:val="center"/>
          </w:tcPr>
          <w:p w14:paraId="3B964A92"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XSRF-TOKEN</w:t>
            </w:r>
          </w:p>
        </w:tc>
        <w:tc>
          <w:tcPr>
            <w:tcW w:w="7600" w:type="dxa"/>
            <w:shd w:val="clear" w:color="auto" w:fill="F3F2FC"/>
            <w:tcMar>
              <w:top w:w="70" w:type="dxa"/>
              <w:left w:w="110" w:type="dxa"/>
              <w:bottom w:w="70" w:type="dxa"/>
              <w:right w:w="110" w:type="dxa"/>
            </w:tcMar>
            <w:vAlign w:val="center"/>
          </w:tcPr>
          <w:p w14:paraId="0FB788A7" w14:textId="77777777" w:rsidR="003B2ABB" w:rsidRPr="005A4B7F" w:rsidRDefault="00000000">
            <w:pPr>
              <w:spacing w:line="240" w:lineRule="auto" w:after="40" w:before="0"/>
              <w:rPr>
                <w:rFonts w:ascii="Times New Roman" w:hAnsi="Times New Roman" w:cs="Times New Roman"/>
              </w:rPr>
            </w:pPr>
            <w:r w:rsidRPr="005A4B7F">
              <w:rPr>
                <w:rFonts w:ascii="Times New Roman" w:hAnsi="Times New Roman" w:cs="Times New Roman"/>
                <w:color w:val="2A2A33"/>
                <w:sz w:val="19"/>
                <w:szCs w:val="19"/>
              </w:rPr>
              <w:t xml:space="preserve">The cookie name used by </w:t>
            </w:r>
            <w:proofErr w:type="spellStart"/>
            <w:r w:rsidRPr="005A4B7F">
              <w:rPr>
                <w:rFonts w:ascii="Times New Roman" w:hAnsi="Times New Roman" w:cs="Times New Roman"/>
                <w:color w:val="2A2A33"/>
                <w:sz w:val="19"/>
                <w:szCs w:val="19"/>
              </w:rPr>
              <w:t>CookieCsrfTokenRepository</w:t>
            </w:r>
            <w:proofErr w:type="spellEnd"/>
            <w:r w:rsidRPr="005A4B7F">
              <w:rPr>
                <w:rFonts w:ascii="Times New Roman" w:hAnsi="Times New Roman" w:cs="Times New Roman"/>
                <w:color w:val="2A2A33"/>
                <w:sz w:val="19"/>
                <w:szCs w:val="19"/>
              </w:rPr>
              <w:t xml:space="preserve"> to expose the CSRF token to frontend JavaScript.</w:t>
            </w:r>
          </w:p>
        </w:tc>
      </w:tr>
    </w:tbl>
    <w:p w14:paraId="5E6C280E" w14:textId="77777777" w:rsidR="0037143D" w:rsidRPr="005A4B7F" w:rsidRDefault="0037143D">
      <w:pPr>
        <w:rPr>
          <w:rFonts w:ascii="Times New Roman" w:hAnsi="Times New Roman" w:cs="Times New Roman"/>
        </w:rPr>
      </w:pPr>
    </w:p>
    <w:sectPr w:rsidR="0037143D" w:rsidRPr="005A4B7F">
      <w:headerReference w:type="default" r:id="rId13"/>
      <w:footerReference w:type="default" r:id="rId14"/>
      <w:pgSz w:w="11906" w:h="16838"/>
      <w:pgMar w:top="13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00FF11" w14:textId="77777777" w:rsidR="0037143D" w:rsidRDefault="0037143D">
      <w:r>
        <w:separator/>
      </w:r>
    </w:p>
  </w:endnote>
  <w:endnote w:type="continuationSeparator" w:id="0">
    <w:p w14:paraId="2DB53D0F" w14:textId="77777777" w:rsidR="0037143D" w:rsidRDefault="00371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811ED" w14:textId="77777777" w:rsidR="003B2ABB" w:rsidRDefault="003B2A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7699F9" w14:textId="77777777" w:rsidR="003B2ABB" w:rsidRDefault="00000000">
    <w:pPr>
      <w:jc w:val="center"/>
    </w:pPr>
    <w:r>
      <w:rPr>
        <w:color w:val="5B5B66"/>
        <w:sz w:val="16"/>
        <w:szCs w:val="16"/>
      </w:rPr>
      <w:t xml:space="preserve">Pratham Kashyap   ·   Page </w:t>
    </w:r>
    <w:r>
      <w:rPr>
        <w:color w:val="5B5B66"/>
        <w:sz w:val="16"/>
        <w:szCs w:val="16"/>
      </w:rPr>
      <w:fldChar w:fldCharType="begin"/>
    </w:r>
    <w:r>
      <w:rPr>
        <w:color w:val="5B5B66"/>
        <w:sz w:val="16"/>
        <w:szCs w:val="16"/>
      </w:rPr>
      <w:instrText>PAGE</w:instrText>
    </w:r>
    <w:r>
      <w:rPr>
        <w:color w:val="5B5B66"/>
        <w:sz w:val="16"/>
        <w:szCs w:val="16"/>
      </w:rPr>
      <w:fldChar w:fldCharType="separate"/>
    </w:r>
    <w:r w:rsidR="005A4B7F">
      <w:rPr>
        <w:noProof/>
        <w:color w:val="5B5B66"/>
        <w:sz w:val="16"/>
        <w:szCs w:val="16"/>
      </w:rPr>
      <w:t>2</w:t>
    </w:r>
    <w:r>
      <w:rPr>
        <w:color w:val="5B5B66"/>
        <w:sz w:val="16"/>
        <w:szCs w:val="16"/>
      </w:rPr>
      <w:fldChar w:fldCharType="end"/>
    </w:r>
    <w:r>
      <w:rPr>
        <w:color w:val="5B5B66"/>
        <w:sz w:val="16"/>
        <w:szCs w:val="16"/>
      </w:rPr>
      <w:t xml:space="preserve"> of </w:t>
    </w:r>
    <w:r>
      <w:rPr>
        <w:color w:val="5B5B66"/>
        <w:sz w:val="16"/>
        <w:szCs w:val="16"/>
      </w:rPr>
      <w:fldChar w:fldCharType="begin"/>
    </w:r>
    <w:r>
      <w:rPr>
        <w:color w:val="5B5B66"/>
        <w:sz w:val="16"/>
        <w:szCs w:val="16"/>
      </w:rPr>
      <w:instrText>NUMPAGES</w:instrText>
    </w:r>
    <w:r>
      <w:rPr>
        <w:color w:val="5B5B66"/>
        <w:sz w:val="16"/>
        <w:szCs w:val="16"/>
      </w:rPr>
      <w:fldChar w:fldCharType="separate"/>
    </w:r>
    <w:r w:rsidR="005A4B7F">
      <w:rPr>
        <w:noProof/>
        <w:color w:val="5B5B66"/>
        <w:sz w:val="16"/>
        <w:szCs w:val="16"/>
      </w:rPr>
      <w:t>3</w:t>
    </w:r>
    <w:r>
      <w:rPr>
        <w:color w:val="5B5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A08CF9" w14:textId="77777777" w:rsidR="0037143D" w:rsidRDefault="0037143D">
      <w:r>
        <w:separator/>
      </w:r>
    </w:p>
  </w:footnote>
  <w:footnote w:type="continuationSeparator" w:id="0">
    <w:p w14:paraId="4DA48990" w14:textId="77777777" w:rsidR="0037143D" w:rsidRDefault="00371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EECDC" w14:textId="77777777" w:rsidR="003B2ABB" w:rsidRDefault="003B2A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D102A" w14:textId="77777777" w:rsidR="003B2ABB" w:rsidRDefault="00000000">
    <w:pPr>
      <w:pBdr>
        <w:bottom w:val="single" w:sz="4" w:space="4" w:color="D6D5E6"/>
      </w:pBdr>
      <w:jc w:val="right"/>
    </w:pPr>
    <w:r>
      <w:rPr>
        <w:i/>
        <w:iCs/>
        <w:color w:val="5B5B66"/>
        <w:sz w:val="16"/>
        <w:szCs w:val="16"/>
      </w:rPr>
      <w:t>Libris — Library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4C7529"/>
    <w:multiLevelType w:val="hybridMultilevel"/>
    <w:tmpl w:val="03809252"/>
    <w:lvl w:ilvl="0" w:tplc="C0B2FDB6">
      <w:start w:val="1"/>
      <w:numFmt w:val="bullet"/>
      <w:lvlText w:val="●"/>
      <w:lvlJc w:val="left"/>
      <w:pPr>
        <w:ind w:left="720" w:hanging="360"/>
      </w:pPr>
    </w:lvl>
    <w:lvl w:ilvl="1" w:tplc="D28258C0">
      <w:start w:val="1"/>
      <w:numFmt w:val="bullet"/>
      <w:lvlText w:val="○"/>
      <w:lvlJc w:val="left"/>
      <w:pPr>
        <w:ind w:left="1440" w:hanging="360"/>
      </w:pPr>
    </w:lvl>
    <w:lvl w:ilvl="2" w:tplc="4568F5E8">
      <w:start w:val="1"/>
      <w:numFmt w:val="bullet"/>
      <w:lvlText w:val="■"/>
      <w:lvlJc w:val="left"/>
      <w:pPr>
        <w:ind w:left="2160" w:hanging="360"/>
      </w:pPr>
    </w:lvl>
    <w:lvl w:ilvl="3" w:tplc="48D81D06">
      <w:start w:val="1"/>
      <w:numFmt w:val="bullet"/>
      <w:lvlText w:val="●"/>
      <w:lvlJc w:val="left"/>
      <w:pPr>
        <w:ind w:left="2880" w:hanging="360"/>
      </w:pPr>
    </w:lvl>
    <w:lvl w:ilvl="4" w:tplc="D15AEB38">
      <w:start w:val="1"/>
      <w:numFmt w:val="bullet"/>
      <w:lvlText w:val="○"/>
      <w:lvlJc w:val="left"/>
      <w:pPr>
        <w:ind w:left="3600" w:hanging="360"/>
      </w:pPr>
    </w:lvl>
    <w:lvl w:ilvl="5" w:tplc="7BFAB57E">
      <w:start w:val="1"/>
      <w:numFmt w:val="bullet"/>
      <w:lvlText w:val="■"/>
      <w:lvlJc w:val="left"/>
      <w:pPr>
        <w:ind w:left="4320" w:hanging="360"/>
      </w:pPr>
    </w:lvl>
    <w:lvl w:ilvl="6" w:tplc="4F42ECCA">
      <w:start w:val="1"/>
      <w:numFmt w:val="bullet"/>
      <w:lvlText w:val="●"/>
      <w:lvlJc w:val="left"/>
      <w:pPr>
        <w:ind w:left="5040" w:hanging="360"/>
      </w:pPr>
    </w:lvl>
    <w:lvl w:ilvl="7" w:tplc="ABE4C736">
      <w:start w:val="1"/>
      <w:numFmt w:val="bullet"/>
      <w:lvlText w:val="●"/>
      <w:lvlJc w:val="left"/>
      <w:pPr>
        <w:ind w:left="5760" w:hanging="360"/>
      </w:pPr>
    </w:lvl>
    <w:lvl w:ilvl="8" w:tplc="E9946D8E">
      <w:start w:val="1"/>
      <w:numFmt w:val="bullet"/>
      <w:lvlText w:val="●"/>
      <w:lvlJc w:val="left"/>
      <w:pPr>
        <w:ind w:left="6480" w:hanging="360"/>
      </w:pPr>
    </w:lvl>
  </w:abstractNum>
  <w:abstractNum w:abstractNumId="1" w15:restartNumberingAfterBreak="0">
    <w:nsid w:val="71DD7555"/>
    <w:multiLevelType w:val="hybridMultilevel"/>
    <w:tmpl w:val="FDE85C64"/>
    <w:lvl w:ilvl="0" w:tplc="025CC6D8">
      <w:start w:val="1"/>
      <w:numFmt w:val="bullet"/>
      <w:lvlText w:val="•"/>
      <w:lvlJc w:val="left"/>
      <w:pPr>
        <w:ind w:left="500" w:hanging="260"/>
      </w:pPr>
    </w:lvl>
    <w:lvl w:ilvl="1" w:tplc="EAAC6428">
      <w:numFmt w:val="decimal"/>
      <w:lvlText w:val=""/>
      <w:lvlJc w:val="left"/>
    </w:lvl>
    <w:lvl w:ilvl="2" w:tplc="ADD8E926">
      <w:numFmt w:val="decimal"/>
      <w:lvlText w:val=""/>
      <w:lvlJc w:val="left"/>
    </w:lvl>
    <w:lvl w:ilvl="3" w:tplc="D3444FDE">
      <w:numFmt w:val="decimal"/>
      <w:lvlText w:val=""/>
      <w:lvlJc w:val="left"/>
    </w:lvl>
    <w:lvl w:ilvl="4" w:tplc="58F401D6">
      <w:numFmt w:val="decimal"/>
      <w:lvlText w:val=""/>
      <w:lvlJc w:val="left"/>
    </w:lvl>
    <w:lvl w:ilvl="5" w:tplc="B60ED6E2">
      <w:numFmt w:val="decimal"/>
      <w:lvlText w:val=""/>
      <w:lvlJc w:val="left"/>
    </w:lvl>
    <w:lvl w:ilvl="6" w:tplc="44B2D750">
      <w:numFmt w:val="decimal"/>
      <w:lvlText w:val=""/>
      <w:lvlJc w:val="left"/>
    </w:lvl>
    <w:lvl w:ilvl="7" w:tplc="97042184">
      <w:numFmt w:val="decimal"/>
      <w:lvlText w:val=""/>
      <w:lvlJc w:val="left"/>
    </w:lvl>
    <w:lvl w:ilvl="8" w:tplc="1A28DAFC">
      <w:numFmt w:val="decimal"/>
      <w:lvlText w:val=""/>
      <w:lvlJc w:val="left"/>
    </w:lvl>
  </w:abstractNum>
  <w:num w:numId="1" w16cid:durableId="1766733096">
    <w:abstractNumId w:val="0"/>
    <w:lvlOverride w:ilvl="0">
      <w:startOverride w:val="1"/>
    </w:lvlOverride>
  </w:num>
  <w:num w:numId="2" w16cid:durableId="14367003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updateFields w:val="true"/>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BB"/>
    <w:rsid w:val="0037143D"/>
    <w:rsid w:val="003B2ABB"/>
    <w:rsid w:val="003B4AE5"/>
    <w:rsid w:val="005A4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BCF13F"/>
  <w15:docId w15:val="{A27A0B4F-1451-3D48-9414-7C651BAC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uiPriority w:val="9"/>
    <w:qFormat/>
    <w:pPr>
      <w:spacing w:before="480" w:after="200"/>
      <w:outlineLvl w:val="0"/>
    </w:pPr>
    <w:rPr>
      <w:b/>
      <w:bCs/>
      <w:color w:val="281F78"/>
      <w:sz w:val="32"/>
      <w:szCs w:val="32"/>
    </w:rPr>
  </w:style>
  <w:style w:type="paragraph" w:styleId="Heading2">
    <w:name w:val="heading 2"/>
    <w:uiPriority w:val="9"/>
    <w:unhideWhenUsed/>
    <w:qFormat/>
    <w:pPr>
      <w:spacing w:before="320" w:after="140"/>
      <w:outlineLvl w:val="1"/>
    </w:pPr>
    <w:rPr>
      <w:b/>
      <w:bCs/>
      <w:color w:val="4C3DCF"/>
      <w:sz w:val="26"/>
      <w:szCs w:val="26"/>
    </w:rPr>
  </w:style>
  <w:style w:type="paragraph" w:styleId="Heading3">
    <w:name w:val="heading 3"/>
    <w:uiPriority w:val="9"/>
    <w:unhideWhenUsed/>
    <w:qFormat/>
    <w:pPr>
      <w:spacing w:before="220" w:after="100"/>
      <w:outlineLvl w:val="2"/>
    </w:pPr>
    <w:rPr>
      <w:b/>
      <w:bCs/>
      <w:color w:val="281F7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4B7F"/>
    <w:pPr>
      <w:spacing w:after="100"/>
    </w:pPr>
  </w:style>
  <w:style w:type="paragraph" w:styleId="TOC2">
    <w:name w:val="toc 2"/>
    <w:basedOn w:val="Normal"/>
    <w:next w:val="Normal"/>
    <w:autoRedefine/>
    <w:uiPriority w:val="39"/>
    <w:unhideWhenUsed/>
    <w:rsid w:val="005A4B7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undefined"/><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undefined"/><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undefined"/><Relationship Id="rId4" Type="http://schemas.openxmlformats.org/officeDocument/2006/relationships/webSettings" Target="webSettings.xml"/><Relationship Id="rId9" Type="http://schemas.openxmlformats.org/officeDocument/2006/relationships/image" Target="media/image1.undefined"/><Relationship Id="rId14"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11681</Words>
  <Characters>66585</Characters>
  <Application>Microsoft Office Word</Application>
  <DocSecurity>0</DocSecurity>
  <Lines>554</Lines>
  <Paragraphs>156</Paragraphs>
  <ScaleCrop>false</ScaleCrop>
  <Company/>
  <LinksUpToDate>false</LinksUpToDate>
  <CharactersWithSpaces>78110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cp:revision>
  <cp:lastPrinted>2026-07-30T04:14:00Z</cp:lastPrinted>
  <dcterms:created xsi:type="dcterms:W3CDTF">2026-07-30T04:07:00Z</dcterms:created>
  <dcterms:modified xsi:type="dcterms:W3CDTF">2026-07-30T04:14:00Z</dcterms:modified>
</cp:coreProperties>
</file>