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6ryci3j7uw5" w:id="0"/>
      <w:bookmarkEnd w:id="0"/>
      <w:r w:rsidDel="00000000" w:rsidR="00000000" w:rsidRPr="00000000">
        <w:rPr>
          <w:rtl w:val="0"/>
        </w:rPr>
        <w:t xml:space="preserve"> CHAPTER  3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uvya3aqf5noc" w:id="1"/>
      <w:bookmarkEnd w:id="1"/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3yzmc4danw5q" w:id="2"/>
      <w:bookmarkEnd w:id="2"/>
      <w:r w:rsidDel="00000000" w:rsidR="00000000" w:rsidRPr="00000000">
        <w:rPr>
          <w:b w:val="1"/>
          <w:rtl w:val="0"/>
        </w:rPr>
        <w:t xml:space="preserve">3.1 Functional Requirements</w:t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8"/>
          <w:szCs w:val="28"/>
        </w:rPr>
      </w:pPr>
      <w:bookmarkStart w:colFirst="0" w:colLast="0" w:name="_vng1vn88f13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3.1.1 User Functional Requirements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Business Owners &amp; Marketers: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afj0dr6natrt" w:id="4"/>
      <w:bookmarkEnd w:id="4"/>
      <w:r w:rsidDel="00000000" w:rsidR="00000000" w:rsidRPr="00000000">
        <w:rPr>
          <w:b w:val="1"/>
          <w:color w:val="000000"/>
          <w:rtl w:val="0"/>
        </w:rPr>
        <w:t xml:space="preserve">Content Input &amp; Customization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provide inputs such as topic, keywords, target audience, and preferred tone.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different objectives like brand awareness, lead generation, or direct sales, ensuring that businesses can adapt the tool to their specific goals.</w:t>
        <w:br w:type="textWrapping"/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x7bomdo5nly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Blog &amp; Article Generation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detailed, well-structured articles with headings, subheadings, and summaries.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SEO optimization by suggesting keyword placement, readability scores, and meta descriptions.</w:t>
        <w:br w:type="textWrapping"/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1pqykxfym8f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Social Media Content Creation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short, engaging content suitable for platforms such as Instagram, LinkedIn, Facebook, and Twitter.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recommend hashtags, best posting times, and call-to-actions to increase engagement.</w:t>
        <w:br w:type="textWrapping"/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ugvjptbhov2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Email Campaigns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email content for newsletters, promotions, and customer follow-ups.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suggest personalized subject lines and provide multiple variations for testing.</w:t>
        <w:br w:type="textWrapping"/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65h96lror12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Product Description Writing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compelling product descriptions that highlight product features and benefits.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tone of descriptions shall be adaptable (professional, casual, or creative) depending on the platform (Amazon, Shopify, Flipkart, etc.).</w:t>
        <w:br w:type="textWrapping"/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5h3pz668jm7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Advertisement Copywriting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ad copy for platforms such as Google Ads and Meta Ads.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ensure compliance with advertising policies, avoiding restricted words or formatting issues.</w:t>
        <w:br w:type="textWrapping"/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20xrmz8p32g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Content Export Options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download generated content in multiple formats (PDF, DOCX, TXT).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option to connect accounts and directly publish or schedule posts on external platforms (WordPress, LinkedIn, Instagram).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566.9291338582675" w:right="705.47244094488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566.9291338582675" w:right="705.472440944883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an6fbfqzro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3.1.2 Admin Functional Requirements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bookmarkStart w:colFirst="0" w:colLast="0" w:name="_lq70redgnkc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admins to create, update, or remove user accounts.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role-based access, classifying users as Admin, Editor, or Standard User.</w:t>
        <w:br w:type="textWrapping"/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nx1tzi5hmmv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 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admins to review flagged or low-quality content.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options to approve, reject, or improve such content before final use.</w:t>
        <w:br w:type="textWrapping"/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wvus9qb5yx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Model Management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admins to fine-tune and update AI models to improve accuracy.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maintain version history so older models can be restored if needed.</w:t>
        <w:br w:type="textWrapping"/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sdiyajsh1y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Subscription &amp; Payment Handling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subscription plans (Free, Premium, Enterprise) for users.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handle automatic billing, invoicing, and renewal reminders.</w:t>
        <w:br w:type="textWrapping"/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v0ovn2ugb2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Dashboard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admins with an analytics dashboard displaying active users, generated content, and overall usage.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highlight areas where users face issues, helping to improve performance.</w:t>
      </w:r>
    </w:p>
    <w:p w:rsidR="00000000" w:rsidDel="00000000" w:rsidP="00000000" w:rsidRDefault="00000000" w:rsidRPr="00000000" w14:paraId="0000002C">
      <w:pPr>
        <w:spacing w:after="240" w:before="240" w:lineRule="auto"/>
        <w:ind w:left="566.9291338582675" w:right="705.47244094488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6w6elnlsvq9s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Non-Functional Requirements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fetp4d5g8sx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Performance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be able to generate a 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blog article of 1000–1500 words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within 30–40 seconds using the inputs (keywords, audience, brand voice).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simultaneous generation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at least 200 different pieces of content (blogs, social media posts, emails) without slowing down.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provide quick previews of generated content,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 time of less than 3 seconds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switching between sections.</w:t>
        <w:br w:type="textWrapping"/>
      </w:r>
    </w:p>
    <w:p w:rsidR="00000000" w:rsidDel="00000000" w:rsidP="00000000" w:rsidRDefault="00000000" w:rsidRPr="00000000" w14:paraId="00000032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w5bgozg10uz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Reliability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99.5% uptime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businesses, marketers, and agencies can access the tool any time for campaign deadlines.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automatically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backup all generated content and user 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no loss of data during failures.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 and recovery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if a task fails midway (e.g., long blog generation), it can be resumed instead of starting again.</w:t>
        <w:br w:type="textWrapping"/>
      </w:r>
    </w:p>
    <w:p w:rsidR="00000000" w:rsidDel="00000000" w:rsidP="00000000" w:rsidRDefault="00000000" w:rsidRPr="00000000" w14:paraId="00000036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8pevdv3juj2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Security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encrypt sensitive business data, including uploaded brand guidelines, customer information, and login credentials.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role-based access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Admins, Premium Users, and Free Users have proper permissions.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comply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protection laws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like GDPR and CCPA, since it may handle customer-related marketing data.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support secure login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two-factor authentication (2FA)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paid business accounts.</w:t>
        <w:br w:type="textWrapping"/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emunjbklbfu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Scalability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be capable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handling more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the platform grows (e.g., from 1000 to 10,000 daily users).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modules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AI video scripts or influencer campaign content) to be added without redesigning the whole system.</w:t>
        <w:br w:type="textWrapping"/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d67cvo6jjvu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Usability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 and simple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users can choose what they want to generate (blog, social post, email, etc.) without confusion.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guidance and tooltips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“Add 5–10 keywords for better SEO”) to help beginners.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mobile-friendly design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that marketers can generate posts quickly even on their phones.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accessible for differently-abled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readable fonts, proper contrast, and voice support.</w:t>
        <w:br w:type="textWrapping"/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nxcl6kd7cii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Internationalization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generating content (e.g., English, Hindi, Spanish) to help businesses work globally.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adapt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SEO and formats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country-specific marketing needs (like US Google Ads vs. Indian Flipkart product descriptions).</w:t>
        <w:br w:type="textWrapping"/>
      </w:r>
    </w:p>
    <w:p w:rsidR="00000000" w:rsidDel="00000000" w:rsidP="00000000" w:rsidRDefault="00000000" w:rsidRPr="00000000" w14:paraId="00000046">
      <w:pPr>
        <w:pStyle w:val="Heading3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9o4fia9q4zd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Maintainability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design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(separate modules for Blog, Social Media, SEO, etc.) so that one can be updated without affecting others.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maintain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logs and activity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track bugs and issues.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AI model updates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without causing downtime for users.</w:t>
      </w:r>
    </w:p>
    <w:p w:rsidR="00000000" w:rsidDel="00000000" w:rsidP="00000000" w:rsidRDefault="00000000" w:rsidRPr="00000000" w14:paraId="0000004A">
      <w:pPr>
        <w:ind w:left="566.9291338582675" w:right="705.47244094488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6.9291338582675" w:right="705.47244094488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5" w:right="705.47244094488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xec6s9grevdr" w:id="25"/>
      <w:bookmarkEnd w:id="25"/>
      <w:r w:rsidDel="00000000" w:rsidR="00000000" w:rsidRPr="00000000">
        <w:rPr>
          <w:b w:val="1"/>
          <w:rtl w:val="0"/>
        </w:rPr>
        <w:t xml:space="preserve">3.3</w:t>
        <w:tab/>
        <w:t xml:space="preserve">Software and Hardware Requirements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lxtnfgj5du45" w:id="26"/>
      <w:bookmarkEnd w:id="26"/>
      <w:r w:rsidDel="00000000" w:rsidR="00000000" w:rsidRPr="00000000">
        <w:rPr>
          <w:b w:val="1"/>
          <w:rtl w:val="0"/>
        </w:rPr>
        <w:t xml:space="preserve">3.3.1</w:t>
        <w:tab/>
        <w:t xml:space="preserve">  </w:t>
      </w:r>
      <w:r w:rsidDel="00000000" w:rsidR="00000000" w:rsidRPr="00000000">
        <w:rPr>
          <w:b w:val="1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551flkhl5os" w:id="27"/>
      <w:bookmarkEnd w:id="27"/>
      <w:r w:rsidDel="00000000" w:rsidR="00000000" w:rsidRPr="00000000">
        <w:rPr>
          <w:b w:val="1"/>
          <w:color w:val="000000"/>
          <w:rtl w:val="0"/>
        </w:rPr>
        <w:t xml:space="preserve">1. Server-Side Requirements</w:t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zdfnjaa1b9zg" w:id="28"/>
      <w:bookmarkEnd w:id="28"/>
      <w:r w:rsidDel="00000000" w:rsidR="00000000" w:rsidRPr="00000000">
        <w:rPr>
          <w:b w:val="1"/>
          <w:color w:val="000000"/>
          <w:rtl w:val="0"/>
        </w:rPr>
        <w:t xml:space="preserve">Programming Language &amp; Framework: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FastAPI (Python)</w:t>
      </w:r>
      <w:r w:rsidDel="00000000" w:rsidR="00000000" w:rsidRPr="00000000">
        <w:rPr>
          <w:rtl w:val="0"/>
        </w:rPr>
        <w:t xml:space="preserve"> – For backend REST API development.</w:t>
        <w:br w:type="textWrapping"/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rmcbkn41ibtj" w:id="29"/>
      <w:bookmarkEnd w:id="29"/>
      <w:r w:rsidDel="00000000" w:rsidR="00000000" w:rsidRPr="00000000">
        <w:rPr>
          <w:b w:val="1"/>
          <w:color w:val="000000"/>
          <w:rtl w:val="0"/>
        </w:rPr>
        <w:t xml:space="preserve">Database: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– Primary database for structured content and user data.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– For caching, session management, and faster content retrieval.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Pinecone (Vector Database)</w:t>
      </w:r>
      <w:r w:rsidDel="00000000" w:rsidR="00000000" w:rsidRPr="00000000">
        <w:rPr>
          <w:rtl w:val="0"/>
        </w:rPr>
        <w:t xml:space="preserve"> – For semantic search, content embedding, and AI-driven recommendations.</w:t>
        <w:br w:type="textWrapping"/>
      </w:r>
    </w:p>
    <w:p w:rsidR="00000000" w:rsidDel="00000000" w:rsidP="00000000" w:rsidRDefault="00000000" w:rsidRPr="00000000" w14:paraId="00000056">
      <w:pPr>
        <w:pStyle w:val="Heading4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94egi4pb6ix8" w:id="30"/>
      <w:bookmarkEnd w:id="30"/>
      <w:r w:rsidDel="00000000" w:rsidR="00000000" w:rsidRPr="00000000">
        <w:rPr>
          <w:b w:val="1"/>
          <w:color w:val="000000"/>
          <w:rtl w:val="0"/>
        </w:rPr>
        <w:t xml:space="preserve">AI Engine: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OpenAI GPT-4 API or Hugging Face Transformers</w:t>
      </w:r>
      <w:r w:rsidDel="00000000" w:rsidR="00000000" w:rsidRPr="00000000">
        <w:rPr>
          <w:rtl w:val="0"/>
        </w:rPr>
        <w:t xml:space="preserve"> – For content generation.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– For orchestrating AI workflows and prompt chaining.</w:t>
        <w:br w:type="textWrapping"/>
      </w:r>
    </w:p>
    <w:p w:rsidR="00000000" w:rsidDel="00000000" w:rsidP="00000000" w:rsidRDefault="00000000" w:rsidRPr="00000000" w14:paraId="00000059">
      <w:pPr>
        <w:pStyle w:val="Heading4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qafoykpc939m" w:id="31"/>
      <w:bookmarkEnd w:id="31"/>
      <w:r w:rsidDel="00000000" w:rsidR="00000000" w:rsidRPr="00000000">
        <w:rPr>
          <w:b w:val="1"/>
          <w:color w:val="000000"/>
          <w:rtl w:val="0"/>
        </w:rPr>
        <w:t xml:space="preserve">Authentication: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 Authentication</w:t>
      </w:r>
      <w:r w:rsidDel="00000000" w:rsidR="00000000" w:rsidRPr="00000000">
        <w:rPr>
          <w:rtl w:val="0"/>
        </w:rPr>
        <w:t xml:space="preserve"> – For secure user sign-in/sign-up with support for email, Google, and social logins.</w:t>
        <w:br w:type="textWrapping"/>
      </w:r>
    </w:p>
    <w:p w:rsidR="00000000" w:rsidDel="00000000" w:rsidP="00000000" w:rsidRDefault="00000000" w:rsidRPr="00000000" w14:paraId="0000005B">
      <w:pPr>
        <w:pStyle w:val="Heading4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f4ghph2rx8e1" w:id="32"/>
      <w:bookmarkEnd w:id="32"/>
      <w:r w:rsidDel="00000000" w:rsidR="00000000" w:rsidRPr="00000000">
        <w:rPr>
          <w:b w:val="1"/>
          <w:color w:val="000000"/>
          <w:rtl w:val="0"/>
        </w:rPr>
        <w:t xml:space="preserve">Cloud Infrastructure: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ECS/EKS</w:t>
      </w:r>
      <w:r w:rsidDel="00000000" w:rsidR="00000000" w:rsidRPr="00000000">
        <w:rPr>
          <w:rtl w:val="0"/>
        </w:rPr>
        <w:t xml:space="preserve"> – Container orchestration and scaling.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– For storing media, generated content, and assets.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CloudWatch</w:t>
      </w:r>
      <w:r w:rsidDel="00000000" w:rsidR="00000000" w:rsidRPr="00000000">
        <w:rPr>
          <w:rtl w:val="0"/>
        </w:rPr>
        <w:t xml:space="preserve"> – For monitoring and logging.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xp9srs8it4z" w:id="33"/>
      <w:bookmarkEnd w:id="33"/>
      <w:r w:rsidDel="00000000" w:rsidR="00000000" w:rsidRPr="00000000">
        <w:rPr>
          <w:b w:val="1"/>
          <w:color w:val="000000"/>
          <w:rtl w:val="0"/>
        </w:rPr>
        <w:t xml:space="preserve">2. Client-Side Requirements</w:t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10"/>
        </w:numPr>
        <w:spacing w:after="0" w:afterAutospacing="0" w:before="240" w:lineRule="auto"/>
        <w:ind w:left="720" w:hanging="360"/>
      </w:pPr>
      <w:bookmarkStart w:colFirst="0" w:colLast="0" w:name="_4ptybev97aqc" w:id="34"/>
      <w:bookmarkEnd w:id="34"/>
      <w:r w:rsidDel="00000000" w:rsidR="00000000" w:rsidRPr="00000000">
        <w:rPr>
          <w:b w:val="1"/>
          <w:color w:val="000000"/>
          <w:rtl w:val="0"/>
        </w:rPr>
        <w:t xml:space="preserve">Frontend Framework: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– For building an interactive and user-friendly web interface.</w:t>
        <w:br w:type="textWrapping"/>
      </w:r>
    </w:p>
    <w:p w:rsidR="00000000" w:rsidDel="00000000" w:rsidP="00000000" w:rsidRDefault="00000000" w:rsidRPr="00000000" w14:paraId="00000062">
      <w:pPr>
        <w:pStyle w:val="Heading4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bow9jnwrlifr" w:id="35"/>
      <w:bookmarkEnd w:id="35"/>
      <w:r w:rsidDel="00000000" w:rsidR="00000000" w:rsidRPr="00000000">
        <w:rPr>
          <w:b w:val="1"/>
          <w:color w:val="000000"/>
          <w:rtl w:val="0"/>
        </w:rPr>
        <w:t xml:space="preserve">Supported Browsers: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Chrome, Firefox, Edge, Safari (latest versions).</w:t>
        <w:br w:type="textWrapping"/>
      </w:r>
    </w:p>
    <w:p w:rsidR="00000000" w:rsidDel="00000000" w:rsidP="00000000" w:rsidRDefault="00000000" w:rsidRPr="00000000" w14:paraId="00000064">
      <w:pPr>
        <w:pStyle w:val="Heading4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bookmarkStart w:colFirst="0" w:colLast="0" w:name="_6ldvoztfwnwn" w:id="36"/>
      <w:bookmarkEnd w:id="36"/>
      <w:r w:rsidDel="00000000" w:rsidR="00000000" w:rsidRPr="00000000">
        <w:rPr>
          <w:b w:val="1"/>
          <w:color w:val="000000"/>
          <w:rtl w:val="0"/>
        </w:rPr>
        <w:t xml:space="preserve">Features: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dashboard for campaign creation and content management.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forms for content parameters (keywords, tone, platform).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preview of generated content.</w:t>
        <w:br w:type="textWrapping"/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000000"/>
        </w:rPr>
      </w:pPr>
      <w:bookmarkStart w:colFirst="0" w:colLast="0" w:name="_lsbwj9qhclwa" w:id="37"/>
      <w:bookmarkEnd w:id="37"/>
      <w:r w:rsidDel="00000000" w:rsidR="00000000" w:rsidRPr="00000000">
        <w:rPr>
          <w:b w:val="1"/>
          <w:color w:val="000000"/>
          <w:rtl w:val="0"/>
        </w:rPr>
        <w:t xml:space="preserve">3. Mobile Support</w:t>
      </w:r>
    </w:p>
    <w:p w:rsidR="00000000" w:rsidDel="00000000" w:rsidP="00000000" w:rsidRDefault="00000000" w:rsidRPr="00000000" w14:paraId="00000069">
      <w:pPr>
        <w:pStyle w:val="Heading4"/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nra983v0dg9r" w:id="38"/>
      <w:bookmarkEnd w:id="38"/>
      <w:r w:rsidDel="00000000" w:rsidR="00000000" w:rsidRPr="00000000">
        <w:rPr>
          <w:b w:val="1"/>
          <w:color w:val="000000"/>
          <w:rtl w:val="0"/>
        </w:rPr>
        <w:t xml:space="preserve">Responsive Web App: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 design via Streamlit with responsive layout.</w:t>
        <w:br w:type="textWrapping"/>
      </w:r>
    </w:p>
    <w:p w:rsidR="00000000" w:rsidDel="00000000" w:rsidP="00000000" w:rsidRDefault="00000000" w:rsidRPr="00000000" w14:paraId="0000006B">
      <w:pPr>
        <w:pStyle w:val="Heading4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bookmarkStart w:colFirst="0" w:colLast="0" w:name="_yv0m5ivil7e" w:id="39"/>
      <w:bookmarkEnd w:id="39"/>
      <w:r w:rsidDel="00000000" w:rsidR="00000000" w:rsidRPr="00000000">
        <w:rPr>
          <w:b w:val="1"/>
          <w:color w:val="000000"/>
          <w:rtl w:val="0"/>
        </w:rPr>
        <w:t xml:space="preserve">Optional Future Scope: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Cross-platform mobile app using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, integrated with the same backend APIs  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j1bxaoe84bf" w:id="40"/>
      <w:bookmarkEnd w:id="40"/>
      <w:r w:rsidDel="00000000" w:rsidR="00000000" w:rsidRPr="00000000">
        <w:rPr>
          <w:b w:val="1"/>
          <w:color w:val="000000"/>
          <w:rtl w:val="0"/>
        </w:rPr>
        <w:t xml:space="preserve">4. Development Tools</w:t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dq9mla7djkao" w:id="41"/>
      <w:bookmarkEnd w:id="41"/>
      <w:r w:rsidDel="00000000" w:rsidR="00000000" w:rsidRPr="00000000">
        <w:rPr>
          <w:b w:val="1"/>
          <w:color w:val="000000"/>
          <w:rtl w:val="0"/>
        </w:rPr>
        <w:t xml:space="preserve">IDE/Code Editors: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Studio Code, PyCharm.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+ GitHub/GitLab.</w:t>
        <w:br w:type="textWrapping"/>
      </w:r>
    </w:p>
    <w:p w:rsidR="00000000" w:rsidDel="00000000" w:rsidP="00000000" w:rsidRDefault="00000000" w:rsidRPr="00000000" w14:paraId="00000072">
      <w:pPr>
        <w:pStyle w:val="Heading4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bookmarkStart w:colFirst="0" w:colLast="0" w:name="_nrnygxfz4qhs" w:id="42"/>
      <w:bookmarkEnd w:id="42"/>
      <w:r w:rsidDel="00000000" w:rsidR="00000000" w:rsidRPr="00000000">
        <w:rPr>
          <w:b w:val="1"/>
          <w:color w:val="000000"/>
          <w:rtl w:val="0"/>
        </w:rPr>
        <w:t xml:space="preserve">Containerization: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– For packaging backend services.</w:t>
        <w:br w:type="textWrapping"/>
      </w:r>
    </w:p>
    <w:p w:rsidR="00000000" w:rsidDel="00000000" w:rsidP="00000000" w:rsidRDefault="00000000" w:rsidRPr="00000000" w14:paraId="00000074">
      <w:pPr>
        <w:pStyle w:val="Heading4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bookmarkStart w:colFirst="0" w:colLast="0" w:name="_58sa5nbpczac" w:id="43"/>
      <w:bookmarkEnd w:id="43"/>
      <w:r w:rsidDel="00000000" w:rsidR="00000000" w:rsidRPr="00000000">
        <w:rPr>
          <w:b w:val="1"/>
          <w:color w:val="000000"/>
          <w:rtl w:val="0"/>
        </w:rPr>
        <w:t xml:space="preserve">CI/CD Pipeline: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Actions / GitLab CI for automated testing and deployment.</w:t>
        <w:br w:type="textWrapping"/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bookmarkStart w:colFirst="0" w:colLast="0" w:name="_43c762agr0gl" w:id="44"/>
      <w:bookmarkEnd w:id="44"/>
      <w:r w:rsidDel="00000000" w:rsidR="00000000" w:rsidRPr="00000000">
        <w:rPr>
          <w:b w:val="1"/>
          <w:color w:val="000000"/>
          <w:rtl w:val="0"/>
        </w:rPr>
        <w:t xml:space="preserve">API Testing: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Postman or Insomnia.</w:t>
        <w:br w:type="textWrapping"/>
      </w:r>
    </w:p>
    <w:p w:rsidR="00000000" w:rsidDel="00000000" w:rsidP="00000000" w:rsidRDefault="00000000" w:rsidRPr="00000000" w14:paraId="00000078">
      <w:pPr>
        <w:pStyle w:val="Heading4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bookmarkStart w:colFirst="0" w:colLast="0" w:name="_vh5go28wzhn4" w:id="45"/>
      <w:bookmarkEnd w:id="45"/>
      <w:r w:rsidDel="00000000" w:rsidR="00000000" w:rsidRPr="00000000">
        <w:rPr>
          <w:b w:val="1"/>
          <w:color w:val="000000"/>
          <w:rtl w:val="0"/>
        </w:rPr>
        <w:t xml:space="preserve">Dependency Management: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Poetry / Pipenv for Python.</w:t>
        <w:br w:type="textWrapping"/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bookmarkStart w:colFirst="0" w:colLast="0" w:name="_wx3xf2o4huk" w:id="46"/>
      <w:bookmarkEnd w:id="46"/>
      <w:r w:rsidDel="00000000" w:rsidR="00000000" w:rsidRPr="00000000">
        <w:rPr>
          <w:b w:val="1"/>
          <w:color w:val="000000"/>
          <w:rtl w:val="0"/>
        </w:rPr>
        <w:t xml:space="preserve">Monitoring &amp; Analytics: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+ Grafana (for performance monitoring).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2f459an4udo" w:id="47"/>
      <w:bookmarkEnd w:id="47"/>
      <w:r w:rsidDel="00000000" w:rsidR="00000000" w:rsidRPr="00000000">
        <w:rPr>
          <w:b w:val="1"/>
          <w:color w:val="000000"/>
          <w:rtl w:val="0"/>
        </w:rPr>
        <w:t xml:space="preserve">5. Additional Requirements</w:t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5m2tigx8qik" w:id="48"/>
      <w:bookmarkEnd w:id="48"/>
      <w:r w:rsidDel="00000000" w:rsidR="00000000" w:rsidRPr="00000000">
        <w:rPr>
          <w:b w:val="1"/>
          <w:color w:val="000000"/>
          <w:rtl w:val="0"/>
        </w:rPr>
        <w:t xml:space="preserve">Security: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with SSL/TLS.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JWT-based token authentication (managed via Firebase).</w:t>
        <w:br w:type="textWrapping"/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3qosrkwnqzqs" w:id="49"/>
      <w:bookmarkEnd w:id="49"/>
      <w:r w:rsidDel="00000000" w:rsidR="00000000" w:rsidRPr="00000000">
        <w:rPr>
          <w:b w:val="1"/>
          <w:color w:val="000000"/>
          <w:rtl w:val="0"/>
        </w:rPr>
        <w:t xml:space="preserve">Scalability: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balancing using AWS Application Load Balancer.</w:t>
        <w:br w:type="textWrapping"/>
      </w:r>
    </w:p>
    <w:p w:rsidR="00000000" w:rsidDel="00000000" w:rsidP="00000000" w:rsidRDefault="00000000" w:rsidRPr="00000000" w14:paraId="00000082">
      <w:pPr>
        <w:pStyle w:val="Heading4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bookmarkStart w:colFirst="0" w:colLast="0" w:name="_s8k7kr2iam4e" w:id="50"/>
      <w:bookmarkEnd w:id="50"/>
      <w:r w:rsidDel="00000000" w:rsidR="00000000" w:rsidRPr="00000000">
        <w:rPr>
          <w:b w:val="1"/>
          <w:color w:val="000000"/>
          <w:rtl w:val="0"/>
        </w:rPr>
        <w:t xml:space="preserve">SEO Tools Integration: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Search Console API, Ahrefs/Semrush (optional).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b w:val="1"/>
        </w:rPr>
      </w:pPr>
      <w:bookmarkStart w:colFirst="0" w:colLast="0" w:name="_lb9dnq8g4id" w:id="51"/>
      <w:bookmarkEnd w:id="51"/>
      <w:r w:rsidDel="00000000" w:rsidR="00000000" w:rsidRPr="00000000">
        <w:rPr>
          <w:b w:val="1"/>
          <w:rtl w:val="0"/>
        </w:rPr>
        <w:t xml:space="preserve">3.3.2 </w:t>
      </w:r>
      <w:r w:rsidDel="00000000" w:rsidR="00000000" w:rsidRPr="00000000">
        <w:rPr>
          <w:b w:val="1"/>
          <w:rtl w:val="0"/>
        </w:rPr>
        <w:t xml:space="preserve">Hardware Requirements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uybh68evi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Server-Side (for deployment &amp; AI processing)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Minimum 8-core CPU (Intel Xeon/AMD EPYC); Recommended: NVIDIA GPU (A100/T4) for model training/fine-tuning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Minimum 16 GB; Recommended 32–64 GB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Minimum 500 GB SSD; Recommended 1 TB NVMe SSD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Bandwidth:</w:t>
      </w:r>
      <w:r w:rsidDel="00000000" w:rsidR="00000000" w:rsidRPr="00000000">
        <w:rPr>
          <w:rtl w:val="0"/>
        </w:rPr>
        <w:t xml:space="preserve"> High-speed internet with low latency (1 Gbps or more for scaling)</w:t>
        <w:br w:type="textWrapping"/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nlbmhh63ub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Client-Side (end users)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Dual-core CPU or higher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4 GB (8 GB recommended for heavy browser use)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500 MB (for browser cache and light offline storage)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Latest version of Chrome, Firefox, or Edge</w:t>
        <w:br w:type="textWrapping"/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ls6m7opaut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Development Environment (Optional for training/fine-tuning models)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NVIDIA GPU (RTX 3090 / A100 for large-scale model fine-tuning)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64–128 GB RAM for large dataset handling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High-performance SSD storage for datasets and checkpoints</w:t>
      </w:r>
    </w:p>
    <w:p w:rsidR="00000000" w:rsidDel="00000000" w:rsidP="00000000" w:rsidRDefault="00000000" w:rsidRPr="00000000" w14:paraId="00000099">
      <w:pPr>
        <w:ind w:left="566.9291338582675" w:right="705.47244094488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