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80DA" w14:textId="285F68C9" w:rsidR="004C7819" w:rsidRDefault="005318B1" w:rsidP="005318B1">
      <w:pPr>
        <w:jc w:val="center"/>
        <w:rPr>
          <w:b/>
          <w:bCs/>
          <w:u w:val="single"/>
          <w:lang w:val="en-US"/>
        </w:rPr>
      </w:pPr>
      <w:r w:rsidRPr="005318B1">
        <w:rPr>
          <w:b/>
          <w:bCs/>
          <w:u w:val="single"/>
          <w:lang w:val="en-US"/>
        </w:rPr>
        <w:t>Social Media Marketing Analysis</w:t>
      </w:r>
    </w:p>
    <w:p w14:paraId="32414E33" w14:textId="504E7F98" w:rsidR="005318B1" w:rsidRPr="005318B1" w:rsidRDefault="005318B1" w:rsidP="005318B1">
      <w:pPr>
        <w:rPr>
          <w:lang w:val="en-US"/>
        </w:rPr>
      </w:pPr>
      <w:r w:rsidRPr="005318B1">
        <w:rPr>
          <w:lang w:val="en-US"/>
        </w:rPr>
        <w:t>In today’s digital economy, businesses rely heavily on social media advertising to reach, engage, and convert potential customers. Platforms like Facebook and Instagram provide detailed user-level interaction data — impressions, clicks, views, and purchases — that can be used to understand what drives marketing success.</w:t>
      </w:r>
    </w:p>
    <w:p w14:paraId="55DB8B38" w14:textId="095A7FC8" w:rsidR="005318B1" w:rsidRPr="005318B1" w:rsidRDefault="005318B1" w:rsidP="005318B1">
      <w:pPr>
        <w:rPr>
          <w:lang w:val="en-US"/>
        </w:rPr>
      </w:pPr>
      <w:r w:rsidRPr="005318B1">
        <w:rPr>
          <w:lang w:val="en-US"/>
        </w:rPr>
        <w:t xml:space="preserve">However, most organizations struggle to connect the dots between campaign strategy, audience targeting, and user behavior. This project provides a synthetic yet realistic </w:t>
      </w:r>
      <w:r w:rsidRPr="005318B1">
        <w:rPr>
          <w:lang w:val="en-US"/>
        </w:rPr>
        <w:t>data set</w:t>
      </w:r>
      <w:r w:rsidRPr="005318B1">
        <w:rPr>
          <w:lang w:val="en-US"/>
        </w:rPr>
        <w:t xml:space="preserve"> simulating how social media campaigns perform across multiple demographics, platforms, </w:t>
      </w:r>
      <w:r w:rsidRPr="005318B1">
        <w:rPr>
          <w:lang w:val="en-US"/>
        </w:rPr>
        <w:t>and</w:t>
      </w:r>
      <w:r w:rsidRPr="005318B1">
        <w:rPr>
          <w:lang w:val="en-US"/>
        </w:rPr>
        <w:t xml:space="preserve"> creatives.</w:t>
      </w:r>
    </w:p>
    <w:p w14:paraId="10E3BC4B" w14:textId="6278D349" w:rsidR="005318B1" w:rsidRDefault="005318B1" w:rsidP="005318B1">
      <w:pPr>
        <w:rPr>
          <w:lang w:val="en-US"/>
        </w:rPr>
      </w:pPr>
      <w:r w:rsidRPr="005318B1">
        <w:rPr>
          <w:lang w:val="en-US"/>
        </w:rPr>
        <w:t>You are acting as a Data Analyst in a digital marketing agency. Your task is to analyze this dataset to uncover actionable insights that help marketers optimize ad targeting, improve ROI, and increase conversions.</w:t>
      </w:r>
    </w:p>
    <w:p w14:paraId="7D0A023C" w14:textId="426D1CAF" w:rsidR="005318B1" w:rsidRPr="005318B1" w:rsidRDefault="005318B1" w:rsidP="005318B1">
      <w:pPr>
        <w:rPr>
          <w:b/>
          <w:bCs/>
          <w:u w:val="single"/>
          <w:lang w:val="en-US"/>
        </w:rPr>
      </w:pPr>
      <w:r w:rsidRPr="005318B1">
        <w:rPr>
          <w:b/>
          <w:bCs/>
          <w:u w:val="single"/>
          <w:lang w:val="en-US"/>
        </w:rPr>
        <w:t>Dataset Overview</w:t>
      </w:r>
    </w:p>
    <w:p w14:paraId="3835D9A9" w14:textId="0404ACFD" w:rsidR="005318B1" w:rsidRDefault="005318B1" w:rsidP="005318B1">
      <w:pPr>
        <w:rPr>
          <w:lang w:val="en-US"/>
        </w:rPr>
      </w:pPr>
      <w:r w:rsidRPr="005318B1">
        <w:rPr>
          <w:lang w:val="en-US"/>
        </w:rPr>
        <w:t>This dataset is modeled around four key entities that mimic real-world relationships between campaigns, ads, and user behavior.</w:t>
      </w:r>
    </w:p>
    <w:p w14:paraId="5D32C5CB" w14:textId="346D35DC" w:rsidR="005318B1" w:rsidRDefault="005318B1" w:rsidP="005318B1">
      <w:pPr>
        <w:pStyle w:val="ListParagraph"/>
        <w:numPr>
          <w:ilvl w:val="0"/>
          <w:numId w:val="1"/>
        </w:numPr>
      </w:pPr>
      <w:r w:rsidRPr="005318B1">
        <w:rPr>
          <w:b/>
          <w:bCs/>
        </w:rPr>
        <w:t>Users:</w:t>
      </w:r>
      <w:r w:rsidRPr="005318B1">
        <w:t> Detailed individual profiles, including age, gender, country, location, and interests. This allows for granular demographic analysis and segmentation.</w:t>
      </w:r>
    </w:p>
    <w:p w14:paraId="22B2406E" w14:textId="77777777" w:rsidR="005318B1" w:rsidRPr="005318B1" w:rsidRDefault="005318B1" w:rsidP="005318B1">
      <w:pPr>
        <w:pStyle w:val="ListParagraph"/>
        <w:numPr>
          <w:ilvl w:val="0"/>
          <w:numId w:val="1"/>
        </w:numPr>
      </w:pPr>
      <w:r w:rsidRPr="005318B1">
        <w:rPr>
          <w:b/>
          <w:bCs/>
        </w:rPr>
        <w:t>Campaigns</w:t>
      </w:r>
      <w:r w:rsidRPr="005318B1">
        <w:t>: High-level campaign data, including budget, duration, and a clear start/end date, providing the strategic context for all ad-related activities.</w:t>
      </w:r>
    </w:p>
    <w:p w14:paraId="2B5E8F35" w14:textId="77777777" w:rsidR="005318B1" w:rsidRPr="005318B1" w:rsidRDefault="005318B1" w:rsidP="005318B1">
      <w:pPr>
        <w:pStyle w:val="ListParagraph"/>
        <w:numPr>
          <w:ilvl w:val="0"/>
          <w:numId w:val="1"/>
        </w:numPr>
      </w:pPr>
      <w:r w:rsidRPr="005318B1">
        <w:rPr>
          <w:b/>
          <w:bCs/>
        </w:rPr>
        <w:t>Ads</w:t>
      </w:r>
      <w:r w:rsidRPr="005318B1">
        <w:t>: Specific creative assets tied to campaigns, complete with their own targeting parameters for age, gender, and interests. This is essential for evaluating targeting effectiveness.</w:t>
      </w:r>
    </w:p>
    <w:p w14:paraId="65A8B686" w14:textId="77777777" w:rsidR="005318B1" w:rsidRPr="005318B1" w:rsidRDefault="005318B1" w:rsidP="005318B1">
      <w:pPr>
        <w:pStyle w:val="ListParagraph"/>
        <w:numPr>
          <w:ilvl w:val="0"/>
          <w:numId w:val="1"/>
        </w:numPr>
      </w:pPr>
      <w:r w:rsidRPr="005318B1">
        <w:rPr>
          <w:b/>
          <w:bCs/>
        </w:rPr>
        <w:t>Ad Events:</w:t>
      </w:r>
      <w:r w:rsidRPr="005318B1">
        <w:t> The central transactional log, capturing every user interaction from a simple Impression to a final Purchase. This table is the key to understanding the full conversion funnel.</w:t>
      </w:r>
    </w:p>
    <w:p w14:paraId="7213CF92" w14:textId="77777777" w:rsidR="005318B1" w:rsidRPr="005318B1" w:rsidRDefault="005318B1" w:rsidP="005318B1">
      <w:pPr>
        <w:rPr>
          <w:b/>
          <w:bCs/>
        </w:rPr>
      </w:pPr>
      <w:r w:rsidRPr="005318B1">
        <w:rPr>
          <w:b/>
          <w:bCs/>
        </w:rPr>
        <w:t>Expected Deliverables</w:t>
      </w:r>
    </w:p>
    <w:p w14:paraId="7D0EF884" w14:textId="4AECC0DC" w:rsidR="005318B1" w:rsidRPr="005318B1" w:rsidRDefault="005318B1" w:rsidP="005318B1">
      <w:pPr>
        <w:numPr>
          <w:ilvl w:val="0"/>
          <w:numId w:val="2"/>
        </w:numPr>
      </w:pPr>
      <w:r w:rsidRPr="005318B1">
        <w:t xml:space="preserve">A </w:t>
      </w:r>
      <w:r w:rsidRPr="005318B1">
        <w:rPr>
          <w:b/>
          <w:bCs/>
        </w:rPr>
        <w:t xml:space="preserve">cleaned and well-documented </w:t>
      </w:r>
      <w:proofErr w:type="spellStart"/>
      <w:r>
        <w:rPr>
          <w:b/>
          <w:bCs/>
        </w:rPr>
        <w:t>ipynb</w:t>
      </w:r>
      <w:proofErr w:type="spellEnd"/>
      <w:r>
        <w:rPr>
          <w:b/>
          <w:bCs/>
        </w:rPr>
        <w:t xml:space="preserve"> file</w:t>
      </w:r>
      <w:r w:rsidRPr="005318B1">
        <w:t xml:space="preserve"> for analysis</w:t>
      </w:r>
    </w:p>
    <w:p w14:paraId="4260D01F" w14:textId="77777777" w:rsidR="005318B1" w:rsidRPr="005318B1" w:rsidRDefault="005318B1" w:rsidP="005318B1">
      <w:pPr>
        <w:numPr>
          <w:ilvl w:val="0"/>
          <w:numId w:val="2"/>
        </w:numPr>
      </w:pPr>
      <w:r w:rsidRPr="005318B1">
        <w:rPr>
          <w:b/>
          <w:bCs/>
        </w:rPr>
        <w:t>EDA Report/Notebook</w:t>
      </w:r>
      <w:r w:rsidRPr="005318B1">
        <w:t xml:space="preserve"> covering:</w:t>
      </w:r>
    </w:p>
    <w:p w14:paraId="171D0BF5" w14:textId="77777777" w:rsidR="005318B1" w:rsidRPr="005318B1" w:rsidRDefault="005318B1" w:rsidP="005318B1">
      <w:pPr>
        <w:numPr>
          <w:ilvl w:val="1"/>
          <w:numId w:val="2"/>
        </w:numPr>
      </w:pPr>
      <w:r w:rsidRPr="005318B1">
        <w:t>Descriptive statistics</w:t>
      </w:r>
    </w:p>
    <w:p w14:paraId="50606F8C" w14:textId="77777777" w:rsidR="005318B1" w:rsidRPr="005318B1" w:rsidRDefault="005318B1" w:rsidP="005318B1">
      <w:pPr>
        <w:numPr>
          <w:ilvl w:val="1"/>
          <w:numId w:val="2"/>
        </w:numPr>
      </w:pPr>
      <w:r w:rsidRPr="005318B1">
        <w:t>Visualizations (bar, funnel, heatmap, time series)</w:t>
      </w:r>
    </w:p>
    <w:p w14:paraId="1EA43AE2" w14:textId="77777777" w:rsidR="005318B1" w:rsidRPr="005318B1" w:rsidRDefault="005318B1" w:rsidP="005318B1">
      <w:pPr>
        <w:numPr>
          <w:ilvl w:val="1"/>
          <w:numId w:val="2"/>
        </w:numPr>
      </w:pPr>
      <w:r w:rsidRPr="005318B1">
        <w:t>Key insights per analysis area</w:t>
      </w:r>
    </w:p>
    <w:p w14:paraId="1D73AE98" w14:textId="77777777" w:rsidR="005318B1" w:rsidRPr="005318B1" w:rsidRDefault="005318B1" w:rsidP="005318B1">
      <w:pPr>
        <w:numPr>
          <w:ilvl w:val="0"/>
          <w:numId w:val="2"/>
        </w:numPr>
      </w:pPr>
      <w:r w:rsidRPr="005318B1">
        <w:t xml:space="preserve">A short </w:t>
      </w:r>
      <w:r w:rsidRPr="005318B1">
        <w:rPr>
          <w:b/>
          <w:bCs/>
        </w:rPr>
        <w:t>business summary</w:t>
      </w:r>
      <w:r w:rsidRPr="005318B1">
        <w:t>: “Recommendations to improve future campaigns”</w:t>
      </w:r>
    </w:p>
    <w:p w14:paraId="077BEB07" w14:textId="77777777" w:rsidR="005318B1" w:rsidRDefault="005318B1" w:rsidP="005318B1">
      <w:pPr>
        <w:rPr>
          <w:lang w:val="en-US"/>
        </w:rPr>
      </w:pPr>
    </w:p>
    <w:p w14:paraId="63EE894A" w14:textId="77777777" w:rsidR="005318B1" w:rsidRPr="005318B1" w:rsidRDefault="005318B1" w:rsidP="005318B1">
      <w:pPr>
        <w:rPr>
          <w:lang w:val="en-US"/>
        </w:rPr>
      </w:pPr>
    </w:p>
    <w:sectPr w:rsidR="005318B1" w:rsidRPr="00531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B5CDC"/>
    <w:multiLevelType w:val="hybridMultilevel"/>
    <w:tmpl w:val="70A62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F780F"/>
    <w:multiLevelType w:val="multilevel"/>
    <w:tmpl w:val="669AA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276363">
    <w:abstractNumId w:val="0"/>
  </w:num>
  <w:num w:numId="2" w16cid:durableId="7890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B1"/>
    <w:rsid w:val="00470F6B"/>
    <w:rsid w:val="004C7819"/>
    <w:rsid w:val="004D2EC2"/>
    <w:rsid w:val="005318B1"/>
    <w:rsid w:val="006C0CDC"/>
    <w:rsid w:val="0072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6BE08"/>
  <w15:chartTrackingRefBased/>
  <w15:docId w15:val="{DFC99776-6241-4BA5-B3EB-0A71680A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2298E088AA9479A5CB803ED98C15E" ma:contentTypeVersion="6" ma:contentTypeDescription="Create a new document." ma:contentTypeScope="" ma:versionID="a25001b0387531662fda20fc5bff22ec">
  <xsd:schema xmlns:xsd="http://www.w3.org/2001/XMLSchema" xmlns:xs="http://www.w3.org/2001/XMLSchema" xmlns:p="http://schemas.microsoft.com/office/2006/metadata/properties" xmlns:ns3="15934417-3207-42dd-a91b-87825ef703a0" targetNamespace="http://schemas.microsoft.com/office/2006/metadata/properties" ma:root="true" ma:fieldsID="00ec24f7257112f103cbefd16bddb602" ns3:_="">
    <xsd:import namespace="15934417-3207-42dd-a91b-87825ef703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34417-3207-42dd-a91b-87825ef70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934417-3207-42dd-a91b-87825ef703a0" xsi:nil="true"/>
  </documentManagement>
</p:properties>
</file>

<file path=customXml/itemProps1.xml><?xml version="1.0" encoding="utf-8"?>
<ds:datastoreItem xmlns:ds="http://schemas.openxmlformats.org/officeDocument/2006/customXml" ds:itemID="{2C7C0FFE-5DF6-452B-AC64-B7BA0DBA3E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34417-3207-42dd-a91b-87825ef703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267D77-AD83-4E6F-966A-F5131B3C38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D451B5-B92A-4954-85B7-9E4146E62B31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5934417-3207-42dd-a91b-87825ef703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Pawashe</dc:creator>
  <cp:keywords/>
  <dc:description/>
  <cp:lastModifiedBy>Sayali Pawashe</cp:lastModifiedBy>
  <cp:revision>2</cp:revision>
  <dcterms:created xsi:type="dcterms:W3CDTF">2025-10-07T10:08:00Z</dcterms:created>
  <dcterms:modified xsi:type="dcterms:W3CDTF">2025-10-07T10:08:00Z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0x010100EBF2298E088AA9479A5CB803ED98C15E</vt:lpwstr>
  </property>
</Properties>
</file>