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4E5F"/>
          <w:sz w:val="48"/>
          <w:szCs w:val="48"/>
        </w:rPr>
        <w:t xml:space="preserve">PRECISION PRESS ERP</w:t>
      </w:r>
    </w:p>
    <w:p>
      <w:pPr>
        <w:spacing w:after="60"/>
        <w:jc w:val="center"/>
      </w:pPr>
      <w:r>
        <w:rPr>
          <w:b/>
          <w:bCs/>
          <w:color w:val="B08D57"/>
          <w:sz w:val="32"/>
          <w:szCs w:val="32"/>
        </w:rPr>
        <w:t xml:space="preserve">Complete ERP Development Roadmap</w:t>
      </w:r>
    </w:p>
    <w:p>
      <w:pPr>
        <w:spacing w:after="400"/>
        <w:jc w:val="center"/>
      </w:pPr>
      <w:r>
        <w:rPr>
          <w:i/>
          <w:iCs/>
          <w:color w:val="595959"/>
          <w:sz w:val="24"/>
          <w:szCs w:val="24"/>
        </w:rPr>
        <w:t xml:space="preserve">From Scratch Implementation Guide</w:t>
      </w:r>
    </w:p>
    <w:p>
      <w:pPr>
        <w:pStyle w:val="Heading2"/>
        <w:spacing w:after="150" w:before="100"/>
      </w:pPr>
      <w:r>
        <w:t xml:space="preserve">Introduction</w:t>
      </w:r>
    </w:p>
    <w:p>
      <w:pPr>
        <w:spacing w:after="150"/>
      </w:pPr>
      <w:r>
        <w:t xml:space="preserve">The open-source ERP consists of several interconnected modules. Every module depends on another module, making the development order extremely important.</w:t>
      </w:r>
    </w:p>
    <w:p>
      <w:pPr>
        <w:spacing w:after="150"/>
      </w:pPr>
      <w:r>
        <w:t xml:space="preserve">Since every feature is linked through the accounting engine, inventory system, and master data, we cannot simply build screens one by one. Instead, we must build the ERP layer by layer so that every new module integrates seamlessly with the existing system.</w:t>
      </w:r>
    </w:p>
    <w:p>
      <w:pPr>
        <w:spacing w:after="150"/>
      </w:pPr>
      <w:r>
        <w:t xml:space="preserve">The roadmap below follows the same architecture used by enterprise ERP systems like SAP, Oracle, Microsoft Dynamics, ERPNext, Odoo, and Tally.</w:t>
      </w:r>
    </w:p>
    <w:p>
      <w:r>
        <w:br w:type="page"/>
      </w:r>
    </w:p>
    <w:p>
      <w:pPr>
        <w:pStyle w:val="Heading1"/>
        <w:pBdr>
          <w:bottom w:val="single" w:color="1F4E5F" w:sz="8" w:space="6"/>
        </w:pBdr>
        <w:spacing w:after="150" w:before="400"/>
      </w:pPr>
      <w:r>
        <w:rPr>
          <w:b/>
          <w:bCs/>
          <w:color w:val="1F4E5F"/>
          <w:sz w:val="30"/>
          <w:szCs w:val="30"/>
        </w:rPr>
        <w:t xml:space="preserve">Phase 1 — Foundation &amp; System Setup</w:t>
      </w:r>
    </w:p>
    <w:p>
      <w:pPr>
        <w:spacing w:after="150"/>
      </w:pPr>
      <w:r>
        <w:rPr>
          <w:b/>
          <w:bCs/>
          <w:i/>
          <w:iCs/>
          <w:color w:val="595959"/>
        </w:rPr>
        <w:t xml:space="preserve">Objective: </w:t>
      </w:r>
      <w:r>
        <w:rPr>
          <w:i/>
          <w:iCs/>
          <w:color w:val="595959"/>
        </w:rPr>
        <w:t xml:space="preserve">Build the core ERP infrastructure.</w:t>
      </w:r>
    </w:p>
    <w:p>
      <w:pPr>
        <w:pStyle w:val="Heading3"/>
        <w:spacing w:after="100" w:before="200"/>
      </w:pPr>
      <w:r>
        <w:rPr>
          <w:b/>
          <w:bCs/>
          <w:color w:val="B08D57"/>
        </w:rPr>
        <w:t xml:space="preserve">Features</w:t>
      </w:r>
    </w:p>
    <w:p>
      <w:pPr>
        <w:pStyle w:val="ListParagraph"/>
        <w:numPr>
          <w:ilvl w:val="0"/>
          <w:numId w:val="1"/>
        </w:numPr>
        <w:spacing w:after="80"/>
      </w:pPr>
      <w:r>
        <w:t xml:space="preserve">Company Setup</w:t>
      </w:r>
    </w:p>
    <w:p>
      <w:pPr>
        <w:pStyle w:val="ListParagraph"/>
        <w:numPr>
          <w:ilvl w:val="0"/>
          <w:numId w:val="1"/>
        </w:numPr>
        <w:spacing w:after="80"/>
      </w:pPr>
      <w:r>
        <w:t xml:space="preserve">Branch Management</w:t>
      </w:r>
    </w:p>
    <w:p>
      <w:pPr>
        <w:pStyle w:val="ListParagraph"/>
        <w:numPr>
          <w:ilvl w:val="0"/>
          <w:numId w:val="1"/>
        </w:numPr>
        <w:spacing w:after="80"/>
      </w:pPr>
      <w:r>
        <w:t xml:space="preserve">Financial Year</w:t>
      </w:r>
    </w:p>
    <w:p>
      <w:pPr>
        <w:pStyle w:val="ListParagraph"/>
        <w:numPr>
          <w:ilvl w:val="0"/>
          <w:numId w:val="1"/>
        </w:numPr>
        <w:spacing w:after="80"/>
      </w:pPr>
      <w:r>
        <w:t xml:space="preserve">Currency Settings</w:t>
      </w:r>
    </w:p>
    <w:p>
      <w:pPr>
        <w:pStyle w:val="ListParagraph"/>
        <w:numPr>
          <w:ilvl w:val="0"/>
          <w:numId w:val="1"/>
        </w:numPr>
        <w:spacing w:after="80"/>
      </w:pPr>
      <w:r>
        <w:t xml:space="preserve">Tax Configuration</w:t>
      </w:r>
    </w:p>
    <w:p>
      <w:pPr>
        <w:pStyle w:val="ListParagraph"/>
        <w:numPr>
          <w:ilvl w:val="0"/>
          <w:numId w:val="1"/>
        </w:numPr>
        <w:spacing w:after="80"/>
      </w:pPr>
      <w:r>
        <w:t xml:space="preserve">User Authentication</w:t>
      </w:r>
    </w:p>
    <w:p>
      <w:pPr>
        <w:pStyle w:val="ListParagraph"/>
        <w:numPr>
          <w:ilvl w:val="0"/>
          <w:numId w:val="1"/>
        </w:numPr>
        <w:spacing w:after="80"/>
      </w:pPr>
      <w:r>
        <w:t xml:space="preserve">User Roles</w:t>
      </w:r>
    </w:p>
    <w:p>
      <w:pPr>
        <w:pStyle w:val="ListParagraph"/>
        <w:numPr>
          <w:ilvl w:val="0"/>
          <w:numId w:val="1"/>
        </w:numPr>
        <w:spacing w:after="80"/>
      </w:pPr>
      <w:r>
        <w:t xml:space="preserve">Permission Management</w:t>
      </w:r>
    </w:p>
    <w:p>
      <w:pPr>
        <w:pStyle w:val="ListParagraph"/>
        <w:numPr>
          <w:ilvl w:val="0"/>
          <w:numId w:val="1"/>
        </w:numPr>
        <w:spacing w:after="80"/>
      </w:pPr>
      <w:r>
        <w:t xml:space="preserve">Audit Logs</w:t>
      </w:r>
    </w:p>
    <w:p>
      <w:pPr>
        <w:pStyle w:val="ListParagraph"/>
        <w:numPr>
          <w:ilvl w:val="0"/>
          <w:numId w:val="1"/>
        </w:numPr>
        <w:spacing w:after="80"/>
      </w:pPr>
      <w:r>
        <w:t xml:space="preserve">Application Settings</w:t>
      </w:r>
    </w:p>
    <w:p>
      <w:pPr>
        <w:pStyle w:val="Heading3"/>
        <w:spacing w:after="100" w:before="200"/>
      </w:pPr>
      <w:r>
        <w:rPr>
          <w:b/>
          <w:bCs/>
          <w:color w:val="B08D57"/>
        </w:rPr>
        <w:t xml:space="preserve">Database</w:t>
      </w:r>
    </w:p>
    <w:p>
      <w:pPr>
        <w:pStyle w:val="ListParagraph"/>
        <w:numPr>
          <w:ilvl w:val="0"/>
          <w:numId w:val="1"/>
        </w:numPr>
        <w:spacing w:after="80"/>
      </w:pPr>
      <w:r>
        <w:t xml:space="preserve">Companies</w:t>
      </w:r>
    </w:p>
    <w:p>
      <w:pPr>
        <w:pStyle w:val="ListParagraph"/>
        <w:numPr>
          <w:ilvl w:val="0"/>
          <w:numId w:val="1"/>
        </w:numPr>
        <w:spacing w:after="80"/>
      </w:pPr>
      <w:r>
        <w:t xml:space="preserve">Branches</w:t>
      </w:r>
    </w:p>
    <w:p>
      <w:pPr>
        <w:pStyle w:val="ListParagraph"/>
        <w:numPr>
          <w:ilvl w:val="0"/>
          <w:numId w:val="1"/>
        </w:numPr>
        <w:spacing w:after="80"/>
      </w:pPr>
      <w:r>
        <w:t xml:space="preserve">Users</w:t>
      </w:r>
    </w:p>
    <w:p>
      <w:pPr>
        <w:pStyle w:val="ListParagraph"/>
        <w:numPr>
          <w:ilvl w:val="0"/>
          <w:numId w:val="1"/>
        </w:numPr>
        <w:spacing w:after="80"/>
      </w:pPr>
      <w:r>
        <w:t xml:space="preserve">Roles</w:t>
      </w:r>
    </w:p>
    <w:p>
      <w:pPr>
        <w:pStyle w:val="ListParagraph"/>
        <w:numPr>
          <w:ilvl w:val="0"/>
          <w:numId w:val="1"/>
        </w:numPr>
        <w:spacing w:after="80"/>
      </w:pPr>
      <w:r>
        <w:t xml:space="preserve">Permissions</w:t>
      </w:r>
    </w:p>
    <w:p>
      <w:pPr>
        <w:pStyle w:val="ListParagraph"/>
        <w:numPr>
          <w:ilvl w:val="0"/>
          <w:numId w:val="1"/>
        </w:numPr>
        <w:spacing w:after="80"/>
      </w:pPr>
      <w:r>
        <w:t xml:space="preserve">Financial Years</w:t>
      </w:r>
    </w:p>
    <w:p>
      <w:pPr>
        <w:pStyle w:val="ListParagraph"/>
        <w:numPr>
          <w:ilvl w:val="0"/>
          <w:numId w:val="1"/>
        </w:numPr>
        <w:spacing w:after="80"/>
      </w:pPr>
      <w:r>
        <w:t xml:space="preserve">Settings</w:t>
      </w:r>
    </w:p>
    <w:p>
      <w:pPr>
        <w:pStyle w:val="ListParagraph"/>
        <w:numPr>
          <w:ilvl w:val="0"/>
          <w:numId w:val="1"/>
        </w:numPr>
        <w:spacing w:after="80"/>
      </w:pPr>
      <w:r>
        <w:t xml:space="preserve">Audit Logs</w:t>
      </w:r>
    </w:p>
    <w:p>
      <w:pPr>
        <w:pStyle w:val="Heading1"/>
        <w:pBdr>
          <w:bottom w:val="single" w:color="1F4E5F" w:sz="8" w:space="6"/>
        </w:pBdr>
        <w:spacing w:after="150" w:before="400"/>
      </w:pPr>
      <w:r>
        <w:rPr>
          <w:b/>
          <w:bCs/>
          <w:color w:val="1F4E5F"/>
          <w:sz w:val="30"/>
          <w:szCs w:val="30"/>
        </w:rPr>
        <w:t xml:space="preserve">Phase 2 — Master Data</w:t>
      </w:r>
    </w:p>
    <w:p>
      <w:pPr>
        <w:spacing w:after="150"/>
      </w:pPr>
      <w:r>
        <w:rPr>
          <w:b/>
          <w:bCs/>
          <w:i/>
          <w:iCs/>
          <w:color w:val="595959"/>
        </w:rPr>
        <w:t xml:space="preserve">Objective: </w:t>
      </w:r>
      <w:r>
        <w:rPr>
          <w:i/>
          <w:iCs/>
          <w:color w:val="595959"/>
        </w:rPr>
        <w:t xml:space="preserve">Create the master information used across every module.</w:t>
      </w:r>
    </w:p>
    <w:p>
      <w:pPr>
        <w:pStyle w:val="Heading3"/>
        <w:spacing w:after="100" w:before="200"/>
      </w:pPr>
      <w:r>
        <w:rPr>
          <w:b/>
          <w:bCs/>
          <w:color w:val="B08D57"/>
        </w:rPr>
        <w:t xml:space="preserve">Customer Management</w:t>
      </w:r>
    </w:p>
    <w:p>
      <w:pPr>
        <w:pStyle w:val="ListParagraph"/>
        <w:numPr>
          <w:ilvl w:val="0"/>
          <w:numId w:val="1"/>
        </w:numPr>
        <w:spacing w:after="80"/>
      </w:pPr>
      <w:r>
        <w:t xml:space="preserve">Customer Profiles</w:t>
      </w:r>
    </w:p>
    <w:p>
      <w:pPr>
        <w:pStyle w:val="ListParagraph"/>
        <w:numPr>
          <w:ilvl w:val="0"/>
          <w:numId w:val="1"/>
        </w:numPr>
        <w:spacing w:after="80"/>
      </w:pPr>
      <w:r>
        <w:t xml:space="preserve">Customer Addresses</w:t>
      </w:r>
    </w:p>
    <w:p>
      <w:pPr>
        <w:pStyle w:val="ListParagraph"/>
        <w:numPr>
          <w:ilvl w:val="0"/>
          <w:numId w:val="1"/>
        </w:numPr>
        <w:spacing w:after="80"/>
      </w:pPr>
      <w:r>
        <w:t xml:space="preserve">Contact Persons</w:t>
      </w:r>
    </w:p>
    <w:p>
      <w:pPr>
        <w:pStyle w:val="ListParagraph"/>
        <w:numPr>
          <w:ilvl w:val="0"/>
          <w:numId w:val="1"/>
        </w:numPr>
        <w:spacing w:after="80"/>
      </w:pPr>
      <w:r>
        <w:t xml:space="preserve">Customer Groups</w:t>
      </w:r>
    </w:p>
    <w:p>
      <w:pPr>
        <w:pStyle w:val="Heading3"/>
        <w:spacing w:after="100" w:before="200"/>
      </w:pPr>
      <w:r>
        <w:rPr>
          <w:b/>
          <w:bCs/>
          <w:color w:val="B08D57"/>
        </w:rPr>
        <w:t xml:space="preserve">Vendor Management</w:t>
      </w:r>
    </w:p>
    <w:p>
      <w:pPr>
        <w:pStyle w:val="ListParagraph"/>
        <w:numPr>
          <w:ilvl w:val="0"/>
          <w:numId w:val="1"/>
        </w:numPr>
        <w:spacing w:after="80"/>
      </w:pPr>
      <w:r>
        <w:t xml:space="preserve">Vendors</w:t>
      </w:r>
    </w:p>
    <w:p>
      <w:pPr>
        <w:pStyle w:val="ListParagraph"/>
        <w:numPr>
          <w:ilvl w:val="0"/>
          <w:numId w:val="1"/>
        </w:numPr>
        <w:spacing w:after="80"/>
      </w:pPr>
      <w:r>
        <w:t xml:space="preserve">Supplier Contacts</w:t>
      </w:r>
    </w:p>
    <w:p>
      <w:pPr>
        <w:pStyle w:val="ListParagraph"/>
        <w:numPr>
          <w:ilvl w:val="0"/>
          <w:numId w:val="1"/>
        </w:numPr>
        <w:spacing w:after="80"/>
      </w:pPr>
      <w:r>
        <w:t xml:space="preserve">Vendor Addresses</w:t>
      </w:r>
    </w:p>
    <w:p>
      <w:pPr>
        <w:pStyle w:val="Heading3"/>
        <w:spacing w:after="100" w:before="200"/>
      </w:pPr>
      <w:r>
        <w:rPr>
          <w:b/>
          <w:bCs/>
          <w:color w:val="B08D57"/>
        </w:rPr>
        <w:t xml:space="preserve">Product Management</w:t>
      </w:r>
    </w:p>
    <w:p>
      <w:pPr>
        <w:pStyle w:val="ListParagraph"/>
        <w:numPr>
          <w:ilvl w:val="0"/>
          <w:numId w:val="1"/>
        </w:numPr>
        <w:spacing w:after="80"/>
      </w:pPr>
      <w:r>
        <w:t xml:space="preserve">Products</w:t>
      </w:r>
    </w:p>
    <w:p>
      <w:pPr>
        <w:pStyle w:val="ListParagraph"/>
        <w:numPr>
          <w:ilvl w:val="0"/>
          <w:numId w:val="1"/>
        </w:numPr>
        <w:spacing w:after="80"/>
      </w:pPr>
      <w:r>
        <w:t xml:space="preserve">Product Categories</w:t>
      </w:r>
    </w:p>
    <w:p>
      <w:pPr>
        <w:pStyle w:val="ListParagraph"/>
        <w:numPr>
          <w:ilvl w:val="0"/>
          <w:numId w:val="1"/>
        </w:numPr>
        <w:spacing w:after="80"/>
      </w:pPr>
      <w:r>
        <w:t xml:space="preserve">Units</w:t>
      </w:r>
    </w:p>
    <w:p>
      <w:pPr>
        <w:pStyle w:val="ListParagraph"/>
        <w:numPr>
          <w:ilvl w:val="0"/>
          <w:numId w:val="1"/>
        </w:numPr>
        <w:spacing w:after="80"/>
      </w:pPr>
      <w:r>
        <w:t xml:space="preserve">Brands</w:t>
      </w:r>
    </w:p>
    <w:p>
      <w:pPr>
        <w:pStyle w:val="ListParagraph"/>
        <w:numPr>
          <w:ilvl w:val="0"/>
          <w:numId w:val="1"/>
        </w:numPr>
        <w:spacing w:after="80"/>
      </w:pPr>
      <w:r>
        <w:t xml:space="preserve">Product Pricing</w:t>
      </w:r>
    </w:p>
    <w:p>
      <w:pPr>
        <w:pStyle w:val="Heading3"/>
        <w:spacing w:after="100" w:before="200"/>
      </w:pPr>
      <w:r>
        <w:rPr>
          <w:b/>
          <w:bCs/>
          <w:color w:val="B08D57"/>
        </w:rPr>
        <w:t xml:space="preserve">Warehouse Management</w:t>
      </w:r>
    </w:p>
    <w:p>
      <w:pPr>
        <w:pStyle w:val="ListParagraph"/>
        <w:numPr>
          <w:ilvl w:val="0"/>
          <w:numId w:val="1"/>
        </w:numPr>
        <w:spacing w:after="80"/>
      </w:pPr>
      <w:r>
        <w:t xml:space="preserve">Warehouses</w:t>
      </w:r>
    </w:p>
    <w:p>
      <w:pPr>
        <w:pStyle w:val="ListParagraph"/>
        <w:numPr>
          <w:ilvl w:val="0"/>
          <w:numId w:val="1"/>
        </w:numPr>
        <w:spacing w:after="80"/>
      </w:pPr>
      <w:r>
        <w:t xml:space="preserve">Storage Locations</w:t>
      </w:r>
    </w:p>
    <w:p>
      <w:pPr>
        <w:pStyle w:val="Heading3"/>
        <w:spacing w:after="100" w:before="200"/>
      </w:pPr>
      <w:r>
        <w:rPr>
          <w:b/>
          <w:bCs/>
          <w:color w:val="B08D57"/>
        </w:rPr>
        <w:t xml:space="preserve">Tax Management</w:t>
      </w:r>
    </w:p>
    <w:p>
      <w:pPr>
        <w:pStyle w:val="ListParagraph"/>
        <w:numPr>
          <w:ilvl w:val="0"/>
          <w:numId w:val="1"/>
        </w:numPr>
        <w:spacing w:after="80"/>
      </w:pPr>
      <w:r>
        <w:t xml:space="preserve">GST</w:t>
      </w:r>
    </w:p>
    <w:p>
      <w:pPr>
        <w:pStyle w:val="ListParagraph"/>
        <w:numPr>
          <w:ilvl w:val="0"/>
          <w:numId w:val="1"/>
        </w:numPr>
        <w:spacing w:after="80"/>
      </w:pPr>
      <w:r>
        <w:t xml:space="preserve">CGST</w:t>
      </w:r>
    </w:p>
    <w:p>
      <w:pPr>
        <w:pStyle w:val="ListParagraph"/>
        <w:numPr>
          <w:ilvl w:val="0"/>
          <w:numId w:val="1"/>
        </w:numPr>
        <w:spacing w:after="80"/>
      </w:pPr>
      <w:r>
        <w:t xml:space="preserve">SGST</w:t>
      </w:r>
    </w:p>
    <w:p>
      <w:pPr>
        <w:pStyle w:val="ListParagraph"/>
        <w:numPr>
          <w:ilvl w:val="0"/>
          <w:numId w:val="1"/>
        </w:numPr>
        <w:spacing w:after="80"/>
      </w:pPr>
      <w:r>
        <w:t xml:space="preserve">IGST</w:t>
      </w:r>
    </w:p>
    <w:p>
      <w:pPr>
        <w:pStyle w:val="ListParagraph"/>
        <w:numPr>
          <w:ilvl w:val="0"/>
          <w:numId w:val="1"/>
        </w:numPr>
        <w:spacing w:after="80"/>
      </w:pPr>
      <w:r>
        <w:t xml:space="preserve">Tax Groups</w:t>
      </w:r>
    </w:p>
    <w:p>
      <w:r>
        <w:br w:type="page"/>
      </w:r>
    </w:p>
    <w:p>
      <w:pPr>
        <w:pStyle w:val="Heading1"/>
        <w:pBdr>
          <w:bottom w:val="single" w:color="1F4E5F" w:sz="8" w:space="6"/>
        </w:pBdr>
        <w:spacing w:after="150" w:before="400"/>
      </w:pPr>
      <w:r>
        <w:rPr>
          <w:b/>
          <w:bCs/>
          <w:color w:val="1F4E5F"/>
          <w:sz w:val="30"/>
          <w:szCs w:val="30"/>
        </w:rPr>
        <w:t xml:space="preserve">Phase 3 — Accounting Foundation ⭐</w:t>
      </w:r>
    </w:p>
    <w:p>
      <w:pPr>
        <w:spacing w:after="150"/>
      </w:pPr>
      <w:r>
        <w:rPr>
          <w:b/>
          <w:bCs/>
          <w:i/>
          <w:iCs/>
          <w:color w:val="595959"/>
        </w:rPr>
        <w:t xml:space="preserve">Objective: </w:t>
      </w:r>
      <w:r>
        <w:rPr>
          <w:i/>
          <w:iCs/>
          <w:color w:val="595959"/>
        </w:rPr>
        <w:t xml:space="preserve">Build the heart of the ERP system.</w:t>
      </w:r>
    </w:p>
    <w:p>
      <w:pPr>
        <w:spacing w:after="150"/>
      </w:pPr>
      <w:r>
        <w:t xml:space="preserve">Everything inside the ERP depends on the accounting engine.</w:t>
      </w:r>
    </w:p>
    <w:p>
      <w:pPr>
        <w:pStyle w:val="Heading3"/>
        <w:spacing w:after="100" w:before="200"/>
      </w:pPr>
      <w:r>
        <w:rPr>
          <w:b/>
          <w:bCs/>
          <w:color w:val="B08D57"/>
        </w:rPr>
        <w:t xml:space="preserve">Chart of Accounts</w:t>
      </w:r>
    </w:p>
    <w:p>
      <w:pPr>
        <w:pStyle w:val="ListParagraph"/>
        <w:numPr>
          <w:ilvl w:val="0"/>
          <w:numId w:val="1"/>
        </w:numPr>
        <w:spacing w:after="80"/>
      </w:pPr>
      <w:r>
        <w:t xml:space="preserve">Assets</w:t>
      </w:r>
    </w:p>
    <w:p>
      <w:pPr>
        <w:pStyle w:val="ListParagraph"/>
        <w:numPr>
          <w:ilvl w:val="0"/>
          <w:numId w:val="1"/>
        </w:numPr>
        <w:spacing w:after="80"/>
      </w:pPr>
      <w:r>
        <w:t xml:space="preserve">Liabilities</w:t>
      </w:r>
    </w:p>
    <w:p>
      <w:pPr>
        <w:pStyle w:val="ListParagraph"/>
        <w:numPr>
          <w:ilvl w:val="0"/>
          <w:numId w:val="1"/>
        </w:numPr>
        <w:spacing w:after="80"/>
      </w:pPr>
      <w:r>
        <w:t xml:space="preserve">Equity</w:t>
      </w:r>
    </w:p>
    <w:p>
      <w:pPr>
        <w:pStyle w:val="ListParagraph"/>
        <w:numPr>
          <w:ilvl w:val="0"/>
          <w:numId w:val="1"/>
        </w:numPr>
        <w:spacing w:after="80"/>
      </w:pPr>
      <w:r>
        <w:t xml:space="preserve">Income</w:t>
      </w:r>
    </w:p>
    <w:p>
      <w:pPr>
        <w:pStyle w:val="ListParagraph"/>
        <w:numPr>
          <w:ilvl w:val="0"/>
          <w:numId w:val="1"/>
        </w:numPr>
        <w:spacing w:after="80"/>
      </w:pPr>
      <w:r>
        <w:t xml:space="preserve">Expenses</w:t>
      </w:r>
    </w:p>
    <w:p>
      <w:pPr>
        <w:pStyle w:val="Heading3"/>
        <w:spacing w:after="100" w:before="200"/>
      </w:pPr>
      <w:r>
        <w:rPr>
          <w:b/>
          <w:bCs/>
          <w:color w:val="B08D57"/>
        </w:rPr>
        <w:t xml:space="preserve">Ledger Engine</w:t>
      </w:r>
    </w:p>
    <w:p>
      <w:pPr>
        <w:pStyle w:val="ListParagraph"/>
        <w:numPr>
          <w:ilvl w:val="0"/>
          <w:numId w:val="1"/>
        </w:numPr>
        <w:spacing w:after="80"/>
      </w:pPr>
      <w:r>
        <w:t xml:space="preserve">General Ledger</w:t>
      </w:r>
    </w:p>
    <w:p>
      <w:pPr>
        <w:pStyle w:val="ListParagraph"/>
        <w:numPr>
          <w:ilvl w:val="0"/>
          <w:numId w:val="1"/>
        </w:numPr>
        <w:spacing w:after="80"/>
      </w:pPr>
      <w:r>
        <w:t xml:space="preserve">Ledger Accounts</w:t>
      </w:r>
    </w:p>
    <w:p>
      <w:pPr>
        <w:pStyle w:val="ListParagraph"/>
        <w:numPr>
          <w:ilvl w:val="0"/>
          <w:numId w:val="1"/>
        </w:numPr>
        <w:spacing w:after="80"/>
      </w:pPr>
      <w:r>
        <w:t xml:space="preserve">Journal Entries</w:t>
      </w:r>
    </w:p>
    <w:p>
      <w:pPr>
        <w:pStyle w:val="ListParagraph"/>
        <w:numPr>
          <w:ilvl w:val="0"/>
          <w:numId w:val="1"/>
        </w:numPr>
        <w:spacing w:after="80"/>
      </w:pPr>
      <w:r>
        <w:t xml:space="preserve">Voucher System</w:t>
      </w:r>
    </w:p>
    <w:p>
      <w:pPr>
        <w:pStyle w:val="ListParagraph"/>
        <w:numPr>
          <w:ilvl w:val="0"/>
          <w:numId w:val="1"/>
        </w:numPr>
        <w:spacing w:after="80"/>
      </w:pPr>
      <w:r>
        <w:t xml:space="preserve">Double Entry Accounting</w:t>
      </w:r>
    </w:p>
    <w:p>
      <w:pPr>
        <w:pStyle w:val="Heading3"/>
        <w:spacing w:after="100" w:before="200"/>
      </w:pPr>
      <w:r>
        <w:rPr>
          <w:b/>
          <w:bCs/>
          <w:color w:val="B08D57"/>
        </w:rPr>
        <w:t xml:space="preserve">Banking</w:t>
      </w:r>
    </w:p>
    <w:p>
      <w:pPr>
        <w:pStyle w:val="ListParagraph"/>
        <w:numPr>
          <w:ilvl w:val="0"/>
          <w:numId w:val="1"/>
        </w:numPr>
        <w:spacing w:after="80"/>
      </w:pPr>
      <w:r>
        <w:t xml:space="preserve">Bank Accounts</w:t>
      </w:r>
    </w:p>
    <w:p>
      <w:pPr>
        <w:pStyle w:val="ListParagraph"/>
        <w:numPr>
          <w:ilvl w:val="0"/>
          <w:numId w:val="1"/>
        </w:numPr>
        <w:spacing w:after="80"/>
      </w:pPr>
      <w:r>
        <w:t xml:space="preserve">Cash Accounts</w:t>
      </w:r>
    </w:p>
    <w:p>
      <w:pPr>
        <w:pStyle w:val="ListParagraph"/>
        <w:numPr>
          <w:ilvl w:val="0"/>
          <w:numId w:val="1"/>
        </w:numPr>
        <w:spacing w:after="80"/>
      </w:pPr>
      <w:r>
        <w:t xml:space="preserve">Payment Methods</w:t>
      </w:r>
    </w:p>
    <w:p>
      <w:pPr>
        <w:spacing w:after="150"/>
      </w:pPr>
      <w:r>
        <w:t xml:space="preserve">At this stage, the ERP becomes capable of recording financial transactions.</w:t>
      </w:r>
    </w:p>
    <w:p>
      <w:pPr>
        <w:pStyle w:val="Heading1"/>
        <w:pBdr>
          <w:bottom w:val="single" w:color="1F4E5F" w:sz="8" w:space="6"/>
        </w:pBdr>
        <w:spacing w:after="150" w:before="400"/>
      </w:pPr>
      <w:r>
        <w:rPr>
          <w:b/>
          <w:bCs/>
          <w:color w:val="1F4E5F"/>
          <w:sz w:val="30"/>
          <w:szCs w:val="30"/>
        </w:rPr>
        <w:t xml:space="preserve">Phase 4 — Sales Module</w:t>
      </w:r>
    </w:p>
    <w:p>
      <w:pPr>
        <w:spacing w:after="150"/>
      </w:pPr>
      <w:r>
        <w:rPr>
          <w:b/>
          <w:bCs/>
          <w:i/>
          <w:iCs/>
          <w:color w:val="595959"/>
        </w:rPr>
        <w:t xml:space="preserve">Objective: </w:t>
      </w:r>
      <w:r>
        <w:rPr>
          <w:i/>
          <w:iCs/>
          <w:color w:val="595959"/>
        </w:rPr>
        <w:t xml:space="preserve">Build the complete sales workflow.</w:t>
      </w:r>
    </w:p>
    <w:p>
      <w:pPr>
        <w:pStyle w:val="Heading3"/>
        <w:spacing w:after="100" w:before="200"/>
      </w:pPr>
      <w:r>
        <w:rPr>
          <w:b/>
          <w:bCs/>
          <w:color w:val="B08D57"/>
        </w:rPr>
        <w:t xml:space="preserve">Features</w:t>
      </w:r>
    </w:p>
    <w:p>
      <w:pPr>
        <w:pStyle w:val="ListParagraph"/>
        <w:numPr>
          <w:ilvl w:val="0"/>
          <w:numId w:val="1"/>
        </w:numPr>
        <w:spacing w:after="80"/>
      </w:pPr>
      <w:r>
        <w:t xml:space="preserve">Customer Quotations</w:t>
      </w:r>
    </w:p>
    <w:p>
      <w:pPr>
        <w:pStyle w:val="ListParagraph"/>
        <w:numPr>
          <w:ilvl w:val="0"/>
          <w:numId w:val="1"/>
        </w:numPr>
        <w:spacing w:after="80"/>
      </w:pPr>
      <w:r>
        <w:t xml:space="preserve">Sales Orders</w:t>
      </w:r>
    </w:p>
    <w:p>
      <w:pPr>
        <w:pStyle w:val="ListParagraph"/>
        <w:numPr>
          <w:ilvl w:val="0"/>
          <w:numId w:val="1"/>
        </w:numPr>
        <w:spacing w:after="80"/>
      </w:pPr>
      <w:r>
        <w:t xml:space="preserve">Sales Invoice</w:t>
      </w:r>
    </w:p>
    <w:p>
      <w:pPr>
        <w:pStyle w:val="ListParagraph"/>
        <w:numPr>
          <w:ilvl w:val="0"/>
          <w:numId w:val="1"/>
        </w:numPr>
        <w:spacing w:after="80"/>
      </w:pPr>
      <w:r>
        <w:t xml:space="preserve">POS Billing</w:t>
      </w:r>
    </w:p>
    <w:p>
      <w:pPr>
        <w:pStyle w:val="ListParagraph"/>
        <w:numPr>
          <w:ilvl w:val="0"/>
          <w:numId w:val="1"/>
        </w:numPr>
        <w:spacing w:after="80"/>
      </w:pPr>
      <w:r>
        <w:t xml:space="preserve">Sales Returns</w:t>
      </w:r>
    </w:p>
    <w:p>
      <w:pPr>
        <w:pStyle w:val="ListParagraph"/>
        <w:numPr>
          <w:ilvl w:val="0"/>
          <w:numId w:val="1"/>
        </w:numPr>
        <w:spacing w:after="80"/>
      </w:pPr>
      <w:r>
        <w:t xml:space="preserve">Sales Commission</w:t>
      </w:r>
    </w:p>
    <w:p>
      <w:pPr>
        <w:pStyle w:val="Heading3"/>
        <w:spacing w:after="100" w:before="200"/>
      </w:pPr>
      <w:r>
        <w:rPr>
          <w:b/>
          <w:bCs/>
          <w:color w:val="B08D57"/>
        </w:rPr>
        <w:t xml:space="preserve">Workflow</w:t>
      </w:r>
    </w:p>
    <w:p>
      <w:pPr>
        <w:shd w:fill="1F4E5F"/>
        <w:spacing w:after="250" w:before="150"/>
        <w:jc w:val="center"/>
      </w:pPr>
      <w:r>
        <w:rPr>
          <w:b/>
          <w:bCs/>
          <w:color w:val="FFFFFF"/>
        </w:rPr>
        <w:t xml:space="preserve">Quotation</w:t>
      </w:r>
      <w:r>
        <w:rPr>
          <w:b/>
          <w:bCs/>
          <w:color w:val="B08D57"/>
        </w:rPr>
        <w:t xml:space="preserve">   →   </w:t>
      </w:r>
      <w:r>
        <w:rPr>
          <w:b/>
          <w:bCs/>
          <w:color w:val="FFFFFF"/>
        </w:rPr>
        <w:t xml:space="preserve">Sales Order</w:t>
      </w:r>
      <w:r>
        <w:rPr>
          <w:b/>
          <w:bCs/>
          <w:color w:val="B08D57"/>
        </w:rPr>
        <w:t xml:space="preserve">   →   </w:t>
      </w:r>
      <w:r>
        <w:rPr>
          <w:b/>
          <w:bCs/>
          <w:color w:val="FFFFFF"/>
        </w:rPr>
        <w:t xml:space="preserve">Sales Invoice</w:t>
      </w:r>
      <w:r>
        <w:rPr>
          <w:b/>
          <w:bCs/>
          <w:color w:val="B08D57"/>
        </w:rPr>
        <w:t xml:space="preserve">   →   </w:t>
      </w:r>
      <w:r>
        <w:rPr>
          <w:b/>
          <w:bCs/>
          <w:color w:val="FFFFFF"/>
        </w:rPr>
        <w:t xml:space="preserve">Receipt Voucher</w:t>
      </w:r>
      <w:r>
        <w:rPr>
          <w:b/>
          <w:bCs/>
          <w:color w:val="B08D57"/>
        </w:rPr>
        <w:t xml:space="preserve">   →   </w:t>
      </w:r>
      <w:r>
        <w:rPr>
          <w:b/>
          <w:bCs/>
          <w:color w:val="FFFFFF"/>
        </w:rPr>
        <w:t xml:space="preserve">Journal Entry</w:t>
      </w:r>
      <w:r>
        <w:rPr>
          <w:b/>
          <w:bCs/>
          <w:color w:val="B08D57"/>
        </w:rPr>
        <w:t xml:space="preserve">   →   </w:t>
      </w:r>
      <w:r>
        <w:rPr>
          <w:b/>
          <w:bCs/>
          <w:color w:val="FFFFFF"/>
        </w:rPr>
        <w:t xml:space="preserve">Ledger Update</w:t>
      </w:r>
    </w:p>
    <w:p>
      <w:r>
        <w:br w:type="page"/>
      </w:r>
    </w:p>
    <w:p>
      <w:pPr>
        <w:pStyle w:val="Heading1"/>
        <w:pBdr>
          <w:bottom w:val="single" w:color="1F4E5F" w:sz="8" w:space="6"/>
        </w:pBdr>
        <w:spacing w:after="150" w:before="400"/>
      </w:pPr>
      <w:r>
        <w:rPr>
          <w:b/>
          <w:bCs/>
          <w:color w:val="1F4E5F"/>
          <w:sz w:val="30"/>
          <w:szCs w:val="30"/>
        </w:rPr>
        <w:t xml:space="preserve">Phase 5 — Procurement Module</w:t>
      </w:r>
    </w:p>
    <w:p>
      <w:pPr>
        <w:spacing w:after="150"/>
      </w:pPr>
      <w:r>
        <w:rPr>
          <w:b/>
          <w:bCs/>
          <w:i/>
          <w:iCs/>
          <w:color w:val="595959"/>
        </w:rPr>
        <w:t xml:space="preserve">Objective: </w:t>
      </w:r>
      <w:r>
        <w:rPr>
          <w:i/>
          <w:iCs/>
          <w:color w:val="595959"/>
        </w:rPr>
        <w:t xml:space="preserve">Manage purchasing operations.</w:t>
      </w:r>
    </w:p>
    <w:p>
      <w:pPr>
        <w:pStyle w:val="Heading3"/>
        <w:spacing w:after="100" w:before="200"/>
      </w:pPr>
      <w:r>
        <w:rPr>
          <w:b/>
          <w:bCs/>
          <w:color w:val="B08D57"/>
        </w:rPr>
        <w:t xml:space="preserve">Features</w:t>
      </w:r>
    </w:p>
    <w:p>
      <w:pPr>
        <w:pStyle w:val="Heading3"/>
        <w:spacing w:after="100" w:before="200"/>
      </w:pPr>
      <w:r>
        <w:rPr>
          <w:b/>
          <w:bCs/>
          <w:color w:val="B08D57"/>
        </w:rPr>
        <w:t xml:space="preserve">Vendor Management</w:t>
      </w:r>
    </w:p>
    <w:p>
      <w:pPr>
        <w:pStyle w:val="ListParagraph"/>
        <w:numPr>
          <w:ilvl w:val="0"/>
          <w:numId w:val="1"/>
        </w:numPr>
        <w:spacing w:after="80"/>
      </w:pPr>
      <w:r>
        <w:t xml:space="preserve">Purchase Requests</w:t>
      </w:r>
    </w:p>
    <w:p>
      <w:pPr>
        <w:pStyle w:val="ListParagraph"/>
        <w:numPr>
          <w:ilvl w:val="0"/>
          <w:numId w:val="1"/>
        </w:numPr>
        <w:spacing w:after="80"/>
      </w:pPr>
      <w:r>
        <w:t xml:space="preserve">Purchase Orders</w:t>
      </w:r>
    </w:p>
    <w:p>
      <w:pPr>
        <w:pStyle w:val="ListParagraph"/>
        <w:numPr>
          <w:ilvl w:val="0"/>
          <w:numId w:val="1"/>
        </w:numPr>
        <w:spacing w:after="80"/>
      </w:pPr>
      <w:r>
        <w:t xml:space="preserve">Goods Receipt Notes (GRN)</w:t>
      </w:r>
    </w:p>
    <w:p>
      <w:pPr>
        <w:pStyle w:val="ListParagraph"/>
        <w:numPr>
          <w:ilvl w:val="0"/>
          <w:numId w:val="1"/>
        </w:numPr>
        <w:spacing w:after="80"/>
      </w:pPr>
      <w:r>
        <w:t xml:space="preserve">Purchase Invoices</w:t>
      </w:r>
    </w:p>
    <w:p>
      <w:pPr>
        <w:pStyle w:val="ListParagraph"/>
        <w:numPr>
          <w:ilvl w:val="0"/>
          <w:numId w:val="1"/>
        </w:numPr>
        <w:spacing w:after="80"/>
      </w:pPr>
      <w:r>
        <w:t xml:space="preserve">Payment Vouchers</w:t>
      </w:r>
    </w:p>
    <w:p>
      <w:pPr>
        <w:pStyle w:val="Heading3"/>
        <w:spacing w:after="100" w:before="200"/>
      </w:pPr>
      <w:r>
        <w:rPr>
          <w:b/>
          <w:bCs/>
          <w:color w:val="B08D57"/>
        </w:rPr>
        <w:t xml:space="preserve">Workflow</w:t>
      </w:r>
    </w:p>
    <w:p>
      <w:pPr>
        <w:shd w:fill="1F4E5F"/>
        <w:spacing w:after="250" w:before="150"/>
        <w:jc w:val="center"/>
      </w:pPr>
      <w:r>
        <w:rPr>
          <w:b/>
          <w:bCs/>
          <w:color w:val="FFFFFF"/>
        </w:rPr>
        <w:t xml:space="preserve">Purchase Order</w:t>
      </w:r>
      <w:r>
        <w:rPr>
          <w:b/>
          <w:bCs/>
          <w:color w:val="B08D57"/>
        </w:rPr>
        <w:t xml:space="preserve">   →   </w:t>
      </w:r>
      <w:r>
        <w:rPr>
          <w:b/>
          <w:bCs/>
          <w:color w:val="FFFFFF"/>
        </w:rPr>
        <w:t xml:space="preserve">Goods Receipt</w:t>
      </w:r>
      <w:r>
        <w:rPr>
          <w:b/>
          <w:bCs/>
          <w:color w:val="B08D57"/>
        </w:rPr>
        <w:t xml:space="preserve">   →   </w:t>
      </w:r>
      <w:r>
        <w:rPr>
          <w:b/>
          <w:bCs/>
          <w:color w:val="FFFFFF"/>
        </w:rPr>
        <w:t xml:space="preserve">Purchase Invoice</w:t>
      </w:r>
      <w:r>
        <w:rPr>
          <w:b/>
          <w:bCs/>
          <w:color w:val="B08D57"/>
        </w:rPr>
        <w:t xml:space="preserve">   →   </w:t>
      </w:r>
      <w:r>
        <w:rPr>
          <w:b/>
          <w:bCs/>
          <w:color w:val="FFFFFF"/>
        </w:rPr>
        <w:t xml:space="preserve">Payment Voucher</w:t>
      </w:r>
      <w:r>
        <w:rPr>
          <w:b/>
          <w:bCs/>
          <w:color w:val="B08D57"/>
        </w:rPr>
        <w:t xml:space="preserve">   →   </w:t>
      </w:r>
      <w:r>
        <w:rPr>
          <w:b/>
          <w:bCs/>
          <w:color w:val="FFFFFF"/>
        </w:rPr>
        <w:t xml:space="preserve">Journal Entry</w:t>
      </w:r>
      <w:r>
        <w:rPr>
          <w:b/>
          <w:bCs/>
          <w:color w:val="B08D57"/>
        </w:rPr>
        <w:t xml:space="preserve">   →   </w:t>
      </w:r>
      <w:r>
        <w:rPr>
          <w:b/>
          <w:bCs/>
          <w:color w:val="FFFFFF"/>
        </w:rPr>
        <w:t xml:space="preserve">Ledger Update</w:t>
      </w:r>
    </w:p>
    <w:p>
      <w:pPr>
        <w:pStyle w:val="Heading1"/>
        <w:pBdr>
          <w:bottom w:val="single" w:color="1F4E5F" w:sz="8" w:space="6"/>
        </w:pBdr>
        <w:spacing w:after="150" w:before="400"/>
      </w:pPr>
      <w:r>
        <w:rPr>
          <w:b/>
          <w:bCs/>
          <w:color w:val="1F4E5F"/>
          <w:sz w:val="30"/>
          <w:szCs w:val="30"/>
        </w:rPr>
        <w:t xml:space="preserve">Phase 6 — Inventory &amp; Warehousing</w:t>
      </w:r>
    </w:p>
    <w:p>
      <w:pPr>
        <w:spacing w:after="150"/>
      </w:pPr>
      <w:r>
        <w:rPr>
          <w:b/>
          <w:bCs/>
          <w:i/>
          <w:iCs/>
          <w:color w:val="595959"/>
        </w:rPr>
        <w:t xml:space="preserve">Objective: </w:t>
      </w:r>
      <w:r>
        <w:rPr>
          <w:i/>
          <w:iCs/>
          <w:color w:val="595959"/>
        </w:rPr>
        <w:t xml:space="preserve">Track stock movement and warehouse operations.</w:t>
      </w:r>
    </w:p>
    <w:p>
      <w:pPr>
        <w:pStyle w:val="Heading3"/>
        <w:spacing w:after="100" w:before="200"/>
      </w:pPr>
      <w:r>
        <w:rPr>
          <w:b/>
          <w:bCs/>
          <w:color w:val="B08D57"/>
        </w:rPr>
        <w:t xml:space="preserve">Features</w:t>
      </w:r>
    </w:p>
    <w:p>
      <w:pPr>
        <w:pStyle w:val="ListParagraph"/>
        <w:numPr>
          <w:ilvl w:val="0"/>
          <w:numId w:val="1"/>
        </w:numPr>
        <w:spacing w:after="80"/>
      </w:pPr>
      <w:r>
        <w:t xml:space="preserve">Product Catalog</w:t>
      </w:r>
    </w:p>
    <w:p>
      <w:pPr>
        <w:pStyle w:val="ListParagraph"/>
        <w:numPr>
          <w:ilvl w:val="0"/>
          <w:numId w:val="1"/>
        </w:numPr>
        <w:spacing w:after="80"/>
      </w:pPr>
      <w:r>
        <w:t xml:space="preserve">Product Categories</w:t>
      </w:r>
    </w:p>
    <w:p>
      <w:pPr>
        <w:pStyle w:val="ListParagraph"/>
        <w:numPr>
          <w:ilvl w:val="0"/>
          <w:numId w:val="1"/>
        </w:numPr>
        <w:spacing w:after="80"/>
      </w:pPr>
      <w:r>
        <w:t xml:space="preserve">Warehouses</w:t>
      </w:r>
    </w:p>
    <w:p>
      <w:pPr>
        <w:pStyle w:val="ListParagraph"/>
        <w:numPr>
          <w:ilvl w:val="0"/>
          <w:numId w:val="1"/>
        </w:numPr>
        <w:spacing w:after="80"/>
      </w:pPr>
      <w:r>
        <w:t xml:space="preserve">Stock Movement</w:t>
      </w:r>
    </w:p>
    <w:p>
      <w:pPr>
        <w:pStyle w:val="ListParagraph"/>
        <w:numPr>
          <w:ilvl w:val="0"/>
          <w:numId w:val="1"/>
        </w:numPr>
        <w:spacing w:after="80"/>
      </w:pPr>
      <w:r>
        <w:t xml:space="preserve">Stock Transfers</w:t>
      </w:r>
    </w:p>
    <w:p>
      <w:pPr>
        <w:pStyle w:val="ListParagraph"/>
        <w:numPr>
          <w:ilvl w:val="0"/>
          <w:numId w:val="1"/>
        </w:numPr>
        <w:spacing w:after="80"/>
      </w:pPr>
      <w:r>
        <w:t xml:space="preserve">Stock Adjustments</w:t>
      </w:r>
    </w:p>
    <w:p>
      <w:pPr>
        <w:pStyle w:val="ListParagraph"/>
        <w:numPr>
          <w:ilvl w:val="0"/>
          <w:numId w:val="1"/>
        </w:numPr>
        <w:spacing w:after="80"/>
      </w:pPr>
      <w:r>
        <w:t xml:space="preserve">Inventory Reports</w:t>
      </w:r>
    </w:p>
    <w:p>
      <w:pPr>
        <w:spacing w:after="150"/>
      </w:pPr>
      <w:r>
        <w:t xml:space="preserve">Inventory automatically updates whenever:</w:t>
      </w:r>
    </w:p>
    <w:p>
      <w:pPr>
        <w:pStyle w:val="ListParagraph"/>
        <w:numPr>
          <w:ilvl w:val="0"/>
          <w:numId w:val="1"/>
        </w:numPr>
        <w:spacing w:after="80"/>
      </w:pPr>
      <w:r>
        <w:t xml:space="preserve">Sales Invoice is created</w:t>
      </w:r>
    </w:p>
    <w:p>
      <w:pPr>
        <w:pStyle w:val="ListParagraph"/>
        <w:numPr>
          <w:ilvl w:val="0"/>
          <w:numId w:val="1"/>
        </w:numPr>
        <w:spacing w:after="80"/>
      </w:pPr>
      <w:r>
        <w:t xml:space="preserve">Purchase Invoice is created</w:t>
      </w:r>
    </w:p>
    <w:p>
      <w:pPr>
        <w:pStyle w:val="ListParagraph"/>
        <w:numPr>
          <w:ilvl w:val="0"/>
          <w:numId w:val="1"/>
        </w:numPr>
        <w:spacing w:after="80"/>
      </w:pPr>
      <w:r>
        <w:t xml:space="preserve">Stock Adjustment is recorded</w:t>
      </w:r>
    </w:p>
    <w:p>
      <w:r>
        <w:br w:type="page"/>
      </w:r>
    </w:p>
    <w:p>
      <w:pPr>
        <w:pStyle w:val="Heading1"/>
        <w:pBdr>
          <w:bottom w:val="single" w:color="1F4E5F" w:sz="8" w:space="6"/>
        </w:pBdr>
        <w:spacing w:after="150" w:before="400"/>
      </w:pPr>
      <w:r>
        <w:rPr>
          <w:b/>
          <w:bCs/>
          <w:color w:val="1F4E5F"/>
          <w:sz w:val="30"/>
          <w:szCs w:val="30"/>
        </w:rPr>
        <w:t xml:space="preserve">Phase 7 — Human Resource Management</w:t>
      </w:r>
    </w:p>
    <w:p>
      <w:pPr>
        <w:spacing w:after="150"/>
      </w:pPr>
      <w:r>
        <w:rPr>
          <w:b/>
          <w:bCs/>
          <w:i/>
          <w:iCs/>
          <w:color w:val="595959"/>
        </w:rPr>
        <w:t xml:space="preserve">Objective: </w:t>
      </w:r>
      <w:r>
        <w:rPr>
          <w:i/>
          <w:iCs/>
          <w:color w:val="595959"/>
        </w:rPr>
        <w:t xml:space="preserve">Employee and payroll management.</w:t>
      </w:r>
    </w:p>
    <w:p>
      <w:pPr>
        <w:pStyle w:val="Heading3"/>
        <w:spacing w:after="100" w:before="200"/>
      </w:pPr>
      <w:r>
        <w:rPr>
          <w:b/>
          <w:bCs/>
          <w:color w:val="B08D57"/>
        </w:rPr>
        <w:t xml:space="preserve">Features</w:t>
      </w:r>
    </w:p>
    <w:p>
      <w:pPr>
        <w:pStyle w:val="ListParagraph"/>
        <w:numPr>
          <w:ilvl w:val="0"/>
          <w:numId w:val="1"/>
        </w:numPr>
        <w:spacing w:after="80"/>
      </w:pPr>
      <w:r>
        <w:t xml:space="preserve">Employee Directory</w:t>
      </w:r>
    </w:p>
    <w:p>
      <w:pPr>
        <w:pStyle w:val="ListParagraph"/>
        <w:numPr>
          <w:ilvl w:val="0"/>
          <w:numId w:val="1"/>
        </w:numPr>
        <w:spacing w:after="80"/>
      </w:pPr>
      <w:r>
        <w:t xml:space="preserve">Departments</w:t>
      </w:r>
    </w:p>
    <w:p>
      <w:pPr>
        <w:pStyle w:val="ListParagraph"/>
        <w:numPr>
          <w:ilvl w:val="0"/>
          <w:numId w:val="1"/>
        </w:numPr>
        <w:spacing w:after="80"/>
      </w:pPr>
      <w:r>
        <w:t xml:space="preserve">Attendance</w:t>
      </w:r>
    </w:p>
    <w:p>
      <w:pPr>
        <w:pStyle w:val="ListParagraph"/>
        <w:numPr>
          <w:ilvl w:val="0"/>
          <w:numId w:val="1"/>
        </w:numPr>
        <w:spacing w:after="80"/>
      </w:pPr>
      <w:r>
        <w:t xml:space="preserve">Leave Requests</w:t>
      </w:r>
    </w:p>
    <w:p>
      <w:pPr>
        <w:pStyle w:val="ListParagraph"/>
        <w:numPr>
          <w:ilvl w:val="0"/>
          <w:numId w:val="1"/>
        </w:numPr>
        <w:spacing w:after="80"/>
      </w:pPr>
      <w:r>
        <w:t xml:space="preserve">Payroll</w:t>
      </w:r>
    </w:p>
    <w:p>
      <w:pPr>
        <w:pStyle w:val="ListParagraph"/>
        <w:numPr>
          <w:ilvl w:val="0"/>
          <w:numId w:val="1"/>
        </w:numPr>
        <w:spacing w:after="80"/>
      </w:pPr>
      <w:r>
        <w:t xml:space="preserve">Salary Slips</w:t>
      </w:r>
    </w:p>
    <w:p>
      <w:pPr>
        <w:pStyle w:val="ListParagraph"/>
        <w:numPr>
          <w:ilvl w:val="0"/>
          <w:numId w:val="1"/>
        </w:numPr>
        <w:spacing w:after="80"/>
      </w:pPr>
      <w:r>
        <w:t xml:space="preserve">Overtime</w:t>
      </w:r>
    </w:p>
    <w:p>
      <w:pPr>
        <w:pStyle w:val="ListParagraph"/>
        <w:numPr>
          <w:ilvl w:val="0"/>
          <w:numId w:val="1"/>
        </w:numPr>
        <w:spacing w:after="80"/>
      </w:pPr>
      <w:r>
        <w:t xml:space="preserve">Deductions</w:t>
      </w:r>
    </w:p>
    <w:p>
      <w:pPr>
        <w:pStyle w:val="ListParagraph"/>
        <w:numPr>
          <w:ilvl w:val="0"/>
          <w:numId w:val="1"/>
        </w:numPr>
        <w:spacing w:after="80"/>
      </w:pPr>
      <w:r>
        <w:t xml:space="preserve">Employee Reports</w:t>
      </w:r>
    </w:p>
    <w:p>
      <w:pPr>
        <w:pStyle w:val="Heading1"/>
        <w:pBdr>
          <w:bottom w:val="single" w:color="1F4E5F" w:sz="8" w:space="6"/>
        </w:pBdr>
        <w:spacing w:after="150" w:before="400"/>
      </w:pPr>
      <w:r>
        <w:rPr>
          <w:b/>
          <w:bCs/>
          <w:color w:val="1F4E5F"/>
          <w:sz w:val="30"/>
          <w:szCs w:val="30"/>
        </w:rPr>
        <w:t xml:space="preserve">Phase 8 — Fleet Management</w:t>
      </w:r>
    </w:p>
    <w:p>
      <w:pPr>
        <w:spacing w:after="150"/>
      </w:pPr>
      <w:r>
        <w:rPr>
          <w:b/>
          <w:bCs/>
          <w:i/>
          <w:iCs/>
          <w:color w:val="595959"/>
        </w:rPr>
        <w:t xml:space="preserve">Objective: </w:t>
      </w:r>
      <w:r>
        <w:rPr>
          <w:i/>
          <w:iCs/>
          <w:color w:val="595959"/>
        </w:rPr>
        <w:t xml:space="preserve">Manage delivery vehicles.</w:t>
      </w:r>
    </w:p>
    <w:p>
      <w:pPr>
        <w:pStyle w:val="Heading3"/>
        <w:spacing w:after="100" w:before="200"/>
      </w:pPr>
      <w:r>
        <w:rPr>
          <w:b/>
          <w:bCs/>
          <w:color w:val="B08D57"/>
        </w:rPr>
        <w:t xml:space="preserve">Features</w:t>
      </w:r>
    </w:p>
    <w:p>
      <w:pPr>
        <w:pStyle w:val="ListParagraph"/>
        <w:numPr>
          <w:ilvl w:val="0"/>
          <w:numId w:val="1"/>
        </w:numPr>
        <w:spacing w:after="80"/>
      </w:pPr>
      <w:r>
        <w:t xml:space="preserve">Vehicle List</w:t>
      </w:r>
    </w:p>
    <w:p>
      <w:pPr>
        <w:pStyle w:val="ListParagraph"/>
        <w:numPr>
          <w:ilvl w:val="0"/>
          <w:numId w:val="1"/>
        </w:numPr>
        <w:spacing w:after="80"/>
      </w:pPr>
      <w:r>
        <w:t xml:space="preserve">Registration Details</w:t>
      </w:r>
    </w:p>
    <w:p>
      <w:pPr>
        <w:pStyle w:val="ListParagraph"/>
        <w:numPr>
          <w:ilvl w:val="0"/>
          <w:numId w:val="1"/>
        </w:numPr>
        <w:spacing w:after="80"/>
      </w:pPr>
      <w:r>
        <w:t xml:space="preserve">Insurance Tracking</w:t>
      </w:r>
    </w:p>
    <w:p>
      <w:pPr>
        <w:pStyle w:val="ListParagraph"/>
        <w:numPr>
          <w:ilvl w:val="0"/>
          <w:numId w:val="1"/>
        </w:numPr>
        <w:spacing w:after="80"/>
      </w:pPr>
      <w:r>
        <w:t xml:space="preserve">Maintenance Records</w:t>
      </w:r>
    </w:p>
    <w:p>
      <w:pPr>
        <w:pStyle w:val="ListParagraph"/>
        <w:numPr>
          <w:ilvl w:val="0"/>
          <w:numId w:val="1"/>
        </w:numPr>
        <w:spacing w:after="80"/>
      </w:pPr>
      <w:r>
        <w:t xml:space="preserve">Fuel Expenses</w:t>
      </w:r>
    </w:p>
    <w:p>
      <w:pPr>
        <w:pStyle w:val="ListParagraph"/>
        <w:numPr>
          <w:ilvl w:val="0"/>
          <w:numId w:val="1"/>
        </w:numPr>
        <w:spacing w:after="80"/>
      </w:pPr>
      <w:r>
        <w:t xml:space="preserve">Toll Expenses</w:t>
      </w:r>
    </w:p>
    <w:p>
      <w:pPr>
        <w:pStyle w:val="ListParagraph"/>
        <w:numPr>
          <w:ilvl w:val="0"/>
          <w:numId w:val="1"/>
        </w:numPr>
        <w:spacing w:after="80"/>
      </w:pPr>
      <w:r>
        <w:t xml:space="preserve">Driver Assignment</w:t>
      </w:r>
    </w:p>
    <w:p>
      <w:r>
        <w:br w:type="page"/>
      </w:r>
    </w:p>
    <w:p>
      <w:pPr>
        <w:pStyle w:val="Heading1"/>
        <w:pBdr>
          <w:bottom w:val="single" w:color="1F4E5F" w:sz="8" w:space="6"/>
        </w:pBdr>
        <w:spacing w:after="150" w:before="400"/>
      </w:pPr>
      <w:r>
        <w:rPr>
          <w:b/>
          <w:bCs/>
          <w:color w:val="1F4E5F"/>
          <w:sz w:val="30"/>
          <w:szCs w:val="30"/>
        </w:rPr>
        <w:t xml:space="preserve">Phase 9 — Reports &amp; Financial Statements</w:t>
      </w:r>
    </w:p>
    <w:p>
      <w:pPr>
        <w:spacing w:after="150"/>
      </w:pPr>
      <w:r>
        <w:t xml:space="preserve">Generate reports directly from the accounting engine.</w:t>
      </w:r>
    </w:p>
    <w:p>
      <w:pPr>
        <w:pStyle w:val="Heading3"/>
        <w:spacing w:after="100" w:before="200"/>
      </w:pPr>
      <w:r>
        <w:rPr>
          <w:b/>
          <w:bCs/>
          <w:color w:val="B08D57"/>
        </w:rPr>
        <w:t xml:space="preserve">Reports</w:t>
      </w:r>
    </w:p>
    <w:p>
      <w:pPr>
        <w:pStyle w:val="ListParagraph"/>
        <w:numPr>
          <w:ilvl w:val="0"/>
          <w:numId w:val="1"/>
        </w:numPr>
        <w:spacing w:after="80"/>
      </w:pPr>
      <w:r>
        <w:t xml:space="preserve">Trial Balance</w:t>
      </w:r>
    </w:p>
    <w:p>
      <w:pPr>
        <w:pStyle w:val="ListParagraph"/>
        <w:numPr>
          <w:ilvl w:val="0"/>
          <w:numId w:val="1"/>
        </w:numPr>
        <w:spacing w:after="80"/>
      </w:pPr>
      <w:r>
        <w:t xml:space="preserve">General Ledger</w:t>
      </w:r>
    </w:p>
    <w:p>
      <w:pPr>
        <w:pStyle w:val="ListParagraph"/>
        <w:numPr>
          <w:ilvl w:val="0"/>
          <w:numId w:val="1"/>
        </w:numPr>
        <w:spacing w:after="80"/>
      </w:pPr>
      <w:r>
        <w:t xml:space="preserve">Cash Book</w:t>
      </w:r>
    </w:p>
    <w:p>
      <w:pPr>
        <w:pStyle w:val="ListParagraph"/>
        <w:numPr>
          <w:ilvl w:val="0"/>
          <w:numId w:val="1"/>
        </w:numPr>
        <w:spacing w:after="80"/>
      </w:pPr>
      <w:r>
        <w:t xml:space="preserve">Day Book</w:t>
      </w:r>
    </w:p>
    <w:p>
      <w:pPr>
        <w:pStyle w:val="ListParagraph"/>
        <w:numPr>
          <w:ilvl w:val="0"/>
          <w:numId w:val="1"/>
        </w:numPr>
        <w:spacing w:after="80"/>
      </w:pPr>
      <w:r>
        <w:t xml:space="preserve">Customer Ledger</w:t>
      </w:r>
    </w:p>
    <w:p>
      <w:pPr>
        <w:pStyle w:val="ListParagraph"/>
        <w:numPr>
          <w:ilvl w:val="0"/>
          <w:numId w:val="1"/>
        </w:numPr>
        <w:spacing w:after="80"/>
      </w:pPr>
      <w:r>
        <w:t xml:space="preserve">Vendor Ledger</w:t>
      </w:r>
    </w:p>
    <w:p>
      <w:pPr>
        <w:pStyle w:val="ListParagraph"/>
        <w:numPr>
          <w:ilvl w:val="0"/>
          <w:numId w:val="1"/>
        </w:numPr>
        <w:spacing w:after="80"/>
      </w:pPr>
      <w:r>
        <w:t xml:space="preserve">Balance Sheet</w:t>
      </w:r>
    </w:p>
    <w:p>
      <w:pPr>
        <w:pStyle w:val="ListParagraph"/>
        <w:numPr>
          <w:ilvl w:val="0"/>
          <w:numId w:val="1"/>
        </w:numPr>
        <w:spacing w:after="80"/>
      </w:pPr>
      <w:r>
        <w:t xml:space="preserve">Profit &amp; Loss Statement</w:t>
      </w:r>
    </w:p>
    <w:p>
      <w:pPr>
        <w:pStyle w:val="ListParagraph"/>
        <w:numPr>
          <w:ilvl w:val="0"/>
          <w:numId w:val="1"/>
        </w:numPr>
        <w:spacing w:after="80"/>
      </w:pPr>
      <w:r>
        <w:t xml:space="preserve">Accounts Receivable</w:t>
      </w:r>
    </w:p>
    <w:p>
      <w:pPr>
        <w:pStyle w:val="ListParagraph"/>
        <w:numPr>
          <w:ilvl w:val="0"/>
          <w:numId w:val="1"/>
        </w:numPr>
        <w:spacing w:after="80"/>
      </w:pPr>
      <w:r>
        <w:t xml:space="preserve">Accounts Payable</w:t>
      </w:r>
    </w:p>
    <w:p>
      <w:pPr>
        <w:pStyle w:val="ListParagraph"/>
        <w:numPr>
          <w:ilvl w:val="0"/>
          <w:numId w:val="1"/>
        </w:numPr>
        <w:spacing w:after="80"/>
      </w:pPr>
      <w:r>
        <w:t xml:space="preserve">GST Reports</w:t>
      </w:r>
    </w:p>
    <w:p>
      <w:pPr>
        <w:pStyle w:val="Heading1"/>
        <w:pBdr>
          <w:bottom w:val="single" w:color="1F4E5F" w:sz="8" w:space="6"/>
        </w:pBdr>
        <w:spacing w:after="150" w:before="400"/>
      </w:pPr>
      <w:r>
        <w:rPr>
          <w:b/>
          <w:bCs/>
          <w:color w:val="1F4E5F"/>
          <w:sz w:val="30"/>
          <w:szCs w:val="30"/>
        </w:rPr>
        <w:t xml:space="preserve">Phase 10 — Dashboard &amp; Analytics</w:t>
      </w:r>
    </w:p>
    <w:p>
      <w:pPr>
        <w:pStyle w:val="Heading3"/>
        <w:spacing w:after="100" w:before="200"/>
      </w:pPr>
      <w:r>
        <w:rPr>
          <w:b/>
          <w:bCs/>
          <w:color w:val="B08D57"/>
        </w:rPr>
        <w:t xml:space="preserve">Sales Dashboard</w:t>
      </w:r>
    </w:p>
    <w:p>
      <w:pPr>
        <w:pStyle w:val="ListParagraph"/>
        <w:numPr>
          <w:ilvl w:val="0"/>
          <w:numId w:val="1"/>
        </w:numPr>
        <w:spacing w:after="80"/>
      </w:pPr>
      <w:r>
        <w:t xml:space="preserve">Sales Today</w:t>
      </w:r>
    </w:p>
    <w:p>
      <w:pPr>
        <w:pStyle w:val="ListParagraph"/>
        <w:numPr>
          <w:ilvl w:val="0"/>
          <w:numId w:val="1"/>
        </w:numPr>
        <w:spacing w:after="80"/>
      </w:pPr>
      <w:r>
        <w:t xml:space="preserve">Monthly Revenue</w:t>
      </w:r>
    </w:p>
    <w:p>
      <w:pPr>
        <w:pStyle w:val="ListParagraph"/>
        <w:numPr>
          <w:ilvl w:val="0"/>
          <w:numId w:val="1"/>
        </w:numPr>
        <w:spacing w:after="80"/>
      </w:pPr>
      <w:r>
        <w:t xml:space="preserve">Outstanding Payments</w:t>
      </w:r>
    </w:p>
    <w:p>
      <w:pPr>
        <w:pStyle w:val="ListParagraph"/>
        <w:numPr>
          <w:ilvl w:val="0"/>
          <w:numId w:val="1"/>
        </w:numPr>
        <w:spacing w:after="80"/>
      </w:pPr>
      <w:r>
        <w:t xml:space="preserve">Customer Statistics</w:t>
      </w:r>
    </w:p>
    <w:p>
      <w:pPr>
        <w:pStyle w:val="Heading3"/>
        <w:spacing w:after="100" w:before="200"/>
      </w:pPr>
      <w:r>
        <w:rPr>
          <w:b/>
          <w:bCs/>
          <w:color w:val="B08D57"/>
        </w:rPr>
        <w:t xml:space="preserve">Finance Dashboard</w:t>
      </w:r>
    </w:p>
    <w:p>
      <w:pPr>
        <w:pStyle w:val="ListParagraph"/>
        <w:numPr>
          <w:ilvl w:val="0"/>
          <w:numId w:val="1"/>
        </w:numPr>
        <w:spacing w:after="80"/>
      </w:pPr>
      <w:r>
        <w:t xml:space="preserve">Cash Position</w:t>
      </w:r>
    </w:p>
    <w:p>
      <w:pPr>
        <w:pStyle w:val="ListParagraph"/>
        <w:numPr>
          <w:ilvl w:val="0"/>
          <w:numId w:val="1"/>
        </w:numPr>
        <w:spacing w:after="80"/>
      </w:pPr>
      <w:r>
        <w:t xml:space="preserve">Bank Balance</w:t>
      </w:r>
    </w:p>
    <w:p>
      <w:pPr>
        <w:pStyle w:val="ListParagraph"/>
        <w:numPr>
          <w:ilvl w:val="0"/>
          <w:numId w:val="1"/>
        </w:numPr>
        <w:spacing w:after="80"/>
      </w:pPr>
      <w:r>
        <w:t xml:space="preserve">Receivables</w:t>
      </w:r>
    </w:p>
    <w:p>
      <w:pPr>
        <w:pStyle w:val="ListParagraph"/>
        <w:numPr>
          <w:ilvl w:val="0"/>
          <w:numId w:val="1"/>
        </w:numPr>
        <w:spacing w:after="80"/>
      </w:pPr>
      <w:r>
        <w:t xml:space="preserve">Payables</w:t>
      </w:r>
    </w:p>
    <w:p>
      <w:pPr>
        <w:pStyle w:val="ListParagraph"/>
        <w:numPr>
          <w:ilvl w:val="0"/>
          <w:numId w:val="1"/>
        </w:numPr>
        <w:spacing w:after="80"/>
      </w:pPr>
      <w:r>
        <w:t xml:space="preserve">Profit</w:t>
      </w:r>
    </w:p>
    <w:p>
      <w:pPr>
        <w:pStyle w:val="ListParagraph"/>
        <w:numPr>
          <w:ilvl w:val="0"/>
          <w:numId w:val="1"/>
        </w:numPr>
        <w:spacing w:after="80"/>
      </w:pPr>
      <w:r>
        <w:t xml:space="preserve">Expenses</w:t>
      </w:r>
    </w:p>
    <w:p>
      <w:pPr>
        <w:pStyle w:val="Heading3"/>
        <w:spacing w:after="100" w:before="200"/>
      </w:pPr>
      <w:r>
        <w:rPr>
          <w:b/>
          <w:bCs/>
          <w:color w:val="B08D57"/>
        </w:rPr>
        <w:t xml:space="preserve">Inventory Dashboard</w:t>
      </w:r>
    </w:p>
    <w:p>
      <w:pPr>
        <w:pStyle w:val="ListParagraph"/>
        <w:numPr>
          <w:ilvl w:val="0"/>
          <w:numId w:val="1"/>
        </w:numPr>
        <w:spacing w:after="80"/>
      </w:pPr>
      <w:r>
        <w:t xml:space="preserve">Current Stock</w:t>
      </w:r>
    </w:p>
    <w:p>
      <w:pPr>
        <w:pStyle w:val="ListParagraph"/>
        <w:numPr>
          <w:ilvl w:val="0"/>
          <w:numId w:val="1"/>
        </w:numPr>
        <w:spacing w:after="80"/>
      </w:pPr>
      <w:r>
        <w:t xml:space="preserve">Low Stock Alerts</w:t>
      </w:r>
    </w:p>
    <w:p>
      <w:pPr>
        <w:pStyle w:val="ListParagraph"/>
        <w:numPr>
          <w:ilvl w:val="0"/>
          <w:numId w:val="1"/>
        </w:numPr>
        <w:spacing w:after="80"/>
      </w:pPr>
      <w:r>
        <w:t xml:space="preserve">Warehouse Summary</w:t>
      </w:r>
    </w:p>
    <w:p>
      <w:r>
        <w:br w:type="page"/>
      </w:r>
    </w:p>
    <w:p>
      <w:pPr>
        <w:pStyle w:val="Heading1"/>
        <w:pBdr>
          <w:bottom w:val="single" w:color="1F4E5F" w:sz="8" w:space="6"/>
        </w:pBdr>
        <w:spacing w:after="150" w:before="400"/>
      </w:pPr>
      <w:r>
        <w:rPr>
          <w:b/>
          <w:bCs/>
          <w:color w:val="1F4E5F"/>
          <w:sz w:val="30"/>
          <w:szCs w:val="30"/>
        </w:rPr>
        <w:t xml:space="preserve">Phase 11 — Administration</w:t>
      </w:r>
    </w:p>
    <w:p>
      <w:pPr>
        <w:pStyle w:val="Heading3"/>
        <w:spacing w:after="100" w:before="200"/>
      </w:pPr>
      <w:r>
        <w:rPr>
          <w:b/>
          <w:bCs/>
          <w:color w:val="B08D57"/>
        </w:rPr>
        <w:t xml:space="preserve">Features</w:t>
      </w:r>
    </w:p>
    <w:p>
      <w:pPr>
        <w:pStyle w:val="ListParagraph"/>
        <w:numPr>
          <w:ilvl w:val="0"/>
          <w:numId w:val="1"/>
        </w:numPr>
        <w:spacing w:after="80"/>
      </w:pPr>
      <w:r>
        <w:t xml:space="preserve">User Management</w:t>
      </w:r>
    </w:p>
    <w:p>
      <w:pPr>
        <w:pStyle w:val="ListParagraph"/>
        <w:numPr>
          <w:ilvl w:val="0"/>
          <w:numId w:val="1"/>
        </w:numPr>
        <w:spacing w:after="80"/>
      </w:pPr>
      <w:r>
        <w:t xml:space="preserve">Roles &amp; Permissions</w:t>
      </w:r>
    </w:p>
    <w:p>
      <w:pPr>
        <w:pStyle w:val="ListParagraph"/>
        <w:numPr>
          <w:ilvl w:val="0"/>
          <w:numId w:val="1"/>
        </w:numPr>
        <w:spacing w:after="80"/>
      </w:pPr>
      <w:r>
        <w:t xml:space="preserve">Company Settings</w:t>
      </w:r>
    </w:p>
    <w:p>
      <w:pPr>
        <w:pStyle w:val="ListParagraph"/>
        <w:numPr>
          <w:ilvl w:val="0"/>
          <w:numId w:val="1"/>
        </w:numPr>
        <w:spacing w:after="80"/>
      </w:pPr>
      <w:r>
        <w:t xml:space="preserve">Financial Year Management</w:t>
      </w:r>
    </w:p>
    <w:p>
      <w:pPr>
        <w:pStyle w:val="ListParagraph"/>
        <w:numPr>
          <w:ilvl w:val="0"/>
          <w:numId w:val="1"/>
        </w:numPr>
        <w:spacing w:after="80"/>
      </w:pPr>
      <w:r>
        <w:t xml:space="preserve">Backup &amp; Restore</w:t>
      </w:r>
    </w:p>
    <w:p>
      <w:pPr>
        <w:pStyle w:val="ListParagraph"/>
        <w:numPr>
          <w:ilvl w:val="0"/>
          <w:numId w:val="1"/>
        </w:numPr>
        <w:spacing w:after="80"/>
      </w:pPr>
      <w:r>
        <w:t xml:space="preserve">Activity Logs</w:t>
      </w:r>
    </w:p>
    <w:p>
      <w:pPr>
        <w:pStyle w:val="ListParagraph"/>
        <w:numPr>
          <w:ilvl w:val="0"/>
          <w:numId w:val="1"/>
        </w:numPr>
        <w:spacing w:after="80"/>
      </w:pPr>
      <w:r>
        <w:t xml:space="preserve">Notifications</w:t>
      </w:r>
    </w:p>
    <w:p>
      <w:pPr>
        <w:pStyle w:val="Heading3"/>
        <w:spacing w:after="100" w:before="200"/>
      </w:pPr>
      <w:r>
        <w:rPr>
          <w:b/>
          <w:bCs/>
          <w:color w:val="B08D57"/>
        </w:rPr>
        <w:t xml:space="preserve">Complete ERP Development Flow</w:t>
      </w:r>
    </w:p>
    <w:p>
      <w:pPr>
        <w:spacing w:after="250" w:before="150"/>
        <w:jc w:val="center"/>
      </w:pPr>
      <w:r>
        <w:rPr>
          <w:b/>
          <w:bCs/>
          <w:color w:val="1F4E5F"/>
        </w:rPr>
        <w:t xml:space="preserve">Company Setup</w:t>
      </w:r>
      <w:r>
        <w:rPr>
          <w:b/>
          <w:bCs/>
          <w:color w:val="B08D57"/>
        </w:rPr>
        <w:t xml:space="preserve">   ↓   </w:t>
      </w:r>
      <w:r>
        <w:rPr>
          <w:b/>
          <w:bCs/>
          <w:color w:val="1F4E5F"/>
        </w:rPr>
        <w:t xml:space="preserve">Financial Year</w:t>
      </w:r>
      <w:r>
        <w:rPr>
          <w:b/>
          <w:bCs/>
          <w:color w:val="B08D57"/>
        </w:rPr>
        <w:t xml:space="preserve">   ↓   </w:t>
      </w:r>
      <w:r>
        <w:rPr>
          <w:b/>
          <w:bCs/>
          <w:color w:val="1F4E5F"/>
        </w:rPr>
        <w:t xml:space="preserve">Users &amp; Roles</w:t>
      </w:r>
      <w:r>
        <w:rPr>
          <w:b/>
          <w:bCs/>
          <w:color w:val="B08D57"/>
        </w:rPr>
        <w:t xml:space="preserve">   ↓   </w:t>
      </w:r>
      <w:r>
        <w:rPr>
          <w:b/>
          <w:bCs/>
          <w:color w:val="1F4E5F"/>
        </w:rPr>
        <w:t xml:space="preserve">Chart of Accounts</w:t>
      </w:r>
      <w:r>
        <w:rPr>
          <w:b/>
          <w:bCs/>
          <w:color w:val="B08D57"/>
        </w:rPr>
        <w:t xml:space="preserve">   ↓   </w:t>
      </w:r>
      <w:r>
        <w:rPr>
          <w:b/>
          <w:bCs/>
          <w:color w:val="1F4E5F"/>
        </w:rPr>
        <w:t xml:space="preserve">Customers</w:t>
      </w:r>
      <w:r>
        <w:rPr>
          <w:b/>
          <w:bCs/>
          <w:color w:val="B08D57"/>
        </w:rPr>
        <w:t xml:space="preserve">   ↓   </w:t>
      </w:r>
      <w:r>
        <w:rPr>
          <w:b/>
          <w:bCs/>
          <w:color w:val="1F4E5F"/>
        </w:rPr>
        <w:t xml:space="preserve">Vendors</w:t>
      </w:r>
      <w:r>
        <w:rPr>
          <w:b/>
          <w:bCs/>
          <w:color w:val="B08D57"/>
        </w:rPr>
        <w:t xml:space="preserve">   ↓   </w:t>
      </w:r>
      <w:r>
        <w:rPr>
          <w:b/>
          <w:bCs/>
          <w:color w:val="1F4E5F"/>
        </w:rPr>
        <w:t xml:space="preserve">Products</w:t>
      </w:r>
      <w:r>
        <w:rPr>
          <w:b/>
          <w:bCs/>
          <w:color w:val="B08D57"/>
        </w:rPr>
        <w:t xml:space="preserve">   ↓   </w:t>
      </w:r>
      <w:r>
        <w:rPr>
          <w:b/>
          <w:bCs/>
          <w:color w:val="1F4E5F"/>
        </w:rPr>
        <w:t xml:space="preserve">Warehouses</w:t>
      </w:r>
      <w:r>
        <w:rPr>
          <w:b/>
          <w:bCs/>
          <w:color w:val="B08D57"/>
        </w:rPr>
        <w:t xml:space="preserve">   ↓   </w:t>
      </w:r>
      <w:r>
        <w:rPr>
          <w:b/>
          <w:bCs/>
          <w:color w:val="1F4E5F"/>
        </w:rPr>
        <w:t xml:space="preserve">Taxes</w:t>
      </w:r>
      <w:r>
        <w:rPr>
          <w:b/>
          <w:bCs/>
          <w:color w:val="B08D57"/>
        </w:rPr>
        <w:t xml:space="preserve">   ↓   </w:t>
      </w:r>
      <w:r>
        <w:rPr>
          <w:b/>
          <w:bCs/>
          <w:color w:val="1F4E5F"/>
        </w:rPr>
        <w:t xml:space="preserve">Sales Module</w:t>
      </w:r>
      <w:r>
        <w:rPr>
          <w:b/>
          <w:bCs/>
          <w:color w:val="B08D57"/>
        </w:rPr>
        <w:t xml:space="preserve">   ↓   </w:t>
      </w:r>
      <w:r>
        <w:rPr>
          <w:b/>
          <w:bCs/>
          <w:color w:val="1F4E5F"/>
        </w:rPr>
        <w:t xml:space="preserve">Purchase Module</w:t>
      </w:r>
      <w:r>
        <w:rPr>
          <w:b/>
          <w:bCs/>
          <w:color w:val="B08D57"/>
        </w:rPr>
        <w:t xml:space="preserve">   ↓   </w:t>
      </w:r>
      <w:r>
        <w:rPr>
          <w:b/>
          <w:bCs/>
          <w:color w:val="1F4E5F"/>
        </w:rPr>
        <w:t xml:space="preserve">Inventory</w:t>
      </w:r>
      <w:r>
        <w:rPr>
          <w:b/>
          <w:bCs/>
          <w:color w:val="B08D57"/>
        </w:rPr>
        <w:t xml:space="preserve">   ↓   </w:t>
      </w:r>
      <w:r>
        <w:rPr>
          <w:b/>
          <w:bCs/>
          <w:color w:val="1F4E5F"/>
        </w:rPr>
        <w:t xml:space="preserve">Accounting Engine</w:t>
      </w:r>
      <w:r>
        <w:rPr>
          <w:b/>
          <w:bCs/>
          <w:color w:val="B08D57"/>
        </w:rPr>
        <w:t xml:space="preserve">   ↓   </w:t>
      </w:r>
      <w:r>
        <w:rPr>
          <w:b/>
          <w:bCs/>
          <w:color w:val="1F4E5F"/>
        </w:rPr>
        <w:t xml:space="preserve">Payments &amp; Banking</w:t>
      </w:r>
      <w:r>
        <w:rPr>
          <w:b/>
          <w:bCs/>
          <w:color w:val="B08D57"/>
        </w:rPr>
        <w:t xml:space="preserve">   ↓   </w:t>
      </w:r>
      <w:r>
        <w:rPr>
          <w:b/>
          <w:bCs/>
          <w:color w:val="1F4E5F"/>
        </w:rPr>
        <w:t xml:space="preserve">Financial Reports</w:t>
      </w:r>
      <w:r>
        <w:rPr>
          <w:b/>
          <w:bCs/>
          <w:color w:val="B08D57"/>
        </w:rPr>
        <w:t xml:space="preserve">   ↓   </w:t>
      </w:r>
      <w:r>
        <w:rPr>
          <w:b/>
          <w:bCs/>
          <w:color w:val="1F4E5F"/>
        </w:rPr>
        <w:t xml:space="preserve">Dashboard</w:t>
      </w:r>
      <w:r>
        <w:rPr>
          <w:b/>
          <w:bCs/>
          <w:color w:val="B08D57"/>
        </w:rPr>
        <w:t xml:space="preserve">   ↓   </w:t>
      </w:r>
      <w:r>
        <w:rPr>
          <w:b/>
          <w:bCs/>
          <w:color w:val="1F4E5F"/>
        </w:rPr>
        <w:t xml:space="preserve">Administration</w:t>
      </w:r>
    </w:p>
    <w:p>
      <w:r>
        <w:br w:type="page"/>
      </w:r>
    </w:p>
    <w:p>
      <w:pPr>
        <w:pStyle w:val="Heading2"/>
        <w:spacing w:after="150" w:before="100"/>
      </w:pPr>
      <w:r>
        <w:t xml:space="preserve">Precision Press ERP Integration Strategy</w:t>
      </w:r>
    </w:p>
    <w:p>
      <w:pPr>
        <w:spacing w:after="150"/>
      </w:pPr>
      <w:r>
        <w:t xml:space="preserve">Precision Press ERP already contains powerful custom modules that are specifically designed for the printing industry.</w:t>
      </w:r>
    </w:p>
    <w:p>
      <w:pPr>
        <w:pStyle w:val="Heading3"/>
        <w:spacing w:after="100" w:before="200"/>
      </w:pPr>
      <w:r>
        <w:rPr>
          <w:b/>
          <w:bCs/>
          <w:color w:val="B08D57"/>
        </w:rPr>
        <w:t xml:space="preserve">Existing Modules</w:t>
      </w:r>
    </w:p>
    <w:p>
      <w:pPr>
        <w:pStyle w:val="Heading3"/>
        <w:spacing w:after="100" w:before="200"/>
      </w:pPr>
      <w:r>
        <w:rPr>
          <w:b/>
          <w:bCs/>
          <w:color w:val="B08D57"/>
        </w:rPr>
        <w:t xml:space="preserve">Customer Management</w:t>
      </w:r>
    </w:p>
    <w:p>
      <w:pPr>
        <w:pStyle w:val="ListParagraph"/>
        <w:numPr>
          <w:ilvl w:val="0"/>
          <w:numId w:val="1"/>
        </w:numPr>
        <w:spacing w:after="80"/>
      </w:pPr>
      <w:r>
        <w:t xml:space="preserve">Printing Workflow</w:t>
      </w:r>
    </w:p>
    <w:p>
      <w:pPr>
        <w:pStyle w:val="ListParagraph"/>
        <w:numPr>
          <w:ilvl w:val="0"/>
          <w:numId w:val="1"/>
        </w:numPr>
        <w:spacing w:after="80"/>
      </w:pPr>
      <w:r>
        <w:t xml:space="preserve">Production Management</w:t>
      </w:r>
    </w:p>
    <w:p>
      <w:pPr>
        <w:pStyle w:val="ListParagraph"/>
        <w:numPr>
          <w:ilvl w:val="0"/>
          <w:numId w:val="1"/>
        </w:numPr>
        <w:spacing w:after="80"/>
      </w:pPr>
      <w:r>
        <w:t xml:space="preserve">Order Management</w:t>
      </w:r>
    </w:p>
    <w:p>
      <w:pPr>
        <w:pStyle w:val="ListParagraph"/>
        <w:numPr>
          <w:ilvl w:val="0"/>
          <w:numId w:val="1"/>
        </w:numPr>
        <w:spacing w:after="80"/>
      </w:pPr>
      <w:r>
        <w:t xml:space="preserve">Design Approval</w:t>
      </w:r>
    </w:p>
    <w:p>
      <w:pPr>
        <w:pStyle w:val="ListParagraph"/>
        <w:numPr>
          <w:ilvl w:val="0"/>
          <w:numId w:val="1"/>
        </w:numPr>
        <w:spacing w:after="80"/>
      </w:pPr>
      <w:r>
        <w:t xml:space="preserve">Dispatch Management</w:t>
      </w:r>
    </w:p>
    <w:p>
      <w:pPr>
        <w:pStyle w:val="ListParagraph"/>
        <w:numPr>
          <w:ilvl w:val="0"/>
          <w:numId w:val="1"/>
        </w:numPr>
        <w:spacing w:after="80"/>
      </w:pPr>
      <w:r>
        <w:t xml:space="preserve">Delivery Tracking</w:t>
      </w:r>
    </w:p>
    <w:p>
      <w:pPr>
        <w:pStyle w:val="ListParagraph"/>
        <w:numPr>
          <w:ilvl w:val="0"/>
          <w:numId w:val="1"/>
        </w:numPr>
        <w:spacing w:after="80"/>
      </w:pPr>
      <w:r>
        <w:t xml:space="preserve">Payment Verification</w:t>
      </w:r>
    </w:p>
    <w:p>
      <w:pPr>
        <w:spacing w:after="150"/>
      </w:pPr>
      <w:r>
        <w:t xml:space="preserve">These modules are already optimized and should remain unchanged.</w:t>
      </w:r>
    </w:p>
    <w:p>
      <w:pPr>
        <w:pStyle w:val="Heading3"/>
        <w:spacing w:after="100" w:before="200"/>
      </w:pPr>
      <w:r>
        <w:rPr>
          <w:b/>
          <w:bCs/>
          <w:color w:val="B08D57"/>
        </w:rPr>
        <w:t xml:space="preserve">Modules to Integrate from the Open-Source ERP</w:t>
      </w:r>
    </w:p>
    <w:p>
      <w:pPr>
        <w:spacing w:after="150"/>
      </w:pPr>
      <w:r>
        <w:t xml:space="preserve">Instead of importing the entire ERP system, only the following modules should be developed and integrated:</w:t>
      </w:r>
    </w:p>
    <w:p>
      <w:pPr>
        <w:pStyle w:val="ListParagraph"/>
        <w:numPr>
          <w:ilvl w:val="0"/>
          <w:numId w:val="1"/>
        </w:numPr>
        <w:spacing w:after="80"/>
      </w:pPr>
      <w:r>
        <w:t xml:space="preserve">Accounting &amp; Finance</w:t>
      </w:r>
    </w:p>
    <w:p>
      <w:pPr>
        <w:pStyle w:val="ListParagraph"/>
        <w:numPr>
          <w:ilvl w:val="0"/>
          <w:numId w:val="1"/>
        </w:numPr>
        <w:spacing w:after="80"/>
      </w:pPr>
      <w:r>
        <w:t xml:space="preserve">Chart of Accounts</w:t>
      </w:r>
    </w:p>
    <w:p>
      <w:pPr>
        <w:pStyle w:val="ListParagraph"/>
        <w:numPr>
          <w:ilvl w:val="0"/>
          <w:numId w:val="1"/>
        </w:numPr>
        <w:spacing w:after="80"/>
      </w:pPr>
      <w:r>
        <w:t xml:space="preserve">Journal Entry Engine</w:t>
      </w:r>
    </w:p>
    <w:p>
      <w:pPr>
        <w:pStyle w:val="ListParagraph"/>
        <w:numPr>
          <w:ilvl w:val="0"/>
          <w:numId w:val="1"/>
        </w:numPr>
        <w:spacing w:after="80"/>
      </w:pPr>
      <w:r>
        <w:t xml:space="preserve">Ledger Management</w:t>
      </w:r>
    </w:p>
    <w:p>
      <w:pPr>
        <w:pStyle w:val="ListParagraph"/>
        <w:numPr>
          <w:ilvl w:val="0"/>
          <w:numId w:val="1"/>
        </w:numPr>
        <w:spacing w:after="80"/>
      </w:pPr>
      <w:r>
        <w:t xml:space="preserve">Customer Receivables</w:t>
      </w:r>
    </w:p>
    <w:p>
      <w:pPr>
        <w:pStyle w:val="ListParagraph"/>
        <w:numPr>
          <w:ilvl w:val="0"/>
          <w:numId w:val="1"/>
        </w:numPr>
        <w:spacing w:after="80"/>
      </w:pPr>
      <w:r>
        <w:t xml:space="preserve">Vendor Payables</w:t>
      </w:r>
    </w:p>
    <w:p>
      <w:pPr>
        <w:pStyle w:val="ListParagraph"/>
        <w:numPr>
          <w:ilvl w:val="0"/>
          <w:numId w:val="1"/>
        </w:numPr>
        <w:spacing w:after="80"/>
      </w:pPr>
      <w:r>
        <w:t xml:space="preserve">Receipt Vouchers</w:t>
      </w:r>
    </w:p>
    <w:p>
      <w:pPr>
        <w:pStyle w:val="ListParagraph"/>
        <w:numPr>
          <w:ilvl w:val="0"/>
          <w:numId w:val="1"/>
        </w:numPr>
        <w:spacing w:after="80"/>
      </w:pPr>
      <w:r>
        <w:t xml:space="preserve">Payment Vouchers</w:t>
      </w:r>
    </w:p>
    <w:p>
      <w:pPr>
        <w:pStyle w:val="ListParagraph"/>
        <w:numPr>
          <w:ilvl w:val="0"/>
          <w:numId w:val="1"/>
        </w:numPr>
        <w:spacing w:after="80"/>
      </w:pPr>
      <w:r>
        <w:t xml:space="preserve">Banking Module</w:t>
      </w:r>
    </w:p>
    <w:p>
      <w:pPr>
        <w:pStyle w:val="ListParagraph"/>
        <w:numPr>
          <w:ilvl w:val="0"/>
          <w:numId w:val="1"/>
        </w:numPr>
        <w:spacing w:after="80"/>
      </w:pPr>
      <w:r>
        <w:t xml:space="preserve">Financial Reporting</w:t>
      </w:r>
    </w:p>
    <w:p>
      <w:pPr>
        <w:pStyle w:val="Heading3"/>
        <w:spacing w:after="100" w:before="200"/>
      </w:pPr>
      <w:r>
        <w:rPr>
          <w:b/>
          <w:bCs/>
          <w:color w:val="B08D57"/>
        </w:rPr>
        <w:t xml:space="preserve">Final Development Strategy</w:t>
      </w:r>
    </w:p>
    <w:p>
      <w:pPr>
        <w:spacing w:after="150"/>
      </w:pPr>
      <w:r>
        <w:t xml:space="preserve">The recommended approach is </w:t>
      </w:r>
      <w:r>
        <w:rPr>
          <w:b/>
          <w:bCs/>
        </w:rPr>
        <w:t xml:space="preserve">not to clone the complete open-source ERP</w:t>
      </w:r>
      <w:r>
        <w:t xml:space="preserve">.</w:t>
      </w:r>
    </w:p>
    <w:p>
      <w:pPr>
        <w:spacing w:after="150"/>
      </w:pPr>
      <w:r>
        <w:t xml:space="preserve">Instead:</w:t>
      </w:r>
    </w:p>
    <w:p>
      <w:pPr>
        <w:pStyle w:val="ListParagraph"/>
        <w:numPr>
          <w:ilvl w:val="0"/>
          <w:numId w:val="2"/>
        </w:numPr>
        <w:spacing w:after="100"/>
      </w:pPr>
      <w:r>
        <w:t xml:space="preserve">Build the ERP foundation from scratch.</w:t>
      </w:r>
    </w:p>
    <w:p>
      <w:pPr>
        <w:pStyle w:val="ListParagraph"/>
        <w:numPr>
          <w:ilvl w:val="0"/>
          <w:numId w:val="2"/>
        </w:numPr>
        <w:spacing w:after="100"/>
      </w:pPr>
      <w:r>
        <w:t xml:space="preserve">Develop the Accounting &amp; Finance engine as the core.</w:t>
      </w:r>
    </w:p>
    <w:p>
      <w:pPr>
        <w:pStyle w:val="ListParagraph"/>
        <w:numPr>
          <w:ilvl w:val="0"/>
          <w:numId w:val="2"/>
        </w:numPr>
        <w:spacing w:after="100"/>
      </w:pPr>
      <w:r>
        <w:t xml:space="preserve">Connect every financial transaction to the Double-Entry Ledger.</w:t>
      </w:r>
    </w:p>
    <w:p>
      <w:pPr>
        <w:pStyle w:val="ListParagraph"/>
        <w:numPr>
          <w:ilvl w:val="0"/>
          <w:numId w:val="2"/>
        </w:numPr>
        <w:spacing w:after="100"/>
      </w:pPr>
      <w:r>
        <w:t xml:space="preserve">Integrate the accounting engine with the existing Precision Press Sales, Production, and Dispatch workflows.</w:t>
      </w:r>
    </w:p>
    <w:p>
      <w:pPr>
        <w:pStyle w:val="ListParagraph"/>
        <w:numPr>
          <w:ilvl w:val="0"/>
          <w:numId w:val="2"/>
        </w:numPr>
        <w:spacing w:after="100"/>
      </w:pPr>
      <w:r>
        <w:t xml:space="preserve">Reuse your current accountant-tally interface as the front-end for all accounting operations.</w:t>
      </w:r>
    </w:p>
    <w:p>
      <w:pPr>
        <w:spacing w:before="200"/>
      </w:pPr>
      <w:r>
        <w:rPr>
          <w:i/>
          <w:iCs/>
        </w:rPr>
        <w:t xml:space="preserve">This modular strategy provides a clean, scalable, and enterprise-grade ERP architecture while preserving the highly optimized business workflows already implemented in Precision Press ERP.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5F"/>
      <w:sz w:val="30"/>
      <w:szCs w:val="30"/>
    </w:rPr>
  </w:style>
  <w:style w:type="paragraph" w:styleId="Heading2">
    <w:name w:val="Heading 2"/>
    <w:basedOn w:val="Normal"/>
    <w:next w:val="Normal"/>
    <w:qFormat/>
    <w:rPr>
      <w:rFonts w:ascii="Calibri" w:cs="Calibri" w:eastAsia="Calibri" w:hAnsi="Calibri"/>
      <w:b/>
      <w:bCs/>
      <w:color w:val="1F4E5F"/>
      <w:sz w:val="26"/>
      <w:szCs w:val="26"/>
    </w:rPr>
  </w:style>
  <w:style w:type="paragraph" w:styleId="Heading3">
    <w:name w:val="Heading 3"/>
    <w:basedOn w:val="Normal"/>
    <w:next w:val="Normal"/>
    <w:qFormat/>
    <w:rPr>
      <w:rFonts w:ascii="Calibri" w:cs="Calibri" w:eastAsia="Calibri" w:hAnsi="Calibri"/>
      <w:b/>
      <w:bCs/>
      <w:color w:val="B08D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2026-07-16T05:23:37.690Z</dcterms:created>
  <dcterms:modified xsi:type="dcterms:W3CDTF">2026-07-16T05:23:37.691Z</dcterms:modified>
</cp:coreProperties>
</file>

<file path=docProps/custom.xml><?xml version="1.0" encoding="utf-8"?>
<Properties xmlns="http://schemas.openxmlformats.org/officeDocument/2006/custom-properties" xmlns:vt="http://schemas.openxmlformats.org/officeDocument/2006/docPropsVTypes"/>
</file>