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Tally to ERP Migration - Discussion Summary</w:t>
      </w:r>
    </w:p>
    <w:p>
      <w:pPr>
        <w:pStyle w:val="Heading1"/>
      </w:pPr>
      <w:r>
        <w:t>1. The Problem Identified</w:t>
      </w:r>
    </w:p>
    <w:p>
      <w:r>
        <w:t>We identified that while invoices and payments were being saved correctly with the customer contact_id, the underlying accounting engine (journal_line table) was missing the contact_id. This caused General Ledger reports and other accounting-specific reports to show a blank contact name.</w:t>
      </w:r>
    </w:p>
    <w:p>
      <w:pPr>
        <w:pStyle w:val="Heading1"/>
      </w:pPr>
      <w:r>
        <w:t>2. Current State of the System</w:t>
      </w:r>
    </w:p>
    <w:p>
      <w:r>
        <w:t>Statement Page: Working perfectly because it reads directly from the invoice and payment tables.</w:t>
        <w:br/>
        <w:t>Sales/Payments Pages: Working perfectly.</w:t>
        <w:br/>
        <w:t>General Ledger Reports: Working mathematically, but missing contact names on individual journal lines.</w:t>
      </w:r>
    </w:p>
    <w:p>
      <w:pPr>
        <w:pStyle w:val="Heading1"/>
      </w:pPr>
      <w:r>
        <w:t>3. Proposed Fix for Journal Lines (Optional right now)</w:t>
      </w:r>
    </w:p>
    <w:p>
      <w:r>
        <w:t>We have an SQL script ready to backfill the contact_id on existing journal_line records by joining with the invoice and payment tables. We also identified the code bug in journal-automation.ts and customer-credits/route.ts that caused this, and have the fix ready to apply.</w:t>
      </w:r>
    </w:p>
    <w:p>
      <w:pPr>
        <w:pStyle w:val="Heading1"/>
      </w:pPr>
      <w:r>
        <w:t>4. Tally Master Data Migration (Next Step)</w:t>
      </w:r>
    </w:p>
    <w:p>
      <w:r>
        <w:t>We established the mapping to save Tally Master Data into the Supabase database:</w:t>
      </w:r>
    </w:p>
    <w:p>
      <w:r>
        <w:t>- Customers (Sundry Debtors) -&gt; Saved to contact table (type = 'customer')</w:t>
        <w:br/>
        <w:t>- Suppliers (Sundry Creditors) -&gt; Saved to contact table (type = 'supplier')</w:t>
        <w:br/>
        <w:t>- Bank/Cash -&gt; Saved to bank_account table (account_type = 'checking' or 'cash')</w:t>
        <w:br/>
        <w:br/>
        <w:t>This migration will bring over the names, details, and Opening Balances.</w:t>
      </w:r>
    </w:p>
    <w:p>
      <w:pPr>
        <w:pStyle w:val="Heading1"/>
      </w:pPr>
      <w:r>
        <w:t>5. Historical Transactions Dilemma</w:t>
      </w:r>
    </w:p>
    <w:p>
      <w:r>
        <w:t>We discussed two paths for handling old Tally transactions:</w:t>
      </w:r>
    </w:p>
    <w:p>
      <w:r>
        <w:t>Option A (Standard/Recommended): Bring over only Master Data and Opening Balances. All new transactions happen in the new ERP. Tally is kept for historical reference.</w:t>
      </w:r>
    </w:p>
    <w:p>
      <w:r>
        <w:t>Option B (Complex): Recreate every single historical invoice, receipt, and journal entry from Tally in the new ERP. This is much harder and carries a high risk of double-counting balances.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