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3AD" w:rsidRDefault="00097811" w:rsidP="006822F8">
      <w:pPr>
        <w:spacing w:line="276" w:lineRule="auto"/>
        <w:jc w:val="both"/>
        <w:rPr>
          <w:rFonts w:ascii="Times New Roman" w:hAnsi="Times New Roman" w:cs="Times New Roman"/>
          <w:b/>
          <w:bCs/>
          <w:sz w:val="24"/>
          <w:szCs w:val="24"/>
        </w:rPr>
      </w:pPr>
      <w:r w:rsidRPr="006822F8">
        <w:rPr>
          <w:rFonts w:ascii="Times New Roman" w:hAnsi="Times New Roman" w:cs="Times New Roman"/>
          <w:b/>
          <w:bCs/>
          <w:sz w:val="24"/>
          <w:szCs w:val="24"/>
        </w:rPr>
        <w:t>Analysing Adaptive Responses of Smallholder Black Pepper Farmers in Kerala: A Choice Modelling Approach to Climate Change-Relevant Decisions.</w:t>
      </w:r>
    </w:p>
    <w:p w:rsidR="00B23F6E" w:rsidRDefault="00B23F6E" w:rsidP="00B23F6E">
      <w:pPr>
        <w:spacing w:after="0" w:line="240" w:lineRule="auto"/>
        <w:ind w:left="426"/>
        <w:rPr>
          <w:rFonts w:ascii="Times New Roman" w:hAnsi="Times New Roman" w:cs="Times New Roman"/>
          <w:sz w:val="24"/>
          <w:szCs w:val="24"/>
        </w:rPr>
      </w:pPr>
      <w:r w:rsidRPr="00BF378E">
        <w:rPr>
          <w:rFonts w:ascii="Times New Roman" w:hAnsi="Times New Roman" w:cs="Times New Roman"/>
          <w:sz w:val="24"/>
          <w:szCs w:val="24"/>
          <w:vertAlign w:val="superscript"/>
        </w:rPr>
        <w:t>1</w:t>
      </w:r>
      <w:r>
        <w:rPr>
          <w:rFonts w:ascii="Times New Roman" w:hAnsi="Times New Roman" w:cs="Times New Roman"/>
          <w:sz w:val="24"/>
          <w:szCs w:val="24"/>
        </w:rPr>
        <w:t>Assistant Professor, Department of Agricultural Extension Education, College of Agriculture, Vellayani, Thiruvananthapuram, Kerala Agricultural University, Kerala, India.</w:t>
      </w:r>
    </w:p>
    <w:p w:rsidR="00B23F6E" w:rsidRDefault="00775E0A" w:rsidP="00B23F6E">
      <w:pPr>
        <w:spacing w:after="0" w:line="240" w:lineRule="auto"/>
        <w:ind w:left="426"/>
        <w:rPr>
          <w:rStyle w:val="Hyperlink"/>
          <w:rFonts w:ascii="Times New Roman" w:hAnsi="Times New Roman" w:cs="Times New Roman"/>
          <w:sz w:val="24"/>
          <w:szCs w:val="24"/>
        </w:rPr>
      </w:pPr>
      <w:hyperlink r:id="rId6" w:history="1">
        <w:r w:rsidR="00B23F6E" w:rsidRPr="00730951">
          <w:rPr>
            <w:rStyle w:val="Hyperlink"/>
            <w:rFonts w:ascii="Times New Roman" w:hAnsi="Times New Roman" w:cs="Times New Roman"/>
          </w:rPr>
          <w:t>smija.pk@kau.in</w:t>
        </w:r>
      </w:hyperlink>
    </w:p>
    <w:p w:rsidR="00B23F6E" w:rsidRPr="00BF378E" w:rsidRDefault="00B23F6E" w:rsidP="00B23F6E">
      <w:pPr>
        <w:spacing w:after="0" w:line="240" w:lineRule="auto"/>
        <w:rPr>
          <w:rFonts w:ascii="Times New Roman" w:hAnsi="Times New Roman" w:cs="Times New Roman"/>
          <w:sz w:val="24"/>
          <w:szCs w:val="24"/>
        </w:rPr>
      </w:pPr>
    </w:p>
    <w:p w:rsidR="00B23F6E" w:rsidRDefault="00B23F6E" w:rsidP="00B23F6E">
      <w:pPr>
        <w:spacing w:after="0" w:line="240" w:lineRule="auto"/>
        <w:ind w:left="426"/>
        <w:rPr>
          <w:rFonts w:ascii="Times New Roman" w:hAnsi="Times New Roman" w:cs="Times New Roman"/>
          <w:sz w:val="24"/>
          <w:szCs w:val="24"/>
        </w:rPr>
      </w:pPr>
      <w:r w:rsidRPr="00BF378E">
        <w:rPr>
          <w:rFonts w:ascii="Times New Roman" w:hAnsi="Times New Roman" w:cs="Times New Roman"/>
          <w:sz w:val="24"/>
          <w:szCs w:val="24"/>
          <w:vertAlign w:val="superscript"/>
        </w:rPr>
        <w:t>2</w:t>
      </w:r>
      <w:r>
        <w:rPr>
          <w:rFonts w:ascii="Times New Roman" w:hAnsi="Times New Roman" w:cs="Times New Roman"/>
          <w:sz w:val="24"/>
          <w:szCs w:val="24"/>
        </w:rPr>
        <w:t>Assistant Professor and Head, Department of Agricultural Statistics, College of   Agriculture, Vellayani, Thiruvananthapuram, Kerala Agricultural University, Kerala, India</w:t>
      </w:r>
    </w:p>
    <w:p w:rsidR="00B23F6E" w:rsidRDefault="00775E0A" w:rsidP="00B23F6E">
      <w:pPr>
        <w:pStyle w:val="ListParagraph"/>
        <w:spacing w:after="0" w:line="240" w:lineRule="auto"/>
        <w:ind w:left="426"/>
        <w:rPr>
          <w:rStyle w:val="Hyperlink"/>
          <w:rFonts w:ascii="Times New Roman" w:hAnsi="Times New Roman" w:cs="Times New Roman"/>
          <w:sz w:val="24"/>
          <w:szCs w:val="24"/>
        </w:rPr>
      </w:pPr>
      <w:hyperlink r:id="rId7" w:history="1">
        <w:r w:rsidR="00B23F6E" w:rsidRPr="0076704F">
          <w:rPr>
            <w:rStyle w:val="Hyperlink"/>
            <w:rFonts w:ascii="Times New Roman" w:hAnsi="Times New Roman" w:cs="Times New Roman"/>
            <w:sz w:val="24"/>
            <w:szCs w:val="24"/>
          </w:rPr>
          <w:t>pratheesh.pg@kau.in</w:t>
        </w:r>
      </w:hyperlink>
    </w:p>
    <w:p w:rsidR="00B23F6E" w:rsidRPr="00640EFA" w:rsidRDefault="0096395D" w:rsidP="00B23F6E">
      <w:pPr>
        <w:pStyle w:val="ListParagraph"/>
        <w:spacing w:after="0" w:line="240" w:lineRule="auto"/>
        <w:ind w:left="426"/>
        <w:rPr>
          <w:rFonts w:ascii="Times New Roman" w:hAnsi="Times New Roman" w:cs="Times New Roman"/>
          <w:sz w:val="24"/>
          <w:szCs w:val="24"/>
        </w:rPr>
      </w:pPr>
      <w:proofErr w:type="spellStart"/>
      <w:proofErr w:type="gramStart"/>
      <w:r>
        <w:rPr>
          <w:rStyle w:val="Hyperlink"/>
          <w:rFonts w:ascii="Times New Roman" w:hAnsi="Times New Roman" w:cs="Times New Roman"/>
          <w:sz w:val="24"/>
          <w:szCs w:val="24"/>
        </w:rPr>
        <w:t>orc</w:t>
      </w:r>
      <w:r w:rsidR="00B23F6E" w:rsidRPr="00640EFA">
        <w:rPr>
          <w:rStyle w:val="Hyperlink"/>
          <w:rFonts w:ascii="Times New Roman" w:hAnsi="Times New Roman" w:cs="Times New Roman"/>
          <w:sz w:val="24"/>
          <w:szCs w:val="24"/>
        </w:rPr>
        <w:t>id</w:t>
      </w:r>
      <w:proofErr w:type="spellEnd"/>
      <w:proofErr w:type="gramEnd"/>
      <w:r w:rsidR="00B23F6E" w:rsidRPr="00640EFA">
        <w:rPr>
          <w:rStyle w:val="Hyperlink"/>
          <w:rFonts w:ascii="Times New Roman" w:hAnsi="Times New Roman" w:cs="Times New Roman"/>
          <w:sz w:val="24"/>
          <w:szCs w:val="24"/>
        </w:rPr>
        <w:t xml:space="preserve"> id-</w:t>
      </w:r>
      <w:r w:rsidR="00B23F6E">
        <w:rPr>
          <w:rStyle w:val="Hyperlink"/>
          <w:rFonts w:ascii="Times New Roman" w:hAnsi="Times New Roman" w:cs="Times New Roman"/>
          <w:sz w:val="24"/>
          <w:szCs w:val="24"/>
        </w:rPr>
        <w:t xml:space="preserve"> 0000-0003-3290-0436</w:t>
      </w:r>
    </w:p>
    <w:p w:rsidR="00B23F6E" w:rsidRDefault="00B23F6E" w:rsidP="00B23F6E">
      <w:pPr>
        <w:pStyle w:val="ListParagraph"/>
        <w:spacing w:after="0" w:line="240" w:lineRule="auto"/>
        <w:ind w:left="426"/>
        <w:rPr>
          <w:rFonts w:ascii="Times New Roman" w:hAnsi="Times New Roman" w:cs="Times New Roman"/>
          <w:sz w:val="24"/>
          <w:szCs w:val="24"/>
        </w:rPr>
      </w:pPr>
    </w:p>
    <w:p w:rsidR="00B23F6E" w:rsidRDefault="00B23F6E" w:rsidP="00B23F6E">
      <w:pPr>
        <w:spacing w:after="0" w:line="276" w:lineRule="auto"/>
        <w:ind w:left="426"/>
        <w:rPr>
          <w:rFonts w:ascii="Times New Roman" w:hAnsi="Times New Roman" w:cs="Times New Roman"/>
          <w:sz w:val="24"/>
          <w:szCs w:val="24"/>
        </w:rPr>
      </w:pPr>
      <w:r w:rsidRPr="00613209">
        <w:rPr>
          <w:rFonts w:ascii="Times New Roman" w:hAnsi="Times New Roman" w:cs="Times New Roman"/>
          <w:sz w:val="24"/>
          <w:szCs w:val="24"/>
          <w:vertAlign w:val="superscript"/>
        </w:rPr>
        <w:t>3</w:t>
      </w:r>
      <w:r>
        <w:rPr>
          <w:rFonts w:ascii="Times New Roman" w:hAnsi="Times New Roman" w:cs="Times New Roman"/>
          <w:sz w:val="24"/>
          <w:szCs w:val="24"/>
        </w:rPr>
        <w:t xml:space="preserve">Assistant Professor, Division of Social Sciences, Regional Agricultural Research Station, </w:t>
      </w:r>
      <w:proofErr w:type="spellStart"/>
      <w:r>
        <w:rPr>
          <w:rFonts w:ascii="Times New Roman" w:hAnsi="Times New Roman" w:cs="Times New Roman"/>
          <w:sz w:val="24"/>
          <w:szCs w:val="24"/>
        </w:rPr>
        <w:t>Pattambi</w:t>
      </w:r>
      <w:proofErr w:type="gramStart"/>
      <w:r>
        <w:rPr>
          <w:rFonts w:ascii="Times New Roman" w:hAnsi="Times New Roman" w:cs="Times New Roman"/>
          <w:sz w:val="24"/>
          <w:szCs w:val="24"/>
        </w:rPr>
        <w:t>,</w:t>
      </w:r>
      <w:r w:rsidRPr="00613209">
        <w:rPr>
          <w:rFonts w:ascii="Times New Roman" w:hAnsi="Times New Roman" w:cs="Times New Roman"/>
          <w:sz w:val="24"/>
          <w:szCs w:val="24"/>
        </w:rPr>
        <w:t>Kerala</w:t>
      </w:r>
      <w:proofErr w:type="spellEnd"/>
      <w:proofErr w:type="gramEnd"/>
      <w:r w:rsidRPr="00613209">
        <w:rPr>
          <w:rFonts w:ascii="Times New Roman" w:hAnsi="Times New Roman" w:cs="Times New Roman"/>
          <w:sz w:val="24"/>
          <w:szCs w:val="24"/>
        </w:rPr>
        <w:t xml:space="preserve"> Agricultural University, Kerala, India</w:t>
      </w:r>
      <w:r>
        <w:rPr>
          <w:rFonts w:ascii="Times New Roman" w:hAnsi="Times New Roman" w:cs="Times New Roman"/>
          <w:sz w:val="24"/>
          <w:szCs w:val="24"/>
        </w:rPr>
        <w:t>.</w:t>
      </w:r>
    </w:p>
    <w:p w:rsidR="00B23F6E" w:rsidRDefault="00775E0A" w:rsidP="00B23F6E">
      <w:pPr>
        <w:spacing w:after="0" w:line="276" w:lineRule="auto"/>
        <w:ind w:left="426"/>
        <w:rPr>
          <w:rFonts w:ascii="Times New Roman" w:hAnsi="Times New Roman" w:cs="Times New Roman"/>
        </w:rPr>
      </w:pPr>
      <w:hyperlink r:id="rId8" w:history="1">
        <w:r w:rsidR="00B23F6E" w:rsidRPr="00246E36">
          <w:rPr>
            <w:rStyle w:val="Hyperlink"/>
            <w:rFonts w:ascii="Times New Roman" w:hAnsi="Times New Roman" w:cs="Times New Roman"/>
          </w:rPr>
          <w:t>neetha.cd@kau.in</w:t>
        </w:r>
      </w:hyperlink>
    </w:p>
    <w:p w:rsidR="00B23F6E" w:rsidRDefault="0096395D" w:rsidP="00B23F6E">
      <w:pPr>
        <w:spacing w:after="0" w:line="240" w:lineRule="auto"/>
        <w:ind w:left="426"/>
        <w:rPr>
          <w:rStyle w:val="Hyperlink"/>
          <w:rFonts w:ascii="Times New Roman" w:hAnsi="Times New Roman" w:cs="Times New Roman"/>
          <w:sz w:val="24"/>
          <w:szCs w:val="24"/>
        </w:rPr>
      </w:pPr>
      <w:proofErr w:type="spellStart"/>
      <w:proofErr w:type="gramStart"/>
      <w:r>
        <w:rPr>
          <w:rStyle w:val="Hyperlink"/>
          <w:rFonts w:ascii="Times New Roman" w:hAnsi="Times New Roman" w:cs="Times New Roman"/>
          <w:sz w:val="24"/>
          <w:szCs w:val="24"/>
        </w:rPr>
        <w:t>orc</w:t>
      </w:r>
      <w:r w:rsidR="00B23F6E" w:rsidRPr="00640EFA">
        <w:rPr>
          <w:rStyle w:val="Hyperlink"/>
          <w:rFonts w:ascii="Times New Roman" w:hAnsi="Times New Roman" w:cs="Times New Roman"/>
          <w:sz w:val="24"/>
          <w:szCs w:val="24"/>
        </w:rPr>
        <w:t>id</w:t>
      </w:r>
      <w:proofErr w:type="spellEnd"/>
      <w:proofErr w:type="gramEnd"/>
      <w:r w:rsidR="00B23F6E" w:rsidRPr="00640EFA">
        <w:rPr>
          <w:rStyle w:val="Hyperlink"/>
          <w:rFonts w:ascii="Times New Roman" w:hAnsi="Times New Roman" w:cs="Times New Roman"/>
          <w:sz w:val="24"/>
          <w:szCs w:val="24"/>
        </w:rPr>
        <w:t xml:space="preserve"> id</w:t>
      </w:r>
      <w:r w:rsidR="00B23F6E">
        <w:rPr>
          <w:rStyle w:val="Hyperlink"/>
          <w:rFonts w:ascii="Times New Roman" w:hAnsi="Times New Roman" w:cs="Times New Roman"/>
          <w:sz w:val="24"/>
          <w:szCs w:val="24"/>
        </w:rPr>
        <w:t xml:space="preserve">- </w:t>
      </w:r>
      <w:r w:rsidR="00B23F6E" w:rsidRPr="0079051A">
        <w:rPr>
          <w:rStyle w:val="Hyperlink"/>
          <w:rFonts w:ascii="Times New Roman" w:hAnsi="Times New Roman" w:cs="Times New Roman"/>
          <w:sz w:val="24"/>
          <w:szCs w:val="24"/>
        </w:rPr>
        <w:t>0000-0003-1553-9300</w:t>
      </w:r>
    </w:p>
    <w:p w:rsidR="00B23F6E" w:rsidRDefault="00B23F6E" w:rsidP="00B23F6E">
      <w:pPr>
        <w:pStyle w:val="ListParagraph"/>
        <w:spacing w:after="0" w:line="240" w:lineRule="auto"/>
        <w:ind w:left="426"/>
        <w:rPr>
          <w:rFonts w:ascii="Times New Roman" w:hAnsi="Times New Roman" w:cs="Times New Roman"/>
          <w:sz w:val="24"/>
          <w:szCs w:val="24"/>
        </w:rPr>
      </w:pPr>
    </w:p>
    <w:p w:rsidR="00B23F6E" w:rsidRDefault="00B23F6E" w:rsidP="00B23F6E">
      <w:pPr>
        <w:spacing w:after="0" w:line="240" w:lineRule="auto"/>
        <w:ind w:left="426"/>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 xml:space="preserve"> Professor, Department of Plant Physiology, College of   Agriculture, Vellayani, Thiruvananthapuram, Kerala Agricultural University, Kerala, India</w:t>
      </w:r>
    </w:p>
    <w:p w:rsidR="00B23F6E" w:rsidRDefault="00775E0A" w:rsidP="00B23F6E">
      <w:pPr>
        <w:spacing w:after="0" w:line="240" w:lineRule="auto"/>
        <w:ind w:left="426"/>
        <w:rPr>
          <w:rStyle w:val="Hyperlink"/>
          <w:rFonts w:ascii="Times New Roman" w:hAnsi="Times New Roman" w:cs="Times New Roman"/>
          <w:sz w:val="24"/>
          <w:szCs w:val="24"/>
        </w:rPr>
      </w:pPr>
      <w:hyperlink r:id="rId9" w:history="1">
        <w:r w:rsidR="00B23F6E" w:rsidRPr="007E30D3">
          <w:rPr>
            <w:rStyle w:val="Hyperlink"/>
          </w:rPr>
          <w:t>roy.stephen@kau.in</w:t>
        </w:r>
      </w:hyperlink>
    </w:p>
    <w:p w:rsidR="00AD2007" w:rsidRDefault="00AD2007" w:rsidP="006822F8">
      <w:pPr>
        <w:spacing w:line="276" w:lineRule="auto"/>
        <w:jc w:val="both"/>
        <w:rPr>
          <w:rFonts w:ascii="Times New Roman" w:hAnsi="Times New Roman" w:cs="Times New Roman"/>
          <w:b/>
          <w:bCs/>
          <w:sz w:val="24"/>
          <w:szCs w:val="24"/>
        </w:rPr>
      </w:pPr>
    </w:p>
    <w:p w:rsidR="00D86FA6" w:rsidRDefault="00D86FA6" w:rsidP="00D86FA6">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Abstract</w:t>
      </w:r>
    </w:p>
    <w:p w:rsidR="00BD6F8A" w:rsidRPr="00BD6F8A" w:rsidRDefault="00BD6F8A" w:rsidP="00BD6F8A">
      <w:pPr>
        <w:spacing w:line="276" w:lineRule="auto"/>
        <w:jc w:val="both"/>
        <w:rPr>
          <w:rFonts w:ascii="Times New Roman" w:hAnsi="Times New Roman" w:cs="Times New Roman"/>
          <w:bCs/>
          <w:sz w:val="24"/>
          <w:szCs w:val="24"/>
        </w:rPr>
      </w:pPr>
      <w:r w:rsidRPr="00172348">
        <w:rPr>
          <w:rFonts w:ascii="Times New Roman" w:hAnsi="Times New Roman" w:cs="Times New Roman"/>
          <w:bCs/>
          <w:sz w:val="24"/>
          <w:szCs w:val="24"/>
        </w:rPr>
        <w:t xml:space="preserve">This study investigates the complex dynamics of climate resilience strategies among smallholder pepper farmers in Kerala, India. Employing a mixed-methods approach, including Best-Worst Scaling (BWS) analysis, conditional logistic regression, and attribute level preferences, we explore the decision-making processes underlying the adoption of various adaptation practices. Our findings </w:t>
      </w:r>
      <w:r>
        <w:rPr>
          <w:rFonts w:ascii="Times New Roman" w:hAnsi="Times New Roman" w:cs="Times New Roman"/>
          <w:bCs/>
          <w:sz w:val="24"/>
          <w:szCs w:val="24"/>
        </w:rPr>
        <w:t>reveal that a combination of practices</w:t>
      </w:r>
      <w:r w:rsidRPr="00172348">
        <w:rPr>
          <w:rFonts w:ascii="Times New Roman" w:hAnsi="Times New Roman" w:cs="Times New Roman"/>
          <w:bCs/>
          <w:sz w:val="24"/>
          <w:szCs w:val="24"/>
        </w:rPr>
        <w:t xml:space="preserve">, characterized by exclusive organic farming practices, diversified cropping systems with cardamom integration, and the preservation of selected landraces, </w:t>
      </w:r>
      <w:r>
        <w:rPr>
          <w:rFonts w:ascii="Times New Roman" w:hAnsi="Times New Roman" w:cs="Times New Roman"/>
          <w:bCs/>
          <w:sz w:val="24"/>
          <w:szCs w:val="24"/>
        </w:rPr>
        <w:t>is</w:t>
      </w:r>
      <w:r w:rsidRPr="00172348">
        <w:rPr>
          <w:rFonts w:ascii="Times New Roman" w:hAnsi="Times New Roman" w:cs="Times New Roman"/>
          <w:bCs/>
          <w:sz w:val="24"/>
          <w:szCs w:val="24"/>
        </w:rPr>
        <w:t xml:space="preserve"> the most favoured resilience strategy among respondents. Despite concerns over increased maintenance costs, farmers perceive organic farming as conducive to long-term sustainability and autonomy. </w:t>
      </w:r>
      <w:r w:rsidRPr="00BD6F8A">
        <w:rPr>
          <w:rFonts w:ascii="Times New Roman" w:hAnsi="Times New Roman" w:cs="Times New Roman"/>
          <w:bCs/>
          <w:sz w:val="24"/>
          <w:szCs w:val="24"/>
        </w:rPr>
        <w:t>Conversely, mixed choice responses towards the perceived utility of grafted pepper plants for flood and disease tolerance throw light on the importance of institutional validation for decision-making regarding technological adoption.</w:t>
      </w:r>
      <w:r w:rsidRPr="00172348">
        <w:rPr>
          <w:rFonts w:ascii="Times New Roman" w:hAnsi="Times New Roman" w:cs="Times New Roman"/>
          <w:bCs/>
          <w:sz w:val="24"/>
          <w:szCs w:val="24"/>
        </w:rPr>
        <w:t xml:space="preserve"> Furthermore, respondents prioritize landrace diversity and diversified cropping systems, reflecting an inclination towards genetic preservation and sustainable farming practices. The study also highlights a strategic shift towards three-tier diversified systems, incorporating cardamom, to mitigate market volatility. However, concerns arise over the potential reduction in </w:t>
      </w:r>
      <w:r>
        <w:rPr>
          <w:rFonts w:ascii="Times New Roman" w:hAnsi="Times New Roman" w:cs="Times New Roman"/>
          <w:bCs/>
          <w:sz w:val="24"/>
          <w:szCs w:val="24"/>
        </w:rPr>
        <w:t>black pepper</w:t>
      </w:r>
      <w:r w:rsidRPr="00172348">
        <w:rPr>
          <w:rFonts w:ascii="Times New Roman" w:hAnsi="Times New Roman" w:cs="Times New Roman"/>
          <w:bCs/>
          <w:sz w:val="24"/>
          <w:szCs w:val="24"/>
        </w:rPr>
        <w:t xml:space="preserve"> acreage. </w:t>
      </w:r>
      <w:r w:rsidRPr="00BD6F8A">
        <w:rPr>
          <w:rFonts w:ascii="Times New Roman" w:hAnsi="Times New Roman" w:cs="Times New Roman"/>
          <w:bCs/>
          <w:sz w:val="24"/>
          <w:szCs w:val="24"/>
        </w:rPr>
        <w:t>These findings provide valuable insights for policymakers and agricultural stakeholders and guide future pathways of adaptation decisions aiming to promote climate-resilient practices and enhance the sustainability of smallholder farming systems.</w:t>
      </w:r>
    </w:p>
    <w:p w:rsidR="00AD2007" w:rsidRDefault="00D86FA6" w:rsidP="00D86FA6">
      <w:pPr>
        <w:pStyle w:val="ListParagraph"/>
        <w:spacing w:before="240" w:line="276" w:lineRule="auto"/>
        <w:ind w:left="0"/>
        <w:jc w:val="both"/>
        <w:rPr>
          <w:rFonts w:ascii="Times New Roman" w:hAnsi="Times New Roman" w:cs="Times New Roman"/>
          <w:sz w:val="24"/>
          <w:szCs w:val="24"/>
        </w:rPr>
      </w:pPr>
      <w:r w:rsidRPr="00E37BBB">
        <w:rPr>
          <w:rFonts w:ascii="Times New Roman" w:hAnsi="Times New Roman" w:cs="Times New Roman"/>
          <w:b/>
          <w:bCs/>
          <w:sz w:val="24"/>
          <w:szCs w:val="24"/>
        </w:rPr>
        <w:t>Keywords</w:t>
      </w:r>
      <w:r>
        <w:rPr>
          <w:rFonts w:ascii="Times New Roman" w:hAnsi="Times New Roman" w:cs="Times New Roman"/>
          <w:sz w:val="24"/>
          <w:szCs w:val="24"/>
        </w:rPr>
        <w:t xml:space="preserve">: Black Pepper, CCRDs, Climate-change, </w:t>
      </w:r>
      <w:r w:rsidRPr="00AC79ED">
        <w:rPr>
          <w:rFonts w:ascii="Times New Roman" w:hAnsi="Times New Roman" w:cs="Times New Roman"/>
          <w:sz w:val="24"/>
          <w:szCs w:val="24"/>
        </w:rPr>
        <w:t>resilience</w:t>
      </w:r>
      <w:r w:rsidRPr="001F0A1D">
        <w:rPr>
          <w:rFonts w:ascii="Times New Roman" w:hAnsi="Times New Roman" w:cs="Times New Roman"/>
          <w:color w:val="000000" w:themeColor="text1"/>
          <w:sz w:val="24"/>
          <w:szCs w:val="24"/>
        </w:rPr>
        <w:t>, Decision making</w:t>
      </w:r>
      <w:proofErr w:type="gramStart"/>
      <w:r w:rsidRPr="001F0A1D">
        <w:rPr>
          <w:rFonts w:ascii="Times New Roman" w:hAnsi="Times New Roman" w:cs="Times New Roman"/>
          <w:color w:val="000000" w:themeColor="text1"/>
          <w:sz w:val="24"/>
          <w:szCs w:val="24"/>
        </w:rPr>
        <w:t>,</w:t>
      </w:r>
      <w:r>
        <w:rPr>
          <w:rFonts w:ascii="Times New Roman" w:hAnsi="Times New Roman" w:cs="Times New Roman"/>
          <w:sz w:val="24"/>
          <w:szCs w:val="24"/>
        </w:rPr>
        <w:t>Best</w:t>
      </w:r>
      <w:proofErr w:type="gramEnd"/>
      <w:r>
        <w:rPr>
          <w:rFonts w:ascii="Times New Roman" w:hAnsi="Times New Roman" w:cs="Times New Roman"/>
          <w:sz w:val="24"/>
          <w:szCs w:val="24"/>
        </w:rPr>
        <w:t xml:space="preserve"> Worst </w:t>
      </w:r>
      <w:r w:rsidRPr="001F0A1D">
        <w:rPr>
          <w:rFonts w:ascii="Times New Roman" w:hAnsi="Times New Roman" w:cs="Times New Roman"/>
          <w:color w:val="000000" w:themeColor="text1"/>
          <w:sz w:val="24"/>
          <w:szCs w:val="24"/>
        </w:rPr>
        <w:t>Scaling (</w:t>
      </w:r>
      <w:r>
        <w:rPr>
          <w:rFonts w:ascii="Times New Roman" w:hAnsi="Times New Roman" w:cs="Times New Roman"/>
          <w:sz w:val="24"/>
          <w:szCs w:val="24"/>
        </w:rPr>
        <w:t xml:space="preserve">BWS), </w:t>
      </w:r>
      <w:r w:rsidRPr="00AC79ED">
        <w:rPr>
          <w:rFonts w:ascii="Times New Roman" w:hAnsi="Times New Roman" w:cs="Times New Roman"/>
          <w:sz w:val="24"/>
          <w:szCs w:val="24"/>
        </w:rPr>
        <w:t>Sustainability</w:t>
      </w:r>
      <w:r>
        <w:rPr>
          <w:rFonts w:ascii="Times New Roman" w:hAnsi="Times New Roman" w:cs="Times New Roman"/>
          <w:sz w:val="24"/>
          <w:szCs w:val="24"/>
        </w:rPr>
        <w:t xml:space="preserve">, </w:t>
      </w:r>
      <w:r w:rsidRPr="00AC79ED">
        <w:rPr>
          <w:rFonts w:ascii="Times New Roman" w:hAnsi="Times New Roman" w:cs="Times New Roman"/>
          <w:sz w:val="24"/>
          <w:szCs w:val="24"/>
        </w:rPr>
        <w:t>Smallholder farmers</w:t>
      </w:r>
    </w:p>
    <w:p w:rsidR="00C932C3" w:rsidRPr="00D86FA6" w:rsidRDefault="00C932C3" w:rsidP="00D86FA6">
      <w:pPr>
        <w:pStyle w:val="ListParagraph"/>
        <w:spacing w:before="240" w:line="276" w:lineRule="auto"/>
        <w:ind w:left="0"/>
        <w:jc w:val="both"/>
        <w:rPr>
          <w:rFonts w:ascii="Times New Roman" w:hAnsi="Times New Roman" w:cs="Times New Roman"/>
          <w:sz w:val="24"/>
          <w:szCs w:val="24"/>
        </w:rPr>
      </w:pPr>
    </w:p>
    <w:p w:rsidR="00B913AD" w:rsidRPr="006822F8" w:rsidRDefault="00B913AD" w:rsidP="006822F8">
      <w:pPr>
        <w:pStyle w:val="ListParagraph"/>
        <w:numPr>
          <w:ilvl w:val="0"/>
          <w:numId w:val="1"/>
        </w:numPr>
        <w:spacing w:line="276" w:lineRule="auto"/>
        <w:jc w:val="both"/>
        <w:rPr>
          <w:rFonts w:ascii="Times New Roman" w:hAnsi="Times New Roman" w:cs="Times New Roman"/>
          <w:b/>
          <w:bCs/>
          <w:sz w:val="24"/>
          <w:szCs w:val="24"/>
        </w:rPr>
      </w:pPr>
      <w:r w:rsidRPr="006822F8">
        <w:rPr>
          <w:rFonts w:ascii="Times New Roman" w:hAnsi="Times New Roman" w:cs="Times New Roman"/>
          <w:b/>
          <w:bCs/>
          <w:sz w:val="24"/>
          <w:szCs w:val="24"/>
        </w:rPr>
        <w:t>Introduction</w:t>
      </w:r>
    </w:p>
    <w:p w:rsidR="00BD6F8A" w:rsidRPr="00A364E2" w:rsidRDefault="009839B8" w:rsidP="00BD6F8A">
      <w:pPr>
        <w:jc w:val="both"/>
        <w:rPr>
          <w:rFonts w:ascii="Times New Roman" w:hAnsi="Times New Roman" w:cs="Times New Roman"/>
          <w:sz w:val="24"/>
          <w:szCs w:val="24"/>
        </w:rPr>
      </w:pPr>
      <w:r w:rsidRPr="009839B8">
        <w:rPr>
          <w:rFonts w:ascii="Times New Roman" w:hAnsi="Times New Roman" w:cs="Times New Roman"/>
          <w:sz w:val="24"/>
          <w:szCs w:val="24"/>
        </w:rPr>
        <w:t>Black Pepper, revered as "Black Gold" and the most widely used spice in the world, stands as an iconic commodity in global trade. It is cultivated in over 26 countries, collectively producing approximately 315–320,000 tons of pepper annually, including both black and white varieties</w:t>
      </w:r>
      <w:r w:rsidR="009E36F2">
        <w:rPr>
          <w:rFonts w:ascii="Times New Roman" w:hAnsi="Times New Roman" w:cs="Times New Roman"/>
          <w:sz w:val="24"/>
          <w:szCs w:val="24"/>
        </w:rPr>
        <w:t xml:space="preserve"> (</w:t>
      </w:r>
      <w:proofErr w:type="spellStart"/>
      <w:r w:rsidR="009E36F2" w:rsidRPr="009E36F2">
        <w:rPr>
          <w:rFonts w:ascii="Times New Roman" w:hAnsi="Times New Roman" w:cs="Times New Roman"/>
          <w:sz w:val="24"/>
          <w:szCs w:val="24"/>
        </w:rPr>
        <w:t>Ravindran</w:t>
      </w:r>
      <w:proofErr w:type="spellEnd"/>
      <w:r w:rsidR="009E36F2" w:rsidRPr="009E36F2">
        <w:rPr>
          <w:rFonts w:ascii="Times New Roman" w:hAnsi="Times New Roman" w:cs="Times New Roman"/>
          <w:sz w:val="24"/>
          <w:szCs w:val="24"/>
        </w:rPr>
        <w:t xml:space="preserve"> </w:t>
      </w:r>
      <w:r w:rsidR="00F57355">
        <w:rPr>
          <w:rFonts w:ascii="Times New Roman" w:hAnsi="Times New Roman" w:cs="Times New Roman"/>
          <w:sz w:val="24"/>
          <w:szCs w:val="24"/>
        </w:rPr>
        <w:t>&amp;</w:t>
      </w:r>
      <w:r w:rsidR="00E337AF">
        <w:rPr>
          <w:rFonts w:ascii="Times New Roman" w:hAnsi="Times New Roman" w:cs="Times New Roman"/>
          <w:sz w:val="24"/>
          <w:szCs w:val="24"/>
        </w:rPr>
        <w:t xml:space="preserve"> </w:t>
      </w:r>
      <w:proofErr w:type="spellStart"/>
      <w:r w:rsidR="009E36F2" w:rsidRPr="009E36F2">
        <w:rPr>
          <w:rFonts w:ascii="Times New Roman" w:hAnsi="Times New Roman" w:cs="Times New Roman"/>
          <w:sz w:val="24"/>
          <w:szCs w:val="24"/>
        </w:rPr>
        <w:t>Kallupurackal</w:t>
      </w:r>
      <w:proofErr w:type="spellEnd"/>
      <w:r w:rsidR="009E36F2" w:rsidRPr="009E36F2">
        <w:rPr>
          <w:rFonts w:ascii="Times New Roman" w:hAnsi="Times New Roman" w:cs="Times New Roman"/>
          <w:sz w:val="24"/>
          <w:szCs w:val="24"/>
        </w:rPr>
        <w:t>, 2012</w:t>
      </w:r>
      <w:r w:rsidR="009E36F2">
        <w:rPr>
          <w:rFonts w:ascii="Times New Roman" w:hAnsi="Times New Roman" w:cs="Times New Roman"/>
          <w:sz w:val="24"/>
          <w:szCs w:val="24"/>
        </w:rPr>
        <w:t>)</w:t>
      </w:r>
      <w:r w:rsidRPr="009839B8">
        <w:rPr>
          <w:rFonts w:ascii="Times New Roman" w:hAnsi="Times New Roman" w:cs="Times New Roman"/>
          <w:sz w:val="24"/>
          <w:szCs w:val="24"/>
        </w:rPr>
        <w:t>. Its origins are deeply rooted in the lush landscapes of Kerala, a South Indian state renowned for its rich</w:t>
      </w:r>
      <w:r>
        <w:rPr>
          <w:rFonts w:ascii="Times New Roman" w:hAnsi="Times New Roman" w:cs="Times New Roman"/>
          <w:sz w:val="24"/>
          <w:szCs w:val="24"/>
        </w:rPr>
        <w:t xml:space="preserve"> tradition of spice cultivation</w:t>
      </w:r>
      <w:r w:rsidR="00F36AE2" w:rsidRPr="00A364E2">
        <w:rPr>
          <w:rFonts w:ascii="Times New Roman" w:hAnsi="Times New Roman" w:cs="Times New Roman"/>
          <w:sz w:val="24"/>
          <w:szCs w:val="24"/>
        </w:rPr>
        <w:t xml:space="preserve">. Contributing significantly to India's agricultural landscape, black pepper holds a prominent position, with major cultivation hubs in Karnataka, Kerala, and Tamil Nadu. Despite its historical significance and economic importance, the black pepper industry faces multifaceted challenges stemming from climatic variability, environmental stressors, </w:t>
      </w:r>
      <w:r w:rsidR="00BD6F8A" w:rsidRPr="00BD6F8A">
        <w:rPr>
          <w:rFonts w:ascii="Times New Roman" w:hAnsi="Times New Roman" w:cs="Times New Roman"/>
          <w:sz w:val="24"/>
          <w:szCs w:val="24"/>
        </w:rPr>
        <w:t>pests and diseases</w:t>
      </w:r>
      <w:r w:rsidR="00BD6F8A" w:rsidRPr="00A364E2">
        <w:rPr>
          <w:rFonts w:ascii="Times New Roman" w:hAnsi="Times New Roman" w:cs="Times New Roman"/>
          <w:sz w:val="24"/>
          <w:szCs w:val="24"/>
        </w:rPr>
        <w:t>and economic volatility.</w:t>
      </w:r>
      <w:r w:rsidR="00775E0A" w:rsidRPr="00BD6F8A">
        <w:rPr>
          <w:rFonts w:ascii="Times New Roman" w:hAnsi="Times New Roman" w:cs="Times New Roman"/>
          <w:sz w:val="24"/>
          <w:szCs w:val="24"/>
        </w:rPr>
        <w:fldChar w:fldCharType="begin"/>
      </w:r>
      <w:r w:rsidR="00BD6F8A" w:rsidRPr="00BD6F8A">
        <w:rPr>
          <w:rFonts w:ascii="Times New Roman" w:hAnsi="Times New Roman" w:cs="Times New Roman"/>
          <w:sz w:val="24"/>
          <w:szCs w:val="24"/>
        </w:rPr>
        <w:instrText xml:space="preserve"> ADDIN ZOTERO_ITEM CSL_CITATION {"citationID":"TrxwRhwa","properties":{"formattedCitation":"(Anith et al., 2018)","plainCitation":"(Anith et al., 2018)","noteIndex":0},"citationItems":[{"id":268,"uris":["http://zotero.org/users/11737140/items/RCZBW4UV"],"itemData":{"id":268,"type":"article-journal","abstract":"Plant growth and yield characteristics of black pepper (Piper nigrum L.) on inoculation with the root endophytic fungus Piriformospora indica are reported. Experiments were carried out using plants raised from the lateral branches of black pepper which develop into miniature plants known as “bush pepper” that bear fruits in the same year of planting. P. indica (Pi) inoculated plants put forth more number of leaves and leaf area per plant compared to the control plants throughout the period of the experiment. There was significant difference between the inoculated and uninoculated plants with respect to the chlorophyll a and total chlorophyll content of leaf tissues. Early flowering and spike setting was observed in plants inoculated with Pi. The total fresh and dry weights of berries harvested from the Pi inoculated plants were significantly higher than that from the control plants. Inoculation with the fungus also increased the total oleoresin and piperine content in the berries.","container-title":"Biocatalysis and Agricultural Biotechnology","DOI":"10.1016/j.bcab.2018.03.012","ISSN":"1878-8181","journalAbbreviation":"Biocatalysis and Agricultural Biotechnology","page":"215-220","source":"ScienceDirect","title":"Root colonization by the endophytic fungus &lt;i&gt;Piriformospora indica&lt;/i&gt; improves growth, yield and piperine content in black pepper (&lt;i&gt;Piper nigurm&lt;/i&gt; L.)","volume":"14","author":[{"family":"Anith","given":"K. N."},{"family":"Aswini","given":"S."},{"family":"Varkey","given":"Shilpa"},{"family":"Radhakrishnan","given":"N. V."},{"family":"Nair","given":"Deepa S."}],"issued":{"date-parts":[["2018",4,1]]}}}],"schema":"https://github.com/citation-style-language/schema/raw/master/csl-citation.json"} </w:instrText>
      </w:r>
      <w:r w:rsidR="00775E0A" w:rsidRPr="00BD6F8A">
        <w:rPr>
          <w:rFonts w:ascii="Times New Roman" w:hAnsi="Times New Roman" w:cs="Times New Roman"/>
          <w:sz w:val="24"/>
          <w:szCs w:val="24"/>
        </w:rPr>
        <w:fldChar w:fldCharType="separate"/>
      </w:r>
      <w:r w:rsidR="00BD6F8A" w:rsidRPr="00BD6F8A">
        <w:rPr>
          <w:rFonts w:ascii="Times New Roman" w:hAnsi="Times New Roman" w:cs="Times New Roman"/>
          <w:sz w:val="24"/>
          <w:szCs w:val="24"/>
        </w:rPr>
        <w:t xml:space="preserve">(Anith </w:t>
      </w:r>
      <w:r w:rsidR="00BD6F8A" w:rsidRPr="00F57355">
        <w:rPr>
          <w:rFonts w:ascii="Times New Roman" w:hAnsi="Times New Roman" w:cs="Times New Roman"/>
          <w:i/>
          <w:sz w:val="24"/>
          <w:szCs w:val="24"/>
        </w:rPr>
        <w:t>et al</w:t>
      </w:r>
      <w:r w:rsidR="00BD6F8A" w:rsidRPr="00BD6F8A">
        <w:rPr>
          <w:rFonts w:ascii="Times New Roman" w:hAnsi="Times New Roman" w:cs="Times New Roman"/>
          <w:sz w:val="24"/>
          <w:szCs w:val="24"/>
        </w:rPr>
        <w:t>., 2018</w:t>
      </w:r>
      <w:r w:rsidR="004C74BF">
        <w:rPr>
          <w:rFonts w:ascii="Times New Roman" w:hAnsi="Times New Roman" w:cs="Times New Roman"/>
          <w:sz w:val="24"/>
          <w:szCs w:val="24"/>
        </w:rPr>
        <w:t xml:space="preserve">; </w:t>
      </w:r>
      <w:r w:rsidR="00775E0A" w:rsidRPr="00BD6F8A">
        <w:rPr>
          <w:rFonts w:ascii="Times New Roman" w:hAnsi="Times New Roman" w:cs="Times New Roman"/>
          <w:sz w:val="24"/>
          <w:szCs w:val="24"/>
        </w:rPr>
        <w:fldChar w:fldCharType="end"/>
      </w:r>
      <w:r w:rsidR="00775E0A" w:rsidRPr="00BD6F8A">
        <w:rPr>
          <w:rFonts w:ascii="Times New Roman" w:hAnsi="Times New Roman" w:cs="Times New Roman"/>
          <w:sz w:val="24"/>
          <w:szCs w:val="24"/>
        </w:rPr>
        <w:fldChar w:fldCharType="begin"/>
      </w:r>
      <w:r w:rsidR="00BD6F8A" w:rsidRPr="00BD6F8A">
        <w:rPr>
          <w:rFonts w:ascii="Times New Roman" w:hAnsi="Times New Roman" w:cs="Times New Roman"/>
          <w:sz w:val="24"/>
          <w:szCs w:val="24"/>
        </w:rPr>
        <w:instrText xml:space="preserve"> ADDIN ZOTERO_ITEM CSL_CITATION {"citationID":"YldFkB0o","properties":{"formattedCitation":"(KANDIANNAN et al., 2014)","plainCitation":"(KANDIANNAN et al., 2014)","noteIndex":0},"citationItems":[{"id":142,"uris":["http://zotero.org/users/11737140/items/2Q2KGPYC"],"itemData":{"id":142,"type":"article-journal","abstract":"Black pepper - The King of Spices is a\nnative of Kerala and its diversified uses demands\nmore production. However, area expansion is not\npossible. Production bases are shrinking. Spatial\nand temporal variatio'n in weather particularly\nrainfall and temperature are a great concern in\naugmenting the productivity of this rainfed crop.\nClimate change is evident and it is a great\n·challenge for scientific community to find\nsolutions to mitigate the ill-effect. The work\nalready has been initiated on drought tolerance\nstudies and breeding programme to find better\nideotypes and crop management aspects such\nas water conservation, irrigation, mulching,\ncropping system etc., ' to modulate the weather\neffects. The climate change also would bring new\npests and pathogens apart from causing erosion\nto native gene banks and it is essential to gear up\nand set priorities to meet the challenges.","container-title":"Indian Journal of Arecanut, Spices and Medicinal Plants","journalAbbreviation":"Indian Journal of Arecanut, Spices and Medicinal Plants","page":"31-37","source":"ResearchGate","title":"CLIMATE CHANGE AND BLACK PEPPER PRODUCTION","volume":"16","author":[{"family":"KANDIANNAN","given":"K."},{"family":"Ks","given":"Krishnamurthy"},{"family":"Gowda","given":"S."},{"family":"Muthuswamy","given":"Anandaraj"}],"issued":{"date-parts":[["2014",1,1]]}}}],"schema":"https://github.com/citation-style-language/schema/raw/master/csl-citation.json"} </w:instrText>
      </w:r>
      <w:r w:rsidR="00775E0A" w:rsidRPr="00BD6F8A">
        <w:rPr>
          <w:rFonts w:ascii="Times New Roman" w:hAnsi="Times New Roman" w:cs="Times New Roman"/>
          <w:sz w:val="24"/>
          <w:szCs w:val="24"/>
        </w:rPr>
        <w:fldChar w:fldCharType="separate"/>
      </w:r>
      <w:r w:rsidR="004C74BF" w:rsidRPr="00BD6F8A">
        <w:rPr>
          <w:rFonts w:ascii="Times New Roman" w:hAnsi="Times New Roman" w:cs="Times New Roman"/>
          <w:sz w:val="24"/>
          <w:szCs w:val="24"/>
        </w:rPr>
        <w:t>Kandiannan</w:t>
      </w:r>
      <w:r w:rsidR="00BD6F8A" w:rsidRPr="004C74BF">
        <w:rPr>
          <w:rFonts w:ascii="Times New Roman" w:hAnsi="Times New Roman" w:cs="Times New Roman"/>
          <w:i/>
          <w:sz w:val="24"/>
          <w:szCs w:val="24"/>
        </w:rPr>
        <w:t>et al</w:t>
      </w:r>
      <w:r w:rsidR="00BD6F8A" w:rsidRPr="00BD6F8A">
        <w:rPr>
          <w:rFonts w:ascii="Times New Roman" w:hAnsi="Times New Roman" w:cs="Times New Roman"/>
          <w:sz w:val="24"/>
          <w:szCs w:val="24"/>
        </w:rPr>
        <w:t>., 2014)</w:t>
      </w:r>
      <w:r w:rsidR="00775E0A" w:rsidRPr="00BD6F8A">
        <w:rPr>
          <w:rFonts w:ascii="Times New Roman" w:hAnsi="Times New Roman" w:cs="Times New Roman"/>
          <w:sz w:val="24"/>
          <w:szCs w:val="24"/>
        </w:rPr>
        <w:fldChar w:fldCharType="end"/>
      </w:r>
    </w:p>
    <w:p w:rsidR="00F36AE2" w:rsidRPr="00A364E2"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The production dynamics of black pepper in Kerala reflect the intricate interplay between natural phenomena and agricultural practices. Notably, the state experienced a tumultuous period marked by devastating floods in 2018 and 2019, leaving enduring impacts on soil quality and fertility (Figure 1). Studies conducted post-flood underscored a discernible decrease in essential soil nutrients, complicating the agricultural landscape</w:t>
      </w:r>
      <w:r>
        <w:rPr>
          <w:rFonts w:ascii="Times New Roman" w:hAnsi="Times New Roman" w:cs="Times New Roman"/>
          <w:sz w:val="24"/>
          <w:szCs w:val="24"/>
        </w:rPr>
        <w:t xml:space="preserve"> (GOK, 2018; Varghese and Ray, 2024)</w:t>
      </w:r>
      <w:r w:rsidRPr="00A364E2">
        <w:rPr>
          <w:rFonts w:ascii="Times New Roman" w:hAnsi="Times New Roman" w:cs="Times New Roman"/>
          <w:sz w:val="24"/>
          <w:szCs w:val="24"/>
        </w:rPr>
        <w:t>. Furthermore, climatic anomalies, such as erratic rainfall patterns and rising temperatures, have emerged as pivotal factors influencing black pepper cultivation. The delayed onset of the southeast monsoon disrupts critical phases of the plant's growth cycle, including flower initiation, ultimately hampering yield outcomes. Moreover, the reduction in post-blossom rain adversely affects pollination and berry development, exacerbating production challenges. Beyond local environmental factors, the global black pepper market grapples with pronounced price volatility, aggravated by economic variables like currency fluctuations, labour expenses, and weather-induced crop yield variations</w:t>
      </w:r>
      <w:r w:rsidR="00E337AF">
        <w:rPr>
          <w:rFonts w:ascii="Times New Roman" w:hAnsi="Times New Roman" w:cs="Times New Roman"/>
          <w:sz w:val="24"/>
          <w:szCs w:val="24"/>
        </w:rPr>
        <w:t xml:space="preserve"> </w:t>
      </w:r>
      <w:r w:rsidR="00533C3E">
        <w:rPr>
          <w:rFonts w:ascii="Times New Roman" w:hAnsi="Times New Roman" w:cs="Times New Roman"/>
          <w:sz w:val="24"/>
          <w:szCs w:val="24"/>
        </w:rPr>
        <w:t>(</w:t>
      </w:r>
      <w:proofErr w:type="spellStart"/>
      <w:r w:rsidR="00533C3E">
        <w:rPr>
          <w:rFonts w:ascii="Times New Roman" w:hAnsi="Times New Roman" w:cs="Times New Roman"/>
          <w:sz w:val="24"/>
          <w:szCs w:val="24"/>
        </w:rPr>
        <w:t>Hema</w:t>
      </w:r>
      <w:proofErr w:type="spellEnd"/>
      <w:r w:rsidR="00533C3E">
        <w:rPr>
          <w:rFonts w:ascii="Times New Roman" w:hAnsi="Times New Roman" w:cs="Times New Roman"/>
          <w:sz w:val="24"/>
          <w:szCs w:val="24"/>
        </w:rPr>
        <w:t xml:space="preserve"> </w:t>
      </w:r>
      <w:r w:rsidR="00533C3E" w:rsidRPr="00533C3E">
        <w:rPr>
          <w:rFonts w:ascii="Times New Roman" w:hAnsi="Times New Roman" w:cs="Times New Roman"/>
          <w:i/>
          <w:sz w:val="24"/>
          <w:szCs w:val="24"/>
        </w:rPr>
        <w:t>et al</w:t>
      </w:r>
      <w:r w:rsidR="0047295C">
        <w:rPr>
          <w:rFonts w:ascii="Times New Roman" w:hAnsi="Times New Roman" w:cs="Times New Roman"/>
          <w:sz w:val="24"/>
          <w:szCs w:val="24"/>
        </w:rPr>
        <w:t xml:space="preserve">., 2007; </w:t>
      </w:r>
      <w:r>
        <w:rPr>
          <w:rFonts w:ascii="Times New Roman" w:hAnsi="Times New Roman" w:cs="Times New Roman"/>
          <w:sz w:val="24"/>
          <w:szCs w:val="24"/>
        </w:rPr>
        <w:t xml:space="preserve">Phiri </w:t>
      </w:r>
      <w:r w:rsidRPr="00D12ADC">
        <w:rPr>
          <w:rFonts w:ascii="Times New Roman" w:hAnsi="Times New Roman" w:cs="Times New Roman"/>
          <w:i/>
          <w:iCs/>
          <w:sz w:val="24"/>
          <w:szCs w:val="24"/>
        </w:rPr>
        <w:t>et al.</w:t>
      </w:r>
      <w:r>
        <w:rPr>
          <w:rFonts w:ascii="Times New Roman" w:hAnsi="Times New Roman" w:cs="Times New Roman"/>
          <w:sz w:val="24"/>
          <w:szCs w:val="24"/>
        </w:rPr>
        <w:t xml:space="preserve">, 2024). </w:t>
      </w:r>
      <w:r w:rsidRPr="00A364E2">
        <w:rPr>
          <w:rFonts w:ascii="Times New Roman" w:hAnsi="Times New Roman" w:cs="Times New Roman"/>
          <w:sz w:val="24"/>
          <w:szCs w:val="24"/>
        </w:rPr>
        <w:t>Smallholder farmers, constituting a significant proportion of producers, bear the brunt of these fluctuations, particularly in less developed countries across Africa and Asia, where climate change impacts are disproportionately severe.</w:t>
      </w:r>
    </w:p>
    <w:p w:rsidR="00F36AE2" w:rsidRPr="00A364E2"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 xml:space="preserve">Against this backdrop, this paper aims to explore the intricate nexus between climatic variability, environmental stressors, and agricultural practices, with a specific focus on black pepper production in Kerala, India, a state renowned for its black pepper production. By </w:t>
      </w:r>
      <w:proofErr w:type="gramStart"/>
      <w:r w:rsidRPr="00A364E2">
        <w:rPr>
          <w:rFonts w:ascii="Times New Roman" w:hAnsi="Times New Roman" w:cs="Times New Roman"/>
          <w:sz w:val="24"/>
          <w:szCs w:val="24"/>
        </w:rPr>
        <w:t>elucidating</w:t>
      </w:r>
      <w:proofErr w:type="gramEnd"/>
      <w:r w:rsidRPr="00A364E2">
        <w:rPr>
          <w:rFonts w:ascii="Times New Roman" w:hAnsi="Times New Roman" w:cs="Times New Roman"/>
          <w:sz w:val="24"/>
          <w:szCs w:val="24"/>
        </w:rPr>
        <w:t xml:space="preserve"> the multifaceted challenges confronting the industry, this study attempts to provide insights that inform resilient agricultural strategies and mitigate the adverse effects of climate change on black pepper cultivation.</w:t>
      </w:r>
    </w:p>
    <w:p w:rsidR="00F36AE2" w:rsidRPr="00A364E2"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In response to the escalating challenges posed by climate change, the imperative for farmers to adapt their practices has never been more pressing. Acknowledging the pivotal role of adaptation in ensuring sustainable agricultural yields, the term "Climate Change-Relevant Decisions" (CCRDs) was coined, which encompass actions contributing to both mitigation and adaptation efforts</w:t>
      </w:r>
      <w:r>
        <w:rPr>
          <w:rFonts w:ascii="Times New Roman" w:hAnsi="Times New Roman" w:cs="Times New Roman"/>
          <w:sz w:val="24"/>
          <w:szCs w:val="24"/>
        </w:rPr>
        <w:t xml:space="preserve"> (Schneider </w:t>
      </w:r>
      <w:r w:rsidRPr="00BB7E8F">
        <w:rPr>
          <w:rFonts w:ascii="Times New Roman" w:hAnsi="Times New Roman" w:cs="Times New Roman"/>
          <w:i/>
          <w:iCs/>
          <w:sz w:val="24"/>
          <w:szCs w:val="24"/>
        </w:rPr>
        <w:t>et al.</w:t>
      </w:r>
      <w:r>
        <w:rPr>
          <w:rFonts w:ascii="Times New Roman" w:hAnsi="Times New Roman" w:cs="Times New Roman"/>
          <w:sz w:val="24"/>
          <w:szCs w:val="24"/>
        </w:rPr>
        <w:t>, 2021)</w:t>
      </w:r>
      <w:r w:rsidRPr="00A364E2">
        <w:rPr>
          <w:rFonts w:ascii="Times New Roman" w:hAnsi="Times New Roman" w:cs="Times New Roman"/>
          <w:sz w:val="24"/>
          <w:szCs w:val="24"/>
        </w:rPr>
        <w:t>. These decisions are framed within cognitive theories, emphasizing the cognitive processes that underpin farmers' adaptation strategies.</w:t>
      </w:r>
    </w:p>
    <w:p w:rsidR="00F36AE2" w:rsidRPr="00A364E2"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 xml:space="preserve">The adaptive responses of individuals to climate change are multifaceted and influenced by a plethora of interdisciplinary theories spanning anthropology, geography, cognitive science, political science, psychology, rural sociology, economics, and data science. Through </w:t>
      </w:r>
      <w:r w:rsidRPr="00A364E2">
        <w:rPr>
          <w:rFonts w:ascii="Times New Roman" w:hAnsi="Times New Roman" w:cs="Times New Roman"/>
          <w:sz w:val="24"/>
          <w:szCs w:val="24"/>
        </w:rPr>
        <w:lastRenderedPageBreak/>
        <w:t>empirical research, these theories have been extended and refined, providing valuable insights into human decision-making in the context of climate change.</w:t>
      </w:r>
    </w:p>
    <w:p w:rsidR="00F36AE2" w:rsidRPr="00A364E2" w:rsidRDefault="00533C3E" w:rsidP="00F36AE2">
      <w:pPr>
        <w:jc w:val="both"/>
        <w:rPr>
          <w:rFonts w:ascii="Times New Roman" w:hAnsi="Times New Roman" w:cs="Times New Roman"/>
          <w:sz w:val="24"/>
          <w:szCs w:val="24"/>
        </w:rPr>
      </w:pPr>
      <w:r w:rsidRPr="00A364E2">
        <w:rPr>
          <w:rFonts w:ascii="Times New Roman" w:hAnsi="Times New Roman" w:cs="Times New Roman"/>
          <w:sz w:val="24"/>
          <w:szCs w:val="24"/>
        </w:rPr>
        <w:t>By aligning adaptation practices with farmers' cognitive frameworks, interventions can enhance their ability to cope with challenges and bolster their resilience. These efforts typically encompass a blend of psychological support, skill-building initiatives, and the creation of supportive environments conducive to adaptation.</w:t>
      </w:r>
      <w:r w:rsidRPr="00533C3E">
        <w:rPr>
          <w:rFonts w:ascii="Times New Roman" w:hAnsi="Times New Roman" w:cs="Times New Roman"/>
          <w:color w:val="000000" w:themeColor="text1"/>
          <w:sz w:val="24"/>
        </w:rPr>
        <w:t>Understanding farmers' decision-making patterns and preferences is also essential for crafting effective strategies tailored to market characteristics</w:t>
      </w:r>
      <w:r w:rsidRPr="00533C3E">
        <w:rPr>
          <w:rFonts w:ascii="Times New Roman" w:hAnsi="Times New Roman" w:cs="Times New Roman"/>
          <w:color w:val="000000" w:themeColor="text1"/>
          <w:sz w:val="24"/>
          <w:szCs w:val="24"/>
        </w:rPr>
        <w:t>.</w:t>
      </w:r>
      <w:r w:rsidR="00775E0A" w:rsidRPr="00533C3E">
        <w:rPr>
          <w:rFonts w:ascii="Times New Roman" w:hAnsi="Times New Roman" w:cs="Times New Roman"/>
          <w:color w:val="000000" w:themeColor="text1"/>
          <w:sz w:val="24"/>
          <w:szCs w:val="24"/>
        </w:rPr>
        <w:fldChar w:fldCharType="begin"/>
      </w:r>
      <w:r w:rsidRPr="00533C3E">
        <w:rPr>
          <w:rFonts w:ascii="Times New Roman" w:hAnsi="Times New Roman" w:cs="Times New Roman"/>
          <w:color w:val="000000" w:themeColor="text1"/>
          <w:sz w:val="24"/>
          <w:szCs w:val="24"/>
        </w:rPr>
        <w:instrText xml:space="preserve"> ADDIN ZOTERO_ITEM CSL_CITATION {"citationID":"GebyHrHj","properties":{"formattedCitation":"(Ola &amp; Menapace, 2020)","plainCitation":"(Ola &amp; Menapace, 2020)","noteIndex":0},"citationItems":[{"id":144,"uris":["http://zotero.org/users/11737140/items/KII8ZA3G"],"itemData":{"id":144,"type":"article-journal","abstract":"Connecting smallholder farmers to modern agricultural value chains (henceforth high-value markets [HVMs]) represents a credible pathway to improving the welfare of farmers in developing countries. Smallholder exit rates from HVMs remains high, raising concerns about their sustained participation of smallholders in HVMs. We conduct a Best-Worst Scaling choice experiment with horticultural farmers in Kenya to understand their perceptions and preferences for market attributes that could promote sustained participation in HVMs. A unique feature of our study examines smallholders' best or worst choice consistency as means to further understand their thought process. Our results reveal that smallholders mostly expressed preference for a flexible incentive-based pricing option and long-term formal relationships with their buyers. Delayed payments and high investment requirements were the worst market attributes chosen by smallholders. Preference heterogeneity was driven by the farming experience, gender, income and location of the farmers. We find that smallholders are well aware of conditions that might motivate exit from HVMs relative to conditions that facilitate participation in HVMs. Our findings demonstrate the relevance of various key market attributes central to participation in HVMs, while teasing out the various coordination roles cooperatives, non-governmental organisations can play in facilitating sustained smallholder participation in HVMs.","container-title":"Food Policy","issue":"C","language":"en","note":"publisher: Elsevier","source":"ideas.repec.org","title":"Smallholders' perceptions and preferences for market attributes promoting sustained participation in modern agricultural value chains","URL":"https://ideas.repec.org//a/eee/jfpoli/v97y2020ics0306919220301664.html","volume":"97","author":[{"family":"Ola","given":"Oreoluwa"},{"family":"Menapace","given":"Luisa"}],"accessed":{"date-parts":[["2024",3,8]]},"issued":{"date-parts":[["2020"]]}}}],"schema":"https://github.com/citation-style-language/schema/raw/master/csl-citation.json"} </w:instrText>
      </w:r>
      <w:r w:rsidR="00775E0A" w:rsidRPr="00533C3E">
        <w:rPr>
          <w:rFonts w:ascii="Times New Roman" w:hAnsi="Times New Roman" w:cs="Times New Roman"/>
          <w:color w:val="000000" w:themeColor="text1"/>
          <w:sz w:val="24"/>
          <w:szCs w:val="24"/>
        </w:rPr>
        <w:fldChar w:fldCharType="separate"/>
      </w:r>
      <w:r w:rsidR="00722CA1" w:rsidRPr="00722CA1">
        <w:rPr>
          <w:rFonts w:ascii="Times New Roman" w:hAnsi="Times New Roman" w:cs="Times New Roman"/>
          <w:sz w:val="24"/>
        </w:rPr>
        <w:t>(Ola &amp; Menapace, 2020</w:t>
      </w:r>
      <w:r w:rsidR="00F57355">
        <w:rPr>
          <w:rFonts w:ascii="Times New Roman" w:hAnsi="Times New Roman" w:cs="Times New Roman"/>
          <w:sz w:val="24"/>
        </w:rPr>
        <w:t xml:space="preserve">; </w:t>
      </w:r>
      <w:r w:rsidR="00775E0A" w:rsidRPr="00533C3E">
        <w:rPr>
          <w:rFonts w:ascii="Times New Roman" w:hAnsi="Times New Roman" w:cs="Times New Roman"/>
          <w:color w:val="000000" w:themeColor="text1"/>
          <w:sz w:val="24"/>
          <w:szCs w:val="24"/>
        </w:rPr>
        <w:fldChar w:fldCharType="end"/>
      </w:r>
      <w:r w:rsidR="00775E0A" w:rsidRPr="00533C3E">
        <w:rPr>
          <w:rFonts w:ascii="Times New Roman" w:hAnsi="Times New Roman" w:cs="Times New Roman"/>
          <w:color w:val="000000" w:themeColor="text1"/>
          <w:sz w:val="24"/>
          <w:szCs w:val="24"/>
        </w:rPr>
        <w:fldChar w:fldCharType="begin"/>
      </w:r>
      <w:r w:rsidRPr="00533C3E">
        <w:rPr>
          <w:rFonts w:ascii="Times New Roman" w:hAnsi="Times New Roman" w:cs="Times New Roman"/>
          <w:color w:val="000000" w:themeColor="text1"/>
          <w:sz w:val="24"/>
          <w:szCs w:val="24"/>
        </w:rPr>
        <w:instrText xml:space="preserve"> ADDIN ZOTERO_ITEM CSL_CITATION {"citationID":"YRqTbxek","properties":{"formattedCitation":"(Burnham &amp; Ma, 2016)","plainCitation":"(Burnham &amp; Ma, 2016)","noteIndex":0},"citationItems":[{"id":221,"uris":["http://zotero.org/users/11737140/items/8HUIETJA"],"itemData":{"id":221,"type":"article-journal","abstract":"This paper synthesizes peer-reviewed literature on smallholders' adaptation to climate change in developing countries. The synthesis shows that multiple definitions of adaptation were used across studies, resulting in a conceptual murkiness that is a barrier to generalizing the findings to inform planned adaptation policies and projects. By using a seven-category typology to classify and compare smallholder farmer adaptations across communities, the synthesis shows that in order to reduce their vulnerability smallholder farmers have mostly taken action on environmental management and diversified their livelihoods through market exchange. Some have engaged in labour migration. Very few have pursued communal pooling, storage, or mobility as risk-reducing strategies. Despite the increasing recognition that adaptation is driven by multiple stressors, less than half of the adaptation studies included discussions of multiple stressors. The synthesis points to the need for (1) improved methodological clarity in climate change adaptation research, (2) more research on labour migration and climate change interactions, (3) more research to determine the conceptual and practical significance of communal pooling and storage as risk-reducing strategies, (4) the incorporation of the assessment of multiple stressors into climate change adaptation research and policy, and (5) more empirical research on what adaptive strategies are not adopted by smallholder farmers and why.","container-title":"Climate and Development","DOI":"10.1080/17565529.2015.1067180","ISSN":"1756-5529","issue":"4","note":"publisher: Taylor &amp; Francis\n_eprint: https://doi.org/10.1080/17565529.2015.1067180","page":"289–311","source":"Taylor and Francis+NEJM","title":"Linking smallholder farmer climate change adaptation decisions to development","volume":"8","author":[{"family":"Burnham","given":"Morey"},{"family":"Ma","given":"Zhao"}],"issued":{"date-parts":[["2016",8,7]]}}}],"schema":"https://github.com/citation-style-language/schema/raw/master/csl-citation.json"} </w:instrText>
      </w:r>
      <w:r w:rsidR="00775E0A" w:rsidRPr="00533C3E">
        <w:rPr>
          <w:rFonts w:ascii="Times New Roman" w:hAnsi="Times New Roman" w:cs="Times New Roman"/>
          <w:color w:val="000000" w:themeColor="text1"/>
          <w:sz w:val="24"/>
          <w:szCs w:val="24"/>
        </w:rPr>
        <w:fldChar w:fldCharType="separate"/>
      </w:r>
      <w:r w:rsidR="00722CA1" w:rsidRPr="00722CA1">
        <w:rPr>
          <w:rFonts w:ascii="Times New Roman" w:hAnsi="Times New Roman" w:cs="Times New Roman"/>
          <w:sz w:val="24"/>
        </w:rPr>
        <w:t>Burnham &amp; Ma, 2016)</w:t>
      </w:r>
      <w:r w:rsidR="00775E0A" w:rsidRPr="00533C3E">
        <w:rPr>
          <w:rFonts w:ascii="Times New Roman" w:hAnsi="Times New Roman" w:cs="Times New Roman"/>
          <w:color w:val="000000" w:themeColor="text1"/>
          <w:sz w:val="24"/>
          <w:szCs w:val="24"/>
        </w:rPr>
        <w:fldChar w:fldCharType="end"/>
      </w:r>
    </w:p>
    <w:p w:rsidR="00F36AE2" w:rsidRPr="00A04D44"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In this study, we delve into the adaptation strategies employed by smallholder black pepper farmers in the major cultivation regions of Kerala, India</w:t>
      </w:r>
      <w:r>
        <w:rPr>
          <w:rFonts w:ascii="Times New Roman" w:hAnsi="Times New Roman" w:cs="Times New Roman"/>
          <w:sz w:val="24"/>
          <w:szCs w:val="24"/>
        </w:rPr>
        <w:t xml:space="preserve">. </w:t>
      </w:r>
      <w:r w:rsidRPr="00A364E2">
        <w:rPr>
          <w:rFonts w:ascii="Times New Roman" w:hAnsi="Times New Roman" w:cs="Times New Roman"/>
          <w:sz w:val="24"/>
          <w:szCs w:val="24"/>
        </w:rPr>
        <w:t xml:space="preserve">Specifically, we address two interconnected sub-questions: (1) </w:t>
      </w:r>
      <w:r>
        <w:rPr>
          <w:rFonts w:ascii="Times New Roman" w:hAnsi="Times New Roman" w:cs="Times New Roman"/>
          <w:sz w:val="24"/>
          <w:szCs w:val="24"/>
        </w:rPr>
        <w:t>what</w:t>
      </w:r>
      <w:r w:rsidRPr="00A364E2">
        <w:rPr>
          <w:rFonts w:ascii="Times New Roman" w:hAnsi="Times New Roman" w:cs="Times New Roman"/>
          <w:sz w:val="24"/>
          <w:szCs w:val="24"/>
        </w:rPr>
        <w:t xml:space="preserve"> adaptation strategies do smallholder farmers in these regions typically employ in response to climate change? (2) </w:t>
      </w:r>
      <w:r>
        <w:rPr>
          <w:rFonts w:ascii="Times New Roman" w:hAnsi="Times New Roman" w:cs="Times New Roman"/>
          <w:sz w:val="24"/>
          <w:szCs w:val="24"/>
        </w:rPr>
        <w:t>Which</w:t>
      </w:r>
      <w:r w:rsidRPr="00A364E2">
        <w:rPr>
          <w:rFonts w:ascii="Times New Roman" w:hAnsi="Times New Roman" w:cs="Times New Roman"/>
          <w:sz w:val="24"/>
          <w:szCs w:val="24"/>
        </w:rPr>
        <w:t xml:space="preserve"> adaptation practices do farmers prioritize to ensure sustained income from their plantations?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(Smith </w:t>
      </w:r>
      <w:r w:rsidRPr="00AA3CD5">
        <w:rPr>
          <w:rFonts w:ascii="Times New Roman" w:hAnsi="Times New Roman" w:cs="Times New Roman"/>
          <w:i/>
          <w:iCs/>
          <w:sz w:val="24"/>
          <w:szCs w:val="24"/>
        </w:rPr>
        <w:t>et al</w:t>
      </w:r>
      <w:r>
        <w:rPr>
          <w:rFonts w:ascii="Times New Roman" w:hAnsi="Times New Roman" w:cs="Times New Roman"/>
          <w:sz w:val="24"/>
          <w:szCs w:val="24"/>
        </w:rPr>
        <w:t>., 1999).</w:t>
      </w:r>
      <w:proofErr w:type="gramEnd"/>
      <w:r>
        <w:rPr>
          <w:rFonts w:ascii="Times New Roman" w:hAnsi="Times New Roman" w:cs="Times New Roman"/>
          <w:sz w:val="24"/>
          <w:szCs w:val="24"/>
        </w:rPr>
        <w:t xml:space="preserve"> </w:t>
      </w:r>
      <w:r w:rsidRPr="00A364E2">
        <w:rPr>
          <w:rFonts w:ascii="Times New Roman" w:hAnsi="Times New Roman" w:cs="Times New Roman"/>
          <w:sz w:val="24"/>
          <w:szCs w:val="24"/>
        </w:rPr>
        <w:t>We utilize Best-Worst Scaling (BWS) as a method to analyse the adaptive responses of smallholder black pepper farmers in Kerala to the challenges posed by climate change. BWS is a powerful technique that allows us to explore farmers' preferences by asking them to identify both the best and worst options within a set of adaptation strategies. This approach offers several advantages, including capturing the relative importance farmers assign to different strategies, reducing response bias by forcing respondents to make trade-offs, and creating a decision context that mirrors real-world scenarios</w:t>
      </w:r>
      <w:r>
        <w:rPr>
          <w:rFonts w:ascii="Times New Roman" w:hAnsi="Times New Roman" w:cs="Times New Roman"/>
          <w:sz w:val="24"/>
          <w:szCs w:val="24"/>
        </w:rPr>
        <w:t xml:space="preserve"> (</w:t>
      </w:r>
      <w:proofErr w:type="spellStart"/>
      <w:r>
        <w:rPr>
          <w:rFonts w:ascii="Times New Roman" w:hAnsi="Times New Roman" w:cs="Times New Roman"/>
          <w:sz w:val="24"/>
          <w:szCs w:val="24"/>
        </w:rPr>
        <w:t>Ahoudu</w:t>
      </w:r>
      <w:r w:rsidRPr="00EB6FE6">
        <w:rPr>
          <w:rFonts w:ascii="Times New Roman" w:hAnsi="Times New Roman" w:cs="Times New Roman"/>
          <w:i/>
          <w:iCs/>
          <w:sz w:val="24"/>
          <w:szCs w:val="24"/>
        </w:rPr>
        <w:t>et</w:t>
      </w:r>
      <w:proofErr w:type="spellEnd"/>
      <w:r w:rsidRPr="00EB6FE6">
        <w:rPr>
          <w:rFonts w:ascii="Times New Roman" w:hAnsi="Times New Roman" w:cs="Times New Roman"/>
          <w:i/>
          <w:iCs/>
          <w:sz w:val="24"/>
          <w:szCs w:val="24"/>
        </w:rPr>
        <w:t xml:space="preserve"> al.</w:t>
      </w:r>
      <w:r>
        <w:rPr>
          <w:rFonts w:ascii="Times New Roman" w:hAnsi="Times New Roman" w:cs="Times New Roman"/>
          <w:sz w:val="24"/>
          <w:szCs w:val="24"/>
        </w:rPr>
        <w:t xml:space="preserve">, 2023; Shittu </w:t>
      </w:r>
      <w:r w:rsidRPr="00A04D44">
        <w:rPr>
          <w:rFonts w:ascii="Times New Roman" w:hAnsi="Times New Roman" w:cs="Times New Roman"/>
          <w:i/>
          <w:iCs/>
          <w:sz w:val="24"/>
          <w:szCs w:val="24"/>
        </w:rPr>
        <w:t>et al.</w:t>
      </w:r>
      <w:r>
        <w:rPr>
          <w:rFonts w:ascii="Times New Roman" w:hAnsi="Times New Roman" w:cs="Times New Roman"/>
          <w:i/>
          <w:iCs/>
          <w:sz w:val="24"/>
          <w:szCs w:val="24"/>
        </w:rPr>
        <w:t xml:space="preserve">, </w:t>
      </w:r>
      <w:r>
        <w:rPr>
          <w:rFonts w:ascii="Times New Roman" w:hAnsi="Times New Roman" w:cs="Times New Roman"/>
          <w:sz w:val="24"/>
          <w:szCs w:val="24"/>
        </w:rPr>
        <w:t>2021)</w:t>
      </w:r>
    </w:p>
    <w:p w:rsidR="00C50058" w:rsidRPr="006822F8" w:rsidRDefault="00A1482A" w:rsidP="006822F8">
      <w:pPr>
        <w:keepNext/>
        <w:spacing w:line="276" w:lineRule="auto"/>
        <w:jc w:val="center"/>
        <w:rPr>
          <w:rFonts w:ascii="Times New Roman" w:hAnsi="Times New Roman" w:cs="Times New Roman"/>
          <w:sz w:val="24"/>
          <w:szCs w:val="24"/>
        </w:rPr>
      </w:pPr>
      <w:r w:rsidRPr="006822F8">
        <w:rPr>
          <w:rFonts w:ascii="Times New Roman" w:hAnsi="Times New Roman" w:cs="Times New Roman"/>
          <w:noProof/>
          <w:sz w:val="24"/>
          <w:szCs w:val="24"/>
          <w:lang w:val="en-US"/>
        </w:rPr>
        <w:drawing>
          <wp:inline distT="0" distB="0" distL="0" distR="0">
            <wp:extent cx="4191000" cy="3513549"/>
            <wp:effectExtent l="0" t="0" r="0" b="0"/>
            <wp:docPr id="142782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22428" name="Picture 1427822428"/>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94952" cy="3516862"/>
                    </a:xfrm>
                    <a:prstGeom prst="rect">
                      <a:avLst/>
                    </a:prstGeom>
                  </pic:spPr>
                </pic:pic>
              </a:graphicData>
            </a:graphic>
          </wp:inline>
        </w:drawing>
      </w:r>
    </w:p>
    <w:p w:rsidR="00A1482A" w:rsidRPr="006822F8" w:rsidRDefault="00C50058" w:rsidP="006822F8">
      <w:pPr>
        <w:pStyle w:val="Caption"/>
        <w:spacing w:line="276" w:lineRule="auto"/>
        <w:jc w:val="center"/>
        <w:rPr>
          <w:rFonts w:ascii="Times New Roman" w:hAnsi="Times New Roman" w:cs="Times New Roman"/>
          <w:i w:val="0"/>
          <w:iCs w:val="0"/>
          <w:color w:val="auto"/>
          <w:sz w:val="24"/>
          <w:szCs w:val="24"/>
        </w:rPr>
      </w:pPr>
      <w:r w:rsidRPr="006822F8">
        <w:rPr>
          <w:rFonts w:ascii="Times New Roman" w:hAnsi="Times New Roman" w:cs="Times New Roman"/>
          <w:i w:val="0"/>
          <w:iCs w:val="0"/>
          <w:color w:val="auto"/>
          <w:sz w:val="24"/>
          <w:szCs w:val="24"/>
        </w:rPr>
        <w:t xml:space="preserve">Figure </w:t>
      </w:r>
      <w:r w:rsidR="00775E0A" w:rsidRPr="006822F8">
        <w:rPr>
          <w:rFonts w:ascii="Times New Roman" w:hAnsi="Times New Roman" w:cs="Times New Roman"/>
          <w:i w:val="0"/>
          <w:iCs w:val="0"/>
          <w:color w:val="auto"/>
          <w:sz w:val="24"/>
          <w:szCs w:val="24"/>
        </w:rPr>
        <w:fldChar w:fldCharType="begin"/>
      </w:r>
      <w:r w:rsidRPr="006822F8">
        <w:rPr>
          <w:rFonts w:ascii="Times New Roman" w:hAnsi="Times New Roman" w:cs="Times New Roman"/>
          <w:i w:val="0"/>
          <w:iCs w:val="0"/>
          <w:color w:val="auto"/>
          <w:sz w:val="24"/>
          <w:szCs w:val="24"/>
        </w:rPr>
        <w:instrText xml:space="preserve"> SEQ Figure \* ARABIC </w:instrText>
      </w:r>
      <w:r w:rsidR="00775E0A" w:rsidRPr="006822F8">
        <w:rPr>
          <w:rFonts w:ascii="Times New Roman" w:hAnsi="Times New Roman" w:cs="Times New Roman"/>
          <w:i w:val="0"/>
          <w:iCs w:val="0"/>
          <w:color w:val="auto"/>
          <w:sz w:val="24"/>
          <w:szCs w:val="24"/>
        </w:rPr>
        <w:fldChar w:fldCharType="separate"/>
      </w:r>
      <w:r w:rsidR="00E337AF">
        <w:rPr>
          <w:rFonts w:ascii="Times New Roman" w:hAnsi="Times New Roman" w:cs="Times New Roman"/>
          <w:i w:val="0"/>
          <w:iCs w:val="0"/>
          <w:noProof/>
          <w:color w:val="auto"/>
          <w:sz w:val="24"/>
          <w:szCs w:val="24"/>
        </w:rPr>
        <w:t>1</w:t>
      </w:r>
      <w:r w:rsidR="00775E0A"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Production of black pepper from 2015 to 2022 in India and Kerala</w:t>
      </w:r>
    </w:p>
    <w:p w:rsidR="00C72A8D" w:rsidRPr="006822F8" w:rsidRDefault="00C72A8D" w:rsidP="006822F8">
      <w:pPr>
        <w:spacing w:line="276" w:lineRule="auto"/>
        <w:jc w:val="both"/>
        <w:rPr>
          <w:rFonts w:ascii="Times New Roman" w:hAnsi="Times New Roman" w:cs="Times New Roman"/>
          <w:sz w:val="24"/>
          <w:szCs w:val="24"/>
        </w:rPr>
      </w:pPr>
    </w:p>
    <w:p w:rsidR="00A1482A" w:rsidRPr="006822F8" w:rsidRDefault="00F8306C" w:rsidP="006822F8">
      <w:pPr>
        <w:spacing w:line="276" w:lineRule="auto"/>
        <w:jc w:val="both"/>
        <w:rPr>
          <w:rFonts w:ascii="Times New Roman" w:hAnsi="Times New Roman" w:cs="Times New Roman"/>
          <w:b/>
          <w:bCs/>
          <w:sz w:val="24"/>
          <w:szCs w:val="24"/>
        </w:rPr>
      </w:pPr>
      <w:r w:rsidRPr="006822F8">
        <w:rPr>
          <w:rFonts w:ascii="Times New Roman" w:hAnsi="Times New Roman" w:cs="Times New Roman"/>
          <w:b/>
          <w:bCs/>
          <w:sz w:val="24"/>
          <w:szCs w:val="24"/>
        </w:rPr>
        <w:t xml:space="preserve">2. </w:t>
      </w:r>
      <w:r w:rsidR="009D7BDB" w:rsidRPr="006822F8">
        <w:rPr>
          <w:rFonts w:ascii="Times New Roman" w:hAnsi="Times New Roman" w:cs="Times New Roman"/>
          <w:b/>
          <w:bCs/>
          <w:sz w:val="24"/>
          <w:szCs w:val="24"/>
        </w:rPr>
        <w:t>Materials and Methods</w:t>
      </w:r>
    </w:p>
    <w:p w:rsidR="000E6647" w:rsidRPr="006822F8" w:rsidRDefault="000E6647"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lastRenderedPageBreak/>
        <w:t>2.1 Study area</w:t>
      </w:r>
    </w:p>
    <w:p w:rsidR="00787EBF" w:rsidRPr="00787EBF" w:rsidRDefault="00787EBF" w:rsidP="00787EBF">
      <w:pPr>
        <w:spacing w:line="276" w:lineRule="auto"/>
        <w:jc w:val="both"/>
        <w:rPr>
          <w:rFonts w:ascii="Times New Roman" w:hAnsi="Times New Roman" w:cs="Times New Roman"/>
          <w:color w:val="000000" w:themeColor="text1"/>
          <w:sz w:val="24"/>
          <w:szCs w:val="24"/>
        </w:rPr>
      </w:pPr>
      <w:r w:rsidRPr="00787EBF">
        <w:rPr>
          <w:rFonts w:ascii="Times New Roman" w:hAnsi="Times New Roman" w:cs="Times New Roman"/>
          <w:color w:val="000000" w:themeColor="text1"/>
          <w:sz w:val="24"/>
          <w:szCs w:val="24"/>
        </w:rPr>
        <w:t>The selection of study areas was based on the consideration of multiple factors, primarily f</w:t>
      </w:r>
      <w:r w:rsidR="00861CFE">
        <w:rPr>
          <w:rFonts w:ascii="Times New Roman" w:hAnsi="Times New Roman" w:cs="Times New Roman"/>
          <w:color w:val="000000" w:themeColor="text1"/>
          <w:sz w:val="24"/>
          <w:szCs w:val="24"/>
        </w:rPr>
        <w:t xml:space="preserve">ocusing on the significance of </w:t>
      </w:r>
      <w:r w:rsidRPr="00787EBF">
        <w:rPr>
          <w:rFonts w:ascii="Times New Roman" w:hAnsi="Times New Roman" w:cs="Times New Roman"/>
          <w:color w:val="000000" w:themeColor="text1"/>
          <w:sz w:val="24"/>
          <w:szCs w:val="24"/>
        </w:rPr>
        <w:t>two districts in Kerala's black pepper production. Among the 14 administrative districts in Kerala, Idukki and Wayanad were identified as focal points due to their exceptional prominence in black pepper cultivation. In the 2019-20 period, Idukki (Southern hills) stood out with a sprawling area of 42,822 hectares dedicated to black pepper cultivation, yielding a production of 20,560 tons, and achieving a productivity rate of 480 kg/ha, where national and state productivity was 235.39 and 239 kg/ha respectively. Similarly, Wayanad (Northern Hills) exhibited substantial figures, with 10,307 hectares under black pepper cultivation, resulting in a production of 3,694 tons and a productivity rate of 358 kg/ha. These districts not only lead the state in terms of area, production, and productivity but also contribute significantly to the state's overall black pepper output, with Idukki alone accounting for as much as 59.52% of the total production.The distinctive agricultural practices, environmental conditions, and socio-economic factors prevalent in these areas offer a variety of levels of adaptation practices conducive to a choice experiment with BWS profile  analysis, that would generate valuable insights into the dynamics of black pepper cultivation in the light of climate resilience, thereby justifying their selection as primary areas of focus in the study.</w:t>
      </w:r>
    </w:p>
    <w:p w:rsidR="00787EBF" w:rsidRPr="00787EBF" w:rsidRDefault="00787EBF" w:rsidP="00787EBF">
      <w:pPr>
        <w:spacing w:line="276" w:lineRule="auto"/>
        <w:jc w:val="both"/>
        <w:rPr>
          <w:rFonts w:ascii="Times New Roman" w:hAnsi="Times New Roman" w:cs="Times New Roman"/>
          <w:color w:val="000000" w:themeColor="text1"/>
          <w:sz w:val="24"/>
          <w:szCs w:val="24"/>
        </w:rPr>
      </w:pPr>
      <w:r w:rsidRPr="00787EBF">
        <w:rPr>
          <w:rFonts w:ascii="Times New Roman" w:hAnsi="Times New Roman" w:cs="Times New Roman"/>
          <w:color w:val="000000" w:themeColor="text1"/>
          <w:sz w:val="24"/>
          <w:szCs w:val="24"/>
        </w:rPr>
        <w:t>The Kerala state is divided into 23 agro-ecological units (AEUs) depending upon various factors such as topography, soil types, climate patterns, and vegetation cover. These AEUs acknowledges the heterogeneity of Kerala's terrain and the importance of considering local environmental conditions in agricultural decision-making. The five AEUs having higher area of cultivation under black pepper were purposively selected from the Idukki (3 AEUs) and Wayanad (2 AEUs) districts. Areas from these AEUs were selected purposively depending upon the prevalence of climate change related events as reported by the government agricultural office (</w:t>
      </w:r>
      <w:proofErr w:type="spellStart"/>
      <w:r w:rsidRPr="00787EBF">
        <w:rPr>
          <w:rFonts w:ascii="Times New Roman" w:hAnsi="Times New Roman" w:cs="Times New Roman"/>
          <w:i/>
          <w:color w:val="000000" w:themeColor="text1"/>
          <w:sz w:val="24"/>
          <w:szCs w:val="24"/>
        </w:rPr>
        <w:t>Krishibhavan</w:t>
      </w:r>
      <w:proofErr w:type="spellEnd"/>
      <w:r w:rsidRPr="00787EBF">
        <w:rPr>
          <w:rFonts w:ascii="Times New Roman" w:hAnsi="Times New Roman" w:cs="Times New Roman"/>
          <w:color w:val="000000" w:themeColor="text1"/>
          <w:sz w:val="24"/>
          <w:szCs w:val="24"/>
        </w:rPr>
        <w:t xml:space="preserve">), during the preliminary survey. The small holder farmers who possess land holding up to 5 acres were randomly selected from the list obtained from the </w:t>
      </w:r>
      <w:proofErr w:type="spellStart"/>
      <w:r w:rsidRPr="00787EBF">
        <w:rPr>
          <w:rFonts w:ascii="Times New Roman" w:hAnsi="Times New Roman" w:cs="Times New Roman"/>
          <w:i/>
          <w:color w:val="000000" w:themeColor="text1"/>
          <w:sz w:val="24"/>
          <w:szCs w:val="24"/>
        </w:rPr>
        <w:t>Krishibhavans</w:t>
      </w:r>
      <w:proofErr w:type="spellEnd"/>
      <w:r w:rsidRPr="00787EBF">
        <w:rPr>
          <w:rFonts w:ascii="Times New Roman" w:hAnsi="Times New Roman" w:cs="Times New Roman"/>
          <w:color w:val="000000" w:themeColor="text1"/>
          <w:sz w:val="24"/>
          <w:szCs w:val="24"/>
        </w:rPr>
        <w:t xml:space="preserve">. Significant contributions of these areas to the overall state production, as well as their diverse geographical and socio-economic characteristics, make them ideal subjects for comprehensive analysis. Moreover, the unique agricultural practices, environmental conditions, and socio-economic factors prevalent in these districts offer valuable insights into the dynamics of black pepper cultivation in the light of climate resilience, thereby justifying their selection as primary areas of focus in the study. </w:t>
      </w:r>
    </w:p>
    <w:p w:rsidR="00465AAE" w:rsidRPr="0056226C" w:rsidRDefault="00787EBF" w:rsidP="006822F8">
      <w:pPr>
        <w:spacing w:line="276" w:lineRule="auto"/>
        <w:jc w:val="both"/>
        <w:rPr>
          <w:rFonts w:ascii="Times New Roman" w:hAnsi="Times New Roman" w:cs="Times New Roman"/>
          <w:color w:val="000000" w:themeColor="text1"/>
          <w:sz w:val="24"/>
          <w:szCs w:val="24"/>
        </w:rPr>
      </w:pPr>
      <w:r w:rsidRPr="00787EBF">
        <w:rPr>
          <w:rFonts w:ascii="Times New Roman" w:hAnsi="Times New Roman" w:cs="Times New Roman"/>
          <w:color w:val="000000" w:themeColor="text1"/>
          <w:sz w:val="24"/>
          <w:szCs w:val="24"/>
        </w:rPr>
        <w:t xml:space="preserve">The survey was conducted during the period 2022-23 and 2023-24. </w:t>
      </w:r>
      <w:proofErr w:type="gramStart"/>
      <w:r w:rsidRPr="00787EBF">
        <w:rPr>
          <w:rFonts w:ascii="Times New Roman" w:hAnsi="Times New Roman" w:cs="Times New Roman"/>
          <w:color w:val="000000" w:themeColor="text1"/>
          <w:sz w:val="24"/>
          <w:szCs w:val="24"/>
        </w:rPr>
        <w:t>The best-worst scaling of climate change adaptation alternatives from 198 smallholder farmers of which 150 farmers provided valid responses.</w:t>
      </w:r>
      <w:proofErr w:type="gramEnd"/>
      <w:r w:rsidRPr="00787EBF">
        <w:rPr>
          <w:rFonts w:ascii="Times New Roman" w:hAnsi="Times New Roman" w:cs="Times New Roman"/>
          <w:color w:val="000000" w:themeColor="text1"/>
          <w:sz w:val="24"/>
          <w:szCs w:val="24"/>
        </w:rPr>
        <w:t xml:space="preserve"> Therefore, the effective sample size became 150.</w:t>
      </w:r>
    </w:p>
    <w:p w:rsidR="00CB37EF" w:rsidRPr="006822F8" w:rsidRDefault="00CB37EF" w:rsidP="00CB37EF">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2.2 Theoretical framework</w:t>
      </w:r>
    </w:p>
    <w:p w:rsidR="00CB37EF" w:rsidRDefault="00CB37EF" w:rsidP="00CB37E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documentation and analysis of adaptation strategies observed during pilot survey revealed that the motivations behind farmers’ climate change-related decisions (CCRDs) lie beyond traditional concepts of rational decision-making aimed at utility maximisation as </w:t>
      </w:r>
      <w:proofErr w:type="spellStart"/>
      <w:r>
        <w:rPr>
          <w:rFonts w:ascii="Times New Roman" w:hAnsi="Times New Roman" w:cs="Times New Roman"/>
          <w:sz w:val="24"/>
          <w:szCs w:val="24"/>
        </w:rPr>
        <w:t>empahasised</w:t>
      </w:r>
      <w:proofErr w:type="spellEnd"/>
      <w:r>
        <w:rPr>
          <w:rFonts w:ascii="Times New Roman" w:hAnsi="Times New Roman" w:cs="Times New Roman"/>
          <w:sz w:val="24"/>
          <w:szCs w:val="24"/>
        </w:rPr>
        <w:t xml:space="preserve"> by </w:t>
      </w:r>
      <w:proofErr w:type="spellStart"/>
      <w:r w:rsidRPr="00085EE0">
        <w:rPr>
          <w:rFonts w:ascii="Times New Roman" w:hAnsi="Times New Roman" w:cs="Times New Roman"/>
          <w:sz w:val="24"/>
          <w:szCs w:val="24"/>
        </w:rPr>
        <w:t>Habtemariam</w:t>
      </w:r>
      <w:proofErr w:type="spellEnd"/>
      <w:r w:rsidRPr="00085EE0">
        <w:rPr>
          <w:rFonts w:ascii="Times New Roman" w:hAnsi="Times New Roman" w:cs="Times New Roman"/>
          <w:sz w:val="24"/>
          <w:szCs w:val="24"/>
        </w:rPr>
        <w:t xml:space="preserve"> </w:t>
      </w:r>
      <w:r w:rsidRPr="00861CFE">
        <w:rPr>
          <w:rFonts w:ascii="Times New Roman" w:hAnsi="Times New Roman" w:cs="Times New Roman"/>
          <w:i/>
          <w:sz w:val="24"/>
          <w:szCs w:val="24"/>
        </w:rPr>
        <w:t>et al</w:t>
      </w:r>
      <w:r w:rsidRPr="00085EE0">
        <w:rPr>
          <w:rFonts w:ascii="Times New Roman" w:hAnsi="Times New Roman" w:cs="Times New Roman"/>
          <w:sz w:val="24"/>
          <w:szCs w:val="24"/>
        </w:rPr>
        <w:t>. (20</w:t>
      </w:r>
      <w:r w:rsidR="005D11A7">
        <w:rPr>
          <w:rFonts w:ascii="Times New Roman" w:hAnsi="Times New Roman" w:cs="Times New Roman"/>
          <w:sz w:val="24"/>
          <w:szCs w:val="24"/>
        </w:rPr>
        <w:t>19</w:t>
      </w:r>
      <w:r w:rsidRPr="00085EE0">
        <w:rPr>
          <w:rFonts w:ascii="Times New Roman" w:hAnsi="Times New Roman" w:cs="Times New Roman"/>
          <w:sz w:val="24"/>
          <w:szCs w:val="24"/>
        </w:rPr>
        <w:t>).</w:t>
      </w:r>
      <w:r>
        <w:rPr>
          <w:rFonts w:ascii="Times New Roman" w:hAnsi="Times New Roman" w:cs="Times New Roman"/>
          <w:sz w:val="24"/>
          <w:szCs w:val="24"/>
        </w:rPr>
        <w:t>So,the</w:t>
      </w:r>
      <w:r w:rsidRPr="006822F8">
        <w:rPr>
          <w:rFonts w:ascii="Times New Roman" w:hAnsi="Times New Roman" w:cs="Times New Roman"/>
          <w:sz w:val="24"/>
          <w:szCs w:val="24"/>
        </w:rPr>
        <w:t xml:space="preserve">theoretical framework guiding this study </w:t>
      </w:r>
      <w:r>
        <w:rPr>
          <w:rFonts w:ascii="Times New Roman" w:hAnsi="Times New Roman" w:cs="Times New Roman"/>
          <w:sz w:val="24"/>
          <w:szCs w:val="24"/>
        </w:rPr>
        <w:t xml:space="preserve">is </w:t>
      </w:r>
      <w:r>
        <w:rPr>
          <w:rFonts w:ascii="Times New Roman" w:hAnsi="Times New Roman" w:cs="Times New Roman"/>
          <w:sz w:val="24"/>
          <w:szCs w:val="24"/>
        </w:rPr>
        <w:lastRenderedPageBreak/>
        <w:t xml:space="preserve">built upon Herbert </w:t>
      </w:r>
      <w:r w:rsidRPr="006822F8">
        <w:rPr>
          <w:rFonts w:ascii="Times New Roman" w:hAnsi="Times New Roman" w:cs="Times New Roman"/>
          <w:sz w:val="24"/>
          <w:szCs w:val="24"/>
        </w:rPr>
        <w:t>Simon's concept of bounded rationality (1955). We observe that farmers, faced with the multifaceted challenges of climate change, often grapple with incomplete information and cognitive limitations, leading them to experiment with multiple adaptation practices. In such circumstances, farmers tend to make satisficing choices rather than striving for an optimal rational decision.The</w:t>
      </w:r>
      <w:r>
        <w:rPr>
          <w:rFonts w:ascii="Times New Roman" w:hAnsi="Times New Roman" w:cs="Times New Roman"/>
          <w:sz w:val="24"/>
          <w:szCs w:val="24"/>
        </w:rPr>
        <w:t xml:space="preserve"> decision making is constrained by  </w:t>
      </w:r>
      <w:r w:rsidRPr="006822F8">
        <w:rPr>
          <w:rFonts w:ascii="Times New Roman" w:hAnsi="Times New Roman" w:cs="Times New Roman"/>
          <w:sz w:val="24"/>
          <w:szCs w:val="24"/>
        </w:rPr>
        <w:t xml:space="preserve"> emotional influences, social dynamics, incomplete information processing, heuristics, and cognitive biases, as elucidated by </w:t>
      </w:r>
      <w:r w:rsidR="00861CFE">
        <w:rPr>
          <w:rFonts w:ascii="Times New Roman" w:hAnsi="Times New Roman" w:cs="Times New Roman"/>
          <w:sz w:val="24"/>
          <w:szCs w:val="24"/>
        </w:rPr>
        <w:t xml:space="preserve">seminal works such as those of </w:t>
      </w:r>
      <w:r w:rsidRPr="006822F8">
        <w:rPr>
          <w:rFonts w:ascii="Times New Roman" w:hAnsi="Times New Roman" w:cs="Times New Roman"/>
          <w:sz w:val="24"/>
          <w:szCs w:val="24"/>
        </w:rPr>
        <w:t>Tversky and Kahneman (1974).</w:t>
      </w:r>
    </w:p>
    <w:p w:rsidR="00CB37EF" w:rsidRPr="004376C1" w:rsidRDefault="00CB37EF" w:rsidP="00CB37EF">
      <w:pPr>
        <w:spacing w:line="276" w:lineRule="auto"/>
        <w:jc w:val="both"/>
        <w:rPr>
          <w:rFonts w:ascii="Times New Roman" w:hAnsi="Times New Roman" w:cs="Times New Roman"/>
          <w:color w:val="2F5496" w:themeColor="accent1" w:themeShade="BF"/>
          <w:sz w:val="24"/>
          <w:szCs w:val="24"/>
        </w:rPr>
      </w:pPr>
      <w:r w:rsidRPr="00330B18">
        <w:rPr>
          <w:rFonts w:ascii="Times New Roman" w:hAnsi="Times New Roman" w:cs="Times New Roman"/>
          <w:sz w:val="24"/>
          <w:szCs w:val="24"/>
        </w:rPr>
        <w:t>The farmers in the study area, having directly experienced climate risks to varying degrees, are expected to be significantly influenced by these differences in risk exposure when making decisions.</w:t>
      </w:r>
      <w:r w:rsidRPr="008A295C">
        <w:rPr>
          <w:rFonts w:ascii="Times New Roman" w:hAnsi="Times New Roman" w:cs="Times New Roman"/>
          <w:sz w:val="24"/>
          <w:szCs w:val="24"/>
        </w:rPr>
        <w:t xml:space="preserve">The Protection Motivation Theory (Rogers, 1983) and the work of Grothmann and Patt (2005) suggest that perceiving risk is a key aspect of how individuals make decisions to adapt. According to this perspective, individuals begin considering taking action in response to climate change threats to their livelihoods once they perceive the risks involved. </w:t>
      </w:r>
      <w:r w:rsidR="00775E0A" w:rsidRPr="008A295C">
        <w:rPr>
          <w:rFonts w:ascii="Times New Roman" w:hAnsi="Times New Roman" w:cs="Times New Roman"/>
          <w:sz w:val="24"/>
          <w:szCs w:val="24"/>
        </w:rPr>
        <w:fldChar w:fldCharType="begin"/>
      </w:r>
      <w:r w:rsidRPr="008A295C">
        <w:rPr>
          <w:rFonts w:ascii="Times New Roman" w:hAnsi="Times New Roman" w:cs="Times New Roman"/>
          <w:sz w:val="24"/>
          <w:szCs w:val="24"/>
        </w:rPr>
        <w:instrText xml:space="preserve"> ADDIN ZOTERO_ITEM CSL_CITATION {"citationID":"3S4BPd94","properties":{"formattedCitation":"(Habtemariam et al., 2020)","plainCitation":"(Habtemariam et al., 2020)","noteIndex":0},"citationItems":[{"id":213,"uris":["http://zotero.org/users/11737140/items/FELL3AK3"],"itemData":{"id":213,"type":"article-journal","abstract":"Farm level adaptation can offset some of the negative impacts of climate change on agriculture. Thus, it is vital to understand the process of farmers’ adaptation decisions when informing policy interventions. It is hypothesized that farmers’ decisions to take actions against climate change are related to risk experience as well as a range of socio-economic variables. Although evidence indicates that socio-economic variables are relevant, the empirical evidence on the role of risk experience on adaptation decisions is limited. The present study assesses whether perceived risk experience in terms of agricultural production shocks and yield reduction influence farmers’ decisions to adapt. Data collected from smallholder farmers in Ethiopia is used for this purpose. The study applies a multivariate endogenous probit model and controls for potential endogeneity of perceived risk experiences to adaptation decision. The results indicate that farmers who perceive having experienced production shocks are more likely to decide to adapt. However, experiencing simply yield reduction is not associated with adaptation decision. Other socio-economic, institutional, and agro-ecological variables are also found to be associated with adaptation decisions. It is concluded that the role of risk experience on farmers’ decision to adapt is a function of the severity of the experienced risk.","container-title":"Climate and Development","DOI":"10.1080/17565529.2019.1630351","ISSN":"1756-5529","issue":"4","note":"publisher: Taylor &amp; Francis\n_eprint: https://doi.org/10.1080/17565529.2019.1630351","page":"385–393","source":"Taylor and Francis+NEJM","title":"Risk experience and smallholder farmers’ climate change adaptation decision","volume":"12","author":[{"family":"Habtemariam","given":"Lemlem Teklegiorgis"},{"family":"Gandorfer","given":"Markus"},{"family":"Kassa","given":"Getachew Abate"},{"family":"Sieber","given":"Stefan"}],"issued":{"date-parts":[["2020",4,20]]}}}],"schema":"https://github.com/citation-style-language/schema/raw/master/csl-citation.json"} </w:instrText>
      </w:r>
      <w:r w:rsidR="00775E0A" w:rsidRPr="008A295C">
        <w:rPr>
          <w:rFonts w:ascii="Times New Roman" w:hAnsi="Times New Roman" w:cs="Times New Roman"/>
          <w:sz w:val="24"/>
          <w:szCs w:val="24"/>
        </w:rPr>
        <w:fldChar w:fldCharType="separate"/>
      </w:r>
      <w:r w:rsidRPr="008A295C">
        <w:rPr>
          <w:rFonts w:ascii="Times New Roman" w:hAnsi="Times New Roman" w:cs="Times New Roman"/>
          <w:sz w:val="24"/>
          <w:szCs w:val="24"/>
        </w:rPr>
        <w:t xml:space="preserve">(Habtemariam </w:t>
      </w:r>
      <w:r w:rsidRPr="00861CFE">
        <w:rPr>
          <w:rFonts w:ascii="Times New Roman" w:hAnsi="Times New Roman" w:cs="Times New Roman"/>
          <w:i/>
          <w:sz w:val="24"/>
          <w:szCs w:val="24"/>
        </w:rPr>
        <w:t>et al</w:t>
      </w:r>
      <w:r w:rsidRPr="008A295C">
        <w:rPr>
          <w:rFonts w:ascii="Times New Roman" w:hAnsi="Times New Roman" w:cs="Times New Roman"/>
          <w:sz w:val="24"/>
          <w:szCs w:val="24"/>
        </w:rPr>
        <w:t>., 20</w:t>
      </w:r>
      <w:r w:rsidR="005D11A7">
        <w:rPr>
          <w:rFonts w:ascii="Times New Roman" w:hAnsi="Times New Roman" w:cs="Times New Roman"/>
          <w:sz w:val="24"/>
          <w:szCs w:val="24"/>
        </w:rPr>
        <w:t>19</w:t>
      </w:r>
      <w:r w:rsidR="00861CFE">
        <w:rPr>
          <w:rFonts w:ascii="Times New Roman" w:hAnsi="Times New Roman" w:cs="Times New Roman"/>
          <w:sz w:val="24"/>
          <w:szCs w:val="24"/>
        </w:rPr>
        <w:t xml:space="preserve">; </w:t>
      </w:r>
      <w:r w:rsidR="00775E0A" w:rsidRPr="008A295C">
        <w:rPr>
          <w:rFonts w:ascii="Times New Roman" w:hAnsi="Times New Roman" w:cs="Times New Roman"/>
          <w:sz w:val="24"/>
          <w:szCs w:val="24"/>
        </w:rPr>
        <w:fldChar w:fldCharType="end"/>
      </w:r>
      <w:r w:rsidR="00775E0A" w:rsidRPr="008A295C">
        <w:rPr>
          <w:rFonts w:ascii="Times New Roman" w:hAnsi="Times New Roman" w:cs="Times New Roman"/>
          <w:sz w:val="24"/>
          <w:szCs w:val="24"/>
        </w:rPr>
        <w:fldChar w:fldCharType="begin"/>
      </w:r>
      <w:r w:rsidRPr="008A295C">
        <w:rPr>
          <w:rFonts w:ascii="Times New Roman" w:hAnsi="Times New Roman" w:cs="Times New Roman"/>
          <w:sz w:val="24"/>
          <w:szCs w:val="24"/>
        </w:rPr>
        <w:instrText xml:space="preserve"> ADDIN ZOTERO_ITEM CSL_CITATION {"citationID":"RGBh7n48","properties":{"formattedCitation":"(Delfiyan et al., 2021)","plainCitation":"(Delfiyan et al., 2021)","noteIndex":0},"citationItems":[{"id":272,"uris":["http://zotero.org/users/11737140/items/LYL5T7W4"],"itemData":{"id":272,"type":"article-journal","abstract":"Empirical evidence has revealed that farmers can manage the negative impact of drought effectively by changing and adapting their current farming practices. Adaptation is thus a focal point in reducing farmers' vulnerability. Knowledge of what farmers do in response to drought events can broaden adaptation options and improve resilience within the sector. To design effective public drought adaptation strategies, it is crucial to understand farmers' adaptive decision-making at the farm level. The aim of this study was thus to investigate farmers' ongoing adaptation measures and to identify factors influencing their choice of methods. To identify the factors influencing farmers' decisions, we used Protection Motivation. The study was designed as a cross-sectional survey. The population of interest consisted of farmers in Dehloran, in the Ilam Province of southwestern Iran. The study sample consisted of 320 farmers selected through a multistage random sampling procedure. The structural equation modelling result revealed that the response efficacy, perceived vulnerability and response cost respectively had a significant effect on the adaptive response. From the practical point of view, the present study provides a justification for using constructs of the Protection Motivation Theory in policy and decision-making aimed at encouraging farmers to reduce drought risks.","container-title":"Climate and Development","DOI":"10.1080/17565529.2020.1737797","ISSN":"1756-5529","issue":"2","note":"publisher: Taylor &amp; Francis\n_eprint: https://doi.org/10.1080/17565529.2020.1737797","page":"152–163","source":"Taylor and Francis+NEJM","title":"Farmers' adaptation to drought risk through farm–level decisions: the case of farmers in Dehloran county, Southwest of Iran","title-short":"Farmers' adaptation to drought risk through farm–level decisions","volume":"13","author":[{"family":"Delfiyan","given":"Farah"},{"family":"Yazdanpanah","given":"Masoud"},{"family":"Forouzani","given":"Masoumeh"},{"family":"Yaghoubi","given":"Jafar"}],"issued":{"date-parts":[["2021",2,7]]}}}],"schema":"https://github.com/citation-style-language/schema/raw/master/csl-citation.json"} </w:instrText>
      </w:r>
      <w:r w:rsidR="00775E0A" w:rsidRPr="008A295C">
        <w:rPr>
          <w:rFonts w:ascii="Times New Roman" w:hAnsi="Times New Roman" w:cs="Times New Roman"/>
          <w:sz w:val="24"/>
          <w:szCs w:val="24"/>
        </w:rPr>
        <w:fldChar w:fldCharType="separate"/>
      </w:r>
      <w:r w:rsidRPr="008A295C">
        <w:rPr>
          <w:rFonts w:ascii="Times New Roman" w:hAnsi="Times New Roman" w:cs="Times New Roman"/>
          <w:sz w:val="24"/>
          <w:szCs w:val="24"/>
        </w:rPr>
        <w:t xml:space="preserve">Delfiyan </w:t>
      </w:r>
      <w:r w:rsidRPr="00861CFE">
        <w:rPr>
          <w:rFonts w:ascii="Times New Roman" w:hAnsi="Times New Roman" w:cs="Times New Roman"/>
          <w:i/>
          <w:sz w:val="24"/>
          <w:szCs w:val="24"/>
        </w:rPr>
        <w:t>et al</w:t>
      </w:r>
      <w:r w:rsidRPr="008A295C">
        <w:rPr>
          <w:rFonts w:ascii="Times New Roman" w:hAnsi="Times New Roman" w:cs="Times New Roman"/>
          <w:sz w:val="24"/>
          <w:szCs w:val="24"/>
        </w:rPr>
        <w:t>., 202</w:t>
      </w:r>
      <w:r w:rsidR="005D11A7">
        <w:rPr>
          <w:rFonts w:ascii="Times New Roman" w:hAnsi="Times New Roman" w:cs="Times New Roman"/>
          <w:sz w:val="24"/>
          <w:szCs w:val="24"/>
        </w:rPr>
        <w:t>0</w:t>
      </w:r>
      <w:r w:rsidRPr="008A295C">
        <w:rPr>
          <w:rFonts w:ascii="Times New Roman" w:hAnsi="Times New Roman" w:cs="Times New Roman"/>
          <w:sz w:val="24"/>
          <w:szCs w:val="24"/>
        </w:rPr>
        <w:t>)</w:t>
      </w:r>
      <w:r w:rsidR="00775E0A" w:rsidRPr="008A295C">
        <w:rPr>
          <w:rFonts w:ascii="Times New Roman" w:hAnsi="Times New Roman" w:cs="Times New Roman"/>
          <w:sz w:val="24"/>
          <w:szCs w:val="24"/>
        </w:rPr>
        <w:fldChar w:fldCharType="end"/>
      </w:r>
    </w:p>
    <w:p w:rsidR="00CB37EF" w:rsidRDefault="00CB37EF" w:rsidP="00CB37E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also </w:t>
      </w:r>
      <w:r w:rsidRPr="006822F8">
        <w:rPr>
          <w:rFonts w:ascii="Times New Roman" w:hAnsi="Times New Roman" w:cs="Times New Roman"/>
          <w:sz w:val="24"/>
          <w:szCs w:val="24"/>
        </w:rPr>
        <w:t xml:space="preserve">observed </w:t>
      </w:r>
      <w:r>
        <w:rPr>
          <w:rFonts w:ascii="Times New Roman" w:hAnsi="Times New Roman" w:cs="Times New Roman"/>
          <w:sz w:val="24"/>
          <w:szCs w:val="24"/>
        </w:rPr>
        <w:t xml:space="preserve">that a few </w:t>
      </w:r>
      <w:r w:rsidRPr="006822F8">
        <w:rPr>
          <w:rFonts w:ascii="Times New Roman" w:hAnsi="Times New Roman" w:cs="Times New Roman"/>
          <w:sz w:val="24"/>
          <w:szCs w:val="24"/>
        </w:rPr>
        <w:t xml:space="preserve">adaptation </w:t>
      </w:r>
      <w:r>
        <w:rPr>
          <w:rFonts w:ascii="Times New Roman" w:hAnsi="Times New Roman" w:cs="Times New Roman"/>
          <w:sz w:val="24"/>
          <w:szCs w:val="24"/>
        </w:rPr>
        <w:t xml:space="preserve">decisions </w:t>
      </w:r>
      <w:r w:rsidRPr="006822F8">
        <w:rPr>
          <w:rFonts w:ascii="Times New Roman" w:hAnsi="Times New Roman" w:cs="Times New Roman"/>
          <w:sz w:val="24"/>
          <w:szCs w:val="24"/>
        </w:rPr>
        <w:t xml:space="preserve">including grafting with resistant rootstocks and leveraging traditional knowledge </w:t>
      </w:r>
      <w:r>
        <w:rPr>
          <w:rFonts w:ascii="Times New Roman" w:hAnsi="Times New Roman" w:cs="Times New Roman"/>
          <w:sz w:val="24"/>
          <w:szCs w:val="24"/>
        </w:rPr>
        <w:t>of</w:t>
      </w:r>
      <w:r w:rsidRPr="006822F8">
        <w:rPr>
          <w:rFonts w:ascii="Times New Roman" w:hAnsi="Times New Roman" w:cs="Times New Roman"/>
          <w:sz w:val="24"/>
          <w:szCs w:val="24"/>
        </w:rPr>
        <w:t xml:space="preserve"> landraces for commercial nursery businesses resonate with the theor</w:t>
      </w:r>
      <w:r>
        <w:rPr>
          <w:rFonts w:ascii="Times New Roman" w:hAnsi="Times New Roman" w:cs="Times New Roman"/>
          <w:sz w:val="24"/>
          <w:szCs w:val="24"/>
        </w:rPr>
        <w:t>iesput forward</w:t>
      </w:r>
      <w:r w:rsidRPr="006822F8">
        <w:rPr>
          <w:rFonts w:ascii="Times New Roman" w:hAnsi="Times New Roman" w:cs="Times New Roman"/>
          <w:sz w:val="24"/>
          <w:szCs w:val="24"/>
        </w:rPr>
        <w:t xml:space="preserve"> by </w:t>
      </w:r>
      <w:r>
        <w:rPr>
          <w:rFonts w:ascii="Times New Roman" w:hAnsi="Times New Roman" w:cs="Times New Roman"/>
          <w:sz w:val="24"/>
          <w:szCs w:val="24"/>
        </w:rPr>
        <w:t xml:space="preserve">Nelson and Winter in 1982 </w:t>
      </w:r>
      <w:r w:rsidRPr="006822F8">
        <w:rPr>
          <w:rFonts w:ascii="Times New Roman" w:hAnsi="Times New Roman" w:cs="Times New Roman"/>
          <w:sz w:val="24"/>
          <w:szCs w:val="24"/>
        </w:rPr>
        <w:t>regarding organizational routines and tacit knowledge.</w:t>
      </w:r>
      <w:r w:rsidR="00775E0A">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{"citationID":"WcwOqo0O","properties":{"formattedCitation":"(Becker, 2004)","plainCitation":"(Becker, 2004)","noteIndex":0},"citationItems":[{"id":281,"uris":["http://zotero.org/users/11737140/items/3V7TQ8XM"],"itemData":{"id":281,"type":"article-journal","container-title":"Industrial and Corporate Change","DOI":"10.1093/icc/dth026","ISSN":"1464-3650","issue":"4","journalAbbreviation":"Industrial and Corporate Change","language":"en","page":"643-678","source":"DOI.org (Crossref)","title":"Organizational routines: a review of the literature","title-short":"Organizational routines","volume":"13","author":[{"family":"Becker","given":"M. C."}],"issued":{"date-parts":[["2004",8,1]]}}}],"schema":"https://github.com/citation-style-language/schema/raw/master/csl-citation.json"} </w:instrText>
      </w:r>
      <w:r w:rsidR="00775E0A">
        <w:rPr>
          <w:rFonts w:ascii="Times New Roman" w:hAnsi="Times New Roman" w:cs="Times New Roman"/>
          <w:sz w:val="24"/>
          <w:szCs w:val="24"/>
        </w:rPr>
        <w:fldChar w:fldCharType="separate"/>
      </w:r>
      <w:proofErr w:type="gramStart"/>
      <w:r w:rsidRPr="000713E3">
        <w:rPr>
          <w:rFonts w:ascii="Times New Roman" w:hAnsi="Times New Roman" w:cs="Times New Roman"/>
          <w:sz w:val="24"/>
        </w:rPr>
        <w:t>(Becker, 2004)</w:t>
      </w:r>
      <w:r w:rsidR="00775E0A">
        <w:rPr>
          <w:rFonts w:ascii="Times New Roman" w:hAnsi="Times New Roman" w:cs="Times New Roman"/>
          <w:sz w:val="24"/>
          <w:szCs w:val="24"/>
        </w:rPr>
        <w:fldChar w:fldCharType="end"/>
      </w:r>
      <w:r>
        <w:rPr>
          <w:rFonts w:ascii="Times New Roman" w:hAnsi="Times New Roman" w:cs="Times New Roman"/>
          <w:sz w:val="24"/>
          <w:szCs w:val="24"/>
        </w:rPr>
        <w:t>.</w:t>
      </w:r>
      <w:proofErr w:type="gramEnd"/>
      <w:r>
        <w:rPr>
          <w:rFonts w:ascii="Times New Roman" w:hAnsi="Times New Roman" w:cs="Times New Roman"/>
          <w:sz w:val="24"/>
          <w:szCs w:val="24"/>
        </w:rPr>
        <w:t xml:space="preserve"> The adaptation pathways emerging out of such organisational routines are poised to give future policy recommendations </w:t>
      </w:r>
      <w:r w:rsidR="00775E0A">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{"citationID":"7zaa8gJV","properties":{"formattedCitation":"(Newsham et al., 2023)","plainCitation":"(Newsham et al., 2023)","noteIndex":0},"citationItems":[{"id":288,"uris":["http://zotero.org/users/11737140/items/NCX8DH95"],"itemData":{"id":288,"type":"article-journal","abstract":"Smallholder agricultural commercialization is a central objective across Africa, one linked to poverty reduction, sectoral transformation and increasingly, climate resilience and adaptation. There is much attention given to the extent to which agricultural commercialization serves to reduce poverty, but less to the commercialization pathways that lead towards or away from that outcome. There are, likewise, many studies that project hugely adverse future impacts of climate change on commercial agricultural production, but surprisingly little empirical work on how climate impacts are affecting current agricultural commercialization prospects and pathways for smallholder farmers. This paper, therefore, offers an analysis of levels of climate vulnerability and resilience within existing commercialization pathways in Tanzania and Zimbabwe. It embeds the account within an analysis of the underlying causes of uneven distributions of vulnerability and resilience. We find that while being able to practise commercially viable agriculture can contribute to resilience, it does not do so for the people who most need commercialization to reduce poverty. It is more common for farmers to face what we term an adaptation trap. We conclude by considering what these cases add to our understanding of climate-smart agriculture (CSA).","container-title":"Climate and Development","DOI":"10.1080/17565529.2023.2229775","ISSN":"1756-5529","issue":"0","note":"publisher: Taylor &amp; Francis\n_eprint: https://doi.org/10.1080/17565529.2023.2229775","page":"1–15","source":"Taylor and Francis+NEJM","title":"Precarious prospects? Exploring climate resilience of agricultural commercialization pathways in Tanzania and Zimbabwe","title-short":"Precarious prospects?","volume":"0","author":[{"family":"Newsham","given":"Andrew"},{"family":"Naess","given":"Lars Otto"},{"family":"Mutabazi","given":"Khamaldin"},{"family":"Shonhe","given":"Toendepi"},{"family":"Boniface","given":"Gideon"},{"family":"Bvute","given":"Tsitsidzashe"}],"issued":{"date-parts":[["2023"]]}}}],"schema":"https://github.com/citation-style-language/schema/raw/master/csl-citation.json"} </w:instrText>
      </w:r>
      <w:r w:rsidR="00775E0A">
        <w:rPr>
          <w:rFonts w:ascii="Times New Roman" w:hAnsi="Times New Roman" w:cs="Times New Roman"/>
          <w:sz w:val="24"/>
          <w:szCs w:val="24"/>
        </w:rPr>
        <w:fldChar w:fldCharType="separate"/>
      </w:r>
      <w:r w:rsidRPr="00702BA4">
        <w:rPr>
          <w:rFonts w:ascii="Times New Roman" w:hAnsi="Times New Roman" w:cs="Times New Roman"/>
          <w:sz w:val="24"/>
        </w:rPr>
        <w:t xml:space="preserve">(Newsham </w:t>
      </w:r>
      <w:r w:rsidRPr="00861CFE">
        <w:rPr>
          <w:rFonts w:ascii="Times New Roman" w:hAnsi="Times New Roman" w:cs="Times New Roman"/>
          <w:i/>
          <w:sz w:val="24"/>
        </w:rPr>
        <w:t>et al</w:t>
      </w:r>
      <w:r w:rsidRPr="00702BA4">
        <w:rPr>
          <w:rFonts w:ascii="Times New Roman" w:hAnsi="Times New Roman" w:cs="Times New Roman"/>
          <w:sz w:val="24"/>
        </w:rPr>
        <w:t>., 2023)</w:t>
      </w:r>
      <w:r w:rsidR="00775E0A">
        <w:rPr>
          <w:rFonts w:ascii="Times New Roman" w:hAnsi="Times New Roman" w:cs="Times New Roman"/>
          <w:sz w:val="24"/>
          <w:szCs w:val="24"/>
        </w:rPr>
        <w:fldChar w:fldCharType="end"/>
      </w:r>
      <w:r>
        <w:rPr>
          <w:rFonts w:ascii="Times New Roman" w:hAnsi="Times New Roman" w:cs="Times New Roman"/>
          <w:sz w:val="24"/>
          <w:szCs w:val="24"/>
        </w:rPr>
        <w:t>.</w:t>
      </w:r>
    </w:p>
    <w:p w:rsidR="00CB37EF" w:rsidRPr="00085EE0" w:rsidRDefault="00CB37EF" w:rsidP="00CB37EF">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The </w:t>
      </w:r>
      <w:r>
        <w:rPr>
          <w:rFonts w:ascii="Times New Roman" w:hAnsi="Times New Roman" w:cs="Times New Roman"/>
          <w:sz w:val="24"/>
          <w:szCs w:val="24"/>
        </w:rPr>
        <w:t xml:space="preserve">study </w:t>
      </w:r>
      <w:r w:rsidRPr="006822F8">
        <w:rPr>
          <w:rFonts w:ascii="Times New Roman" w:hAnsi="Times New Roman" w:cs="Times New Roman"/>
          <w:sz w:val="24"/>
          <w:szCs w:val="24"/>
        </w:rPr>
        <w:t xml:space="preserve">also acknowledges the temporal constraints in CCRDs, which necessitate quick adaptive responses. In response to these constraints, decision-makers often rely on simple, fast, and frugal decision-making heuristics, as proposed by </w:t>
      </w:r>
      <w:proofErr w:type="spellStart"/>
      <w:r w:rsidRPr="006822F8">
        <w:rPr>
          <w:rFonts w:ascii="Times New Roman" w:hAnsi="Times New Roman" w:cs="Times New Roman"/>
          <w:sz w:val="24"/>
          <w:szCs w:val="24"/>
        </w:rPr>
        <w:t>Gigerenzer</w:t>
      </w:r>
      <w:proofErr w:type="spellEnd"/>
      <w:r w:rsidRPr="006822F8">
        <w:rPr>
          <w:rFonts w:ascii="Times New Roman" w:hAnsi="Times New Roman" w:cs="Times New Roman"/>
          <w:sz w:val="24"/>
          <w:szCs w:val="24"/>
        </w:rPr>
        <w:t xml:space="preserve"> and Todd (1999).  Th</w:t>
      </w:r>
      <w:r>
        <w:rPr>
          <w:rFonts w:ascii="Times New Roman" w:hAnsi="Times New Roman" w:cs="Times New Roman"/>
          <w:sz w:val="24"/>
          <w:szCs w:val="24"/>
        </w:rPr>
        <w:t xml:space="preserve">e </w:t>
      </w:r>
      <w:r w:rsidRPr="006822F8">
        <w:rPr>
          <w:rFonts w:ascii="Times New Roman" w:hAnsi="Times New Roman" w:cs="Times New Roman"/>
          <w:sz w:val="24"/>
          <w:szCs w:val="24"/>
        </w:rPr>
        <w:t>acknowledgment of decision-making inconsistency,</w:t>
      </w:r>
      <w:r>
        <w:rPr>
          <w:rFonts w:ascii="Times New Roman" w:hAnsi="Times New Roman" w:cs="Times New Roman"/>
          <w:sz w:val="24"/>
          <w:szCs w:val="24"/>
        </w:rPr>
        <w:t xml:space="preserve"> asserted by March (1978) and </w:t>
      </w:r>
      <w:r w:rsidRPr="006822F8">
        <w:rPr>
          <w:rFonts w:ascii="Times New Roman" w:hAnsi="Times New Roman" w:cs="Times New Roman"/>
          <w:sz w:val="24"/>
          <w:szCs w:val="24"/>
        </w:rPr>
        <w:t xml:space="preserve">  emphasized by Fiori (2011), motivates the utilization of</w:t>
      </w:r>
      <w:r w:rsidRPr="008A295C">
        <w:rPr>
          <w:rFonts w:ascii="Times New Roman" w:hAnsi="Times New Roman" w:cs="Times New Roman"/>
          <w:sz w:val="24"/>
          <w:szCs w:val="24"/>
        </w:rPr>
        <w:t xml:space="preserve">choice </w:t>
      </w:r>
      <w:r w:rsidR="0040502D" w:rsidRPr="008A295C">
        <w:rPr>
          <w:rFonts w:ascii="Times New Roman" w:hAnsi="Times New Roman" w:cs="Times New Roman"/>
          <w:sz w:val="24"/>
          <w:szCs w:val="24"/>
        </w:rPr>
        <w:t>modelling</w:t>
      </w:r>
      <w:r w:rsidRPr="008A295C">
        <w:rPr>
          <w:rFonts w:ascii="Times New Roman" w:hAnsi="Times New Roman" w:cs="Times New Roman"/>
          <w:sz w:val="24"/>
          <w:szCs w:val="24"/>
        </w:rPr>
        <w:t xml:space="preserve"> and Best-Worst Scaling in gathering responses. </w:t>
      </w:r>
      <w:r w:rsidR="00775E0A" w:rsidRPr="008A295C">
        <w:rPr>
          <w:rFonts w:ascii="Times New Roman" w:hAnsi="Times New Roman" w:cs="Times New Roman"/>
          <w:sz w:val="24"/>
          <w:szCs w:val="24"/>
        </w:rPr>
        <w:fldChar w:fldCharType="begin"/>
      </w:r>
      <w:r w:rsidRPr="008A295C">
        <w:rPr>
          <w:rFonts w:ascii="Times New Roman" w:hAnsi="Times New Roman" w:cs="Times New Roman"/>
          <w:sz w:val="24"/>
          <w:szCs w:val="24"/>
        </w:rPr>
        <w:instrText xml:space="preserve"> ADDIN ZOTERO_ITEM CSL_CITATION {"citationID":"7vBn8PPv","properties":{"formattedCitation":"(Ola &amp; Menapace, 2020)","plainCitation":"(Ola &amp; Menapace, 2020)","noteIndex":0},"citationItems":[{"id":144,"uris":["http://zotero.org/users/11737140/items/KII8ZA3G"],"itemData":{"id":144,"type":"article-journal","abstract":"Connecting smallholder farmers to modern agricultural value chains (henceforth high-value markets [HVMs]) represents a credible pathway to improving the welfare of farmers in developing countries. Smallholder exit rates from HVMs remains high, raising concerns about their sustained participation of smallholders in HVMs. We conduct a Best-Worst Scaling choice experiment with horticultural farmers in Kenya to understand their perceptions and preferences for market attributes that could promote sustained participation in HVMs. A unique feature of our study examines smallholders' best or worst choice consistency as means to further understand their thought process. Our results reveal that smallholders mostly expressed preference for a flexible incentive-based pricing option and long-term formal relationships with their buyers. Delayed payments and high investment requirements were the worst market attributes chosen by smallholders. Preference heterogeneity was driven by the farming experience, gender, income and location of the farmers. We find that smallholders are well aware of conditions that might motivate exit from HVMs relative to conditions that facilitate participation in HVMs. Our findings demonstrate the relevance of various key market attributes central to participation in HVMs, while teasing out the various coordination roles cooperatives, non-governmental organisations can play in facilitating sustained smallholder participation in HVMs.","container-title":"Food Policy","issue":"C","language":"en","note":"publisher: Elsevier","source":"ideas.repec.org","title":"Smallholders' perceptions and preferences for market attributes promoting sustained participation in modern agricultural value chains","URL":"https://ideas.repec.org//a/eee/jfpoli/v97y2020ics0306919220301664.html","volume":"97","author":[{"family":"Ola","given":"Oreoluwa"},{"family":"Menapace","given":"Luisa"}],"accessed":{"date-parts":[["2024",3,8]]},"issued":{"date-parts":[["2020"]]}}}],"schema":"https://github.com/citation-style-language/schema/raw/master/csl-citation.json"} </w:instrText>
      </w:r>
      <w:r w:rsidR="00775E0A" w:rsidRPr="008A295C">
        <w:rPr>
          <w:rFonts w:ascii="Times New Roman" w:hAnsi="Times New Roman" w:cs="Times New Roman"/>
          <w:sz w:val="24"/>
          <w:szCs w:val="24"/>
        </w:rPr>
        <w:fldChar w:fldCharType="separate"/>
      </w:r>
      <w:r w:rsidRPr="008A295C">
        <w:rPr>
          <w:rFonts w:ascii="Times New Roman" w:hAnsi="Times New Roman" w:cs="Times New Roman"/>
          <w:sz w:val="24"/>
          <w:szCs w:val="24"/>
        </w:rPr>
        <w:t>(Ola &amp; Menapace, 2020)</w:t>
      </w:r>
      <w:r w:rsidR="00775E0A" w:rsidRPr="008A295C">
        <w:rPr>
          <w:rFonts w:ascii="Times New Roman" w:hAnsi="Times New Roman" w:cs="Times New Roman"/>
          <w:sz w:val="24"/>
          <w:szCs w:val="24"/>
        </w:rPr>
        <w:fldChar w:fldCharType="end"/>
      </w:r>
    </w:p>
    <w:p w:rsidR="00CB37EF" w:rsidRPr="00652A40" w:rsidRDefault="00CB37EF" w:rsidP="00CB37EF">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Our study employs </w:t>
      </w:r>
      <w:r>
        <w:rPr>
          <w:rFonts w:ascii="Times New Roman" w:hAnsi="Times New Roman" w:cs="Times New Roman"/>
          <w:sz w:val="24"/>
          <w:szCs w:val="24"/>
        </w:rPr>
        <w:t>Best Worst scaling (BWS) theory (</w:t>
      </w:r>
      <w:r w:rsidR="00E85DD4" w:rsidRPr="006822F8">
        <w:rPr>
          <w:rFonts w:ascii="Times New Roman" w:hAnsi="Times New Roman" w:cs="Times New Roman"/>
          <w:sz w:val="24"/>
          <w:szCs w:val="24"/>
          <w:shd w:val="clear" w:color="auto" w:fill="FFFFFF"/>
        </w:rPr>
        <w:t xml:space="preserve">Louviere </w:t>
      </w:r>
      <w:r w:rsidR="00E85DD4" w:rsidRPr="006822F8">
        <w:rPr>
          <w:rFonts w:ascii="Times New Roman" w:hAnsi="Times New Roman" w:cs="Times New Roman"/>
          <w:i/>
          <w:iCs/>
          <w:sz w:val="24"/>
          <w:szCs w:val="24"/>
          <w:shd w:val="clear" w:color="auto" w:fill="FFFFFF"/>
        </w:rPr>
        <w:t>et al</w:t>
      </w:r>
      <w:r w:rsidR="00E85DD4" w:rsidRPr="006822F8">
        <w:rPr>
          <w:rFonts w:ascii="Times New Roman" w:hAnsi="Times New Roman" w:cs="Times New Roman"/>
          <w:sz w:val="24"/>
          <w:szCs w:val="24"/>
          <w:shd w:val="clear" w:color="auto" w:fill="FFFFFF"/>
        </w:rPr>
        <w:t>., 2015</w:t>
      </w:r>
      <w:r>
        <w:rPr>
          <w:rFonts w:ascii="Times New Roman" w:hAnsi="Times New Roman" w:cs="Times New Roman"/>
          <w:sz w:val="24"/>
          <w:szCs w:val="24"/>
        </w:rPr>
        <w:t xml:space="preserve">) </w:t>
      </w:r>
      <w:r w:rsidRPr="006822F8">
        <w:rPr>
          <w:rFonts w:ascii="Times New Roman" w:hAnsi="Times New Roman" w:cs="Times New Roman"/>
          <w:sz w:val="24"/>
          <w:szCs w:val="24"/>
        </w:rPr>
        <w:t xml:space="preserve">that aligns with the structured information search process inherent in </w:t>
      </w:r>
      <w:r>
        <w:rPr>
          <w:rFonts w:ascii="Times New Roman" w:hAnsi="Times New Roman" w:cs="Times New Roman"/>
          <w:sz w:val="24"/>
          <w:szCs w:val="24"/>
        </w:rPr>
        <w:t xml:space="preserve">the </w:t>
      </w:r>
      <w:r w:rsidRPr="006822F8">
        <w:rPr>
          <w:rFonts w:ascii="Times New Roman" w:hAnsi="Times New Roman" w:cs="Times New Roman"/>
          <w:sz w:val="24"/>
          <w:szCs w:val="24"/>
        </w:rPr>
        <w:t xml:space="preserve">decision-making </w:t>
      </w:r>
      <w:r w:rsidR="00652A40" w:rsidRPr="006822F8">
        <w:rPr>
          <w:rFonts w:ascii="Times New Roman" w:hAnsi="Times New Roman" w:cs="Times New Roman"/>
          <w:sz w:val="24"/>
          <w:szCs w:val="24"/>
        </w:rPr>
        <w:t>environment</w:t>
      </w:r>
      <w:r w:rsidR="00652A40">
        <w:rPr>
          <w:rFonts w:ascii="Times New Roman" w:hAnsi="Times New Roman" w:cs="Times New Roman"/>
          <w:sz w:val="24"/>
          <w:szCs w:val="24"/>
        </w:rPr>
        <w:t xml:space="preserve">. </w:t>
      </w:r>
      <w:r w:rsidRPr="006822F8">
        <w:rPr>
          <w:rFonts w:ascii="Times New Roman" w:hAnsi="Times New Roman" w:cs="Times New Roman"/>
          <w:sz w:val="24"/>
          <w:szCs w:val="24"/>
        </w:rPr>
        <w:t xml:space="preserve">By employing this approach, we aimto uncover the decision-making patterns followed by </w:t>
      </w:r>
      <w:r>
        <w:rPr>
          <w:rFonts w:ascii="Times New Roman" w:hAnsi="Times New Roman" w:cs="Times New Roman"/>
          <w:sz w:val="24"/>
          <w:szCs w:val="24"/>
        </w:rPr>
        <w:t>black pepper</w:t>
      </w:r>
      <w:r w:rsidRPr="006822F8">
        <w:rPr>
          <w:rFonts w:ascii="Times New Roman" w:hAnsi="Times New Roman" w:cs="Times New Roman"/>
          <w:sz w:val="24"/>
          <w:szCs w:val="24"/>
        </w:rPr>
        <w:t xml:space="preserve"> farmers in addressing climate change-related challenges within their field conditions</w:t>
      </w:r>
      <w:r>
        <w:rPr>
          <w:rFonts w:ascii="Times New Roman" w:hAnsi="Times New Roman" w:cs="Times New Roman"/>
          <w:sz w:val="24"/>
          <w:szCs w:val="24"/>
        </w:rPr>
        <w:t>.</w:t>
      </w:r>
    </w:p>
    <w:p w:rsidR="00465AAE" w:rsidRPr="006822F8" w:rsidRDefault="00CB37EF"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The specific factors that guide individuals in giving varied responses are captured by defining attributes and attribute levels for each adaptation practice. The study refrains from quantifying the costs associated </w:t>
      </w:r>
      <w:r>
        <w:rPr>
          <w:rFonts w:ascii="Times New Roman" w:hAnsi="Times New Roman" w:cs="Times New Roman"/>
          <w:sz w:val="24"/>
          <w:szCs w:val="24"/>
        </w:rPr>
        <w:t>with attribute levels</w:t>
      </w:r>
      <w:r w:rsidRPr="006822F8">
        <w:rPr>
          <w:rFonts w:ascii="Times New Roman" w:hAnsi="Times New Roman" w:cs="Times New Roman"/>
          <w:sz w:val="24"/>
          <w:szCs w:val="24"/>
        </w:rPr>
        <w:t xml:space="preserve"> assuming that these costs are implicitly reflected in the selection of relevant profiles by respondent farmers.</w:t>
      </w:r>
    </w:p>
    <w:p w:rsidR="00947CD4" w:rsidRPr="006822F8" w:rsidRDefault="00F8306C"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2.</w:t>
      </w:r>
      <w:r w:rsidR="00FD4072" w:rsidRPr="006822F8">
        <w:rPr>
          <w:rFonts w:ascii="Times New Roman" w:hAnsi="Times New Roman" w:cs="Times New Roman"/>
          <w:sz w:val="24"/>
          <w:szCs w:val="24"/>
          <w:shd w:val="clear" w:color="auto" w:fill="FFFFFF"/>
        </w:rPr>
        <w:t>3</w:t>
      </w:r>
      <w:r w:rsidR="00947CD4" w:rsidRPr="006822F8">
        <w:rPr>
          <w:rFonts w:ascii="Times New Roman" w:hAnsi="Times New Roman" w:cs="Times New Roman"/>
          <w:sz w:val="24"/>
          <w:szCs w:val="24"/>
          <w:shd w:val="clear" w:color="auto" w:fill="FFFFFF"/>
        </w:rPr>
        <w:t>Attribute and level selection</w:t>
      </w:r>
    </w:p>
    <w:p w:rsidR="00947CD4" w:rsidRPr="006822F8" w:rsidRDefault="00B55502"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A</w:t>
      </w:r>
      <w:r w:rsidR="00947CD4" w:rsidRPr="006822F8">
        <w:rPr>
          <w:rFonts w:ascii="Times New Roman" w:hAnsi="Times New Roman" w:cs="Times New Roman"/>
          <w:sz w:val="24"/>
          <w:szCs w:val="24"/>
          <w:shd w:val="clear" w:color="auto" w:fill="FFFFFF"/>
        </w:rPr>
        <w:t>ttributes and attribute level</w:t>
      </w:r>
      <w:r w:rsidRPr="006822F8">
        <w:rPr>
          <w:rFonts w:ascii="Times New Roman" w:hAnsi="Times New Roman" w:cs="Times New Roman"/>
          <w:sz w:val="24"/>
          <w:szCs w:val="24"/>
          <w:shd w:val="clear" w:color="auto" w:fill="FFFFFF"/>
        </w:rPr>
        <w:t xml:space="preserve"> selection </w:t>
      </w:r>
      <w:r w:rsidR="00947CD4" w:rsidRPr="006822F8">
        <w:rPr>
          <w:rFonts w:ascii="Times New Roman" w:hAnsi="Times New Roman" w:cs="Times New Roman"/>
          <w:sz w:val="24"/>
          <w:szCs w:val="24"/>
          <w:shd w:val="clear" w:color="auto" w:fill="FFFFFF"/>
        </w:rPr>
        <w:t xml:space="preserve">for </w:t>
      </w:r>
      <w:r w:rsidRPr="006822F8">
        <w:rPr>
          <w:rFonts w:ascii="Times New Roman" w:hAnsi="Times New Roman" w:cs="Times New Roman"/>
          <w:sz w:val="24"/>
          <w:szCs w:val="24"/>
          <w:shd w:val="clear" w:color="auto" w:fill="FFFFFF"/>
        </w:rPr>
        <w:t xml:space="preserve">the study </w:t>
      </w:r>
      <w:r w:rsidR="00947CD4" w:rsidRPr="006822F8">
        <w:rPr>
          <w:rFonts w:ascii="Times New Roman" w:hAnsi="Times New Roman" w:cs="Times New Roman"/>
          <w:sz w:val="24"/>
          <w:szCs w:val="24"/>
          <w:shd w:val="clear" w:color="auto" w:fill="FFFFFF"/>
        </w:rPr>
        <w:t xml:space="preserve">involved a collaborative effort between researchers and subject matter experts, aiming to capture the decision-making processes of smallholder farmers regarding climate resilience strategies in the southern and northern hills of Kerala. Initially, pilot surveyswere conducted to identify relevant attributes that influence farmers' choices in this context. These attributes represent key factors or characteristics that </w:t>
      </w:r>
      <w:r w:rsidR="00947CD4" w:rsidRPr="006822F8">
        <w:rPr>
          <w:rFonts w:ascii="Times New Roman" w:hAnsi="Times New Roman" w:cs="Times New Roman"/>
          <w:sz w:val="24"/>
          <w:szCs w:val="24"/>
          <w:shd w:val="clear" w:color="auto" w:fill="FFFFFF"/>
        </w:rPr>
        <w:lastRenderedPageBreak/>
        <w:t>farmers consider when making decisions related to climate resilience.</w:t>
      </w:r>
      <w:r w:rsidR="00094784" w:rsidRPr="00094784">
        <w:rPr>
          <w:rFonts w:ascii="Times New Roman" w:hAnsi="Times New Roman" w:cs="Times New Roman"/>
          <w:sz w:val="24"/>
          <w:szCs w:val="24"/>
          <w:shd w:val="clear" w:color="auto" w:fill="FFFFFF"/>
        </w:rPr>
        <w:t>A reference level that defines the attribute position that an actor involved in decision-making is expected to attain is also derived through the pilot survey.</w:t>
      </w:r>
    </w:p>
    <w:p w:rsidR="00947CD4" w:rsidRPr="006822F8" w:rsidRDefault="00947CD4"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 xml:space="preserve">Following the pilot surveys, subject matter experts from the Indian Institute of Spices Research (IISR) and the Central Marine Fisheries Research Institute (CMFRI), in conjunction with agricultural extension scientists from the Central Research Station (CRS) in </w:t>
      </w:r>
      <w:proofErr w:type="spellStart"/>
      <w:r w:rsidRPr="006822F8">
        <w:rPr>
          <w:rFonts w:ascii="Times New Roman" w:hAnsi="Times New Roman" w:cs="Times New Roman"/>
          <w:sz w:val="24"/>
          <w:szCs w:val="24"/>
          <w:shd w:val="clear" w:color="auto" w:fill="FFFFFF"/>
        </w:rPr>
        <w:t>Pamapadumpara</w:t>
      </w:r>
      <w:proofErr w:type="spellEnd"/>
      <w:r w:rsidRPr="006822F8">
        <w:rPr>
          <w:rFonts w:ascii="Times New Roman" w:hAnsi="Times New Roman" w:cs="Times New Roman"/>
          <w:sz w:val="24"/>
          <w:szCs w:val="24"/>
          <w:shd w:val="clear" w:color="auto" w:fill="FFFFFF"/>
        </w:rPr>
        <w:t xml:space="preserve"> and regional stations under Kerala Agriculture University, validated the identified attributes. This validation process ensured that the selected attributes accurately reflected the real field conditions and considerations pertinent to smallholder farmers in the region.</w:t>
      </w:r>
    </w:p>
    <w:p w:rsidR="006C5A89" w:rsidRPr="006822F8" w:rsidRDefault="006C5A89"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 xml:space="preserve">Finalized set of attributes which include </w:t>
      </w:r>
      <w:r w:rsidR="00B85277" w:rsidRPr="006822F8">
        <w:rPr>
          <w:rFonts w:ascii="Times New Roman" w:hAnsi="Times New Roman" w:cs="Times New Roman"/>
          <w:sz w:val="24"/>
          <w:szCs w:val="24"/>
          <w:shd w:val="clear" w:color="auto" w:fill="FFFFFF"/>
        </w:rPr>
        <w:t xml:space="preserve">(A) </w:t>
      </w:r>
      <w:r w:rsidRPr="006822F8">
        <w:rPr>
          <w:rFonts w:ascii="Times New Roman" w:hAnsi="Times New Roman" w:cs="Times New Roman"/>
          <w:sz w:val="24"/>
          <w:szCs w:val="24"/>
          <w:shd w:val="clear" w:color="auto" w:fill="FFFFFF"/>
        </w:rPr>
        <w:t xml:space="preserve">organic farming practices, </w:t>
      </w:r>
      <w:r w:rsidR="00B85277" w:rsidRPr="006822F8">
        <w:rPr>
          <w:rFonts w:ascii="Times New Roman" w:hAnsi="Times New Roman" w:cs="Times New Roman"/>
          <w:sz w:val="24"/>
          <w:szCs w:val="24"/>
          <w:shd w:val="clear" w:color="auto" w:fill="FFFFFF"/>
        </w:rPr>
        <w:t xml:space="preserve">(B) </w:t>
      </w:r>
      <w:r w:rsidRPr="006822F8">
        <w:rPr>
          <w:rFonts w:ascii="Times New Roman" w:hAnsi="Times New Roman" w:cs="Times New Roman"/>
          <w:sz w:val="24"/>
          <w:szCs w:val="24"/>
          <w:shd w:val="clear" w:color="auto" w:fill="FFFFFF"/>
        </w:rPr>
        <w:t xml:space="preserve">grafting for stress tolerance, </w:t>
      </w:r>
      <w:r w:rsidR="00B85277" w:rsidRPr="006822F8">
        <w:rPr>
          <w:rFonts w:ascii="Times New Roman" w:hAnsi="Times New Roman" w:cs="Times New Roman"/>
          <w:sz w:val="24"/>
          <w:szCs w:val="24"/>
          <w:shd w:val="clear" w:color="auto" w:fill="FFFFFF"/>
        </w:rPr>
        <w:t xml:space="preserve">(C) </w:t>
      </w:r>
      <w:r w:rsidRPr="006822F8">
        <w:rPr>
          <w:rFonts w:ascii="Times New Roman" w:hAnsi="Times New Roman" w:cs="Times New Roman"/>
          <w:sz w:val="24"/>
          <w:szCs w:val="24"/>
          <w:shd w:val="clear" w:color="auto" w:fill="FFFFFF"/>
        </w:rPr>
        <w:t xml:space="preserve">use of landraces, and </w:t>
      </w:r>
      <w:r w:rsidR="00B85277" w:rsidRPr="006822F8">
        <w:rPr>
          <w:rFonts w:ascii="Times New Roman" w:hAnsi="Times New Roman" w:cs="Times New Roman"/>
          <w:sz w:val="24"/>
          <w:szCs w:val="24"/>
          <w:shd w:val="clear" w:color="auto" w:fill="FFFFFF"/>
        </w:rPr>
        <w:t xml:space="preserve">(D) </w:t>
      </w:r>
      <w:r w:rsidRPr="006822F8">
        <w:rPr>
          <w:rFonts w:ascii="Times New Roman" w:hAnsi="Times New Roman" w:cs="Times New Roman"/>
          <w:sz w:val="24"/>
          <w:szCs w:val="24"/>
          <w:shd w:val="clear" w:color="auto" w:fill="FFFFFF"/>
        </w:rPr>
        <w:t>cropping systems were selected. Each attribute is further delineated into specific attribute levels</w:t>
      </w:r>
      <w:r w:rsidR="000A1F9A" w:rsidRPr="006822F8">
        <w:rPr>
          <w:rFonts w:ascii="Times New Roman" w:hAnsi="Times New Roman" w:cs="Times New Roman"/>
          <w:sz w:val="24"/>
          <w:szCs w:val="24"/>
          <w:shd w:val="clear" w:color="auto" w:fill="FFFFFF"/>
        </w:rPr>
        <w:t>. The attribute levels for attribute A are denoted as A</w:t>
      </w:r>
      <w:r w:rsidR="000A1F9A" w:rsidRPr="006822F8">
        <w:rPr>
          <w:rFonts w:ascii="Times New Roman" w:hAnsi="Times New Roman" w:cs="Times New Roman"/>
          <w:sz w:val="24"/>
          <w:szCs w:val="24"/>
          <w:shd w:val="clear" w:color="auto" w:fill="FFFFFF"/>
          <w:vertAlign w:val="subscript"/>
        </w:rPr>
        <w:t>1</w:t>
      </w:r>
      <w:r w:rsidR="000A1F9A" w:rsidRPr="006822F8">
        <w:rPr>
          <w:rFonts w:ascii="Times New Roman" w:hAnsi="Times New Roman" w:cs="Times New Roman"/>
          <w:sz w:val="24"/>
          <w:szCs w:val="24"/>
          <w:shd w:val="clear" w:color="auto" w:fill="FFFFFF"/>
        </w:rPr>
        <w:t>, A</w:t>
      </w:r>
      <w:r w:rsidR="000A1F9A" w:rsidRPr="006822F8">
        <w:rPr>
          <w:rFonts w:ascii="Times New Roman" w:hAnsi="Times New Roman" w:cs="Times New Roman"/>
          <w:sz w:val="24"/>
          <w:szCs w:val="24"/>
          <w:shd w:val="clear" w:color="auto" w:fill="FFFFFF"/>
          <w:vertAlign w:val="subscript"/>
        </w:rPr>
        <w:t>2</w:t>
      </w:r>
      <w:r w:rsidR="000A1F9A" w:rsidRPr="006822F8">
        <w:rPr>
          <w:rFonts w:ascii="Times New Roman" w:hAnsi="Times New Roman" w:cs="Times New Roman"/>
          <w:sz w:val="24"/>
          <w:szCs w:val="24"/>
          <w:shd w:val="clear" w:color="auto" w:fill="FFFFFF"/>
        </w:rPr>
        <w:t>, and A</w:t>
      </w:r>
      <w:r w:rsidR="000A1F9A" w:rsidRPr="006822F8">
        <w:rPr>
          <w:rFonts w:ascii="Times New Roman" w:hAnsi="Times New Roman" w:cs="Times New Roman"/>
          <w:sz w:val="24"/>
          <w:szCs w:val="24"/>
          <w:shd w:val="clear" w:color="auto" w:fill="FFFFFF"/>
          <w:vertAlign w:val="subscript"/>
        </w:rPr>
        <w:t>3</w:t>
      </w:r>
      <w:r w:rsidR="000A1F9A" w:rsidRPr="006822F8">
        <w:rPr>
          <w:rFonts w:ascii="Times New Roman" w:hAnsi="Times New Roman" w:cs="Times New Roman"/>
          <w:sz w:val="24"/>
          <w:szCs w:val="24"/>
          <w:shd w:val="clear" w:color="auto" w:fill="FFFFFF"/>
        </w:rPr>
        <w:t>, while for attribute B, they are denoted as B</w:t>
      </w:r>
      <w:r w:rsidR="000A1F9A" w:rsidRPr="006822F8">
        <w:rPr>
          <w:rFonts w:ascii="Times New Roman" w:hAnsi="Times New Roman" w:cs="Times New Roman"/>
          <w:sz w:val="24"/>
          <w:szCs w:val="24"/>
          <w:shd w:val="clear" w:color="auto" w:fill="FFFFFF"/>
          <w:vertAlign w:val="subscript"/>
        </w:rPr>
        <w:t>1</w:t>
      </w:r>
      <w:r w:rsidR="000A1F9A" w:rsidRPr="006822F8">
        <w:rPr>
          <w:rFonts w:ascii="Times New Roman" w:hAnsi="Times New Roman" w:cs="Times New Roman"/>
          <w:sz w:val="24"/>
          <w:szCs w:val="24"/>
          <w:shd w:val="clear" w:color="auto" w:fill="FFFFFF"/>
        </w:rPr>
        <w:t>, B</w:t>
      </w:r>
      <w:r w:rsidR="000A1F9A" w:rsidRPr="006822F8">
        <w:rPr>
          <w:rFonts w:ascii="Times New Roman" w:hAnsi="Times New Roman" w:cs="Times New Roman"/>
          <w:sz w:val="24"/>
          <w:szCs w:val="24"/>
          <w:shd w:val="clear" w:color="auto" w:fill="FFFFFF"/>
          <w:vertAlign w:val="subscript"/>
        </w:rPr>
        <w:t>2</w:t>
      </w:r>
      <w:r w:rsidR="000A1F9A" w:rsidRPr="006822F8">
        <w:rPr>
          <w:rFonts w:ascii="Times New Roman" w:hAnsi="Times New Roman" w:cs="Times New Roman"/>
          <w:sz w:val="24"/>
          <w:szCs w:val="24"/>
          <w:shd w:val="clear" w:color="auto" w:fill="FFFFFF"/>
        </w:rPr>
        <w:t>, B</w:t>
      </w:r>
      <w:r w:rsidR="000A1F9A" w:rsidRPr="006822F8">
        <w:rPr>
          <w:rFonts w:ascii="Times New Roman" w:hAnsi="Times New Roman" w:cs="Times New Roman"/>
          <w:sz w:val="24"/>
          <w:szCs w:val="24"/>
          <w:shd w:val="clear" w:color="auto" w:fill="FFFFFF"/>
          <w:vertAlign w:val="subscript"/>
        </w:rPr>
        <w:t>3</w:t>
      </w:r>
      <w:r w:rsidR="000A1F9A" w:rsidRPr="006822F8">
        <w:rPr>
          <w:rFonts w:ascii="Times New Roman" w:hAnsi="Times New Roman" w:cs="Times New Roman"/>
          <w:sz w:val="24"/>
          <w:szCs w:val="24"/>
          <w:shd w:val="clear" w:color="auto" w:fill="FFFFFF"/>
        </w:rPr>
        <w:t>, and so forth.</w:t>
      </w:r>
      <w:r w:rsidRPr="006822F8">
        <w:rPr>
          <w:rFonts w:ascii="Times New Roman" w:hAnsi="Times New Roman" w:cs="Times New Roman"/>
          <w:sz w:val="24"/>
          <w:szCs w:val="24"/>
          <w:shd w:val="clear" w:color="auto" w:fill="FFFFFF"/>
        </w:rPr>
        <w:t>, which represent different conditions or characteristics within that attribute given in Table 1. These attribute levels were selected based on their relevance to real field conditions in the target regions</w:t>
      </w:r>
      <w:r w:rsidR="00894C37" w:rsidRPr="006822F8">
        <w:rPr>
          <w:rFonts w:ascii="Times New Roman" w:hAnsi="Times New Roman" w:cs="Times New Roman"/>
          <w:sz w:val="24"/>
          <w:szCs w:val="24"/>
          <w:shd w:val="clear" w:color="auto" w:fill="FFFFFF"/>
        </w:rPr>
        <w:t>.</w:t>
      </w:r>
    </w:p>
    <w:tbl>
      <w:tblPr>
        <w:tblStyle w:val="TableGrid"/>
        <w:tblW w:w="0" w:type="auto"/>
        <w:jc w:val="center"/>
        <w:tblLook w:val="04A0"/>
      </w:tblPr>
      <w:tblGrid>
        <w:gridCol w:w="2283"/>
        <w:gridCol w:w="2581"/>
        <w:gridCol w:w="4378"/>
      </w:tblGrid>
      <w:tr w:rsidR="00E86428" w:rsidRPr="006822F8" w:rsidTr="00E86428">
        <w:trPr>
          <w:trHeight w:val="650"/>
          <w:jc w:val="center"/>
        </w:trPr>
        <w:tc>
          <w:tcPr>
            <w:tcW w:w="1803"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 xml:space="preserve">Attribute </w:t>
            </w:r>
          </w:p>
        </w:tc>
        <w:tc>
          <w:tcPr>
            <w:tcW w:w="2587"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 xml:space="preserve">Definition </w:t>
            </w: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Attribute levels</w:t>
            </w:r>
          </w:p>
        </w:tc>
      </w:tr>
      <w:tr w:rsidR="00E86428" w:rsidRPr="006822F8" w:rsidTr="00E86428">
        <w:trPr>
          <w:jc w:val="center"/>
        </w:trPr>
        <w:tc>
          <w:tcPr>
            <w:tcW w:w="1803" w:type="dxa"/>
            <w:vMerge w:val="restart"/>
          </w:tcPr>
          <w:p w:rsidR="00E86428" w:rsidRPr="006822F8" w:rsidRDefault="00E86428" w:rsidP="006822F8">
            <w:pPr>
              <w:pStyle w:val="ListParagraph"/>
              <w:numPr>
                <w:ilvl w:val="0"/>
                <w:numId w:val="4"/>
              </w:num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 xml:space="preserve">Organic farming </w:t>
            </w:r>
          </w:p>
        </w:tc>
        <w:tc>
          <w:tcPr>
            <w:tcW w:w="2587" w:type="dxa"/>
            <w:vMerge w:val="restart"/>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Compliance with organic agriculture</w:t>
            </w: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(A</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A combination of chemical and organic methods proves more effective for adapting to climate change</w:t>
            </w: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(A</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Exclusively employing organic inputs in crop cultivation aids in adapting and mitigating climate change-associated management issues.</w:t>
            </w:r>
          </w:p>
          <w:p w:rsidR="00E86428" w:rsidRPr="006822F8" w:rsidRDefault="00E86428" w:rsidP="006822F8">
            <w:pPr>
              <w:spacing w:line="276" w:lineRule="auto"/>
              <w:rPr>
                <w:rFonts w:ascii="Times New Roman" w:eastAsia="Arial" w:hAnsi="Times New Roman" w:cs="Times New Roman"/>
                <w:sz w:val="24"/>
                <w:szCs w:val="24"/>
                <w:lang w:val="en-GB"/>
              </w:rPr>
            </w:pP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(A</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Certified organic farming serves as an adaptation and mitigation strategy.</w:t>
            </w:r>
          </w:p>
        </w:tc>
      </w:tr>
      <w:tr w:rsidR="00E86428" w:rsidRPr="006822F8" w:rsidTr="00E86428">
        <w:trPr>
          <w:jc w:val="center"/>
        </w:trPr>
        <w:tc>
          <w:tcPr>
            <w:tcW w:w="1803" w:type="dxa"/>
            <w:vMerge w:val="restart"/>
          </w:tcPr>
          <w:p w:rsidR="00E86428" w:rsidRPr="006822F8" w:rsidRDefault="00E86428" w:rsidP="006822F8">
            <w:pPr>
              <w:pStyle w:val="ListParagraph"/>
              <w:numPr>
                <w:ilvl w:val="0"/>
                <w:numId w:val="4"/>
              </w:num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Grafting for stress tolerance</w:t>
            </w:r>
          </w:p>
        </w:tc>
        <w:tc>
          <w:tcPr>
            <w:tcW w:w="2587" w:type="dxa"/>
            <w:vMerge w:val="restart"/>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 xml:space="preserve">Grafting with </w:t>
            </w:r>
            <w:r w:rsidRPr="006822F8">
              <w:rPr>
                <w:rFonts w:ascii="Times New Roman" w:eastAsia="Arial" w:hAnsi="Times New Roman" w:cs="Times New Roman"/>
                <w:i/>
                <w:iCs/>
                <w:sz w:val="24"/>
                <w:szCs w:val="24"/>
                <w:lang w:val="en-GB"/>
              </w:rPr>
              <w:t>Piper</w:t>
            </w:r>
            <w:r w:rsidR="00E337AF">
              <w:rPr>
                <w:rFonts w:ascii="Times New Roman" w:eastAsia="Arial" w:hAnsi="Times New Roman" w:cs="Times New Roman"/>
                <w:i/>
                <w:iCs/>
                <w:sz w:val="24"/>
                <w:szCs w:val="24"/>
                <w:lang w:val="en-GB"/>
              </w:rPr>
              <w:t xml:space="preserve"> </w:t>
            </w:r>
            <w:proofErr w:type="spellStart"/>
            <w:r w:rsidRPr="006822F8">
              <w:rPr>
                <w:rFonts w:ascii="Times New Roman" w:eastAsia="Arial" w:hAnsi="Times New Roman" w:cs="Times New Roman"/>
                <w:i/>
                <w:iCs/>
                <w:sz w:val="24"/>
                <w:szCs w:val="24"/>
                <w:lang w:val="en-GB"/>
              </w:rPr>
              <w:t>colubrinum</w:t>
            </w:r>
            <w:r w:rsidRPr="006822F8">
              <w:rPr>
                <w:rFonts w:ascii="Times New Roman" w:eastAsia="Arial" w:hAnsi="Times New Roman" w:cs="Times New Roman"/>
                <w:sz w:val="24"/>
                <w:szCs w:val="24"/>
                <w:lang w:val="en-GB"/>
              </w:rPr>
              <w:t>as</w:t>
            </w:r>
            <w:proofErr w:type="spellEnd"/>
            <w:r w:rsidRPr="006822F8">
              <w:rPr>
                <w:rFonts w:ascii="Times New Roman" w:eastAsia="Arial" w:hAnsi="Times New Roman" w:cs="Times New Roman"/>
                <w:sz w:val="24"/>
                <w:szCs w:val="24"/>
                <w:lang w:val="en-GB"/>
              </w:rPr>
              <w:t xml:space="preserve"> rootstock on </w:t>
            </w:r>
            <w:r w:rsidR="00AD2007">
              <w:rPr>
                <w:rFonts w:ascii="Times New Roman" w:eastAsia="Arial" w:hAnsi="Times New Roman" w:cs="Times New Roman"/>
                <w:sz w:val="24"/>
                <w:szCs w:val="24"/>
                <w:lang w:val="en-GB"/>
              </w:rPr>
              <w:t>black pepper</w:t>
            </w:r>
            <w:r w:rsidRPr="006822F8">
              <w:rPr>
                <w:rFonts w:ascii="Times New Roman" w:eastAsia="Arial" w:hAnsi="Times New Roman" w:cs="Times New Roman"/>
                <w:iCs/>
                <w:sz w:val="24"/>
                <w:szCs w:val="24"/>
                <w:lang w:val="en-GB"/>
              </w:rPr>
              <w:t>to</w:t>
            </w:r>
            <w:r w:rsidRPr="006822F8">
              <w:rPr>
                <w:rFonts w:ascii="Times New Roman" w:eastAsia="Arial" w:hAnsi="Times New Roman" w:cs="Times New Roman"/>
                <w:sz w:val="24"/>
                <w:szCs w:val="24"/>
                <w:lang w:val="en-GB"/>
              </w:rPr>
              <w:t xml:space="preserve"> increase biotic and abiotic stress tolerance</w:t>
            </w: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(B</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Grafting is not effective in the long run</w:t>
            </w:r>
          </w:p>
          <w:p w:rsidR="00E86428" w:rsidRPr="006822F8" w:rsidRDefault="00E86428" w:rsidP="006822F8">
            <w:pPr>
              <w:spacing w:line="276" w:lineRule="auto"/>
              <w:rPr>
                <w:rFonts w:ascii="Times New Roman" w:eastAsia="Arial" w:hAnsi="Times New Roman" w:cs="Times New Roman"/>
                <w:sz w:val="24"/>
                <w:szCs w:val="24"/>
                <w:lang w:val="en-GB"/>
              </w:rPr>
            </w:pP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(B</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xml:space="preserve">) Production and sale of bush pepper plants having ornamental and culinary value grafted on </w:t>
            </w:r>
            <w:r w:rsidRPr="006822F8">
              <w:rPr>
                <w:rFonts w:ascii="Times New Roman" w:eastAsia="Arial" w:hAnsi="Times New Roman" w:cs="Times New Roman"/>
                <w:i/>
                <w:iCs/>
                <w:sz w:val="24"/>
                <w:szCs w:val="24"/>
                <w:lang w:val="en-GB"/>
              </w:rPr>
              <w:t xml:space="preserve">Piper </w:t>
            </w:r>
            <w:proofErr w:type="spellStart"/>
            <w:r w:rsidRPr="006822F8">
              <w:rPr>
                <w:rFonts w:ascii="Times New Roman" w:eastAsia="Arial" w:hAnsi="Times New Roman" w:cs="Times New Roman"/>
                <w:i/>
                <w:iCs/>
                <w:sz w:val="24"/>
                <w:szCs w:val="24"/>
                <w:lang w:val="en-GB"/>
              </w:rPr>
              <w:t>colubrinum</w:t>
            </w:r>
            <w:proofErr w:type="spellEnd"/>
            <w:r w:rsidRPr="006822F8">
              <w:rPr>
                <w:rFonts w:ascii="Times New Roman" w:eastAsia="Arial" w:hAnsi="Times New Roman" w:cs="Times New Roman"/>
                <w:sz w:val="24"/>
                <w:szCs w:val="24"/>
                <w:lang w:val="en-GB"/>
              </w:rPr>
              <w:t xml:space="preserve"> for home gardens.</w:t>
            </w:r>
          </w:p>
          <w:p w:rsidR="00E86428" w:rsidRPr="006822F8" w:rsidRDefault="00E86428" w:rsidP="006822F8">
            <w:pPr>
              <w:spacing w:line="276" w:lineRule="auto"/>
              <w:rPr>
                <w:rFonts w:ascii="Times New Roman" w:eastAsia="Arial" w:hAnsi="Times New Roman" w:cs="Times New Roman"/>
                <w:sz w:val="24"/>
                <w:szCs w:val="24"/>
                <w:lang w:val="en-GB"/>
              </w:rPr>
            </w:pP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(B</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Raising grafted plants with irrigation in the main field increases abiotic and biotic stress tolerance.</w:t>
            </w:r>
          </w:p>
        </w:tc>
      </w:tr>
      <w:tr w:rsidR="00E86428" w:rsidRPr="006822F8" w:rsidTr="00E86428">
        <w:trPr>
          <w:jc w:val="center"/>
        </w:trPr>
        <w:tc>
          <w:tcPr>
            <w:tcW w:w="1803" w:type="dxa"/>
            <w:vMerge w:val="restart"/>
          </w:tcPr>
          <w:p w:rsidR="00E86428" w:rsidRPr="006822F8" w:rsidRDefault="00E86428" w:rsidP="006822F8">
            <w:pPr>
              <w:pStyle w:val="ListParagraph"/>
              <w:numPr>
                <w:ilvl w:val="0"/>
                <w:numId w:val="4"/>
              </w:num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Landraces</w:t>
            </w:r>
          </w:p>
        </w:tc>
        <w:tc>
          <w:tcPr>
            <w:tcW w:w="2587" w:type="dxa"/>
            <w:vMerge w:val="restart"/>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Varietal diversity</w:t>
            </w: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One or two high-yielding varieties/ landraces</w:t>
            </w: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More than two high-yielding varieties/ landraces</w:t>
            </w: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bookmarkStart w:id="0" w:name="_Hlk165040198"/>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More than two high-yielding varieties along with selected landraces known for climate resilience</w:t>
            </w:r>
          </w:p>
        </w:tc>
      </w:tr>
      <w:bookmarkEnd w:id="0"/>
      <w:tr w:rsidR="00E86428" w:rsidRPr="006822F8" w:rsidTr="00E86428">
        <w:trPr>
          <w:jc w:val="center"/>
        </w:trPr>
        <w:tc>
          <w:tcPr>
            <w:tcW w:w="1803" w:type="dxa"/>
            <w:vMerge w:val="restart"/>
          </w:tcPr>
          <w:p w:rsidR="00E86428" w:rsidRPr="006822F8" w:rsidRDefault="00E86428" w:rsidP="006822F8">
            <w:pPr>
              <w:pStyle w:val="ListParagraph"/>
              <w:numPr>
                <w:ilvl w:val="0"/>
                <w:numId w:val="4"/>
              </w:num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Cropping system</w:t>
            </w:r>
          </w:p>
        </w:tc>
        <w:tc>
          <w:tcPr>
            <w:tcW w:w="2587" w:type="dxa"/>
            <w:vMerge w:val="restart"/>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Number, type, and tiers of crops</w:t>
            </w: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(D</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Sole crop</w:t>
            </w: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(D</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Two-tiered diversified cropping system with coffee /cocoa /tree spices/areca nut / coconut</w:t>
            </w: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keepNext/>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(D</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Three-tiered diversified cropping system with cardamom and tree spices/Arecanut and Coconut</w:t>
            </w:r>
          </w:p>
        </w:tc>
      </w:tr>
    </w:tbl>
    <w:p w:rsidR="00F245CC" w:rsidRPr="006822F8" w:rsidRDefault="00C50058" w:rsidP="006822F8">
      <w:pPr>
        <w:pStyle w:val="Caption"/>
        <w:spacing w:line="276" w:lineRule="auto"/>
        <w:rPr>
          <w:rFonts w:ascii="Times New Roman" w:hAnsi="Times New Roman" w:cs="Times New Roman"/>
          <w:i w:val="0"/>
          <w:iCs w:val="0"/>
          <w:color w:val="auto"/>
          <w:sz w:val="24"/>
          <w:szCs w:val="24"/>
          <w:shd w:val="clear" w:color="auto" w:fill="FFFFFF"/>
        </w:rPr>
      </w:pPr>
      <w:r w:rsidRPr="006822F8">
        <w:rPr>
          <w:rFonts w:ascii="Times New Roman" w:hAnsi="Times New Roman" w:cs="Times New Roman"/>
          <w:i w:val="0"/>
          <w:iCs w:val="0"/>
          <w:color w:val="auto"/>
          <w:sz w:val="24"/>
          <w:szCs w:val="24"/>
        </w:rPr>
        <w:t xml:space="preserve">Table </w:t>
      </w:r>
      <w:r w:rsidR="00775E0A"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775E0A" w:rsidRPr="006822F8">
        <w:rPr>
          <w:rFonts w:ascii="Times New Roman" w:hAnsi="Times New Roman" w:cs="Times New Roman"/>
          <w:i w:val="0"/>
          <w:iCs w:val="0"/>
          <w:color w:val="auto"/>
          <w:sz w:val="24"/>
          <w:szCs w:val="24"/>
        </w:rPr>
        <w:fldChar w:fldCharType="separate"/>
      </w:r>
      <w:r w:rsidR="00E337AF">
        <w:rPr>
          <w:rFonts w:ascii="Times New Roman" w:hAnsi="Times New Roman" w:cs="Times New Roman"/>
          <w:i w:val="0"/>
          <w:iCs w:val="0"/>
          <w:noProof/>
          <w:color w:val="auto"/>
          <w:sz w:val="24"/>
          <w:szCs w:val="24"/>
        </w:rPr>
        <w:t>1</w:t>
      </w:r>
      <w:r w:rsidR="00775E0A"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Selected Attributes and Attribute Levels for Climate Resilience Strategies in smallholder farmers' decision-making in </w:t>
      </w:r>
      <w:r w:rsidR="00AD2007">
        <w:rPr>
          <w:rFonts w:ascii="Times New Roman" w:hAnsi="Times New Roman" w:cs="Times New Roman"/>
          <w:i w:val="0"/>
          <w:iCs w:val="0"/>
          <w:color w:val="auto"/>
          <w:sz w:val="24"/>
          <w:szCs w:val="24"/>
        </w:rPr>
        <w:t>black pepper</w:t>
      </w:r>
      <w:r w:rsidRPr="006822F8">
        <w:rPr>
          <w:rFonts w:ascii="Times New Roman" w:hAnsi="Times New Roman" w:cs="Times New Roman"/>
          <w:i w:val="0"/>
          <w:iCs w:val="0"/>
          <w:color w:val="auto"/>
          <w:sz w:val="24"/>
          <w:szCs w:val="24"/>
        </w:rPr>
        <w:t xml:space="preserve"> cultivation</w:t>
      </w:r>
    </w:p>
    <w:p w:rsidR="00947CD4" w:rsidRPr="006822F8" w:rsidRDefault="00F8306C"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2.</w:t>
      </w:r>
      <w:r w:rsidR="00FD4072" w:rsidRPr="006822F8">
        <w:rPr>
          <w:rFonts w:ascii="Times New Roman" w:hAnsi="Times New Roman" w:cs="Times New Roman"/>
          <w:sz w:val="24"/>
          <w:szCs w:val="24"/>
          <w:shd w:val="clear" w:color="auto" w:fill="FFFFFF"/>
        </w:rPr>
        <w:t>4</w:t>
      </w:r>
      <w:r w:rsidR="00947CD4" w:rsidRPr="006822F8">
        <w:rPr>
          <w:rFonts w:ascii="Times New Roman" w:hAnsi="Times New Roman" w:cs="Times New Roman"/>
          <w:sz w:val="24"/>
          <w:szCs w:val="24"/>
          <w:shd w:val="clear" w:color="auto" w:fill="FFFFFF"/>
        </w:rPr>
        <w:t xml:space="preserve">Best Worst Scaling </w:t>
      </w:r>
    </w:p>
    <w:p w:rsidR="00947CD4" w:rsidRPr="006822F8" w:rsidRDefault="00947CD4"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 xml:space="preserve">Best Worst Scaling (BWS) is a survey methodology used for evaluating preferences by asking respondents to select the best and worst items from a set of alternatives. It is particularly useful for capturing relative importance and preferences among multiple options. BWS has been described as "a method for capturing preference data in which respondents make a series of choices among subsets of items" (Louviere </w:t>
      </w:r>
      <w:r w:rsidRPr="006822F8">
        <w:rPr>
          <w:rFonts w:ascii="Times New Roman" w:hAnsi="Times New Roman" w:cs="Times New Roman"/>
          <w:i/>
          <w:iCs/>
          <w:sz w:val="24"/>
          <w:szCs w:val="24"/>
          <w:shd w:val="clear" w:color="auto" w:fill="FFFFFF"/>
        </w:rPr>
        <w:t>et al</w:t>
      </w:r>
      <w:r w:rsidRPr="006822F8">
        <w:rPr>
          <w:rFonts w:ascii="Times New Roman" w:hAnsi="Times New Roman" w:cs="Times New Roman"/>
          <w:sz w:val="24"/>
          <w:szCs w:val="24"/>
          <w:shd w:val="clear" w:color="auto" w:fill="FFFFFF"/>
        </w:rPr>
        <w:t xml:space="preserve">., 2015). This approach allows </w:t>
      </w:r>
      <w:proofErr w:type="gramStart"/>
      <w:r w:rsidRPr="006822F8">
        <w:rPr>
          <w:rFonts w:ascii="Times New Roman" w:hAnsi="Times New Roman" w:cs="Times New Roman"/>
          <w:sz w:val="24"/>
          <w:szCs w:val="24"/>
          <w:shd w:val="clear" w:color="auto" w:fill="FFFFFF"/>
        </w:rPr>
        <w:t>to elicit</w:t>
      </w:r>
      <w:proofErr w:type="gramEnd"/>
      <w:r w:rsidRPr="006822F8">
        <w:rPr>
          <w:rFonts w:ascii="Times New Roman" w:hAnsi="Times New Roman" w:cs="Times New Roman"/>
          <w:sz w:val="24"/>
          <w:szCs w:val="24"/>
          <w:shd w:val="clear" w:color="auto" w:fill="FFFFFF"/>
        </w:rPr>
        <w:t xml:space="preserve"> context-specific insights into decision-making processes. </w:t>
      </w:r>
    </w:p>
    <w:p w:rsidR="00947CD4" w:rsidRPr="006822F8" w:rsidRDefault="00DB0BE0" w:rsidP="006822F8">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BWS </w:t>
      </w:r>
      <w:r w:rsidR="00947CD4" w:rsidRPr="006822F8">
        <w:rPr>
          <w:rFonts w:ascii="Times New Roman" w:hAnsi="Times New Roman" w:cs="Times New Roman"/>
          <w:sz w:val="24"/>
          <w:szCs w:val="24"/>
          <w:shd w:val="clear" w:color="auto" w:fill="FFFFFF"/>
        </w:rPr>
        <w:t xml:space="preserve">was selected as the methodology in this study due to its unique advantages in evaluating preferences and priorities. BWS allows for the systematic comparison of items within a set, enabling respondents to indicate both the best and worst options, thereby providing richer and more nuanced data than traditional ranking methods. This methodology is particularly well-suited for our study, as it allows us to capture the relative importance and preferences of various factors influencing decision-making in black </w:t>
      </w:r>
      <w:r w:rsidR="00AD2007">
        <w:rPr>
          <w:rFonts w:ascii="Times New Roman" w:hAnsi="Times New Roman" w:cs="Times New Roman"/>
          <w:sz w:val="24"/>
          <w:szCs w:val="24"/>
          <w:shd w:val="clear" w:color="auto" w:fill="FFFFFF"/>
        </w:rPr>
        <w:t>pepper</w:t>
      </w:r>
      <w:r w:rsidR="00947CD4" w:rsidRPr="006822F8">
        <w:rPr>
          <w:rFonts w:ascii="Times New Roman" w:hAnsi="Times New Roman" w:cs="Times New Roman"/>
          <w:sz w:val="24"/>
          <w:szCs w:val="24"/>
          <w:shd w:val="clear" w:color="auto" w:fill="FFFFFF"/>
        </w:rPr>
        <w:t xml:space="preserve"> cultivation. Its ability to quantify both positive and negative evaluations provides deeper insights into the factors driving decision-making. </w:t>
      </w:r>
    </w:p>
    <w:p w:rsidR="00947CD4" w:rsidRPr="006822F8" w:rsidRDefault="00947CD4"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In addition to its methodological advantages, we selected Best Worst Scaling (BWS) for its ease of implementation and ability to mitigate respondent confusion when ranking multiple profiles. BWS surveys are relatively straightforward for participants to complete, as they involve simply selecting the best and worst options from a set of alternatives, rather than assigning numerical rankings. This simplicity reduces respondent burden and minimizes the likelihood of survey fatigue or dropout, ensuring higher response rates and more reliable data. Moreover, by focusing respondents' attention on identifying the best and worst options within a given set, BWS reduces cognitive load and avoids the potential for confusion that can arise when attempting to rank multiple profiles according to complex criteria.</w:t>
      </w:r>
    </w:p>
    <w:p w:rsidR="007417E6" w:rsidRPr="006822F8" w:rsidRDefault="00F8306C"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w:t>
      </w:r>
      <w:r w:rsidR="00FD4072" w:rsidRPr="006822F8">
        <w:rPr>
          <w:rFonts w:ascii="Times New Roman" w:hAnsi="Times New Roman" w:cs="Times New Roman"/>
          <w:sz w:val="24"/>
          <w:szCs w:val="24"/>
        </w:rPr>
        <w:t>5</w:t>
      </w:r>
      <w:r w:rsidR="00983AF9">
        <w:rPr>
          <w:rFonts w:ascii="Times New Roman" w:hAnsi="Times New Roman" w:cs="Times New Roman"/>
          <w:sz w:val="24"/>
          <w:szCs w:val="24"/>
        </w:rPr>
        <w:t xml:space="preserve"> </w:t>
      </w:r>
      <w:r w:rsidR="00F245CC" w:rsidRPr="006822F8">
        <w:rPr>
          <w:rFonts w:ascii="Times New Roman" w:hAnsi="Times New Roman" w:cs="Times New Roman"/>
          <w:sz w:val="24"/>
          <w:szCs w:val="24"/>
        </w:rPr>
        <w:t>Profile creation</w:t>
      </w:r>
    </w:p>
    <w:p w:rsidR="007417E6" w:rsidRPr="006822F8" w:rsidRDefault="00B85277"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rPr>
        <w:lastRenderedPageBreak/>
        <w:t>A 3</w:t>
      </w:r>
      <w:r w:rsidRPr="006822F8">
        <w:rPr>
          <w:rFonts w:ascii="Times New Roman" w:hAnsi="Times New Roman" w:cs="Times New Roman"/>
          <w:sz w:val="24"/>
          <w:szCs w:val="24"/>
          <w:vertAlign w:val="superscript"/>
        </w:rPr>
        <w:t>4</w:t>
      </w:r>
      <w:r w:rsidRPr="006822F8">
        <w:rPr>
          <w:rFonts w:ascii="Times New Roman" w:hAnsi="Times New Roman" w:cs="Times New Roman"/>
          <w:sz w:val="24"/>
          <w:szCs w:val="24"/>
          <w:shd w:val="clear" w:color="auto" w:fill="FFFFFF"/>
        </w:rPr>
        <w:t xml:space="preserve"> orthogonal array (OA) with four factors generated was utilized to systematically create profiles representing various combinations of factor levels for the attributes (A) organic farming practices, (B) grafting for stress tolerance, (C) use of landraces, and (D) cropping systems. Each profile in the OA corresponds to a unique combination of factor levels for these attributes, enabling structured experimentation and analysis. </w:t>
      </w:r>
      <w:r w:rsidR="0005123F" w:rsidRPr="006822F8">
        <w:rPr>
          <w:rFonts w:ascii="Times New Roman" w:hAnsi="Times New Roman" w:cs="Times New Roman"/>
          <w:sz w:val="24"/>
          <w:szCs w:val="24"/>
          <w:shd w:val="clear" w:color="auto" w:fill="FFFFFF"/>
        </w:rPr>
        <w:t xml:space="preserve">The utilization of orthogonal arrays (OAs) in profile creation offers several significant advantages. Firstly, by employing OAs, we can explore a diverse range of factor combinations related to attributes. This systematic exploration allows you to efficiently cover a large experimental space while minimizing the number of </w:t>
      </w:r>
      <w:r w:rsidR="00FB4B0C" w:rsidRPr="006822F8">
        <w:rPr>
          <w:rFonts w:ascii="Times New Roman" w:hAnsi="Times New Roman" w:cs="Times New Roman"/>
          <w:sz w:val="24"/>
          <w:szCs w:val="24"/>
          <w:shd w:val="clear" w:color="auto" w:fill="FFFFFF"/>
        </w:rPr>
        <w:t>profiles employed in the study</w:t>
      </w:r>
      <w:r w:rsidR="0005123F" w:rsidRPr="006822F8">
        <w:rPr>
          <w:rFonts w:ascii="Times New Roman" w:hAnsi="Times New Roman" w:cs="Times New Roman"/>
          <w:sz w:val="24"/>
          <w:szCs w:val="24"/>
          <w:shd w:val="clear" w:color="auto" w:fill="FFFFFF"/>
        </w:rPr>
        <w:t>.</w:t>
      </w:r>
      <w:r w:rsidR="00FB4B0C" w:rsidRPr="006822F8">
        <w:rPr>
          <w:rFonts w:ascii="Times New Roman" w:hAnsi="Times New Roman" w:cs="Times New Roman"/>
          <w:sz w:val="24"/>
          <w:szCs w:val="24"/>
          <w:shd w:val="clear" w:color="auto" w:fill="FFFFFF"/>
        </w:rPr>
        <w:t xml:space="preserve"> In addition, OAs ensure a balanced distribution of factor combinations, which is crucial for ensuring that each attribute and its levels are adequately represented. This balance enhances the statistical efficiency to accurately estimate the effects of different climate resilience strategies on smallholder farmers' decision-making processes.</w:t>
      </w:r>
      <w:r w:rsidR="00C60690" w:rsidRPr="006822F8">
        <w:rPr>
          <w:rFonts w:ascii="Times New Roman" w:hAnsi="Times New Roman" w:cs="Times New Roman"/>
          <w:sz w:val="24"/>
          <w:szCs w:val="24"/>
          <w:shd w:val="clear" w:color="auto" w:fill="FFFFFF"/>
        </w:rPr>
        <w:t xml:space="preserve">OA was created using the function </w:t>
      </w:r>
      <w:proofErr w:type="spellStart"/>
      <w:proofErr w:type="gramStart"/>
      <w:r w:rsidR="00C60690" w:rsidRPr="006822F8">
        <w:rPr>
          <w:rFonts w:ascii="Times New Roman" w:hAnsi="Times New Roman" w:cs="Times New Roman"/>
          <w:i/>
          <w:iCs/>
          <w:sz w:val="24"/>
          <w:szCs w:val="24"/>
          <w:shd w:val="clear" w:color="auto" w:fill="FFFFFF"/>
        </w:rPr>
        <w:t>oa.design</w:t>
      </w:r>
      <w:proofErr w:type="spellEnd"/>
      <w:r w:rsidR="00C60690" w:rsidRPr="006822F8">
        <w:rPr>
          <w:rFonts w:ascii="Times New Roman" w:hAnsi="Times New Roman" w:cs="Times New Roman"/>
          <w:i/>
          <w:iCs/>
          <w:sz w:val="24"/>
          <w:szCs w:val="24"/>
          <w:shd w:val="clear" w:color="auto" w:fill="FFFFFF"/>
        </w:rPr>
        <w:t>(</w:t>
      </w:r>
      <w:proofErr w:type="gramEnd"/>
      <w:r w:rsidR="00C60690" w:rsidRPr="006822F8">
        <w:rPr>
          <w:rFonts w:ascii="Times New Roman" w:hAnsi="Times New Roman" w:cs="Times New Roman"/>
          <w:i/>
          <w:iCs/>
          <w:sz w:val="24"/>
          <w:szCs w:val="24"/>
          <w:shd w:val="clear" w:color="auto" w:fill="FFFFFF"/>
        </w:rPr>
        <w:t>)</w:t>
      </w:r>
      <w:r w:rsidR="00C60690" w:rsidRPr="006822F8">
        <w:rPr>
          <w:rFonts w:ascii="Times New Roman" w:hAnsi="Times New Roman" w:cs="Times New Roman"/>
          <w:sz w:val="24"/>
          <w:szCs w:val="24"/>
          <w:shd w:val="clear" w:color="auto" w:fill="FFFFFF"/>
        </w:rPr>
        <w:t xml:space="preserve"> in </w:t>
      </w:r>
      <w:proofErr w:type="spellStart"/>
      <w:r w:rsidR="00C60690" w:rsidRPr="006822F8">
        <w:rPr>
          <w:rFonts w:ascii="Times New Roman" w:hAnsi="Times New Roman" w:cs="Times New Roman"/>
          <w:i/>
          <w:iCs/>
          <w:sz w:val="24"/>
          <w:szCs w:val="24"/>
          <w:shd w:val="clear" w:color="auto" w:fill="FFFFFF"/>
        </w:rPr>
        <w:t>DoE.base</w:t>
      </w:r>
      <w:proofErr w:type="spellEnd"/>
      <w:r w:rsidR="00E337AF">
        <w:rPr>
          <w:rFonts w:ascii="Times New Roman" w:hAnsi="Times New Roman" w:cs="Times New Roman"/>
          <w:i/>
          <w:iCs/>
          <w:sz w:val="24"/>
          <w:szCs w:val="24"/>
          <w:shd w:val="clear" w:color="auto" w:fill="FFFFFF"/>
        </w:rPr>
        <w:t xml:space="preserve"> </w:t>
      </w:r>
      <w:r w:rsidR="00C60690" w:rsidRPr="006822F8">
        <w:rPr>
          <w:rFonts w:ascii="Times New Roman" w:hAnsi="Times New Roman" w:cs="Times New Roman"/>
          <w:sz w:val="24"/>
          <w:szCs w:val="24"/>
          <w:shd w:val="clear" w:color="auto" w:fill="FFFFFF"/>
        </w:rPr>
        <w:t>package</w:t>
      </w:r>
      <w:r w:rsidR="0043557D" w:rsidRPr="006822F8">
        <w:rPr>
          <w:rFonts w:ascii="Times New Roman" w:hAnsi="Times New Roman" w:cs="Times New Roman"/>
          <w:sz w:val="24"/>
          <w:szCs w:val="24"/>
          <w:shd w:val="clear" w:color="auto" w:fill="FFFFFF"/>
        </w:rPr>
        <w:t xml:space="preserve"> (</w:t>
      </w:r>
      <w:proofErr w:type="spellStart"/>
      <w:r w:rsidR="0043557D" w:rsidRPr="006822F8">
        <w:rPr>
          <w:rFonts w:ascii="Times New Roman" w:hAnsi="Times New Roman" w:cs="Times New Roman"/>
          <w:sz w:val="24"/>
          <w:szCs w:val="24"/>
        </w:rPr>
        <w:t>Grömping</w:t>
      </w:r>
      <w:proofErr w:type="spellEnd"/>
      <w:r w:rsidR="0043557D" w:rsidRPr="006822F8">
        <w:rPr>
          <w:rFonts w:ascii="Times New Roman" w:hAnsi="Times New Roman" w:cs="Times New Roman"/>
          <w:sz w:val="24"/>
          <w:szCs w:val="24"/>
        </w:rPr>
        <w:t>, 2018)</w:t>
      </w:r>
      <w:r w:rsidR="00C60690" w:rsidRPr="006822F8">
        <w:rPr>
          <w:rFonts w:ascii="Times New Roman" w:hAnsi="Times New Roman" w:cs="Times New Roman"/>
          <w:sz w:val="24"/>
          <w:szCs w:val="24"/>
          <w:shd w:val="clear" w:color="auto" w:fill="FFFFFF"/>
        </w:rPr>
        <w:t xml:space="preserve"> in R (</w:t>
      </w:r>
      <w:r w:rsidR="0043557D" w:rsidRPr="006822F8">
        <w:rPr>
          <w:rFonts w:ascii="Times New Roman" w:hAnsi="Times New Roman" w:cs="Times New Roman"/>
          <w:sz w:val="24"/>
          <w:szCs w:val="24"/>
        </w:rPr>
        <w:t>R Core Team</w:t>
      </w:r>
      <w:r w:rsidR="00C60690" w:rsidRPr="006822F8">
        <w:rPr>
          <w:rFonts w:ascii="Times New Roman" w:hAnsi="Times New Roman" w:cs="Times New Roman"/>
          <w:sz w:val="24"/>
          <w:szCs w:val="24"/>
          <w:shd w:val="clear" w:color="auto" w:fill="FFFFFF"/>
        </w:rPr>
        <w:t xml:space="preserve">, 2021). </w:t>
      </w:r>
      <w:r w:rsidR="00FB4B0C" w:rsidRPr="006822F8">
        <w:rPr>
          <w:rFonts w:ascii="Times New Roman" w:hAnsi="Times New Roman" w:cs="Times New Roman"/>
          <w:sz w:val="24"/>
          <w:szCs w:val="24"/>
          <w:shd w:val="clear" w:color="auto" w:fill="FFFFFF"/>
        </w:rPr>
        <w:t xml:space="preserve">The nine profile combinations </w:t>
      </w:r>
      <w:r w:rsidR="00C12BED">
        <w:rPr>
          <w:rFonts w:ascii="Times New Roman" w:hAnsi="Times New Roman" w:cs="Times New Roman"/>
          <w:sz w:val="24"/>
          <w:szCs w:val="24"/>
          <w:shd w:val="clear" w:color="auto" w:fill="FFFFFF"/>
        </w:rPr>
        <w:t xml:space="preserve">from resultant OA </w:t>
      </w:r>
      <w:r w:rsidR="00FB4B0C" w:rsidRPr="006822F8">
        <w:rPr>
          <w:rFonts w:ascii="Times New Roman" w:hAnsi="Times New Roman" w:cs="Times New Roman"/>
          <w:sz w:val="24"/>
          <w:szCs w:val="24"/>
          <w:shd w:val="clear" w:color="auto" w:fill="FFFFFF"/>
        </w:rPr>
        <w:t xml:space="preserve">are shown </w:t>
      </w:r>
      <w:r w:rsidR="00C12BED">
        <w:rPr>
          <w:rFonts w:ascii="Times New Roman" w:hAnsi="Times New Roman" w:cs="Times New Roman"/>
          <w:sz w:val="24"/>
          <w:szCs w:val="24"/>
          <w:shd w:val="clear" w:color="auto" w:fill="FFFFFF"/>
        </w:rPr>
        <w:t>in Table 2</w:t>
      </w:r>
      <w:r w:rsidR="00FB4B0C" w:rsidRPr="006822F8">
        <w:rPr>
          <w:rFonts w:ascii="Times New Roman" w:hAnsi="Times New Roman" w:cs="Times New Roman"/>
          <w:sz w:val="24"/>
          <w:szCs w:val="24"/>
          <w:shd w:val="clear" w:color="auto" w:fill="FFFFFF"/>
        </w:rPr>
        <w:t xml:space="preserve">, </w:t>
      </w:r>
      <w:r w:rsidR="00B06CB1" w:rsidRPr="006822F8">
        <w:rPr>
          <w:rFonts w:ascii="Times New Roman" w:hAnsi="Times New Roman" w:cs="Times New Roman"/>
          <w:sz w:val="24"/>
          <w:szCs w:val="24"/>
          <w:shd w:val="clear" w:color="auto" w:fill="FFFFFF"/>
        </w:rPr>
        <w:t xml:space="preserve">the columns of the OA correspond to attributes, while the rows correspond to profiles. </w:t>
      </w:r>
      <w:r w:rsidR="00FB4B0C" w:rsidRPr="006822F8">
        <w:rPr>
          <w:rFonts w:ascii="Times New Roman" w:hAnsi="Times New Roman" w:cs="Times New Roman"/>
          <w:sz w:val="24"/>
          <w:szCs w:val="24"/>
          <w:shd w:val="clear" w:color="auto" w:fill="FFFFFF"/>
        </w:rPr>
        <w:t>A, B, C and D denotes the attributes and numbers 1, 2 and 3 denotes the levels.</w:t>
      </w:r>
      <w:r w:rsidR="00B06CB1" w:rsidRPr="006822F8">
        <w:rPr>
          <w:rFonts w:ascii="Times New Roman" w:hAnsi="Times New Roman" w:cs="Times New Roman"/>
          <w:sz w:val="24"/>
          <w:szCs w:val="24"/>
          <w:shd w:val="clear" w:color="auto" w:fill="FFFFFF"/>
        </w:rPr>
        <w:t xml:space="preserve"> Detailed attribute level combination can be seen in Table 3 below.</w:t>
      </w:r>
    </w:p>
    <w:p w:rsidR="003F1BD9" w:rsidRPr="006822F8" w:rsidRDefault="003F1BD9" w:rsidP="006822F8">
      <w:pPr>
        <w:spacing w:line="276" w:lineRule="auto"/>
        <w:jc w:val="both"/>
        <w:rPr>
          <w:rFonts w:ascii="Times New Roman" w:hAnsi="Times New Roman" w:cs="Times New Roman"/>
          <w:sz w:val="24"/>
          <w:szCs w:val="24"/>
          <w:shd w:val="clear" w:color="auto" w:fill="FFFFFF"/>
        </w:rPr>
      </w:pPr>
    </w:p>
    <w:tbl>
      <w:tblPr>
        <w:tblStyle w:val="TableGrid"/>
        <w:tblW w:w="3047" w:type="dxa"/>
        <w:jc w:val="center"/>
        <w:tblLook w:val="04A0"/>
      </w:tblPr>
      <w:tblGrid>
        <w:gridCol w:w="1020"/>
        <w:gridCol w:w="510"/>
        <w:gridCol w:w="497"/>
        <w:gridCol w:w="510"/>
        <w:gridCol w:w="510"/>
      </w:tblGrid>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Profile</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A</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B</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C</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D</w:t>
            </w:r>
          </w:p>
        </w:tc>
      </w:tr>
      <w:tr w:rsidR="0005123F" w:rsidRPr="006822F8" w:rsidTr="0005123F">
        <w:trPr>
          <w:trHeight w:val="292"/>
          <w:jc w:val="center"/>
        </w:trPr>
        <w:tc>
          <w:tcPr>
            <w:tcW w:w="1020" w:type="dxa"/>
          </w:tcPr>
          <w:p w:rsidR="0005123F" w:rsidRPr="006822F8" w:rsidRDefault="00FB4B0C"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r>
      <w:tr w:rsidR="0005123F" w:rsidRPr="006822F8" w:rsidTr="0005123F">
        <w:trPr>
          <w:trHeight w:val="292"/>
          <w:jc w:val="center"/>
        </w:trPr>
        <w:tc>
          <w:tcPr>
            <w:tcW w:w="1020" w:type="dxa"/>
          </w:tcPr>
          <w:p w:rsidR="0005123F" w:rsidRPr="006822F8" w:rsidRDefault="00FB4B0C"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r>
      <w:tr w:rsidR="0005123F" w:rsidRPr="006822F8" w:rsidTr="0005123F">
        <w:trPr>
          <w:trHeight w:val="292"/>
          <w:jc w:val="center"/>
        </w:trPr>
        <w:tc>
          <w:tcPr>
            <w:tcW w:w="1020" w:type="dxa"/>
          </w:tcPr>
          <w:p w:rsidR="0005123F" w:rsidRPr="006822F8" w:rsidRDefault="00FB4B0C"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4</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5</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6</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7</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8</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9</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keepNext/>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r>
    </w:tbl>
    <w:p w:rsidR="007417E6" w:rsidRPr="006822F8" w:rsidRDefault="00C50058" w:rsidP="006822F8">
      <w:pPr>
        <w:pStyle w:val="Caption"/>
        <w:spacing w:line="276" w:lineRule="auto"/>
        <w:jc w:val="center"/>
        <w:rPr>
          <w:rFonts w:ascii="Times New Roman" w:hAnsi="Times New Roman" w:cs="Times New Roman"/>
          <w:i w:val="0"/>
          <w:iCs w:val="0"/>
          <w:color w:val="auto"/>
          <w:sz w:val="24"/>
          <w:szCs w:val="24"/>
        </w:rPr>
      </w:pPr>
      <w:r w:rsidRPr="006822F8">
        <w:rPr>
          <w:rFonts w:ascii="Times New Roman" w:hAnsi="Times New Roman" w:cs="Times New Roman"/>
          <w:i w:val="0"/>
          <w:iCs w:val="0"/>
          <w:color w:val="auto"/>
          <w:sz w:val="24"/>
          <w:szCs w:val="24"/>
        </w:rPr>
        <w:t xml:space="preserve">Table </w:t>
      </w:r>
      <w:r w:rsidR="00775E0A"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775E0A" w:rsidRPr="006822F8">
        <w:rPr>
          <w:rFonts w:ascii="Times New Roman" w:hAnsi="Times New Roman" w:cs="Times New Roman"/>
          <w:i w:val="0"/>
          <w:iCs w:val="0"/>
          <w:color w:val="auto"/>
          <w:sz w:val="24"/>
          <w:szCs w:val="24"/>
        </w:rPr>
        <w:fldChar w:fldCharType="separate"/>
      </w:r>
      <w:r w:rsidR="00E337AF">
        <w:rPr>
          <w:rFonts w:ascii="Times New Roman" w:hAnsi="Times New Roman" w:cs="Times New Roman"/>
          <w:i w:val="0"/>
          <w:iCs w:val="0"/>
          <w:noProof/>
          <w:color w:val="auto"/>
          <w:sz w:val="24"/>
          <w:szCs w:val="24"/>
        </w:rPr>
        <w:t>2</w:t>
      </w:r>
      <w:r w:rsidR="00775E0A"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Orthogonal Array showing 9 profiles generated through combining levels of attributes</w:t>
      </w:r>
    </w:p>
    <w:tbl>
      <w:tblPr>
        <w:tblStyle w:val="TableGrid"/>
        <w:tblW w:w="0" w:type="auto"/>
        <w:tblLook w:val="04A0"/>
      </w:tblPr>
      <w:tblGrid>
        <w:gridCol w:w="3005"/>
        <w:gridCol w:w="3005"/>
        <w:gridCol w:w="3006"/>
      </w:tblGrid>
      <w:tr w:rsidR="00AC2EEB" w:rsidRPr="006822F8" w:rsidTr="00465AAE">
        <w:tc>
          <w:tcPr>
            <w:tcW w:w="3005" w:type="dxa"/>
          </w:tcPr>
          <w:p w:rsidR="00AC2EEB" w:rsidRPr="006822F8" w:rsidRDefault="00AC2EEB" w:rsidP="006822F8">
            <w:pPr>
              <w:spacing w:line="276" w:lineRule="auto"/>
              <w:jc w:val="center"/>
              <w:rPr>
                <w:rFonts w:ascii="Times New Roman" w:eastAsia="Arial" w:hAnsi="Times New Roman" w:cs="Times New Roman"/>
                <w:b/>
                <w:bCs/>
                <w:kern w:val="0"/>
                <w:sz w:val="24"/>
                <w:szCs w:val="24"/>
                <w:lang w:val="en-GB" w:eastAsia="en-IN"/>
              </w:rPr>
            </w:pPr>
            <w:r w:rsidRPr="006822F8">
              <w:rPr>
                <w:rFonts w:ascii="Times New Roman" w:eastAsia="Arial" w:hAnsi="Times New Roman" w:cs="Times New Roman"/>
                <w:b/>
                <w:bCs/>
                <w:kern w:val="0"/>
                <w:sz w:val="24"/>
                <w:szCs w:val="24"/>
                <w:lang w:val="en-GB" w:eastAsia="en-IN"/>
              </w:rPr>
              <w:t>Profile 1</w:t>
            </w:r>
          </w:p>
        </w:tc>
        <w:tc>
          <w:tcPr>
            <w:tcW w:w="3005" w:type="dxa"/>
          </w:tcPr>
          <w:p w:rsidR="00AC2EEB" w:rsidRPr="006822F8" w:rsidRDefault="00AC2EEB" w:rsidP="006822F8">
            <w:pPr>
              <w:spacing w:line="276" w:lineRule="auto"/>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2</w:t>
            </w:r>
          </w:p>
        </w:tc>
        <w:tc>
          <w:tcPr>
            <w:tcW w:w="3006" w:type="dxa"/>
          </w:tcPr>
          <w:p w:rsidR="00AC2EEB" w:rsidRPr="006822F8" w:rsidRDefault="00AC2EEB" w:rsidP="006822F8">
            <w:pPr>
              <w:spacing w:line="276" w:lineRule="auto"/>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3</w:t>
            </w:r>
          </w:p>
        </w:tc>
      </w:tr>
      <w:tr w:rsidR="00AC2EEB" w:rsidRPr="006822F8" w:rsidTr="00465AAE">
        <w:tc>
          <w:tcPr>
            <w:tcW w:w="3005"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Chemical and organic inputs </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Grafting is not effective </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One or two high-yielding varieties/ landraces</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Sole crop</w:t>
            </w:r>
          </w:p>
        </w:tc>
        <w:tc>
          <w:tcPr>
            <w:tcW w:w="3005"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Chemical and organic inputs </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for the production and sale of bush pepper</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More than two high-yielding varieties along with selected landraces known for climate </w:t>
            </w:r>
            <w:r w:rsidRPr="006822F8">
              <w:rPr>
                <w:rFonts w:ascii="Times New Roman" w:eastAsia="Arial" w:hAnsi="Times New Roman" w:cs="Times New Roman"/>
                <w:kern w:val="0"/>
                <w:sz w:val="24"/>
                <w:szCs w:val="24"/>
                <w:lang w:val="en-GB" w:eastAsia="en-IN"/>
              </w:rPr>
              <w:lastRenderedPageBreak/>
              <w:t>resilience</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Two-tiered diversified cropping system with coffee /cocoa /tree spices/areca nut / coconut</w:t>
            </w:r>
          </w:p>
        </w:tc>
        <w:tc>
          <w:tcPr>
            <w:tcW w:w="3006" w:type="dxa"/>
          </w:tcPr>
          <w:p w:rsidR="00AC2EEB" w:rsidRPr="006822F8" w:rsidRDefault="00AC2EEB" w:rsidP="00AD5C5A">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lastRenderedPageBreak/>
              <w:t xml:space="preserve">Chemical and organic inputs </w:t>
            </w:r>
          </w:p>
          <w:p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Raising grafted plants in the main field  </w:t>
            </w:r>
          </w:p>
          <w:p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landraces</w:t>
            </w:r>
          </w:p>
          <w:p w:rsidR="00AC2EEB" w:rsidRPr="006822F8" w:rsidRDefault="00AC2EEB" w:rsidP="006822F8">
            <w:pPr>
              <w:numPr>
                <w:ilvl w:val="0"/>
                <w:numId w:val="7"/>
              </w:numPr>
              <w:spacing w:after="240"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 xml:space="preserve">Three-tiered diversified cropping system with </w:t>
            </w:r>
            <w:r w:rsidRPr="006822F8">
              <w:rPr>
                <w:rFonts w:ascii="Times New Roman" w:eastAsia="Arial" w:hAnsi="Times New Roman" w:cs="Times New Roman"/>
                <w:sz w:val="24"/>
                <w:szCs w:val="24"/>
                <w:lang w:val="en-GB"/>
              </w:rPr>
              <w:lastRenderedPageBreak/>
              <w:t>cardamom and tree spices/Arecanut and Coconut</w:t>
            </w:r>
          </w:p>
        </w:tc>
      </w:tr>
      <w:tr w:rsidR="00AC2EEB" w:rsidRPr="006822F8" w:rsidTr="00465AAE">
        <w:tc>
          <w:tcPr>
            <w:tcW w:w="3005" w:type="dxa"/>
          </w:tcPr>
          <w:p w:rsidR="00AC2EEB" w:rsidRPr="006822F8" w:rsidRDefault="00AC2EEB" w:rsidP="006822F8">
            <w:pPr>
              <w:spacing w:line="276" w:lineRule="auto"/>
              <w:ind w:left="360"/>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lastRenderedPageBreak/>
              <w:t>Profile 4</w:t>
            </w:r>
          </w:p>
        </w:tc>
        <w:tc>
          <w:tcPr>
            <w:tcW w:w="3005" w:type="dxa"/>
          </w:tcPr>
          <w:p w:rsidR="00AC2EEB" w:rsidRPr="006822F8" w:rsidRDefault="00AC2EEB" w:rsidP="006822F8">
            <w:pPr>
              <w:spacing w:line="276" w:lineRule="auto"/>
              <w:ind w:left="360"/>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5</w:t>
            </w:r>
          </w:p>
        </w:tc>
        <w:tc>
          <w:tcPr>
            <w:tcW w:w="3006" w:type="dxa"/>
          </w:tcPr>
          <w:p w:rsidR="00AC2EEB" w:rsidRPr="006822F8" w:rsidRDefault="00AC2EEB" w:rsidP="006822F8">
            <w:pPr>
              <w:spacing w:line="276" w:lineRule="auto"/>
              <w:jc w:val="center"/>
              <w:rPr>
                <w:rFonts w:ascii="Times New Roman" w:eastAsia="Arial" w:hAnsi="Times New Roman" w:cs="Times New Roman"/>
                <w:bCs/>
                <w:kern w:val="0"/>
                <w:sz w:val="24"/>
                <w:szCs w:val="24"/>
                <w:lang w:val="en-GB" w:eastAsia="en-IN"/>
              </w:rPr>
            </w:pPr>
            <w:r w:rsidRPr="006822F8">
              <w:rPr>
                <w:rFonts w:ascii="Times New Roman" w:eastAsia="Arial" w:hAnsi="Times New Roman" w:cs="Times New Roman"/>
                <w:b/>
                <w:bCs/>
                <w:kern w:val="0"/>
                <w:sz w:val="24"/>
                <w:szCs w:val="24"/>
                <w:lang w:val="en-GB" w:eastAsia="en-IN"/>
              </w:rPr>
              <w:t>Profile 6</w:t>
            </w:r>
          </w:p>
        </w:tc>
      </w:tr>
      <w:tr w:rsidR="00AC2EEB" w:rsidRPr="006822F8" w:rsidTr="00465AAE">
        <w:tc>
          <w:tcPr>
            <w:tcW w:w="3005"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Crop grown only with organic inputs</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is not effective</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along with selected landraces known for climate resilience.</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Three-tiered diversified cropping system with cardamom and tree spices/Arecanut and Coconut</w:t>
            </w:r>
          </w:p>
        </w:tc>
        <w:tc>
          <w:tcPr>
            <w:tcW w:w="3005" w:type="dxa"/>
          </w:tcPr>
          <w:p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Crop grown only with organic inputs</w:t>
            </w:r>
          </w:p>
          <w:p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for the production and sale of bush pepper.</w:t>
            </w:r>
          </w:p>
          <w:p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landraces</w:t>
            </w:r>
          </w:p>
          <w:p w:rsidR="00AC2EEB" w:rsidRPr="006822F8" w:rsidRDefault="00AC2EEB" w:rsidP="006822F8">
            <w:pPr>
              <w:numPr>
                <w:ilvl w:val="0"/>
                <w:numId w:val="7"/>
              </w:numPr>
              <w:spacing w:after="240"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Sole crop</w:t>
            </w:r>
          </w:p>
        </w:tc>
        <w:tc>
          <w:tcPr>
            <w:tcW w:w="3006"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Crop grown only with organic inputs.</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Raising grafted plants in the main field  </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One or two high-yielding varieties/ landraces</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Two-tiered diversified cropping system with coffee /cocoa /tree spices/areca nut / coconut</w:t>
            </w:r>
          </w:p>
        </w:tc>
      </w:tr>
      <w:tr w:rsidR="00AC2EEB" w:rsidRPr="006822F8" w:rsidTr="00465AAE">
        <w:tc>
          <w:tcPr>
            <w:tcW w:w="3005" w:type="dxa"/>
          </w:tcPr>
          <w:p w:rsidR="00AC2EEB" w:rsidRPr="006822F8" w:rsidRDefault="00AC2EEB" w:rsidP="006822F8">
            <w:pPr>
              <w:spacing w:line="276" w:lineRule="auto"/>
              <w:ind w:left="284"/>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7</w:t>
            </w:r>
          </w:p>
        </w:tc>
        <w:tc>
          <w:tcPr>
            <w:tcW w:w="3005" w:type="dxa"/>
          </w:tcPr>
          <w:p w:rsidR="00AC2EEB" w:rsidRPr="006822F8" w:rsidRDefault="00AC2EEB" w:rsidP="006822F8">
            <w:pPr>
              <w:spacing w:line="276" w:lineRule="auto"/>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8</w:t>
            </w:r>
          </w:p>
        </w:tc>
        <w:tc>
          <w:tcPr>
            <w:tcW w:w="3006" w:type="dxa"/>
          </w:tcPr>
          <w:p w:rsidR="00AC2EEB" w:rsidRPr="006822F8" w:rsidRDefault="00AC2EEB" w:rsidP="006822F8">
            <w:pPr>
              <w:spacing w:line="276" w:lineRule="auto"/>
              <w:ind w:left="284"/>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9</w:t>
            </w:r>
          </w:p>
        </w:tc>
      </w:tr>
      <w:tr w:rsidR="00AC2EEB" w:rsidRPr="006822F8" w:rsidTr="00465AAE">
        <w:tc>
          <w:tcPr>
            <w:tcW w:w="3005"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Certified organic farming serves as an adaptation and mitigation strategy</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is not effective</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landraces</w:t>
            </w:r>
          </w:p>
          <w:p w:rsidR="00AC2EEB" w:rsidRPr="006822F8" w:rsidRDefault="00AC2EEB" w:rsidP="006822F8">
            <w:pPr>
              <w:numPr>
                <w:ilvl w:val="0"/>
                <w:numId w:val="7"/>
              </w:numPr>
              <w:spacing w:after="240"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Two-tiered diversified cropping system with coffee /cocoa /tree spices/areca nut / coconut</w:t>
            </w:r>
          </w:p>
        </w:tc>
        <w:tc>
          <w:tcPr>
            <w:tcW w:w="3005"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Certified organic farming serves as an adaptation </w:t>
            </w:r>
          </w:p>
          <w:p w:rsidR="00AC2EEB" w:rsidRPr="006822F8" w:rsidRDefault="00AC2EEB" w:rsidP="006822F8">
            <w:pPr>
              <w:spacing w:line="276" w:lineRule="auto"/>
              <w:ind w:left="360"/>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and mitigation strategy</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for the production and sale of bush pepper</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One or two high-yielding varieties/ landraces.</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Three-tiered diversified cropping system with cardamom and tree spices/Arecanut and Coconut</w:t>
            </w:r>
          </w:p>
        </w:tc>
        <w:tc>
          <w:tcPr>
            <w:tcW w:w="3006"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Certified organic farming serves as an adaptation and mitigation strategy</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Planting grafted plants in the main field  </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along with selected landraces known for climate resilience</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Sole crop</w:t>
            </w:r>
          </w:p>
          <w:p w:rsidR="00AC2EEB" w:rsidRPr="006822F8" w:rsidRDefault="00AC2EEB" w:rsidP="006822F8">
            <w:pPr>
              <w:keepNext/>
              <w:spacing w:line="276" w:lineRule="auto"/>
              <w:ind w:left="284"/>
              <w:rPr>
                <w:rFonts w:ascii="Times New Roman" w:eastAsia="Arial" w:hAnsi="Times New Roman" w:cs="Times New Roman"/>
                <w:kern w:val="0"/>
                <w:sz w:val="24"/>
                <w:szCs w:val="24"/>
                <w:lang w:val="en-GB" w:eastAsia="en-IN"/>
              </w:rPr>
            </w:pPr>
          </w:p>
        </w:tc>
      </w:tr>
    </w:tbl>
    <w:p w:rsidR="00B06CB1" w:rsidRPr="00487A9D" w:rsidRDefault="00C50058" w:rsidP="00487A9D">
      <w:pPr>
        <w:pStyle w:val="Caption"/>
        <w:spacing w:line="276" w:lineRule="auto"/>
        <w:jc w:val="center"/>
        <w:rPr>
          <w:rFonts w:ascii="Times New Roman" w:hAnsi="Times New Roman" w:cs="Times New Roman"/>
          <w:i w:val="0"/>
          <w:iCs w:val="0"/>
          <w:color w:val="auto"/>
          <w:sz w:val="24"/>
          <w:szCs w:val="24"/>
          <w:shd w:val="clear" w:color="auto" w:fill="FFFFFF"/>
        </w:rPr>
      </w:pPr>
      <w:r w:rsidRPr="006822F8">
        <w:rPr>
          <w:rFonts w:ascii="Times New Roman" w:hAnsi="Times New Roman" w:cs="Times New Roman"/>
          <w:i w:val="0"/>
          <w:iCs w:val="0"/>
          <w:color w:val="auto"/>
          <w:sz w:val="24"/>
          <w:szCs w:val="24"/>
        </w:rPr>
        <w:t xml:space="preserve">Table </w:t>
      </w:r>
      <w:r w:rsidR="00775E0A"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775E0A" w:rsidRPr="006822F8">
        <w:rPr>
          <w:rFonts w:ascii="Times New Roman" w:hAnsi="Times New Roman" w:cs="Times New Roman"/>
          <w:i w:val="0"/>
          <w:iCs w:val="0"/>
          <w:color w:val="auto"/>
          <w:sz w:val="24"/>
          <w:szCs w:val="24"/>
        </w:rPr>
        <w:fldChar w:fldCharType="separate"/>
      </w:r>
      <w:r w:rsidR="00E337AF">
        <w:rPr>
          <w:rFonts w:ascii="Times New Roman" w:hAnsi="Times New Roman" w:cs="Times New Roman"/>
          <w:i w:val="0"/>
          <w:iCs w:val="0"/>
          <w:noProof/>
          <w:color w:val="auto"/>
          <w:sz w:val="24"/>
          <w:szCs w:val="24"/>
        </w:rPr>
        <w:t>3</w:t>
      </w:r>
      <w:r w:rsidR="00775E0A"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Nine profiles generated through combining levels of attributes</w:t>
      </w:r>
    </w:p>
    <w:p w:rsidR="007417E6" w:rsidRPr="006822F8" w:rsidRDefault="00F8306C"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w:t>
      </w:r>
      <w:r w:rsidR="00FD4072" w:rsidRPr="006822F8">
        <w:rPr>
          <w:rFonts w:ascii="Times New Roman" w:hAnsi="Times New Roman" w:cs="Times New Roman"/>
          <w:sz w:val="24"/>
          <w:szCs w:val="24"/>
        </w:rPr>
        <w:t>6</w:t>
      </w:r>
      <w:r w:rsidR="00983AF9">
        <w:rPr>
          <w:rFonts w:ascii="Times New Roman" w:hAnsi="Times New Roman" w:cs="Times New Roman"/>
          <w:sz w:val="24"/>
          <w:szCs w:val="24"/>
        </w:rPr>
        <w:t xml:space="preserve"> </w:t>
      </w:r>
      <w:r w:rsidR="007E6156" w:rsidRPr="006822F8">
        <w:rPr>
          <w:rFonts w:ascii="Times New Roman" w:hAnsi="Times New Roman" w:cs="Times New Roman"/>
          <w:sz w:val="24"/>
          <w:szCs w:val="24"/>
        </w:rPr>
        <w:t>Questionnaire</w:t>
      </w:r>
    </w:p>
    <w:p w:rsidR="003F1BD9" w:rsidRPr="006822F8" w:rsidRDefault="003F1BD9"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The questionnaire design for this study was based on design method proposed by Louviere </w:t>
      </w:r>
      <w:r w:rsidRPr="00E245CD">
        <w:rPr>
          <w:rFonts w:ascii="Times New Roman" w:hAnsi="Times New Roman" w:cs="Times New Roman"/>
          <w:i/>
          <w:sz w:val="24"/>
          <w:szCs w:val="24"/>
        </w:rPr>
        <w:t>et al</w:t>
      </w:r>
      <w:r w:rsidRPr="006822F8">
        <w:rPr>
          <w:rFonts w:ascii="Times New Roman" w:hAnsi="Times New Roman" w:cs="Times New Roman"/>
          <w:sz w:val="24"/>
          <w:szCs w:val="24"/>
        </w:rPr>
        <w:t>. (2015), which involved the creation of a Balanced Incomplete Block Design (BIBD). A BIBD was created for 9 profiles (</w:t>
      </w:r>
      <w:r w:rsidRPr="006822F8">
        <w:rPr>
          <w:rFonts w:ascii="Times New Roman" w:hAnsi="Times New Roman" w:cs="Times New Roman"/>
          <w:i/>
          <w:iCs/>
          <w:sz w:val="24"/>
          <w:szCs w:val="24"/>
        </w:rPr>
        <w:t>v</w:t>
      </w:r>
      <w:r w:rsidRPr="006822F8">
        <w:rPr>
          <w:rFonts w:ascii="Times New Roman" w:hAnsi="Times New Roman" w:cs="Times New Roman"/>
          <w:sz w:val="24"/>
          <w:szCs w:val="24"/>
        </w:rPr>
        <w:t>) with 12 blocks (</w:t>
      </w:r>
      <w:r w:rsidRPr="006822F8">
        <w:rPr>
          <w:rFonts w:ascii="Times New Roman" w:hAnsi="Times New Roman" w:cs="Times New Roman"/>
          <w:i/>
          <w:iCs/>
          <w:sz w:val="24"/>
          <w:szCs w:val="24"/>
        </w:rPr>
        <w:t>b</w:t>
      </w:r>
      <w:r w:rsidRPr="006822F8">
        <w:rPr>
          <w:rFonts w:ascii="Times New Roman" w:hAnsi="Times New Roman" w:cs="Times New Roman"/>
          <w:sz w:val="24"/>
          <w:szCs w:val="24"/>
        </w:rPr>
        <w:t>) and each blocks having block size (</w:t>
      </w:r>
      <w:r w:rsidRPr="006822F8">
        <w:rPr>
          <w:rFonts w:ascii="Times New Roman" w:hAnsi="Times New Roman" w:cs="Times New Roman"/>
          <w:i/>
          <w:iCs/>
          <w:sz w:val="24"/>
          <w:szCs w:val="24"/>
        </w:rPr>
        <w:t>k</w:t>
      </w:r>
      <w:r w:rsidRPr="006822F8">
        <w:rPr>
          <w:rFonts w:ascii="Times New Roman" w:hAnsi="Times New Roman" w:cs="Times New Roman"/>
          <w:sz w:val="24"/>
          <w:szCs w:val="24"/>
        </w:rPr>
        <w:t>) of 6. Each profile was repeated (</w:t>
      </w:r>
      <w:r w:rsidRPr="006822F8">
        <w:rPr>
          <w:rFonts w:ascii="Times New Roman" w:hAnsi="Times New Roman" w:cs="Times New Roman"/>
          <w:i/>
          <w:iCs/>
          <w:sz w:val="24"/>
          <w:szCs w:val="24"/>
        </w:rPr>
        <w:t>r</w:t>
      </w:r>
      <w:r w:rsidRPr="006822F8">
        <w:rPr>
          <w:rFonts w:ascii="Times New Roman" w:hAnsi="Times New Roman" w:cs="Times New Roman"/>
          <w:sz w:val="24"/>
          <w:szCs w:val="24"/>
        </w:rPr>
        <w:t xml:space="preserve">) 8 times. </w:t>
      </w:r>
      <w:proofErr w:type="gramStart"/>
      <w:r w:rsidRPr="006822F8">
        <w:rPr>
          <w:rFonts w:ascii="Times New Roman" w:hAnsi="Times New Roman" w:cs="Times New Roman"/>
          <w:sz w:val="24"/>
          <w:szCs w:val="24"/>
        </w:rPr>
        <w:t>Where each pair of the profiles was repeated (</w:t>
      </w:r>
      <w:r w:rsidRPr="006822F8">
        <w:rPr>
          <w:rFonts w:ascii="Times New Roman" w:hAnsi="Times New Roman" w:cs="Times New Roman"/>
          <w:i/>
          <w:iCs/>
          <w:sz w:val="24"/>
          <w:szCs w:val="24"/>
        </w:rPr>
        <w:sym w:font="Symbol" w:char="F06C"/>
      </w:r>
      <w:r w:rsidRPr="006822F8">
        <w:rPr>
          <w:rFonts w:ascii="Times New Roman" w:hAnsi="Times New Roman" w:cs="Times New Roman"/>
          <w:sz w:val="24"/>
          <w:szCs w:val="24"/>
        </w:rPr>
        <w:t>) 5 times.</w:t>
      </w:r>
      <w:proofErr w:type="gramEnd"/>
      <w:r w:rsidRPr="006822F8">
        <w:rPr>
          <w:rFonts w:ascii="Times New Roman" w:hAnsi="Times New Roman" w:cs="Times New Roman"/>
          <w:sz w:val="24"/>
          <w:szCs w:val="24"/>
        </w:rPr>
        <w:t xml:space="preserve"> It resulted in a BIBD with parameters (</w:t>
      </w:r>
      <w:r w:rsidRPr="006822F8">
        <w:rPr>
          <w:rFonts w:ascii="Times New Roman" w:hAnsi="Times New Roman" w:cs="Times New Roman"/>
          <w:i/>
          <w:iCs/>
          <w:sz w:val="24"/>
          <w:szCs w:val="24"/>
        </w:rPr>
        <w:t>v</w:t>
      </w:r>
      <w:r w:rsidRPr="006822F8">
        <w:rPr>
          <w:rFonts w:ascii="Times New Roman" w:hAnsi="Times New Roman" w:cs="Times New Roman"/>
          <w:sz w:val="24"/>
          <w:szCs w:val="24"/>
        </w:rPr>
        <w:t xml:space="preserve">= 9, </w:t>
      </w:r>
      <w:r w:rsidRPr="006822F8">
        <w:rPr>
          <w:rFonts w:ascii="Times New Roman" w:hAnsi="Times New Roman" w:cs="Times New Roman"/>
          <w:i/>
          <w:iCs/>
          <w:sz w:val="24"/>
          <w:szCs w:val="24"/>
        </w:rPr>
        <w:t>b</w:t>
      </w:r>
      <w:r w:rsidRPr="006822F8">
        <w:rPr>
          <w:rFonts w:ascii="Times New Roman" w:hAnsi="Times New Roman" w:cs="Times New Roman"/>
          <w:sz w:val="24"/>
          <w:szCs w:val="24"/>
        </w:rPr>
        <w:t xml:space="preserve">= 12, </w:t>
      </w:r>
      <w:r w:rsidRPr="006822F8">
        <w:rPr>
          <w:rFonts w:ascii="Times New Roman" w:hAnsi="Times New Roman" w:cs="Times New Roman"/>
          <w:i/>
          <w:iCs/>
          <w:sz w:val="24"/>
          <w:szCs w:val="24"/>
        </w:rPr>
        <w:t>r</w:t>
      </w:r>
      <w:r w:rsidRPr="006822F8">
        <w:rPr>
          <w:rFonts w:ascii="Times New Roman" w:hAnsi="Times New Roman" w:cs="Times New Roman"/>
          <w:sz w:val="24"/>
          <w:szCs w:val="24"/>
        </w:rPr>
        <w:t xml:space="preserve"> = 8, </w:t>
      </w:r>
      <w:r w:rsidRPr="006822F8">
        <w:rPr>
          <w:rFonts w:ascii="Times New Roman" w:hAnsi="Times New Roman" w:cs="Times New Roman"/>
          <w:i/>
          <w:iCs/>
          <w:sz w:val="24"/>
          <w:szCs w:val="24"/>
        </w:rPr>
        <w:t>k</w:t>
      </w:r>
      <w:r w:rsidRPr="006822F8">
        <w:rPr>
          <w:rFonts w:ascii="Times New Roman" w:hAnsi="Times New Roman" w:cs="Times New Roman"/>
          <w:sz w:val="24"/>
          <w:szCs w:val="24"/>
        </w:rPr>
        <w:t xml:space="preserve"> = 6,  </w:t>
      </w:r>
      <w:r w:rsidRPr="006822F8">
        <w:rPr>
          <w:rFonts w:ascii="Times New Roman" w:hAnsi="Times New Roman" w:cs="Times New Roman"/>
          <w:i/>
          <w:iCs/>
          <w:sz w:val="24"/>
          <w:szCs w:val="24"/>
        </w:rPr>
        <w:sym w:font="Symbol" w:char="F06C"/>
      </w:r>
      <w:r w:rsidRPr="006822F8">
        <w:rPr>
          <w:rFonts w:ascii="Times New Roman" w:hAnsi="Times New Roman" w:cs="Times New Roman"/>
          <w:sz w:val="24"/>
          <w:szCs w:val="24"/>
        </w:rPr>
        <w:t xml:space="preserve"> = 5), which is expressed as a matrix with 12 rows and three columns in Table 4, below.</w:t>
      </w:r>
      <w:r w:rsidR="0043557D" w:rsidRPr="006822F8">
        <w:rPr>
          <w:rFonts w:ascii="Times New Roman" w:hAnsi="Times New Roman" w:cs="Times New Roman"/>
          <w:sz w:val="24"/>
          <w:szCs w:val="24"/>
        </w:rPr>
        <w:t xml:space="preserve">BIBD was created using the </w:t>
      </w:r>
      <w:proofErr w:type="gramStart"/>
      <w:r w:rsidR="0043557D" w:rsidRPr="006822F8">
        <w:rPr>
          <w:rFonts w:ascii="Times New Roman" w:hAnsi="Times New Roman" w:cs="Times New Roman"/>
          <w:i/>
          <w:iCs/>
          <w:sz w:val="24"/>
          <w:szCs w:val="24"/>
        </w:rPr>
        <w:t>find.BIB(</w:t>
      </w:r>
      <w:proofErr w:type="gramEnd"/>
      <w:r w:rsidR="0043557D" w:rsidRPr="006822F8">
        <w:rPr>
          <w:rFonts w:ascii="Times New Roman" w:hAnsi="Times New Roman" w:cs="Times New Roman"/>
          <w:i/>
          <w:iCs/>
          <w:sz w:val="24"/>
          <w:szCs w:val="24"/>
        </w:rPr>
        <w:t>)</w:t>
      </w:r>
      <w:r w:rsidR="0043557D" w:rsidRPr="006822F8">
        <w:rPr>
          <w:rFonts w:ascii="Times New Roman" w:hAnsi="Times New Roman" w:cs="Times New Roman"/>
          <w:sz w:val="24"/>
          <w:szCs w:val="24"/>
        </w:rPr>
        <w:t xml:space="preserve"> function in </w:t>
      </w:r>
      <w:proofErr w:type="spellStart"/>
      <w:r w:rsidR="0043557D" w:rsidRPr="006822F8">
        <w:rPr>
          <w:rFonts w:ascii="Times New Roman" w:hAnsi="Times New Roman" w:cs="Times New Roman"/>
          <w:i/>
          <w:iCs/>
          <w:sz w:val="24"/>
          <w:szCs w:val="24"/>
        </w:rPr>
        <w:t>crossdes</w:t>
      </w:r>
      <w:r w:rsidR="0043557D" w:rsidRPr="006822F8">
        <w:rPr>
          <w:rFonts w:ascii="Times New Roman" w:hAnsi="Times New Roman" w:cs="Times New Roman"/>
          <w:sz w:val="24"/>
          <w:szCs w:val="24"/>
        </w:rPr>
        <w:t>package</w:t>
      </w:r>
      <w:proofErr w:type="spellEnd"/>
      <w:r w:rsidR="0043557D" w:rsidRPr="006822F8">
        <w:rPr>
          <w:rFonts w:ascii="Times New Roman" w:hAnsi="Times New Roman" w:cs="Times New Roman"/>
          <w:sz w:val="24"/>
          <w:szCs w:val="24"/>
        </w:rPr>
        <w:t xml:space="preserve">(Sailer,2022) in R </w:t>
      </w:r>
      <w:r w:rsidR="0043557D" w:rsidRPr="006822F8">
        <w:rPr>
          <w:rFonts w:ascii="Times New Roman" w:hAnsi="Times New Roman" w:cs="Times New Roman"/>
          <w:sz w:val="24"/>
          <w:szCs w:val="24"/>
          <w:shd w:val="clear" w:color="auto" w:fill="FFFFFF"/>
        </w:rPr>
        <w:t>(</w:t>
      </w:r>
      <w:r w:rsidR="0043557D" w:rsidRPr="006822F8">
        <w:rPr>
          <w:rFonts w:ascii="Times New Roman" w:hAnsi="Times New Roman" w:cs="Times New Roman"/>
          <w:sz w:val="24"/>
          <w:szCs w:val="24"/>
        </w:rPr>
        <w:t>R Core Team</w:t>
      </w:r>
      <w:r w:rsidR="0043557D" w:rsidRPr="006822F8">
        <w:rPr>
          <w:rFonts w:ascii="Times New Roman" w:hAnsi="Times New Roman" w:cs="Times New Roman"/>
          <w:sz w:val="24"/>
          <w:szCs w:val="24"/>
          <w:shd w:val="clear" w:color="auto" w:fill="FFFFFF"/>
        </w:rPr>
        <w:t>, 2021).</w:t>
      </w:r>
    </w:p>
    <w:p w:rsidR="003F1BD9" w:rsidRDefault="003F1BD9"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lastRenderedPageBreak/>
        <w:t>To create the questionnaire, the treatment numbers in the BIBD (1, 2</w:t>
      </w:r>
      <w:proofErr w:type="gramStart"/>
      <w:r w:rsidRPr="006822F8">
        <w:rPr>
          <w:rFonts w:ascii="Times New Roman" w:hAnsi="Times New Roman" w:cs="Times New Roman"/>
          <w:sz w:val="24"/>
          <w:szCs w:val="24"/>
        </w:rPr>
        <w:t>, ...,</w:t>
      </w:r>
      <w:proofErr w:type="gramEnd"/>
      <w:r w:rsidRPr="006822F8">
        <w:rPr>
          <w:rFonts w:ascii="Times New Roman" w:hAnsi="Times New Roman" w:cs="Times New Roman"/>
          <w:sz w:val="24"/>
          <w:szCs w:val="24"/>
        </w:rPr>
        <w:t xml:space="preserve"> 9) were replaced with the corresponding profiles (Profile 1, Profile 2, ..., Profile 9) generated earlier. Each block now represented a choice set, consisting of 6 profiles. In total, 12 choice sets were generated, each comprising 6 profiles. Respondents were instructed to evaluate each choice set and select the best and worst options based on their preferences. This design allowed for efficient data collection while ensuring that each profile was evaluated multiple times across different choice sets. For </w:t>
      </w:r>
      <w:r w:rsidR="00965D88" w:rsidRPr="006822F8">
        <w:rPr>
          <w:rFonts w:ascii="Times New Roman" w:hAnsi="Times New Roman" w:cs="Times New Roman"/>
          <w:sz w:val="24"/>
          <w:szCs w:val="24"/>
        </w:rPr>
        <w:t>example,</w:t>
      </w:r>
      <w:r w:rsidRPr="006822F8">
        <w:rPr>
          <w:rFonts w:ascii="Times New Roman" w:hAnsi="Times New Roman" w:cs="Times New Roman"/>
          <w:sz w:val="24"/>
          <w:szCs w:val="24"/>
        </w:rPr>
        <w:t xml:space="preserve"> the </w:t>
      </w:r>
      <w:r w:rsidR="00965D88" w:rsidRPr="006822F8">
        <w:rPr>
          <w:rFonts w:ascii="Times New Roman" w:hAnsi="Times New Roman" w:cs="Times New Roman"/>
          <w:sz w:val="24"/>
          <w:szCs w:val="24"/>
        </w:rPr>
        <w:t>first-choice</w:t>
      </w:r>
      <w:r w:rsidRPr="006822F8">
        <w:rPr>
          <w:rFonts w:ascii="Times New Roman" w:hAnsi="Times New Roman" w:cs="Times New Roman"/>
          <w:sz w:val="24"/>
          <w:szCs w:val="24"/>
        </w:rPr>
        <w:t xml:space="preserve"> set consist of the profiles 3,5,6,7,8</w:t>
      </w:r>
      <w:r w:rsidR="00C60690" w:rsidRPr="006822F8">
        <w:rPr>
          <w:rFonts w:ascii="Times New Roman" w:hAnsi="Times New Roman" w:cs="Times New Roman"/>
          <w:sz w:val="24"/>
          <w:szCs w:val="24"/>
        </w:rPr>
        <w:t xml:space="preserve"> and </w:t>
      </w:r>
      <w:r w:rsidRPr="006822F8">
        <w:rPr>
          <w:rFonts w:ascii="Times New Roman" w:hAnsi="Times New Roman" w:cs="Times New Roman"/>
          <w:sz w:val="24"/>
          <w:szCs w:val="24"/>
        </w:rPr>
        <w:t>9</w:t>
      </w:r>
      <w:r w:rsidR="00C60690" w:rsidRPr="006822F8">
        <w:rPr>
          <w:rFonts w:ascii="Times New Roman" w:hAnsi="Times New Roman" w:cs="Times New Roman"/>
          <w:sz w:val="24"/>
          <w:szCs w:val="24"/>
        </w:rPr>
        <w:t xml:space="preserve"> and the 12</w:t>
      </w:r>
      <w:r w:rsidR="00C60690" w:rsidRPr="006822F8">
        <w:rPr>
          <w:rFonts w:ascii="Times New Roman" w:hAnsi="Times New Roman" w:cs="Times New Roman"/>
          <w:sz w:val="24"/>
          <w:szCs w:val="24"/>
          <w:vertAlign w:val="superscript"/>
        </w:rPr>
        <w:t>th</w:t>
      </w:r>
      <w:r w:rsidR="00C60690" w:rsidRPr="006822F8">
        <w:rPr>
          <w:rFonts w:ascii="Times New Roman" w:hAnsi="Times New Roman" w:cs="Times New Roman"/>
          <w:sz w:val="24"/>
          <w:szCs w:val="24"/>
        </w:rPr>
        <w:t xml:space="preserve"> choice set consist of the profiles 1,2,4,5,</w:t>
      </w:r>
      <w:r w:rsidR="00E245CD">
        <w:rPr>
          <w:rFonts w:ascii="Times New Roman" w:hAnsi="Times New Roman" w:cs="Times New Roman"/>
          <w:sz w:val="24"/>
          <w:szCs w:val="24"/>
        </w:rPr>
        <w:t xml:space="preserve"> 6</w:t>
      </w:r>
      <w:r w:rsidR="00C60690" w:rsidRPr="006822F8">
        <w:rPr>
          <w:rFonts w:ascii="Times New Roman" w:hAnsi="Times New Roman" w:cs="Times New Roman"/>
          <w:sz w:val="24"/>
          <w:szCs w:val="24"/>
        </w:rPr>
        <w:t xml:space="preserve"> and 9.</w:t>
      </w:r>
      <w:r w:rsidR="001D581B" w:rsidRPr="006822F8">
        <w:rPr>
          <w:rFonts w:ascii="Times New Roman" w:hAnsi="Times New Roman" w:cs="Times New Roman"/>
          <w:sz w:val="24"/>
          <w:szCs w:val="24"/>
        </w:rPr>
        <w:t xml:space="preserve"> A model choice set is given in Figure 2.</w:t>
      </w:r>
      <w:r w:rsidR="00094784" w:rsidRPr="00094784">
        <w:rPr>
          <w:rFonts w:ascii="Times New Roman" w:hAnsi="Times New Roman" w:cs="Times New Roman"/>
          <w:sz w:val="24"/>
          <w:szCs w:val="24"/>
        </w:rPr>
        <w:t>The choice sets were presented to respondents as cards featuring options written in Malayalam, the vernacular language, facilitating comprehension and engagement with the decision-making process.</w:t>
      </w:r>
    </w:p>
    <w:p w:rsidR="00B224D6" w:rsidRPr="006822F8" w:rsidRDefault="00B224D6" w:rsidP="006822F8">
      <w:pPr>
        <w:spacing w:line="276" w:lineRule="auto"/>
        <w:jc w:val="both"/>
        <w:rPr>
          <w:rFonts w:ascii="Times New Roman" w:hAnsi="Times New Roman" w:cs="Times New Roman"/>
          <w:sz w:val="24"/>
          <w:szCs w:val="24"/>
        </w:rPr>
      </w:pPr>
    </w:p>
    <w:tbl>
      <w:tblPr>
        <w:tblStyle w:val="TableGrid"/>
        <w:tblW w:w="3636" w:type="dxa"/>
        <w:jc w:val="center"/>
        <w:tblBorders>
          <w:insideV w:val="none" w:sz="0" w:space="0" w:color="auto"/>
        </w:tblBorders>
        <w:tblLook w:val="04A0"/>
      </w:tblPr>
      <w:tblGrid>
        <w:gridCol w:w="1020"/>
        <w:gridCol w:w="436"/>
        <w:gridCol w:w="436"/>
        <w:gridCol w:w="436"/>
        <w:gridCol w:w="436"/>
        <w:gridCol w:w="436"/>
        <w:gridCol w:w="436"/>
      </w:tblGrid>
      <w:tr w:rsidR="00055201" w:rsidRPr="006822F8" w:rsidTr="0081200D">
        <w:trPr>
          <w:trHeight w:val="292"/>
          <w:jc w:val="center"/>
        </w:trPr>
        <w:tc>
          <w:tcPr>
            <w:tcW w:w="1020" w:type="dxa"/>
          </w:tcPr>
          <w:p w:rsidR="00055201" w:rsidRPr="006822F8" w:rsidRDefault="00055201" w:rsidP="006822F8">
            <w:pPr>
              <w:spacing w:line="276" w:lineRule="auto"/>
              <w:jc w:val="right"/>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Block</w:t>
            </w:r>
          </w:p>
        </w:tc>
        <w:tc>
          <w:tcPr>
            <w:tcW w:w="2616" w:type="dxa"/>
            <w:gridSpan w:val="6"/>
            <w:noWrap/>
          </w:tcPr>
          <w:p w:rsidR="00055201" w:rsidRPr="006822F8" w:rsidRDefault="00055201" w:rsidP="006822F8">
            <w:pPr>
              <w:spacing w:line="276" w:lineRule="auto"/>
              <w:jc w:val="right"/>
              <w:rPr>
                <w:rFonts w:ascii="Times New Roman" w:eastAsia="Times New Roman" w:hAnsi="Times New Roman" w:cs="Times New Roman"/>
                <w:kern w:val="0"/>
                <w:sz w:val="24"/>
                <w:szCs w:val="24"/>
                <w:lang w:eastAsia="en-IN"/>
              </w:rPr>
            </w:pPr>
            <w:r w:rsidRPr="006822F8">
              <w:rPr>
                <w:rFonts w:ascii="Times New Roman" w:hAnsi="Times New Roman" w:cs="Times New Roman"/>
                <w:sz w:val="24"/>
                <w:szCs w:val="24"/>
              </w:rPr>
              <w:t>BIBD (9, 12, 8, 6 ,5)</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9</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10</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keepNext/>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bl>
    <w:p w:rsidR="003F1BD9" w:rsidRPr="006822F8" w:rsidRDefault="00B83138" w:rsidP="006822F8">
      <w:pPr>
        <w:pStyle w:val="Caption"/>
        <w:spacing w:line="276" w:lineRule="auto"/>
        <w:rPr>
          <w:rFonts w:ascii="Times New Roman" w:hAnsi="Times New Roman" w:cs="Times New Roman"/>
          <w:i w:val="0"/>
          <w:iCs w:val="0"/>
          <w:color w:val="auto"/>
          <w:sz w:val="24"/>
          <w:szCs w:val="24"/>
          <w:shd w:val="clear" w:color="auto" w:fill="FFFFFF"/>
        </w:rPr>
      </w:pPr>
      <w:r w:rsidRPr="006822F8">
        <w:rPr>
          <w:rFonts w:ascii="Times New Roman" w:hAnsi="Times New Roman" w:cs="Times New Roman"/>
          <w:i w:val="0"/>
          <w:iCs w:val="0"/>
          <w:color w:val="auto"/>
          <w:sz w:val="24"/>
          <w:szCs w:val="24"/>
        </w:rPr>
        <w:t xml:space="preserve">Table </w:t>
      </w:r>
      <w:r w:rsidR="00775E0A"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775E0A" w:rsidRPr="006822F8">
        <w:rPr>
          <w:rFonts w:ascii="Times New Roman" w:hAnsi="Times New Roman" w:cs="Times New Roman"/>
          <w:i w:val="0"/>
          <w:iCs w:val="0"/>
          <w:color w:val="auto"/>
          <w:sz w:val="24"/>
          <w:szCs w:val="24"/>
        </w:rPr>
        <w:fldChar w:fldCharType="separate"/>
      </w:r>
      <w:r w:rsidR="00E337AF">
        <w:rPr>
          <w:rFonts w:ascii="Times New Roman" w:hAnsi="Times New Roman" w:cs="Times New Roman"/>
          <w:i w:val="0"/>
          <w:iCs w:val="0"/>
          <w:noProof/>
          <w:color w:val="auto"/>
          <w:sz w:val="24"/>
          <w:szCs w:val="24"/>
        </w:rPr>
        <w:t>4</w:t>
      </w:r>
      <w:r w:rsidR="00775E0A"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Balanced Incomplete Block Design for Questionnaire with 9 Profiles Arranged in Sets of 6 across 12 Choice Sets</w:t>
      </w:r>
    </w:p>
    <w:p w:rsidR="0061378E" w:rsidRPr="006822F8" w:rsidRDefault="0061378E" w:rsidP="006822F8">
      <w:pPr>
        <w:spacing w:line="276" w:lineRule="auto"/>
        <w:ind w:left="720"/>
        <w:jc w:val="both"/>
        <w:rPr>
          <w:rFonts w:ascii="Times New Roman" w:hAnsi="Times New Roman" w:cs="Times New Roman"/>
          <w:sz w:val="24"/>
          <w:szCs w:val="24"/>
        </w:rPr>
      </w:pPr>
    </w:p>
    <w:p w:rsidR="00C50058" w:rsidRPr="006822F8" w:rsidRDefault="00BC5599" w:rsidP="006822F8">
      <w:pPr>
        <w:keepNext/>
        <w:spacing w:line="276"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731510" cy="2622550"/>
            <wp:effectExtent l="19050" t="0" r="2540" b="0"/>
            <wp:docPr id="4" name="Picture 3" descr="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jpg"/>
                    <pic:cNvPicPr/>
                  </pic:nvPicPr>
                  <pic:blipFill>
                    <a:blip r:embed="rId11" cstate="print"/>
                    <a:stretch>
                      <a:fillRect/>
                    </a:stretch>
                  </pic:blipFill>
                  <pic:spPr>
                    <a:xfrm>
                      <a:off x="0" y="0"/>
                      <a:ext cx="5731510" cy="2622550"/>
                    </a:xfrm>
                    <a:prstGeom prst="rect">
                      <a:avLst/>
                    </a:prstGeom>
                  </pic:spPr>
                </pic:pic>
              </a:graphicData>
            </a:graphic>
          </wp:inline>
        </w:drawing>
      </w:r>
    </w:p>
    <w:p w:rsidR="0061378E" w:rsidRPr="006822F8" w:rsidRDefault="00C50058" w:rsidP="006822F8">
      <w:pPr>
        <w:pStyle w:val="Caption"/>
        <w:spacing w:line="276" w:lineRule="auto"/>
        <w:jc w:val="center"/>
        <w:rPr>
          <w:rFonts w:ascii="Times New Roman" w:hAnsi="Times New Roman" w:cs="Times New Roman"/>
          <w:i w:val="0"/>
          <w:iCs w:val="0"/>
          <w:color w:val="auto"/>
          <w:sz w:val="24"/>
          <w:szCs w:val="24"/>
        </w:rPr>
      </w:pPr>
      <w:r w:rsidRPr="006822F8">
        <w:rPr>
          <w:rFonts w:ascii="Times New Roman" w:hAnsi="Times New Roman" w:cs="Times New Roman"/>
          <w:i w:val="0"/>
          <w:iCs w:val="0"/>
          <w:color w:val="auto"/>
          <w:sz w:val="24"/>
          <w:szCs w:val="24"/>
        </w:rPr>
        <w:t xml:space="preserve">Figure </w:t>
      </w:r>
      <w:r w:rsidR="00775E0A" w:rsidRPr="006822F8">
        <w:rPr>
          <w:rFonts w:ascii="Times New Roman" w:hAnsi="Times New Roman" w:cs="Times New Roman"/>
          <w:i w:val="0"/>
          <w:iCs w:val="0"/>
          <w:color w:val="auto"/>
          <w:sz w:val="24"/>
          <w:szCs w:val="24"/>
        </w:rPr>
        <w:fldChar w:fldCharType="begin"/>
      </w:r>
      <w:r w:rsidRPr="006822F8">
        <w:rPr>
          <w:rFonts w:ascii="Times New Roman" w:hAnsi="Times New Roman" w:cs="Times New Roman"/>
          <w:i w:val="0"/>
          <w:iCs w:val="0"/>
          <w:color w:val="auto"/>
          <w:sz w:val="24"/>
          <w:szCs w:val="24"/>
        </w:rPr>
        <w:instrText xml:space="preserve"> SEQ Figure \* ARABIC </w:instrText>
      </w:r>
      <w:r w:rsidR="00775E0A" w:rsidRPr="006822F8">
        <w:rPr>
          <w:rFonts w:ascii="Times New Roman" w:hAnsi="Times New Roman" w:cs="Times New Roman"/>
          <w:i w:val="0"/>
          <w:iCs w:val="0"/>
          <w:color w:val="auto"/>
          <w:sz w:val="24"/>
          <w:szCs w:val="24"/>
        </w:rPr>
        <w:fldChar w:fldCharType="separate"/>
      </w:r>
      <w:r w:rsidR="00E337AF">
        <w:rPr>
          <w:rFonts w:ascii="Times New Roman" w:hAnsi="Times New Roman" w:cs="Times New Roman"/>
          <w:i w:val="0"/>
          <w:iCs w:val="0"/>
          <w:noProof/>
          <w:color w:val="auto"/>
          <w:sz w:val="24"/>
          <w:szCs w:val="24"/>
        </w:rPr>
        <w:t>2</w:t>
      </w:r>
      <w:r w:rsidR="00775E0A"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A model choice set consisting of profiles 3</w:t>
      </w:r>
      <w:proofErr w:type="gramStart"/>
      <w:r w:rsidRPr="006822F8">
        <w:rPr>
          <w:rFonts w:ascii="Times New Roman" w:hAnsi="Times New Roman" w:cs="Times New Roman"/>
          <w:i w:val="0"/>
          <w:iCs w:val="0"/>
          <w:color w:val="auto"/>
          <w:sz w:val="24"/>
          <w:szCs w:val="24"/>
        </w:rPr>
        <w:t>,5,6,7,8</w:t>
      </w:r>
      <w:proofErr w:type="gramEnd"/>
      <w:r w:rsidRPr="006822F8">
        <w:rPr>
          <w:rFonts w:ascii="Times New Roman" w:hAnsi="Times New Roman" w:cs="Times New Roman"/>
          <w:i w:val="0"/>
          <w:iCs w:val="0"/>
          <w:color w:val="auto"/>
          <w:sz w:val="24"/>
          <w:szCs w:val="24"/>
        </w:rPr>
        <w:t xml:space="preserve"> and 9</w:t>
      </w:r>
    </w:p>
    <w:p w:rsidR="003F1BD9" w:rsidRPr="006822F8" w:rsidRDefault="003F1BD9" w:rsidP="006822F8">
      <w:pPr>
        <w:spacing w:line="276" w:lineRule="auto"/>
        <w:jc w:val="both"/>
        <w:rPr>
          <w:rFonts w:ascii="Times New Roman" w:hAnsi="Times New Roman" w:cs="Times New Roman"/>
          <w:sz w:val="24"/>
          <w:szCs w:val="24"/>
        </w:rPr>
      </w:pPr>
    </w:p>
    <w:p w:rsidR="005A6DEA" w:rsidRPr="006822F8" w:rsidRDefault="00F8306C" w:rsidP="006822F8">
      <w:pPr>
        <w:spacing w:line="276" w:lineRule="auto"/>
        <w:jc w:val="both"/>
        <w:rPr>
          <w:rFonts w:ascii="Times New Roman" w:hAnsi="Times New Roman" w:cs="Times New Roman"/>
          <w:b/>
          <w:sz w:val="24"/>
          <w:szCs w:val="24"/>
        </w:rPr>
      </w:pPr>
      <w:r w:rsidRPr="006822F8">
        <w:rPr>
          <w:rFonts w:ascii="Times New Roman" w:hAnsi="Times New Roman" w:cs="Times New Roman"/>
          <w:b/>
          <w:sz w:val="24"/>
          <w:szCs w:val="24"/>
        </w:rPr>
        <w:t>2.</w:t>
      </w:r>
      <w:r w:rsidR="00FD4072" w:rsidRPr="006822F8">
        <w:rPr>
          <w:rFonts w:ascii="Times New Roman" w:hAnsi="Times New Roman" w:cs="Times New Roman"/>
          <w:b/>
          <w:sz w:val="24"/>
          <w:szCs w:val="24"/>
        </w:rPr>
        <w:t>7</w:t>
      </w:r>
      <w:r w:rsidR="00983AF9">
        <w:rPr>
          <w:rFonts w:ascii="Times New Roman" w:hAnsi="Times New Roman" w:cs="Times New Roman"/>
          <w:b/>
          <w:sz w:val="24"/>
          <w:szCs w:val="24"/>
        </w:rPr>
        <w:t xml:space="preserve"> </w:t>
      </w:r>
      <w:r w:rsidR="005A6DEA" w:rsidRPr="006822F8">
        <w:rPr>
          <w:rFonts w:ascii="Times New Roman" w:hAnsi="Times New Roman" w:cs="Times New Roman"/>
          <w:b/>
          <w:sz w:val="24"/>
          <w:szCs w:val="24"/>
        </w:rPr>
        <w:t>Statistical Analysis</w:t>
      </w:r>
    </w:p>
    <w:p w:rsidR="005A6DEA" w:rsidRPr="006822F8" w:rsidRDefault="00F8306C"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w:t>
      </w:r>
      <w:r w:rsidR="00FD4072" w:rsidRPr="006822F8">
        <w:rPr>
          <w:rFonts w:ascii="Times New Roman" w:hAnsi="Times New Roman" w:cs="Times New Roman"/>
          <w:sz w:val="24"/>
          <w:szCs w:val="24"/>
        </w:rPr>
        <w:t>7</w:t>
      </w:r>
      <w:r w:rsidRPr="006822F8">
        <w:rPr>
          <w:rFonts w:ascii="Times New Roman" w:hAnsi="Times New Roman" w:cs="Times New Roman"/>
          <w:sz w:val="24"/>
          <w:szCs w:val="24"/>
        </w:rPr>
        <w:t xml:space="preserve">.1 </w:t>
      </w:r>
      <w:r w:rsidR="005A6DEA" w:rsidRPr="006822F8">
        <w:rPr>
          <w:rFonts w:ascii="Times New Roman" w:hAnsi="Times New Roman" w:cs="Times New Roman"/>
          <w:sz w:val="24"/>
          <w:szCs w:val="24"/>
        </w:rPr>
        <w:t>Counting method</w:t>
      </w:r>
    </w:p>
    <w:p w:rsidR="003F1BD9" w:rsidRPr="006822F8" w:rsidRDefault="00B031ED"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Consider that there are </w:t>
      </w:r>
      <w:r w:rsidRPr="006822F8">
        <w:rPr>
          <w:rFonts w:ascii="Times New Roman" w:hAnsi="Times New Roman" w:cs="Times New Roman"/>
          <w:i/>
          <w:iCs/>
          <w:sz w:val="24"/>
          <w:szCs w:val="24"/>
        </w:rPr>
        <w:t>P</w:t>
      </w:r>
      <w:r w:rsidRPr="006822F8">
        <w:rPr>
          <w:rFonts w:ascii="Times New Roman" w:hAnsi="Times New Roman" w:cs="Times New Roman"/>
          <w:sz w:val="24"/>
          <w:szCs w:val="24"/>
        </w:rPr>
        <w:t xml:space="preserve"> profiles and </w:t>
      </w:r>
      <w:r w:rsidRPr="006822F8">
        <w:rPr>
          <w:rFonts w:ascii="Times New Roman" w:hAnsi="Times New Roman" w:cs="Times New Roman"/>
          <w:i/>
          <w:iCs/>
          <w:sz w:val="24"/>
          <w:szCs w:val="24"/>
        </w:rPr>
        <w:t>N</w:t>
      </w:r>
      <w:r w:rsidRPr="006822F8">
        <w:rPr>
          <w:rFonts w:ascii="Times New Roman" w:hAnsi="Times New Roman" w:cs="Times New Roman"/>
          <w:sz w:val="24"/>
          <w:szCs w:val="24"/>
        </w:rPr>
        <w:t xml:space="preserve"> respondents. </w:t>
      </w:r>
      <w:r w:rsidR="005A6DEA" w:rsidRPr="006822F8">
        <w:rPr>
          <w:rFonts w:ascii="Times New Roman" w:hAnsi="Times New Roman" w:cs="Times New Roman"/>
          <w:sz w:val="24"/>
          <w:szCs w:val="24"/>
        </w:rPr>
        <w:t xml:space="preserve">The counting approach calculates Best Worst Scale scores (BWS scores) </w:t>
      </w:r>
      <w:r w:rsidR="0095387B" w:rsidRPr="006822F8">
        <w:rPr>
          <w:rFonts w:ascii="Times New Roman" w:hAnsi="Times New Roman" w:cs="Times New Roman"/>
          <w:sz w:val="24"/>
          <w:szCs w:val="24"/>
        </w:rPr>
        <w:t>based on</w:t>
      </w:r>
      <w:r w:rsidR="005A6DEA" w:rsidRPr="006822F8">
        <w:rPr>
          <w:rFonts w:ascii="Times New Roman" w:hAnsi="Times New Roman" w:cs="Times New Roman"/>
          <w:sz w:val="24"/>
          <w:szCs w:val="24"/>
        </w:rPr>
        <w:t xml:space="preserve"> the number of times (</w:t>
      </w:r>
      <w:r w:rsidR="005A6DEA" w:rsidRPr="006822F8">
        <w:rPr>
          <w:rFonts w:ascii="Times New Roman" w:hAnsi="Times New Roman" w:cs="Times New Roman"/>
          <w:i/>
          <w:iCs/>
          <w:sz w:val="24"/>
          <w:szCs w:val="24"/>
        </w:rPr>
        <w:t>i</w:t>
      </w:r>
      <w:r w:rsidR="005A6DEA" w:rsidRPr="006822F8">
        <w:rPr>
          <w:rFonts w:ascii="Times New Roman" w:hAnsi="Times New Roman" w:cs="Times New Roman"/>
          <w:sz w:val="24"/>
          <w:szCs w:val="24"/>
        </w:rPr>
        <w:t>.</w:t>
      </w:r>
      <w:r w:rsidR="005A6DEA" w:rsidRPr="006822F8">
        <w:rPr>
          <w:rFonts w:ascii="Times New Roman" w:hAnsi="Times New Roman" w:cs="Times New Roman"/>
          <w:i/>
          <w:iCs/>
          <w:sz w:val="24"/>
          <w:szCs w:val="24"/>
        </w:rPr>
        <w:t>e</w:t>
      </w:r>
      <w:r w:rsidR="005A6DEA" w:rsidRPr="006822F8">
        <w:rPr>
          <w:rFonts w:ascii="Times New Roman" w:hAnsi="Times New Roman" w:cs="Times New Roman"/>
          <w:sz w:val="24"/>
          <w:szCs w:val="24"/>
        </w:rPr>
        <w:t xml:space="preserve">., the frequency or count) profile </w:t>
      </w:r>
      <w:proofErr w:type="spellStart"/>
      <w:r w:rsidR="005A6DEA" w:rsidRPr="006822F8">
        <w:rPr>
          <w:rFonts w:ascii="Times New Roman" w:hAnsi="Times New Roman" w:cs="Times New Roman"/>
          <w:i/>
          <w:iCs/>
          <w:sz w:val="24"/>
          <w:szCs w:val="24"/>
        </w:rPr>
        <w:t>i</w:t>
      </w:r>
      <w:proofErr w:type="spellEnd"/>
      <w:r w:rsidR="005A6DEA" w:rsidRPr="006822F8">
        <w:rPr>
          <w:rFonts w:ascii="Times New Roman" w:hAnsi="Times New Roman" w:cs="Times New Roman"/>
          <w:sz w:val="24"/>
          <w:szCs w:val="24"/>
        </w:rPr>
        <w:t xml:space="preserve"> is selected as the best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ij</m:t>
            </m:r>
          </m:sub>
        </m:sSub>
      </m:oMath>
      <w:r w:rsidR="005A6DEA" w:rsidRPr="006822F8">
        <w:rPr>
          <w:rFonts w:ascii="Times New Roman" w:hAnsi="Times New Roman" w:cs="Times New Roman"/>
          <w:spacing w:val="3"/>
          <w:sz w:val="24"/>
          <w:szCs w:val="24"/>
          <w:shd w:val="clear" w:color="auto" w:fill="FFFFFF"/>
        </w:rPr>
        <w:t>.</w:t>
      </w:r>
      <w:r w:rsidR="005A6DEA" w:rsidRPr="006822F8">
        <w:rPr>
          <w:rFonts w:ascii="Times New Roman" w:hAnsi="Times New Roman" w:cs="Times New Roman"/>
          <w:sz w:val="24"/>
          <w:szCs w:val="24"/>
        </w:rPr>
        <w:t>) or worst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ij</m:t>
            </m:r>
          </m:sub>
        </m:sSub>
      </m:oMath>
      <w:r w:rsidR="005A6DEA" w:rsidRPr="006822F8">
        <w:rPr>
          <w:rFonts w:ascii="Times New Roman" w:hAnsi="Times New Roman" w:cs="Times New Roman"/>
          <w:spacing w:val="3"/>
          <w:sz w:val="24"/>
          <w:szCs w:val="24"/>
          <w:shd w:val="clear" w:color="auto" w:fill="FFFFFF"/>
        </w:rPr>
        <w:t>.</w:t>
      </w:r>
      <w:r w:rsidR="005A6DEA" w:rsidRPr="006822F8">
        <w:rPr>
          <w:rFonts w:ascii="Times New Roman" w:hAnsi="Times New Roman" w:cs="Times New Roman"/>
          <w:sz w:val="24"/>
          <w:szCs w:val="24"/>
        </w:rPr>
        <w:t xml:space="preserve">) </w:t>
      </w:r>
      <w:r w:rsidR="00363003" w:rsidRPr="006822F8">
        <w:rPr>
          <w:rFonts w:ascii="Times New Roman" w:hAnsi="Times New Roman" w:cs="Times New Roman"/>
          <w:sz w:val="24"/>
          <w:szCs w:val="24"/>
        </w:rPr>
        <w:t>profile</w:t>
      </w:r>
      <w:r w:rsidR="005A6DEA" w:rsidRPr="006822F8">
        <w:rPr>
          <w:rFonts w:ascii="Times New Roman" w:hAnsi="Times New Roman" w:cs="Times New Roman"/>
          <w:sz w:val="24"/>
          <w:szCs w:val="24"/>
        </w:rPr>
        <w:t xml:space="preserve"> among all the questions for </w:t>
      </w:r>
      <w:proofErr w:type="spellStart"/>
      <w:r w:rsidR="00F45F94" w:rsidRPr="006822F8">
        <w:rPr>
          <w:rFonts w:ascii="Times New Roman" w:hAnsi="Times New Roman" w:cs="Times New Roman"/>
          <w:i/>
          <w:iCs/>
          <w:sz w:val="24"/>
          <w:szCs w:val="24"/>
        </w:rPr>
        <w:t>j</w:t>
      </w:r>
      <w:r w:rsidR="00F45F94" w:rsidRPr="006822F8">
        <w:rPr>
          <w:rFonts w:ascii="Times New Roman" w:hAnsi="Times New Roman" w:cs="Times New Roman"/>
          <w:sz w:val="24"/>
          <w:szCs w:val="24"/>
          <w:vertAlign w:val="superscript"/>
        </w:rPr>
        <w:t>th</w:t>
      </w:r>
      <w:r w:rsidR="005A6DEA" w:rsidRPr="006822F8">
        <w:rPr>
          <w:rFonts w:ascii="Times New Roman" w:hAnsi="Times New Roman" w:cs="Times New Roman"/>
          <w:sz w:val="24"/>
          <w:szCs w:val="24"/>
        </w:rPr>
        <w:t>respondent</w:t>
      </w:r>
      <w:proofErr w:type="spellEnd"/>
      <w:r w:rsidRPr="006822F8">
        <w:rPr>
          <w:rFonts w:ascii="Times New Roman" w:hAnsi="Times New Roman" w:cs="Times New Roman"/>
          <w:sz w:val="24"/>
          <w:szCs w:val="24"/>
        </w:rPr>
        <w:t xml:space="preserve">, where </w:t>
      </w:r>
      <w:proofErr w:type="spellStart"/>
      <w:r w:rsidRPr="006822F8">
        <w:rPr>
          <w:rFonts w:ascii="Times New Roman" w:hAnsi="Times New Roman" w:cs="Times New Roman"/>
          <w:i/>
          <w:iCs/>
          <w:sz w:val="24"/>
          <w:szCs w:val="24"/>
        </w:rPr>
        <w:t>i</w:t>
      </w:r>
      <w:proofErr w:type="spellEnd"/>
      <w:r w:rsidRPr="006822F8">
        <w:rPr>
          <w:rFonts w:ascii="Times New Roman" w:hAnsi="Times New Roman" w:cs="Times New Roman"/>
          <w:sz w:val="24"/>
          <w:szCs w:val="24"/>
        </w:rPr>
        <w:t xml:space="preserve"> = 1</w:t>
      </w:r>
      <w:proofErr w:type="gramStart"/>
      <w:r w:rsidRPr="006822F8">
        <w:rPr>
          <w:rFonts w:ascii="Times New Roman" w:hAnsi="Times New Roman" w:cs="Times New Roman"/>
          <w:sz w:val="24"/>
          <w:szCs w:val="24"/>
        </w:rPr>
        <w:t>,2</w:t>
      </w:r>
      <w:proofErr w:type="gramEnd"/>
      <w:r w:rsidRPr="006822F8">
        <w:rPr>
          <w:rFonts w:ascii="Times New Roman" w:hAnsi="Times New Roman" w:cs="Times New Roman"/>
          <w:sz w:val="24"/>
          <w:szCs w:val="24"/>
        </w:rPr>
        <w:t xml:space="preserve">,…, </w:t>
      </w:r>
      <w:r w:rsidRPr="006822F8">
        <w:rPr>
          <w:rFonts w:ascii="Times New Roman" w:hAnsi="Times New Roman" w:cs="Times New Roman"/>
          <w:i/>
          <w:iCs/>
          <w:sz w:val="24"/>
          <w:szCs w:val="24"/>
        </w:rPr>
        <w:t>P</w:t>
      </w:r>
      <w:r w:rsidRPr="006822F8">
        <w:rPr>
          <w:rFonts w:ascii="Times New Roman" w:hAnsi="Times New Roman" w:cs="Times New Roman"/>
          <w:sz w:val="24"/>
          <w:szCs w:val="24"/>
        </w:rPr>
        <w:t xml:space="preserve"> and </w:t>
      </w:r>
      <w:r w:rsidRPr="006822F8">
        <w:rPr>
          <w:rFonts w:ascii="Times New Roman" w:hAnsi="Times New Roman" w:cs="Times New Roman"/>
          <w:i/>
          <w:iCs/>
          <w:sz w:val="24"/>
          <w:szCs w:val="24"/>
        </w:rPr>
        <w:t>j</w:t>
      </w:r>
      <w:r w:rsidRPr="006822F8">
        <w:rPr>
          <w:rFonts w:ascii="Times New Roman" w:hAnsi="Times New Roman" w:cs="Times New Roman"/>
          <w:sz w:val="24"/>
          <w:szCs w:val="24"/>
        </w:rPr>
        <w:t xml:space="preserve">=1,2,…, </w:t>
      </w:r>
      <w:r w:rsidRPr="006822F8">
        <w:rPr>
          <w:rFonts w:ascii="Times New Roman" w:hAnsi="Times New Roman" w:cs="Times New Roman"/>
          <w:i/>
          <w:iCs/>
          <w:sz w:val="24"/>
          <w:szCs w:val="24"/>
        </w:rPr>
        <w:t>N</w:t>
      </w:r>
      <w:r w:rsidR="005A6DEA" w:rsidRPr="006822F8">
        <w:rPr>
          <w:rFonts w:ascii="Times New Roman" w:hAnsi="Times New Roman" w:cs="Times New Roman"/>
          <w:sz w:val="24"/>
          <w:szCs w:val="24"/>
        </w:rPr>
        <w:t xml:space="preserve">. </w:t>
      </w:r>
      <w:r w:rsidR="00363003" w:rsidRPr="006822F8">
        <w:rPr>
          <w:rFonts w:ascii="Times New Roman" w:hAnsi="Times New Roman" w:cs="Times New Roman"/>
          <w:sz w:val="24"/>
          <w:szCs w:val="24"/>
        </w:rPr>
        <w:t xml:space="preserve">An aggregated </w:t>
      </w:r>
      <w:r w:rsidR="00363003" w:rsidRPr="006822F8">
        <w:rPr>
          <w:rFonts w:ascii="Times New Roman" w:eastAsiaTheme="minorEastAsia" w:hAnsi="Times New Roman" w:cs="Times New Roman"/>
          <w:sz w:val="24"/>
          <w:szCs w:val="24"/>
        </w:rPr>
        <w:t xml:space="preserve">Best Worst score of </w:t>
      </w:r>
      <w:proofErr w:type="spellStart"/>
      <w:r w:rsidR="00363003" w:rsidRPr="006822F8">
        <w:rPr>
          <w:rFonts w:ascii="Times New Roman" w:eastAsiaTheme="minorEastAsia" w:hAnsi="Times New Roman" w:cs="Times New Roman"/>
          <w:i/>
          <w:iCs/>
          <w:sz w:val="24"/>
          <w:szCs w:val="24"/>
        </w:rPr>
        <w:t>i</w:t>
      </w:r>
      <w:r w:rsidR="00363003" w:rsidRPr="006822F8">
        <w:rPr>
          <w:rFonts w:ascii="Times New Roman" w:eastAsiaTheme="minorEastAsia" w:hAnsi="Times New Roman" w:cs="Times New Roman"/>
          <w:sz w:val="24"/>
          <w:szCs w:val="24"/>
          <w:vertAlign w:val="superscript"/>
        </w:rPr>
        <w:t>th</w:t>
      </w:r>
      <w:r w:rsidR="00363003" w:rsidRPr="006822F8">
        <w:rPr>
          <w:rFonts w:ascii="Times New Roman" w:eastAsiaTheme="minorEastAsia" w:hAnsi="Times New Roman" w:cs="Times New Roman"/>
          <w:sz w:val="24"/>
          <w:szCs w:val="24"/>
        </w:rPr>
        <w:t>profile</w:t>
      </w:r>
      <w:proofErr w:type="spellEnd"/>
      <w:r w:rsidR="00363003" w:rsidRPr="006822F8">
        <w:rPr>
          <w:rFonts w:ascii="Times New Roman" w:eastAsiaTheme="minorEastAsia" w:hAnsi="Times New Roman" w:cs="Times New Roman"/>
          <w:sz w:val="24"/>
          <w:szCs w:val="24"/>
        </w:rPr>
        <w:t xml:space="preserve">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63003" w:rsidRPr="006822F8">
        <w:rPr>
          <w:rFonts w:ascii="Times New Roman" w:eastAsiaTheme="minorEastAsia" w:hAnsi="Times New Roman" w:cs="Times New Roman"/>
          <w:spacing w:val="3"/>
          <w:sz w:val="24"/>
          <w:szCs w:val="24"/>
          <w:shd w:val="clear" w:color="auto" w:fill="FFFFFF"/>
        </w:rPr>
        <w:t xml:space="preserve">) and </w:t>
      </w:r>
      <w:r w:rsidR="009D3570" w:rsidRPr="006822F8">
        <w:rPr>
          <w:rFonts w:ascii="Times New Roman" w:eastAsiaTheme="minorEastAsia" w:hAnsi="Times New Roman" w:cs="Times New Roman"/>
          <w:spacing w:val="3"/>
          <w:sz w:val="24"/>
          <w:szCs w:val="24"/>
          <w:shd w:val="clear" w:color="auto" w:fill="FFFFFF"/>
        </w:rPr>
        <w:t xml:space="preserve">mean </w:t>
      </w:r>
      <w:r w:rsidR="00363003" w:rsidRPr="006822F8">
        <w:rPr>
          <w:rFonts w:ascii="Times New Roman" w:eastAsiaTheme="minorEastAsia" w:hAnsi="Times New Roman" w:cs="Times New Roman"/>
          <w:spacing w:val="3"/>
          <w:sz w:val="24"/>
          <w:szCs w:val="24"/>
          <w:shd w:val="clear" w:color="auto" w:fill="FFFFFF"/>
        </w:rPr>
        <w:t>standard</w:t>
      </w:r>
      <w:r w:rsidR="000F2A44" w:rsidRPr="006822F8">
        <w:rPr>
          <w:rFonts w:ascii="Times New Roman" w:eastAsiaTheme="minorEastAsia" w:hAnsi="Times New Roman" w:cs="Times New Roman"/>
          <w:spacing w:val="3"/>
          <w:sz w:val="24"/>
          <w:szCs w:val="24"/>
          <w:shd w:val="clear" w:color="auto" w:fill="FFFFFF"/>
        </w:rPr>
        <w:t xml:space="preserve">izedBest Worst score </w:t>
      </w:r>
      <w:r w:rsidR="00363003" w:rsidRPr="006822F8">
        <w:rPr>
          <w:rFonts w:ascii="Times New Roman" w:eastAsiaTheme="minorEastAsia" w:hAnsi="Times New Roman" w:cs="Times New Roman"/>
          <w:spacing w:val="3"/>
          <w:sz w:val="24"/>
          <w:szCs w:val="24"/>
          <w:shd w:val="clear" w:color="auto" w:fill="FFFFFF"/>
        </w:rPr>
        <w:t>(</w:t>
      </w:r>
      <m:oMath>
        <m:r>
          <w:rPr>
            <w:rFonts w:ascii="Cambria Math" w:eastAsiaTheme="minorEastAsia" w:hAnsi="Cambria Math" w:cs="Times New Roman"/>
            <w:spacing w:val="3"/>
            <w:sz w:val="24"/>
            <w:szCs w:val="24"/>
            <w:shd w:val="clear" w:color="auto" w:fill="FFFFFF"/>
          </w:rPr>
          <m:t>mean</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63003" w:rsidRPr="006822F8">
        <w:rPr>
          <w:rFonts w:ascii="Times New Roman" w:eastAsiaTheme="minorEastAsia" w:hAnsi="Times New Roman" w:cs="Times New Roman"/>
          <w:spacing w:val="3"/>
          <w:sz w:val="24"/>
          <w:szCs w:val="24"/>
          <w:shd w:val="clear" w:color="auto" w:fill="FFFFFF"/>
        </w:rPr>
        <w:t>)</w:t>
      </w:r>
      <w:r w:rsidR="00363003" w:rsidRPr="006822F8">
        <w:rPr>
          <w:rFonts w:ascii="Times New Roman" w:hAnsi="Times New Roman" w:cs="Times New Roman"/>
          <w:sz w:val="24"/>
          <w:szCs w:val="24"/>
        </w:rPr>
        <w:t xml:space="preserve"> is calculated for each profile using the equations</w:t>
      </w:r>
      <w:r w:rsidR="009F5249" w:rsidRPr="006822F8">
        <w:rPr>
          <w:rFonts w:ascii="Times New Roman" w:hAnsi="Times New Roman" w:cs="Times New Roman"/>
          <w:sz w:val="24"/>
          <w:szCs w:val="24"/>
        </w:rPr>
        <w:t xml:space="preserve"> (1) and (2)</w:t>
      </w:r>
      <w:r w:rsidR="00363003" w:rsidRPr="006822F8">
        <w:rPr>
          <w:rFonts w:ascii="Times New Roman" w:hAnsi="Times New Roman" w:cs="Times New Roman"/>
          <w:sz w:val="24"/>
          <w:szCs w:val="24"/>
        </w:rPr>
        <w:t xml:space="preserve"> (Finn </w:t>
      </w:r>
      <w:r w:rsidR="00844E76">
        <w:rPr>
          <w:rFonts w:ascii="Times New Roman" w:hAnsi="Times New Roman" w:cs="Times New Roman"/>
          <w:sz w:val="24"/>
          <w:szCs w:val="24"/>
        </w:rPr>
        <w:t>&amp; Louviere 1992; Lee, Soutar &amp;</w:t>
      </w:r>
      <w:r w:rsidR="00363003" w:rsidRPr="006822F8">
        <w:rPr>
          <w:rFonts w:ascii="Times New Roman" w:hAnsi="Times New Roman" w:cs="Times New Roman"/>
          <w:sz w:val="24"/>
          <w:szCs w:val="24"/>
        </w:rPr>
        <w:t>Louviere 2007</w:t>
      </w:r>
      <w:r w:rsidR="00844E76">
        <w:rPr>
          <w:rFonts w:ascii="Times New Roman" w:hAnsi="Times New Roman" w:cs="Times New Roman"/>
          <w:sz w:val="24"/>
          <w:szCs w:val="24"/>
        </w:rPr>
        <w:t>a; Cohen 2009; Mueller, Francis &amp;</w:t>
      </w:r>
      <w:proofErr w:type="spellStart"/>
      <w:r w:rsidR="00363003" w:rsidRPr="006822F8">
        <w:rPr>
          <w:rFonts w:ascii="Times New Roman" w:hAnsi="Times New Roman" w:cs="Times New Roman"/>
          <w:sz w:val="24"/>
          <w:szCs w:val="24"/>
        </w:rPr>
        <w:t>Lockshin</w:t>
      </w:r>
      <w:proofErr w:type="spellEnd"/>
      <w:r w:rsidR="00363003" w:rsidRPr="006822F8">
        <w:rPr>
          <w:rFonts w:ascii="Times New Roman" w:hAnsi="Times New Roman" w:cs="Times New Roman"/>
          <w:sz w:val="24"/>
          <w:szCs w:val="24"/>
        </w:rPr>
        <w:t xml:space="preserve"> 2009).</w:t>
      </w:r>
      <w:r w:rsidR="005A6DEA" w:rsidRPr="006822F8">
        <w:rPr>
          <w:rFonts w:ascii="Times New Roman" w:hAnsi="Times New Roman" w:cs="Times New Roman"/>
          <w:spacing w:val="3"/>
          <w:sz w:val="24"/>
          <w:szCs w:val="24"/>
          <w:shd w:val="clear" w:color="auto" w:fill="FFFFFF"/>
        </w:rPr>
        <w:t xml:space="preserve">The frequency with which </w:t>
      </w:r>
      <w:r w:rsidR="005A6DEA" w:rsidRPr="006822F8">
        <w:rPr>
          <w:rFonts w:ascii="Times New Roman" w:hAnsi="Times New Roman" w:cs="Times New Roman"/>
          <w:sz w:val="24"/>
          <w:szCs w:val="24"/>
        </w:rPr>
        <w:t xml:space="preserve">profile </w:t>
      </w:r>
      <w:proofErr w:type="spellStart"/>
      <w:r w:rsidR="005A6DEA" w:rsidRPr="006822F8">
        <w:rPr>
          <w:rFonts w:ascii="Times New Roman" w:hAnsi="Times New Roman" w:cs="Times New Roman"/>
          <w:i/>
          <w:iCs/>
          <w:sz w:val="24"/>
          <w:szCs w:val="24"/>
        </w:rPr>
        <w:t>i</w:t>
      </w:r>
      <w:proofErr w:type="spellEnd"/>
      <w:r w:rsidR="005A6DEA" w:rsidRPr="006822F8">
        <w:rPr>
          <w:rFonts w:ascii="Times New Roman" w:hAnsi="Times New Roman" w:cs="Times New Roman"/>
          <w:spacing w:val="3"/>
          <w:sz w:val="24"/>
          <w:szCs w:val="24"/>
          <w:shd w:val="clear" w:color="auto" w:fill="FFFFFF"/>
        </w:rPr>
        <w:t xml:space="preserve"> is selected as the bestacross all questions for </w:t>
      </w:r>
      <w:r w:rsidR="005A6DEA" w:rsidRPr="006822F8">
        <w:rPr>
          <w:rStyle w:val="mjx-char"/>
          <w:rFonts w:ascii="Times New Roman" w:hAnsi="Times New Roman" w:cs="Times New Roman"/>
          <w:i/>
          <w:iCs/>
          <w:sz w:val="24"/>
          <w:szCs w:val="24"/>
          <w:bdr w:val="none" w:sz="0" w:space="0" w:color="auto" w:frame="1"/>
          <w:shd w:val="clear" w:color="auto" w:fill="FFFFFF"/>
        </w:rPr>
        <w:t>N</w:t>
      </w:r>
      <w:r w:rsidR="005A6DEA" w:rsidRPr="006822F8">
        <w:rPr>
          <w:rFonts w:ascii="Times New Roman" w:hAnsi="Times New Roman" w:cs="Times New Roman"/>
          <w:spacing w:val="3"/>
          <w:sz w:val="24"/>
          <w:szCs w:val="24"/>
          <w:shd w:val="clear" w:color="auto" w:fill="FFFFFF"/>
        </w:rPr>
        <w:t> respondents is defined as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oMath>
      <w:r w:rsidR="005A6DEA" w:rsidRPr="006822F8">
        <w:rPr>
          <w:rFonts w:ascii="Times New Roman" w:hAnsi="Times New Roman" w:cs="Times New Roman"/>
          <w:spacing w:val="3"/>
          <w:sz w:val="24"/>
          <w:szCs w:val="24"/>
          <w:shd w:val="clear" w:color="auto" w:fill="FFFFFF"/>
        </w:rPr>
        <w:t xml:space="preserve">. Similarly, the frequency with which </w:t>
      </w:r>
      <w:r w:rsidR="005A6DEA" w:rsidRPr="006822F8">
        <w:rPr>
          <w:rFonts w:ascii="Times New Roman" w:hAnsi="Times New Roman" w:cs="Times New Roman"/>
          <w:sz w:val="24"/>
          <w:szCs w:val="24"/>
        </w:rPr>
        <w:t xml:space="preserve">profile </w:t>
      </w:r>
      <w:proofErr w:type="spellStart"/>
      <w:r w:rsidR="005A6DEA" w:rsidRPr="006822F8">
        <w:rPr>
          <w:rFonts w:ascii="Times New Roman" w:hAnsi="Times New Roman" w:cs="Times New Roman"/>
          <w:i/>
          <w:iCs/>
          <w:sz w:val="24"/>
          <w:szCs w:val="24"/>
        </w:rPr>
        <w:t>i</w:t>
      </w:r>
      <w:proofErr w:type="spellEnd"/>
      <w:r w:rsidR="005A6DEA" w:rsidRPr="006822F8">
        <w:rPr>
          <w:rFonts w:ascii="Times New Roman" w:hAnsi="Times New Roman" w:cs="Times New Roman"/>
          <w:spacing w:val="3"/>
          <w:sz w:val="24"/>
          <w:szCs w:val="24"/>
          <w:shd w:val="clear" w:color="auto" w:fill="FFFFFF"/>
        </w:rPr>
        <w:t xml:space="preserve"> is selected as the worst item is defined </w:t>
      </w:r>
      <w:proofErr w:type="gramStart"/>
      <w:r w:rsidR="005A6DEA" w:rsidRPr="006822F8">
        <w:rPr>
          <w:rFonts w:ascii="Times New Roman" w:hAnsi="Times New Roman" w:cs="Times New Roman"/>
          <w:spacing w:val="3"/>
          <w:sz w:val="24"/>
          <w:szCs w:val="24"/>
          <w:shd w:val="clear" w:color="auto" w:fill="FFFFFF"/>
        </w:rPr>
        <w:t>as </w:t>
      </w:r>
      <m:oMath>
        <w:proofErr w:type="gramEnd"/>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w:r w:rsidR="005A6DEA" w:rsidRPr="006822F8">
        <w:rPr>
          <w:rFonts w:ascii="Times New Roman" w:hAnsi="Times New Roman" w:cs="Times New Roman"/>
          <w:spacing w:val="3"/>
          <w:sz w:val="24"/>
          <w:szCs w:val="24"/>
          <w:shd w:val="clear" w:color="auto" w:fill="FFFFFF"/>
        </w:rPr>
        <w:t>. </w:t>
      </w:r>
      <w:proofErr w:type="gramStart"/>
      <w:r w:rsidR="0095387B" w:rsidRPr="006822F8">
        <w:rPr>
          <w:rFonts w:ascii="Times New Roman" w:hAnsi="Times New Roman" w:cs="Times New Roman"/>
          <w:spacing w:val="3"/>
          <w:sz w:val="24"/>
          <w:szCs w:val="24"/>
          <w:shd w:val="clear" w:color="auto" w:fill="FFFFFF"/>
        </w:rPr>
        <w:t>Where</w:t>
      </w:r>
      <m:oMath>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Times New Roman" w:cs="Times New Roman"/>
            <w:sz w:val="24"/>
            <w:szCs w:val="24"/>
          </w:rPr>
          <m:t>=</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N</m:t>
            </m:r>
          </m:sup>
          <m:e>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ij</m:t>
                </m:r>
              </m:sub>
            </m:sSub>
          </m:e>
        </m:nary>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Times New Roman" w:cs="Times New Roman"/>
            <w:sz w:val="24"/>
            <w:szCs w:val="24"/>
          </w:rPr>
          <m:t>=</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N</m:t>
            </m:r>
          </m:sup>
          <m:e>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e>
        </m:nary>
      </m:oMath>
      <w:r w:rsidR="0095387B" w:rsidRPr="006822F8">
        <w:rPr>
          <w:rFonts w:ascii="Times New Roman" w:eastAsiaTheme="minorEastAsia" w:hAnsi="Times New Roman" w:cs="Times New Roman"/>
          <w:sz w:val="24"/>
          <w:szCs w:val="24"/>
        </w:rPr>
        <w:t>.</w:t>
      </w:r>
      <w:proofErr w:type="gramEnd"/>
      <w:r w:rsidR="0095387B" w:rsidRPr="006822F8">
        <w:rPr>
          <w:rFonts w:ascii="Times New Roman" w:eastAsiaTheme="minorEastAsia" w:hAnsi="Times New Roman" w:cs="Times New Roman"/>
          <w:sz w:val="24"/>
          <w:szCs w:val="24"/>
        </w:rPr>
        <w:t xml:space="preserve"> </w:t>
      </w:r>
      <w:proofErr w:type="gramStart"/>
      <w:r w:rsidR="0095387B" w:rsidRPr="006822F8">
        <w:rPr>
          <w:rFonts w:ascii="Times New Roman" w:eastAsiaTheme="minorEastAsia" w:hAnsi="Times New Roman" w:cs="Times New Roman"/>
          <w:i/>
          <w:iCs/>
          <w:sz w:val="24"/>
          <w:szCs w:val="24"/>
        </w:rPr>
        <w:t>r</w:t>
      </w:r>
      <w:proofErr w:type="gramEnd"/>
      <w:r w:rsidR="0095387B" w:rsidRPr="006822F8">
        <w:rPr>
          <w:rFonts w:ascii="Times New Roman" w:eastAsiaTheme="minorEastAsia" w:hAnsi="Times New Roman" w:cs="Times New Roman"/>
          <w:sz w:val="24"/>
          <w:szCs w:val="24"/>
        </w:rPr>
        <w:t xml:space="preserve"> is the frequency with which profile </w:t>
      </w:r>
      <w:proofErr w:type="spellStart"/>
      <w:r w:rsidR="0095387B" w:rsidRPr="006822F8">
        <w:rPr>
          <w:rFonts w:ascii="Times New Roman" w:eastAsiaTheme="minorEastAsia" w:hAnsi="Times New Roman" w:cs="Times New Roman"/>
          <w:i/>
          <w:iCs/>
          <w:sz w:val="24"/>
          <w:szCs w:val="24"/>
        </w:rPr>
        <w:t>i</w:t>
      </w:r>
      <w:r w:rsidR="0095387B" w:rsidRPr="006822F8">
        <w:rPr>
          <w:rFonts w:ascii="Times New Roman" w:eastAsiaTheme="minorEastAsia" w:hAnsi="Times New Roman" w:cs="Times New Roman"/>
          <w:sz w:val="24"/>
          <w:szCs w:val="24"/>
        </w:rPr>
        <w:t>appears</w:t>
      </w:r>
      <w:proofErr w:type="spellEnd"/>
      <w:r w:rsidR="0095387B" w:rsidRPr="006822F8">
        <w:rPr>
          <w:rFonts w:ascii="Times New Roman" w:eastAsiaTheme="minorEastAsia" w:hAnsi="Times New Roman" w:cs="Times New Roman"/>
          <w:sz w:val="24"/>
          <w:szCs w:val="24"/>
        </w:rPr>
        <w:t xml:space="preserve"> across all choice sets.</w:t>
      </w:r>
      <w:r w:rsidR="006972B5" w:rsidRPr="006822F8">
        <w:rPr>
          <w:rFonts w:ascii="Times New Roman" w:eastAsiaTheme="minorEastAsia" w:hAnsi="Times New Roman" w:cs="Times New Roman"/>
          <w:sz w:val="24"/>
          <w:szCs w:val="24"/>
        </w:rPr>
        <w:t xml:space="preserve">A </w:t>
      </w:r>
      <w:r w:rsidR="000F2A44" w:rsidRPr="006822F8">
        <w:rPr>
          <w:rFonts w:ascii="Times New Roman" w:eastAsiaTheme="minorEastAsia" w:hAnsi="Times New Roman" w:cs="Times New Roman"/>
          <w:sz w:val="24"/>
          <w:szCs w:val="24"/>
        </w:rPr>
        <w:t>square root of the ratio of</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oMath>
      <w:r w:rsidR="000F2A44" w:rsidRPr="006822F8">
        <w:rPr>
          <w:rFonts w:ascii="Times New Roman" w:eastAsiaTheme="minorEastAsia" w:hAnsi="Times New Roman" w:cs="Times New Roman"/>
          <w:sz w:val="24"/>
          <w:szCs w:val="24"/>
        </w:rPr>
        <w:t xml:space="preserve">and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w:r w:rsidR="006972B5" w:rsidRPr="006822F8">
        <w:rPr>
          <w:rFonts w:ascii="Times New Roman" w:eastAsiaTheme="minorEastAsia" w:hAnsi="Times New Roman" w:cs="Times New Roman"/>
          <w:sz w:val="24"/>
          <w:szCs w:val="24"/>
        </w:rPr>
        <w:t xml:space="preserve">for the </w:t>
      </w:r>
      <w:proofErr w:type="spellStart"/>
      <w:r w:rsidR="006972B5" w:rsidRPr="006822F8">
        <w:rPr>
          <w:rFonts w:ascii="Times New Roman" w:eastAsiaTheme="minorEastAsia" w:hAnsi="Times New Roman" w:cs="Times New Roman"/>
          <w:i/>
          <w:iCs/>
          <w:sz w:val="24"/>
          <w:szCs w:val="24"/>
        </w:rPr>
        <w:t>i</w:t>
      </w:r>
      <w:r w:rsidR="006972B5" w:rsidRPr="006822F8">
        <w:rPr>
          <w:rFonts w:ascii="Times New Roman" w:eastAsiaTheme="minorEastAsia" w:hAnsi="Times New Roman" w:cs="Times New Roman"/>
          <w:i/>
          <w:iCs/>
          <w:sz w:val="24"/>
          <w:szCs w:val="24"/>
          <w:vertAlign w:val="superscript"/>
        </w:rPr>
        <w:t>t</w:t>
      </w:r>
      <w:r w:rsidR="006972B5" w:rsidRPr="006822F8">
        <w:rPr>
          <w:rFonts w:ascii="Times New Roman" w:eastAsiaTheme="minorEastAsia" w:hAnsi="Times New Roman" w:cs="Times New Roman"/>
          <w:sz w:val="24"/>
          <w:szCs w:val="24"/>
          <w:vertAlign w:val="superscript"/>
        </w:rPr>
        <w:t>h</w:t>
      </w:r>
      <w:proofErr w:type="spellEnd"/>
      <w:r w:rsidR="006972B5" w:rsidRPr="006822F8">
        <w:rPr>
          <w:rFonts w:ascii="Times New Roman" w:eastAsiaTheme="minorEastAsia" w:hAnsi="Times New Roman" w:cs="Times New Roman"/>
          <w:sz w:val="24"/>
          <w:szCs w:val="24"/>
        </w:rPr>
        <w:t xml:space="preserve"> profile </w:t>
      </w:r>
      <w:r w:rsidR="00353008" w:rsidRPr="006822F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53008" w:rsidRPr="006822F8">
        <w:rPr>
          <w:rFonts w:ascii="Times New Roman" w:eastAsiaTheme="minorEastAsia" w:hAnsi="Times New Roman" w:cs="Times New Roman"/>
          <w:spacing w:val="3"/>
          <w:sz w:val="24"/>
          <w:szCs w:val="24"/>
          <w:shd w:val="clear" w:color="auto" w:fill="FFFFFF"/>
        </w:rPr>
        <w:t xml:space="preserve">)and </w:t>
      </w:r>
      <w:r w:rsidR="000F2A44" w:rsidRPr="006822F8">
        <w:rPr>
          <w:rFonts w:ascii="Times New Roman" w:eastAsiaTheme="minorEastAsia" w:hAnsi="Times New Roman" w:cs="Times New Roman"/>
          <w:spacing w:val="3"/>
          <w:sz w:val="24"/>
          <w:szCs w:val="24"/>
          <w:shd w:val="clear" w:color="auto" w:fill="FFFFFF"/>
        </w:rPr>
        <w:t xml:space="preserve">standardized </w:t>
      </w:r>
      <w:proofErr w:type="spellStart"/>
      <w:r w:rsidR="000F2A44" w:rsidRPr="006822F8">
        <w:rPr>
          <w:rFonts w:ascii="Times New Roman" w:eastAsiaTheme="minorEastAsia" w:hAnsi="Times New Roman" w:cs="Times New Roman"/>
          <w:spacing w:val="3"/>
          <w:sz w:val="24"/>
          <w:szCs w:val="24"/>
          <w:shd w:val="clear" w:color="auto" w:fill="FFFFFF"/>
        </w:rPr>
        <w:t>score</w:t>
      </w:r>
      <w:r w:rsidR="006972B5" w:rsidRPr="006822F8">
        <w:rPr>
          <w:rFonts w:ascii="Times New Roman" w:eastAsiaTheme="minorEastAsia" w:hAnsi="Times New Roman" w:cs="Times New Roman"/>
          <w:sz w:val="24"/>
          <w:szCs w:val="24"/>
        </w:rPr>
        <w:t>is</w:t>
      </w:r>
      <w:proofErr w:type="spellEnd"/>
      <w:r w:rsidR="006972B5" w:rsidRPr="006822F8">
        <w:rPr>
          <w:rFonts w:ascii="Times New Roman" w:eastAsiaTheme="minorEastAsia" w:hAnsi="Times New Roman" w:cs="Times New Roman"/>
          <w:sz w:val="24"/>
          <w:szCs w:val="24"/>
        </w:rPr>
        <w:t xml:space="preserve"> calculated using equation (3)</w:t>
      </w:r>
      <w:r w:rsidR="00353008" w:rsidRPr="006822F8">
        <w:rPr>
          <w:rFonts w:ascii="Times New Roman" w:eastAsiaTheme="minorEastAsia" w:hAnsi="Times New Roman" w:cs="Times New Roman"/>
          <w:sz w:val="24"/>
          <w:szCs w:val="24"/>
        </w:rPr>
        <w:t xml:space="preserve"> and (4)</w:t>
      </w:r>
      <w:r w:rsidR="00F8306C" w:rsidRPr="006822F8">
        <w:rPr>
          <w:rFonts w:ascii="Times New Roman" w:eastAsiaTheme="minorEastAsia" w:hAnsi="Times New Roman" w:cs="Times New Roman"/>
          <w:sz w:val="24"/>
          <w:szCs w:val="24"/>
        </w:rPr>
        <w:t xml:space="preserve">. </w:t>
      </w:r>
    </w:p>
    <w:p w:rsidR="00F45F94" w:rsidRPr="006822F8" w:rsidRDefault="00775E0A" w:rsidP="006822F8">
      <w:pPr>
        <w:keepNext/>
        <w:spacing w:line="276" w:lineRule="auto"/>
        <w:jc w:val="right"/>
        <w:rPr>
          <w:rFonts w:ascii="Times New Roman" w:eastAsiaTheme="minorEastAsia" w:hAnsi="Times New Roman" w:cs="Times New Roman"/>
          <w:spacing w:val="3"/>
          <w:sz w:val="24"/>
          <w:szCs w:val="24"/>
          <w:shd w:val="clear" w:color="auto" w:fill="FFFFFF"/>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Times New Roman" w:cs="Times New Roman"/>
              <w:spacing w:val="3"/>
              <w:sz w:val="24"/>
              <w:szCs w:val="24"/>
              <w:shd w:val="clear" w:color="auto" w:fill="FFFFFF"/>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r>
            <w:rPr>
              <w:rFonts w:ascii="Times New Roman" w:hAnsi="Times New Roman" w:cs="Times New Roman"/>
              <w:spacing w:val="3"/>
              <w:sz w:val="24"/>
              <w:szCs w:val="24"/>
              <w:shd w:val="clear" w:color="auto" w:fill="FFFFFF"/>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m:oMathPara>
    </w:p>
    <w:p w:rsidR="009F5249" w:rsidRPr="006822F8" w:rsidRDefault="009F5249" w:rsidP="006822F8">
      <w:pPr>
        <w:pStyle w:val="Caption"/>
        <w:spacing w:line="276" w:lineRule="auto"/>
        <w:jc w:val="right"/>
        <w:rPr>
          <w:rFonts w:ascii="Times New Roman" w:hAnsi="Times New Roman" w:cs="Times New Roman"/>
          <w:b/>
          <w:bCs/>
          <w:color w:val="auto"/>
          <w:sz w:val="24"/>
          <w:szCs w:val="24"/>
        </w:rPr>
      </w:pPr>
      <w:r w:rsidRPr="006822F8">
        <w:rPr>
          <w:rFonts w:ascii="Times New Roman" w:hAnsi="Times New Roman" w:cs="Times New Roman"/>
          <w:b/>
          <w:bCs/>
          <w:i w:val="0"/>
          <w:iCs w:val="0"/>
          <w:color w:val="auto"/>
          <w:sz w:val="24"/>
          <w:szCs w:val="24"/>
        </w:rPr>
        <w:t>(</w:t>
      </w:r>
      <w:r w:rsidR="00775E0A" w:rsidRPr="006822F8">
        <w:rPr>
          <w:rFonts w:ascii="Times New Roman" w:hAnsi="Times New Roman" w:cs="Times New Roman"/>
          <w:b/>
          <w:bCs/>
          <w:i w:val="0"/>
          <w:iCs w:val="0"/>
          <w:color w:val="auto"/>
          <w:sz w:val="24"/>
          <w:szCs w:val="24"/>
        </w:rPr>
        <w:fldChar w:fldCharType="begin"/>
      </w:r>
      <w:r w:rsidRPr="006822F8">
        <w:rPr>
          <w:rFonts w:ascii="Times New Roman" w:hAnsi="Times New Roman" w:cs="Times New Roman"/>
          <w:b/>
          <w:bCs/>
          <w:i w:val="0"/>
          <w:iCs w:val="0"/>
          <w:color w:val="auto"/>
          <w:sz w:val="24"/>
          <w:szCs w:val="24"/>
        </w:rPr>
        <w:instrText xml:space="preserve"> SEQ ( \* ARABIC </w:instrText>
      </w:r>
      <w:r w:rsidR="00775E0A" w:rsidRPr="006822F8">
        <w:rPr>
          <w:rFonts w:ascii="Times New Roman" w:hAnsi="Times New Roman" w:cs="Times New Roman"/>
          <w:b/>
          <w:bCs/>
          <w:i w:val="0"/>
          <w:iCs w:val="0"/>
          <w:color w:val="auto"/>
          <w:sz w:val="24"/>
          <w:szCs w:val="24"/>
        </w:rPr>
        <w:fldChar w:fldCharType="separate"/>
      </w:r>
      <w:r w:rsidR="00E337AF">
        <w:rPr>
          <w:rFonts w:ascii="Times New Roman" w:hAnsi="Times New Roman" w:cs="Times New Roman"/>
          <w:b/>
          <w:bCs/>
          <w:i w:val="0"/>
          <w:iCs w:val="0"/>
          <w:noProof/>
          <w:color w:val="auto"/>
          <w:sz w:val="24"/>
          <w:szCs w:val="24"/>
        </w:rPr>
        <w:t>1</w:t>
      </w:r>
      <w:r w:rsidR="00775E0A" w:rsidRPr="006822F8">
        <w:rPr>
          <w:rFonts w:ascii="Times New Roman" w:hAnsi="Times New Roman" w:cs="Times New Roman"/>
          <w:b/>
          <w:bCs/>
          <w:i w:val="0"/>
          <w:iCs w:val="0"/>
          <w:color w:val="auto"/>
          <w:sz w:val="24"/>
          <w:szCs w:val="24"/>
        </w:rPr>
        <w:fldChar w:fldCharType="end"/>
      </w:r>
      <w:r w:rsidRPr="006822F8">
        <w:rPr>
          <w:rFonts w:ascii="Times New Roman" w:hAnsi="Times New Roman" w:cs="Times New Roman"/>
          <w:b/>
          <w:bCs/>
          <w:i w:val="0"/>
          <w:iCs w:val="0"/>
          <w:color w:val="auto"/>
          <w:sz w:val="24"/>
          <w:szCs w:val="24"/>
        </w:rPr>
        <w:t>)</w:t>
      </w:r>
    </w:p>
    <w:p w:rsidR="00353008" w:rsidRPr="006822F8" w:rsidRDefault="00775E0A" w:rsidP="006822F8">
      <w:pPr>
        <w:keepNext/>
        <w:spacing w:line="276" w:lineRule="auto"/>
        <w:jc w:val="right"/>
        <w:rPr>
          <w:rFonts w:ascii="Times New Roman" w:eastAsiaTheme="minorEastAsia" w:hAnsi="Times New Roman" w:cs="Times New Roman"/>
          <w:spacing w:val="3"/>
          <w:sz w:val="24"/>
          <w:szCs w:val="24"/>
          <w:shd w:val="clear" w:color="auto" w:fill="FFFFFF"/>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meanstd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Times New Roman" w:cs="Times New Roman"/>
              <w:spacing w:val="3"/>
              <w:sz w:val="24"/>
              <w:szCs w:val="24"/>
              <w:shd w:val="clear" w:color="auto" w:fill="FFFFFF"/>
            </w:rPr>
            <m:t>=</m:t>
          </m:r>
          <m:f>
            <m:fPr>
              <m:ctrlPr>
                <w:rPr>
                  <w:rFonts w:ascii="Cambria Math" w:hAnsi="Times New Roman" w:cs="Times New Roman"/>
                  <w:i/>
                  <w:spacing w:val="3"/>
                  <w:sz w:val="24"/>
                  <w:szCs w:val="24"/>
                  <w:shd w:val="clear" w:color="auto" w:fill="FFFFFF"/>
                </w:rPr>
              </m:ctrlPr>
            </m:fPr>
            <m:num>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r>
                <w:rPr>
                  <w:rFonts w:ascii="Times New Roman" w:hAnsi="Times New Roman" w:cs="Times New Roman"/>
                  <w:spacing w:val="3"/>
                  <w:sz w:val="24"/>
                  <w:szCs w:val="24"/>
                  <w:shd w:val="clear" w:color="auto" w:fill="FFFFFF"/>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num>
            <m:den>
              <m:r>
                <w:rPr>
                  <w:rFonts w:ascii="Cambria Math" w:hAnsi="Cambria Math" w:cs="Times New Roman"/>
                  <w:spacing w:val="3"/>
                  <w:sz w:val="24"/>
                  <w:szCs w:val="24"/>
                  <w:shd w:val="clear" w:color="auto" w:fill="FFFFFF"/>
                </w:rPr>
                <m:t>Nr</m:t>
              </m:r>
            </m:den>
          </m:f>
        </m:oMath>
      </m:oMathPara>
    </w:p>
    <w:p w:rsidR="003F1BD9" w:rsidRPr="006822F8" w:rsidRDefault="00353008" w:rsidP="006822F8">
      <w:pPr>
        <w:pStyle w:val="Caption"/>
        <w:tabs>
          <w:tab w:val="left" w:pos="737"/>
          <w:tab w:val="right" w:pos="9026"/>
        </w:tabs>
        <w:spacing w:line="276" w:lineRule="auto"/>
        <w:rPr>
          <w:rFonts w:ascii="Times New Roman" w:hAnsi="Times New Roman" w:cs="Times New Roman"/>
          <w:b/>
          <w:bCs/>
          <w:i w:val="0"/>
          <w:iCs w:val="0"/>
          <w:color w:val="auto"/>
          <w:sz w:val="24"/>
          <w:szCs w:val="24"/>
        </w:rPr>
      </w:pPr>
      <w:r w:rsidRPr="006822F8">
        <w:rPr>
          <w:rFonts w:ascii="Times New Roman" w:hAnsi="Times New Roman" w:cs="Times New Roman"/>
          <w:b/>
          <w:bCs/>
          <w:i w:val="0"/>
          <w:iCs w:val="0"/>
          <w:color w:val="auto"/>
          <w:sz w:val="24"/>
          <w:szCs w:val="24"/>
        </w:rPr>
        <w:tab/>
      </w:r>
      <w:r w:rsidRPr="006822F8">
        <w:rPr>
          <w:rFonts w:ascii="Times New Roman" w:hAnsi="Times New Roman" w:cs="Times New Roman"/>
          <w:b/>
          <w:bCs/>
          <w:i w:val="0"/>
          <w:iCs w:val="0"/>
          <w:color w:val="auto"/>
          <w:sz w:val="24"/>
          <w:szCs w:val="24"/>
        </w:rPr>
        <w:tab/>
      </w:r>
      <w:r w:rsidR="009F5249" w:rsidRPr="006822F8">
        <w:rPr>
          <w:rFonts w:ascii="Times New Roman" w:hAnsi="Times New Roman" w:cs="Times New Roman"/>
          <w:b/>
          <w:bCs/>
          <w:i w:val="0"/>
          <w:iCs w:val="0"/>
          <w:color w:val="auto"/>
          <w:sz w:val="24"/>
          <w:szCs w:val="24"/>
        </w:rPr>
        <w:t>(</w:t>
      </w:r>
      <w:r w:rsidR="00775E0A" w:rsidRPr="006822F8">
        <w:rPr>
          <w:rFonts w:ascii="Times New Roman" w:hAnsi="Times New Roman" w:cs="Times New Roman"/>
          <w:b/>
          <w:bCs/>
          <w:i w:val="0"/>
          <w:iCs w:val="0"/>
          <w:color w:val="auto"/>
          <w:sz w:val="24"/>
          <w:szCs w:val="24"/>
        </w:rPr>
        <w:fldChar w:fldCharType="begin"/>
      </w:r>
      <w:r w:rsidR="009F5249" w:rsidRPr="006822F8">
        <w:rPr>
          <w:rFonts w:ascii="Times New Roman" w:hAnsi="Times New Roman" w:cs="Times New Roman"/>
          <w:b/>
          <w:bCs/>
          <w:i w:val="0"/>
          <w:iCs w:val="0"/>
          <w:color w:val="auto"/>
          <w:sz w:val="24"/>
          <w:szCs w:val="24"/>
        </w:rPr>
        <w:instrText xml:space="preserve"> SEQ ( \* ARABIC </w:instrText>
      </w:r>
      <w:r w:rsidR="00775E0A" w:rsidRPr="006822F8">
        <w:rPr>
          <w:rFonts w:ascii="Times New Roman" w:hAnsi="Times New Roman" w:cs="Times New Roman"/>
          <w:b/>
          <w:bCs/>
          <w:i w:val="0"/>
          <w:iCs w:val="0"/>
          <w:color w:val="auto"/>
          <w:sz w:val="24"/>
          <w:szCs w:val="24"/>
        </w:rPr>
        <w:fldChar w:fldCharType="separate"/>
      </w:r>
      <w:r w:rsidR="00E337AF">
        <w:rPr>
          <w:rFonts w:ascii="Times New Roman" w:hAnsi="Times New Roman" w:cs="Times New Roman"/>
          <w:b/>
          <w:bCs/>
          <w:i w:val="0"/>
          <w:iCs w:val="0"/>
          <w:noProof/>
          <w:color w:val="auto"/>
          <w:sz w:val="24"/>
          <w:szCs w:val="24"/>
        </w:rPr>
        <w:t>2</w:t>
      </w:r>
      <w:r w:rsidR="00775E0A" w:rsidRPr="006822F8">
        <w:rPr>
          <w:rFonts w:ascii="Times New Roman" w:hAnsi="Times New Roman" w:cs="Times New Roman"/>
          <w:b/>
          <w:bCs/>
          <w:i w:val="0"/>
          <w:iCs w:val="0"/>
          <w:color w:val="auto"/>
          <w:sz w:val="24"/>
          <w:szCs w:val="24"/>
        </w:rPr>
        <w:fldChar w:fldCharType="end"/>
      </w:r>
      <w:r w:rsidR="009F5249" w:rsidRPr="006822F8">
        <w:rPr>
          <w:rFonts w:ascii="Times New Roman" w:hAnsi="Times New Roman" w:cs="Times New Roman"/>
          <w:b/>
          <w:bCs/>
          <w:i w:val="0"/>
          <w:iCs w:val="0"/>
          <w:color w:val="auto"/>
          <w:sz w:val="24"/>
          <w:szCs w:val="24"/>
        </w:rPr>
        <w:t>)</w:t>
      </w:r>
    </w:p>
    <w:p w:rsidR="00353008" w:rsidRPr="006822F8" w:rsidRDefault="00353008" w:rsidP="006822F8">
      <w:pPr>
        <w:keepNext/>
        <w:spacing w:line="276" w:lineRule="auto"/>
        <w:jc w:val="right"/>
        <w:rPr>
          <w:rFonts w:ascii="Times New Roman" w:hAnsi="Times New Roman" w:cs="Times New Roman"/>
          <w:sz w:val="24"/>
          <w:szCs w:val="24"/>
        </w:rPr>
      </w:pPr>
      <m:oMathPara>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Times New Roman" w:cs="Times New Roman"/>
              <w:sz w:val="24"/>
              <w:szCs w:val="24"/>
            </w:rPr>
            <m:t>=</m:t>
          </m:r>
          <m:rad>
            <m:radPr>
              <m:degHide m:val="on"/>
              <m:ctrlPr>
                <w:rPr>
                  <w:rFonts w:ascii="Cambria Math" w:hAnsi="Times New Roman" w:cs="Times New Roman"/>
                  <w:i/>
                  <w:sz w:val="24"/>
                  <w:szCs w:val="24"/>
                </w:rPr>
              </m:ctrlPr>
            </m:radPr>
            <m:deg/>
            <m:e>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num>
                <m:den>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e>
          </m:rad>
        </m:oMath>
      </m:oMathPara>
    </w:p>
    <w:p w:rsidR="00353008" w:rsidRPr="006822F8" w:rsidRDefault="00353008" w:rsidP="006822F8">
      <w:pPr>
        <w:pStyle w:val="Caption"/>
        <w:spacing w:line="276" w:lineRule="auto"/>
        <w:jc w:val="right"/>
        <w:rPr>
          <w:rFonts w:ascii="Times New Roman" w:hAnsi="Times New Roman" w:cs="Times New Roman"/>
          <w:color w:val="auto"/>
          <w:sz w:val="24"/>
          <w:szCs w:val="24"/>
        </w:rPr>
      </w:pPr>
      <w:r w:rsidRPr="006822F8">
        <w:rPr>
          <w:rFonts w:ascii="Times New Roman" w:hAnsi="Times New Roman" w:cs="Times New Roman"/>
          <w:b/>
          <w:bCs/>
          <w:i w:val="0"/>
          <w:iCs w:val="0"/>
          <w:color w:val="auto"/>
          <w:sz w:val="24"/>
          <w:szCs w:val="24"/>
        </w:rPr>
        <w:t>(</w:t>
      </w:r>
      <w:r w:rsidR="00775E0A" w:rsidRPr="006822F8">
        <w:rPr>
          <w:rFonts w:ascii="Times New Roman" w:hAnsi="Times New Roman" w:cs="Times New Roman"/>
          <w:b/>
          <w:bCs/>
          <w:i w:val="0"/>
          <w:iCs w:val="0"/>
          <w:color w:val="auto"/>
          <w:sz w:val="24"/>
          <w:szCs w:val="24"/>
        </w:rPr>
        <w:fldChar w:fldCharType="begin"/>
      </w:r>
      <w:r w:rsidRPr="006822F8">
        <w:rPr>
          <w:rFonts w:ascii="Times New Roman" w:hAnsi="Times New Roman" w:cs="Times New Roman"/>
          <w:b/>
          <w:bCs/>
          <w:i w:val="0"/>
          <w:iCs w:val="0"/>
          <w:color w:val="auto"/>
          <w:sz w:val="24"/>
          <w:szCs w:val="24"/>
        </w:rPr>
        <w:instrText xml:space="preserve"> SEQ ( \* ARABIC </w:instrText>
      </w:r>
      <w:r w:rsidR="00775E0A" w:rsidRPr="006822F8">
        <w:rPr>
          <w:rFonts w:ascii="Times New Roman" w:hAnsi="Times New Roman" w:cs="Times New Roman"/>
          <w:b/>
          <w:bCs/>
          <w:i w:val="0"/>
          <w:iCs w:val="0"/>
          <w:color w:val="auto"/>
          <w:sz w:val="24"/>
          <w:szCs w:val="24"/>
        </w:rPr>
        <w:fldChar w:fldCharType="separate"/>
      </w:r>
      <w:r w:rsidR="00E337AF">
        <w:rPr>
          <w:rFonts w:ascii="Times New Roman" w:hAnsi="Times New Roman" w:cs="Times New Roman"/>
          <w:b/>
          <w:bCs/>
          <w:i w:val="0"/>
          <w:iCs w:val="0"/>
          <w:noProof/>
          <w:color w:val="auto"/>
          <w:sz w:val="24"/>
          <w:szCs w:val="24"/>
        </w:rPr>
        <w:t>3</w:t>
      </w:r>
      <w:r w:rsidR="00775E0A" w:rsidRPr="006822F8">
        <w:rPr>
          <w:rFonts w:ascii="Times New Roman" w:hAnsi="Times New Roman" w:cs="Times New Roman"/>
          <w:b/>
          <w:bCs/>
          <w:i w:val="0"/>
          <w:iCs w:val="0"/>
          <w:color w:val="auto"/>
          <w:sz w:val="24"/>
          <w:szCs w:val="24"/>
        </w:rPr>
        <w:fldChar w:fldCharType="end"/>
      </w:r>
      <w:r w:rsidRPr="006822F8">
        <w:rPr>
          <w:rFonts w:ascii="Times New Roman" w:hAnsi="Times New Roman" w:cs="Times New Roman"/>
          <w:b/>
          <w:bCs/>
          <w:i w:val="0"/>
          <w:iCs w:val="0"/>
          <w:color w:val="auto"/>
          <w:sz w:val="24"/>
          <w:szCs w:val="24"/>
        </w:rPr>
        <w:t>)</w:t>
      </w:r>
    </w:p>
    <w:p w:rsidR="00F8306C" w:rsidRPr="006822F8" w:rsidRDefault="00F8306C" w:rsidP="006822F8">
      <w:pPr>
        <w:keepNext/>
        <w:spacing w:line="276" w:lineRule="auto"/>
        <w:jc w:val="right"/>
        <w:rPr>
          <w:rFonts w:ascii="Times New Roman" w:hAnsi="Times New Roman" w:cs="Times New Roman"/>
          <w:sz w:val="24"/>
          <w:szCs w:val="24"/>
        </w:rPr>
      </w:pPr>
      <m:oMathPara>
        <m:oMath>
          <m:r>
            <w:rPr>
              <w:rFonts w:ascii="Cambria Math" w:eastAsiaTheme="minorEastAsia" w:hAnsi="Cambria Math" w:cs="Times New Roman"/>
              <w:sz w:val="24"/>
              <w:szCs w:val="24"/>
            </w:rPr>
            <w:lastRenderedPageBreak/>
            <m:t>std</m:t>
          </m:r>
          <m:r>
            <w:rPr>
              <w:rFonts w:ascii="Cambria Math" w:eastAsiaTheme="minorEastAsia"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num>
            <m:den>
              <w:bookmarkStart w:id="1" w:name="_Hlk165579344"/>
              <m:r>
                <w:rPr>
                  <w:rFonts w:ascii="Cambria Math" w:hAnsi="Cambria Math" w:cs="Times New Roman"/>
                  <w:sz w:val="24"/>
                  <w:szCs w:val="24"/>
                </w:rPr>
                <m:t>max</m:t>
              </m:r>
              <m:r>
                <w:rPr>
                  <w:rFonts w:ascii="Cambria Math"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w:bookmarkEnd w:id="1"/>
            </m:den>
          </m:f>
        </m:oMath>
      </m:oMathPara>
    </w:p>
    <w:p w:rsidR="00353008" w:rsidRPr="006822F8" w:rsidRDefault="00F8306C" w:rsidP="006822F8">
      <w:pPr>
        <w:pStyle w:val="Caption"/>
        <w:spacing w:line="276" w:lineRule="auto"/>
        <w:jc w:val="right"/>
        <w:rPr>
          <w:rFonts w:ascii="Times New Roman" w:hAnsi="Times New Roman" w:cs="Times New Roman"/>
          <w:b/>
          <w:bCs/>
          <w:i w:val="0"/>
          <w:iCs w:val="0"/>
          <w:color w:val="auto"/>
          <w:sz w:val="24"/>
          <w:szCs w:val="24"/>
        </w:rPr>
      </w:pPr>
      <w:r w:rsidRPr="006822F8">
        <w:rPr>
          <w:rFonts w:ascii="Times New Roman" w:hAnsi="Times New Roman" w:cs="Times New Roman"/>
          <w:b/>
          <w:bCs/>
          <w:i w:val="0"/>
          <w:iCs w:val="0"/>
          <w:color w:val="auto"/>
          <w:sz w:val="24"/>
          <w:szCs w:val="24"/>
        </w:rPr>
        <w:t>(</w:t>
      </w:r>
      <w:r w:rsidR="00775E0A" w:rsidRPr="006822F8">
        <w:rPr>
          <w:rFonts w:ascii="Times New Roman" w:hAnsi="Times New Roman" w:cs="Times New Roman"/>
          <w:b/>
          <w:bCs/>
          <w:i w:val="0"/>
          <w:iCs w:val="0"/>
          <w:color w:val="auto"/>
          <w:sz w:val="24"/>
          <w:szCs w:val="24"/>
        </w:rPr>
        <w:fldChar w:fldCharType="begin"/>
      </w:r>
      <w:r w:rsidRPr="006822F8">
        <w:rPr>
          <w:rFonts w:ascii="Times New Roman" w:hAnsi="Times New Roman" w:cs="Times New Roman"/>
          <w:b/>
          <w:bCs/>
          <w:i w:val="0"/>
          <w:iCs w:val="0"/>
          <w:color w:val="auto"/>
          <w:sz w:val="24"/>
          <w:szCs w:val="24"/>
        </w:rPr>
        <w:instrText xml:space="preserve"> SEQ ( \* ARABIC </w:instrText>
      </w:r>
      <w:r w:rsidR="00775E0A" w:rsidRPr="006822F8">
        <w:rPr>
          <w:rFonts w:ascii="Times New Roman" w:hAnsi="Times New Roman" w:cs="Times New Roman"/>
          <w:b/>
          <w:bCs/>
          <w:i w:val="0"/>
          <w:iCs w:val="0"/>
          <w:color w:val="auto"/>
          <w:sz w:val="24"/>
          <w:szCs w:val="24"/>
        </w:rPr>
        <w:fldChar w:fldCharType="separate"/>
      </w:r>
      <w:r w:rsidR="00E337AF">
        <w:rPr>
          <w:rFonts w:ascii="Times New Roman" w:hAnsi="Times New Roman" w:cs="Times New Roman"/>
          <w:b/>
          <w:bCs/>
          <w:i w:val="0"/>
          <w:iCs w:val="0"/>
          <w:noProof/>
          <w:color w:val="auto"/>
          <w:sz w:val="24"/>
          <w:szCs w:val="24"/>
        </w:rPr>
        <w:t>4</w:t>
      </w:r>
      <w:r w:rsidR="00775E0A" w:rsidRPr="006822F8">
        <w:rPr>
          <w:rFonts w:ascii="Times New Roman" w:hAnsi="Times New Roman" w:cs="Times New Roman"/>
          <w:b/>
          <w:bCs/>
          <w:i w:val="0"/>
          <w:iCs w:val="0"/>
          <w:color w:val="auto"/>
          <w:sz w:val="24"/>
          <w:szCs w:val="24"/>
        </w:rPr>
        <w:fldChar w:fldCharType="end"/>
      </w:r>
      <w:r w:rsidRPr="006822F8">
        <w:rPr>
          <w:rFonts w:ascii="Times New Roman" w:hAnsi="Times New Roman" w:cs="Times New Roman"/>
          <w:b/>
          <w:bCs/>
          <w:i w:val="0"/>
          <w:iCs w:val="0"/>
          <w:color w:val="auto"/>
          <w:sz w:val="24"/>
          <w:szCs w:val="24"/>
        </w:rPr>
        <w:t>)</w:t>
      </w:r>
    </w:p>
    <w:p w:rsidR="00353008" w:rsidRPr="006822F8" w:rsidRDefault="00A364E2" w:rsidP="006822F8">
      <w:pPr>
        <w:spacing w:line="276" w:lineRule="auto"/>
        <w:jc w:val="both"/>
        <w:rPr>
          <w:rFonts w:ascii="Times New Roman" w:hAnsi="Times New Roman" w:cs="Times New Roman"/>
          <w:spacing w:val="3"/>
          <w:sz w:val="24"/>
          <w:szCs w:val="24"/>
          <w:shd w:val="clear" w:color="auto" w:fill="FFFFFF"/>
        </w:rPr>
      </w:pPr>
      <w:r w:rsidRPr="006822F8">
        <w:rPr>
          <w:rFonts w:ascii="Times New Roman" w:hAnsi="Times New Roman" w:cs="Times New Roman"/>
          <w:spacing w:val="3"/>
          <w:sz w:val="24"/>
          <w:szCs w:val="24"/>
          <w:shd w:val="clear" w:color="auto" w:fill="FFFFFF"/>
        </w:rPr>
        <w:t>Where</w:t>
      </w:r>
      <w:r w:rsidR="00F8306C" w:rsidRPr="006822F8">
        <w:rPr>
          <w:rFonts w:ascii="Times New Roman" w:hAnsi="Times New Roman" w:cs="Times New Roman"/>
          <w:spacing w:val="3"/>
          <w:sz w:val="24"/>
          <w:szCs w:val="24"/>
          <w:shd w:val="clear" w:color="auto" w:fill="FFFFFF"/>
        </w:rPr>
        <w:t> </w:t>
      </w:r>
      <m:oMath>
        <m:r>
          <w:rPr>
            <w:rFonts w:ascii="Cambria Math" w:hAnsi="Cambria Math" w:cs="Times New Roman"/>
            <w:sz w:val="24"/>
            <w:szCs w:val="24"/>
          </w:rPr>
          <m:t>max</m:t>
        </m:r>
        <m:r>
          <w:rPr>
            <w:rFonts w:ascii="Cambria Math"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F8306C" w:rsidRPr="006822F8">
        <w:rPr>
          <w:rFonts w:ascii="Times New Roman" w:hAnsi="Times New Roman" w:cs="Times New Roman"/>
          <w:spacing w:val="3"/>
          <w:sz w:val="24"/>
          <w:szCs w:val="24"/>
          <w:shd w:val="clear" w:color="auto" w:fill="FFFFFF"/>
        </w:rPr>
        <w:t> is the maximum value of </w:t>
      </w:r>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F8306C" w:rsidRPr="006822F8">
        <w:rPr>
          <w:rFonts w:ascii="Times New Roman" w:hAnsi="Times New Roman" w:cs="Times New Roman"/>
          <w:spacing w:val="3"/>
          <w:sz w:val="24"/>
          <w:szCs w:val="24"/>
          <w:shd w:val="clear" w:color="auto" w:fill="FFFFFF"/>
        </w:rPr>
        <w:t>.</w:t>
      </w:r>
      <w:r w:rsidR="009B50DF" w:rsidRPr="006822F8">
        <w:rPr>
          <w:rFonts w:ascii="Times New Roman" w:hAnsi="Times New Roman" w:cs="Times New Roman"/>
          <w:spacing w:val="3"/>
          <w:sz w:val="24"/>
          <w:szCs w:val="24"/>
          <w:shd w:val="clear" w:color="auto" w:fill="FFFFFF"/>
        </w:rPr>
        <w:t xml:space="preserve">Profiles with higher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6822F8">
        <w:rPr>
          <w:rFonts w:ascii="Times New Roman" w:hAnsi="Times New Roman" w:cs="Times New Roman"/>
          <w:spacing w:val="3"/>
          <w:sz w:val="24"/>
          <w:szCs w:val="24"/>
          <w:shd w:val="clear" w:color="auto" w:fill="FFFFFF"/>
        </w:rPr>
        <w:t xml:space="preserve">scores </w:t>
      </w:r>
      <w:proofErr w:type="gramStart"/>
      <w:r w:rsidR="009B50DF" w:rsidRPr="006822F8">
        <w:rPr>
          <w:rFonts w:ascii="Times New Roman" w:hAnsi="Times New Roman" w:cs="Times New Roman"/>
          <w:spacing w:val="3"/>
          <w:sz w:val="24"/>
          <w:szCs w:val="24"/>
          <w:shd w:val="clear" w:color="auto" w:fill="FFFFFF"/>
        </w:rPr>
        <w:t xml:space="preserve">and </w:t>
      </w:r>
      <m:oMath>
        <w:proofErr w:type="gramEnd"/>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6822F8">
        <w:rPr>
          <w:rFonts w:ascii="Times New Roman" w:hAnsi="Times New Roman" w:cs="Times New Roman"/>
          <w:spacing w:val="3"/>
          <w:sz w:val="24"/>
          <w:szCs w:val="24"/>
          <w:shd w:val="clear" w:color="auto" w:fill="FFFFFF"/>
        </w:rPr>
        <w:t xml:space="preserve">, accompanied by lower standard deviations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6822F8">
        <w:rPr>
          <w:rFonts w:ascii="Times New Roman" w:hAnsi="Times New Roman" w:cs="Times New Roman"/>
          <w:spacing w:val="3"/>
          <w:sz w:val="24"/>
          <w:szCs w:val="24"/>
          <w:shd w:val="clear" w:color="auto" w:fill="FFFFFF"/>
        </w:rPr>
        <w:t xml:space="preserve"> and </w:t>
      </w:r>
      <m:oMath>
        <m:r>
          <w:rPr>
            <w:rFonts w:ascii="Cambria Math" w:eastAsiaTheme="minorEastAsia" w:hAnsi="Cambria Math" w:cs="Times New Roman"/>
            <w:sz w:val="24"/>
            <w:szCs w:val="24"/>
          </w:rPr>
          <m:t>std</m:t>
        </m:r>
        <m:r>
          <w:rPr>
            <w:rFonts w:ascii="Cambria Math" w:eastAsiaTheme="minorEastAsia"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6822F8">
        <w:rPr>
          <w:rFonts w:ascii="Times New Roman" w:hAnsi="Times New Roman" w:cs="Times New Roman"/>
          <w:spacing w:val="3"/>
          <w:sz w:val="24"/>
          <w:szCs w:val="24"/>
          <w:shd w:val="clear" w:color="auto" w:fill="FFFFFF"/>
        </w:rPr>
        <w:t>, exhibit more consistent and widely accepted preferences among respondents. Conversely, profiles with higher standard deviations may indicate greater variability in respondents' perceptions, suggesting diverse or polarized opinions regarding the desirability of those profiles. Hence, while high scores indicate favourable profiles, evaluating their standard deviations offers insights into the consensus or variability in respondents' preferences, aiding in the interpretation of the overall preference landscape. This suggests that profiles with high scores are perceived as particularly favourable or effective in the context of the climate resilience strategies under consideration.</w:t>
      </w:r>
    </w:p>
    <w:p w:rsidR="001A1D71" w:rsidRPr="006822F8" w:rsidRDefault="001A1D71"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w:t>
      </w:r>
      <w:r w:rsidR="00FD4072" w:rsidRPr="006822F8">
        <w:rPr>
          <w:rFonts w:ascii="Times New Roman" w:hAnsi="Times New Roman" w:cs="Times New Roman"/>
          <w:sz w:val="24"/>
          <w:szCs w:val="24"/>
        </w:rPr>
        <w:t>7</w:t>
      </w:r>
      <w:r w:rsidRPr="006822F8">
        <w:rPr>
          <w:rFonts w:ascii="Times New Roman" w:hAnsi="Times New Roman" w:cs="Times New Roman"/>
          <w:sz w:val="24"/>
          <w:szCs w:val="24"/>
        </w:rPr>
        <w:t>.2 Modelling Approach</w:t>
      </w:r>
    </w:p>
    <w:p w:rsidR="001A1D71" w:rsidRPr="006822F8" w:rsidRDefault="00CC43A3"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In addition to analysing responses at the profile level, it is imperative to gain clarity at the attribute level as well. This involves identifying the most preferred attribute levels to ensure a comprehensive understanding of respondents' preferences. By examining preferences at the attribute level, we can identify the specific attributes and attribute levels that are most favoured by respondents. This process enables us to consider any potential combinations of attributes that may not have been explicitly addressed in the study. Understanding the preferred attribute levels allows for the exploration of alternative combinations that align with respondents' preferences. </w:t>
      </w:r>
      <w:r w:rsidR="00387148" w:rsidRPr="006822F8">
        <w:rPr>
          <w:rFonts w:ascii="Times New Roman" w:hAnsi="Times New Roman" w:cs="Times New Roman"/>
          <w:sz w:val="24"/>
          <w:szCs w:val="24"/>
        </w:rPr>
        <w:t>The modelling approach employs discrete choice models to analyse the responses, with the dataset formatted according to the selected model specifications. Specifically, a maximum difference (</w:t>
      </w:r>
      <w:proofErr w:type="spellStart"/>
      <w:r w:rsidR="00387148" w:rsidRPr="006822F8">
        <w:rPr>
          <w:rFonts w:ascii="Times New Roman" w:hAnsi="Times New Roman" w:cs="Times New Roman"/>
          <w:sz w:val="24"/>
          <w:szCs w:val="24"/>
        </w:rPr>
        <w:t>maxdiff</w:t>
      </w:r>
      <w:proofErr w:type="spellEnd"/>
      <w:r w:rsidR="00387148" w:rsidRPr="006822F8">
        <w:rPr>
          <w:rFonts w:ascii="Times New Roman" w:hAnsi="Times New Roman" w:cs="Times New Roman"/>
          <w:sz w:val="24"/>
          <w:szCs w:val="24"/>
        </w:rPr>
        <w:t xml:space="preserve">) model, as outlined by </w:t>
      </w:r>
      <w:proofErr w:type="spellStart"/>
      <w:r w:rsidR="00387148" w:rsidRPr="006822F8">
        <w:rPr>
          <w:rFonts w:ascii="Times New Roman" w:hAnsi="Times New Roman" w:cs="Times New Roman"/>
          <w:sz w:val="24"/>
          <w:szCs w:val="24"/>
        </w:rPr>
        <w:t>Lancsar</w:t>
      </w:r>
      <w:r w:rsidR="00387148" w:rsidRPr="006822F8">
        <w:rPr>
          <w:rFonts w:ascii="Times New Roman" w:hAnsi="Times New Roman" w:cs="Times New Roman"/>
          <w:i/>
          <w:iCs/>
          <w:sz w:val="24"/>
          <w:szCs w:val="24"/>
        </w:rPr>
        <w:t>et</w:t>
      </w:r>
      <w:proofErr w:type="spellEnd"/>
      <w:r w:rsidR="00387148" w:rsidRPr="006822F8">
        <w:rPr>
          <w:rFonts w:ascii="Times New Roman" w:hAnsi="Times New Roman" w:cs="Times New Roman"/>
          <w:i/>
          <w:iCs/>
          <w:sz w:val="24"/>
          <w:szCs w:val="24"/>
        </w:rPr>
        <w:t xml:space="preserve"> al</w:t>
      </w:r>
      <w:r w:rsidR="00387148" w:rsidRPr="006822F8">
        <w:rPr>
          <w:rFonts w:ascii="Times New Roman" w:hAnsi="Times New Roman" w:cs="Times New Roman"/>
          <w:sz w:val="24"/>
          <w:szCs w:val="24"/>
        </w:rPr>
        <w:t xml:space="preserve">. (2013) and Marley </w:t>
      </w:r>
      <w:r w:rsidR="003637E4">
        <w:rPr>
          <w:rFonts w:ascii="Times New Roman" w:hAnsi="Times New Roman" w:cs="Times New Roman"/>
          <w:sz w:val="24"/>
          <w:szCs w:val="24"/>
        </w:rPr>
        <w:t>&amp;</w:t>
      </w:r>
      <w:proofErr w:type="spellStart"/>
      <w:r w:rsidR="00387148" w:rsidRPr="006822F8">
        <w:rPr>
          <w:rFonts w:ascii="Times New Roman" w:hAnsi="Times New Roman" w:cs="Times New Roman"/>
          <w:sz w:val="24"/>
          <w:szCs w:val="24"/>
        </w:rPr>
        <w:t>Pihlens</w:t>
      </w:r>
      <w:proofErr w:type="spellEnd"/>
      <w:r w:rsidR="00387148" w:rsidRPr="006822F8">
        <w:rPr>
          <w:rFonts w:ascii="Times New Roman" w:hAnsi="Times New Roman" w:cs="Times New Roman"/>
          <w:sz w:val="24"/>
          <w:szCs w:val="24"/>
        </w:rPr>
        <w:t xml:space="preserve"> (2012), is utilized for the analysis. This model assumes that respondents derive utility from each profile within a choice set and select the best and worst profiles based on their subjective utilities. In the </w:t>
      </w:r>
      <w:proofErr w:type="spellStart"/>
      <w:r w:rsidR="00387148" w:rsidRPr="006822F8">
        <w:rPr>
          <w:rFonts w:ascii="Times New Roman" w:hAnsi="Times New Roman" w:cs="Times New Roman"/>
          <w:sz w:val="24"/>
          <w:szCs w:val="24"/>
        </w:rPr>
        <w:t>maxdiff</w:t>
      </w:r>
      <w:proofErr w:type="spellEnd"/>
      <w:r w:rsidR="00387148" w:rsidRPr="006822F8">
        <w:rPr>
          <w:rFonts w:ascii="Times New Roman" w:hAnsi="Times New Roman" w:cs="Times New Roman"/>
          <w:sz w:val="24"/>
          <w:szCs w:val="24"/>
        </w:rPr>
        <w:t xml:space="preserve"> model, respondents are assumed to select profile </w:t>
      </w:r>
      <w:proofErr w:type="spellStart"/>
      <w:proofErr w:type="gramStart"/>
      <w:r w:rsidR="00387148" w:rsidRPr="006822F8">
        <w:rPr>
          <w:rFonts w:ascii="Times New Roman" w:hAnsi="Times New Roman" w:cs="Times New Roman"/>
          <w:i/>
          <w:iCs/>
          <w:sz w:val="24"/>
          <w:szCs w:val="24"/>
        </w:rPr>
        <w:t>i</w:t>
      </w:r>
      <w:r w:rsidR="00387148" w:rsidRPr="006822F8">
        <w:rPr>
          <w:rFonts w:ascii="Times New Roman" w:hAnsi="Times New Roman" w:cs="Times New Roman"/>
          <w:sz w:val="24"/>
          <w:szCs w:val="24"/>
        </w:rPr>
        <w:t>as</w:t>
      </w:r>
      <w:proofErr w:type="spellEnd"/>
      <w:proofErr w:type="gramEnd"/>
      <w:r w:rsidR="00387148" w:rsidRPr="006822F8">
        <w:rPr>
          <w:rFonts w:ascii="Times New Roman" w:hAnsi="Times New Roman" w:cs="Times New Roman"/>
          <w:sz w:val="24"/>
          <w:szCs w:val="24"/>
        </w:rPr>
        <w:t xml:space="preserve"> the best and profile </w:t>
      </w:r>
      <w:r w:rsidR="00387148" w:rsidRPr="006822F8">
        <w:rPr>
          <w:rFonts w:ascii="Times New Roman" w:hAnsi="Times New Roman" w:cs="Times New Roman"/>
          <w:i/>
          <w:iCs/>
          <w:sz w:val="24"/>
          <w:szCs w:val="24"/>
        </w:rPr>
        <w:t>j</w:t>
      </w:r>
      <w:r w:rsidR="00387148" w:rsidRPr="006822F8">
        <w:rPr>
          <w:rFonts w:ascii="Times New Roman" w:hAnsi="Times New Roman" w:cs="Times New Roman"/>
          <w:sz w:val="24"/>
          <w:szCs w:val="24"/>
        </w:rPr>
        <w:t xml:space="preserve"> (where </w:t>
      </w:r>
      <w:bookmarkStart w:id="2" w:name="_Hlk165615961"/>
      <w:proofErr w:type="spellStart"/>
      <w:r w:rsidR="00387148" w:rsidRPr="006822F8">
        <w:rPr>
          <w:rFonts w:ascii="Times New Roman" w:hAnsi="Times New Roman" w:cs="Times New Roman"/>
          <w:i/>
          <w:iCs/>
          <w:sz w:val="24"/>
          <w:szCs w:val="24"/>
        </w:rPr>
        <w:t>i</w:t>
      </w:r>
      <w:proofErr w:type="spellEnd"/>
      <w:r w:rsidR="00387148" w:rsidRPr="006822F8">
        <w:rPr>
          <w:rFonts w:ascii="Times New Roman" w:hAnsi="Times New Roman" w:cs="Times New Roman"/>
          <w:sz w:val="24"/>
          <w:szCs w:val="24"/>
        </w:rPr>
        <w:t xml:space="preserve"> ≠ </w:t>
      </w:r>
      <w:r w:rsidR="00387148" w:rsidRPr="006822F8">
        <w:rPr>
          <w:rFonts w:ascii="Times New Roman" w:hAnsi="Times New Roman" w:cs="Times New Roman"/>
          <w:i/>
          <w:iCs/>
          <w:sz w:val="24"/>
          <w:szCs w:val="24"/>
        </w:rPr>
        <w:t>j</w:t>
      </w:r>
      <w:r w:rsidR="00387148" w:rsidRPr="006822F8">
        <w:rPr>
          <w:rFonts w:ascii="Times New Roman" w:hAnsi="Times New Roman" w:cs="Times New Roman"/>
          <w:sz w:val="24"/>
          <w:szCs w:val="24"/>
        </w:rPr>
        <w:t xml:space="preserve">) </w:t>
      </w:r>
      <w:bookmarkEnd w:id="2"/>
      <w:r w:rsidR="00387148" w:rsidRPr="006822F8">
        <w:rPr>
          <w:rFonts w:ascii="Times New Roman" w:hAnsi="Times New Roman" w:cs="Times New Roman"/>
          <w:sz w:val="24"/>
          <w:szCs w:val="24"/>
        </w:rPr>
        <w:t xml:space="preserve">as the worst because the difference in utility between these two profiles represents the greatest utility difference among all possible pairings. The number of utility differences in a pair is equal to the number of possible pairs in which profile </w:t>
      </w:r>
      <w:proofErr w:type="spellStart"/>
      <w:r w:rsidR="00387148" w:rsidRPr="006822F8">
        <w:rPr>
          <w:rFonts w:ascii="Times New Roman" w:hAnsi="Times New Roman" w:cs="Times New Roman"/>
          <w:i/>
          <w:iCs/>
          <w:sz w:val="24"/>
          <w:szCs w:val="24"/>
        </w:rPr>
        <w:t>i</w:t>
      </w:r>
      <w:proofErr w:type="spellEnd"/>
      <w:r w:rsidR="00387148" w:rsidRPr="006822F8">
        <w:rPr>
          <w:rFonts w:ascii="Times New Roman" w:hAnsi="Times New Roman" w:cs="Times New Roman"/>
          <w:sz w:val="24"/>
          <w:szCs w:val="24"/>
        </w:rPr>
        <w:t xml:space="preserve"> is selected as the best and profile </w:t>
      </w:r>
      <w:r w:rsidR="00387148" w:rsidRPr="006822F8">
        <w:rPr>
          <w:rFonts w:ascii="Times New Roman" w:hAnsi="Times New Roman" w:cs="Times New Roman"/>
          <w:i/>
          <w:iCs/>
          <w:sz w:val="24"/>
          <w:szCs w:val="24"/>
        </w:rPr>
        <w:t>j</w:t>
      </w:r>
      <w:r w:rsidR="00387148" w:rsidRPr="006822F8">
        <w:rPr>
          <w:rFonts w:ascii="Times New Roman" w:hAnsi="Times New Roman" w:cs="Times New Roman"/>
          <w:sz w:val="24"/>
          <w:szCs w:val="24"/>
        </w:rPr>
        <w:t xml:space="preserve"> is selected as the worst from </w:t>
      </w:r>
      <w:r w:rsidR="00387148" w:rsidRPr="006822F8">
        <w:rPr>
          <w:rFonts w:ascii="Times New Roman" w:hAnsi="Times New Roman" w:cs="Times New Roman"/>
          <w:i/>
          <w:iCs/>
          <w:sz w:val="24"/>
          <w:szCs w:val="24"/>
        </w:rPr>
        <w:t>P</w:t>
      </w:r>
      <w:r w:rsidR="00387148" w:rsidRPr="006822F8">
        <w:rPr>
          <w:rFonts w:ascii="Times New Roman" w:hAnsi="Times New Roman" w:cs="Times New Roman"/>
          <w:sz w:val="24"/>
          <w:szCs w:val="24"/>
        </w:rPr>
        <w:t xml:space="preserve"> profiles, calculated as </w:t>
      </w:r>
      <w:r w:rsidR="00387148" w:rsidRPr="006822F8">
        <w:rPr>
          <w:rFonts w:ascii="Times New Roman" w:hAnsi="Times New Roman" w:cs="Times New Roman"/>
          <w:i/>
          <w:iCs/>
          <w:sz w:val="24"/>
          <w:szCs w:val="24"/>
        </w:rPr>
        <w:t>P</w:t>
      </w:r>
      <w:r w:rsidR="00387148" w:rsidRPr="006822F8">
        <w:rPr>
          <w:rFonts w:ascii="Times New Roman" w:hAnsi="Times New Roman" w:cs="Times New Roman"/>
          <w:sz w:val="24"/>
          <w:szCs w:val="24"/>
        </w:rPr>
        <w:t xml:space="preserve"> × (</w:t>
      </w:r>
      <w:r w:rsidR="00387148" w:rsidRPr="006822F8">
        <w:rPr>
          <w:rFonts w:ascii="Times New Roman" w:hAnsi="Times New Roman" w:cs="Times New Roman"/>
          <w:i/>
          <w:iCs/>
          <w:sz w:val="24"/>
          <w:szCs w:val="24"/>
        </w:rPr>
        <w:t>P</w:t>
      </w:r>
      <w:r w:rsidR="00387148" w:rsidRPr="006822F8">
        <w:rPr>
          <w:rFonts w:ascii="Times New Roman" w:hAnsi="Times New Roman" w:cs="Times New Roman"/>
          <w:sz w:val="24"/>
          <w:szCs w:val="24"/>
        </w:rPr>
        <w:t>-1).</w:t>
      </w:r>
    </w:p>
    <w:p w:rsidR="00B031ED" w:rsidRPr="006822F8" w:rsidRDefault="00B031ED" w:rsidP="006822F8">
      <w:pPr>
        <w:spacing w:line="276" w:lineRule="auto"/>
        <w:jc w:val="both"/>
        <w:rPr>
          <w:rFonts w:ascii="Times New Roman" w:hAnsi="Times New Roman" w:cs="Times New Roman"/>
          <w:sz w:val="24"/>
          <w:szCs w:val="24"/>
        </w:rPr>
      </w:pPr>
      <w:r w:rsidRPr="006822F8">
        <w:rPr>
          <w:rFonts w:ascii="Times New Roman" w:hAnsi="Times New Roman" w:cs="Times New Roman"/>
          <w:spacing w:val="3"/>
          <w:sz w:val="24"/>
          <w:szCs w:val="24"/>
          <w:shd w:val="clear" w:color="auto" w:fill="FFFFFF"/>
        </w:rPr>
        <w:t>The probability of selecting profiles from a choice set </w:t>
      </w:r>
      <w:r w:rsidRPr="006822F8">
        <w:rPr>
          <w:rStyle w:val="mjx-char"/>
          <w:rFonts w:ascii="Times New Roman" w:hAnsi="Times New Roman" w:cs="Times New Roman"/>
          <w:sz w:val="24"/>
          <w:szCs w:val="24"/>
          <w:bdr w:val="none" w:sz="0" w:space="0" w:color="auto" w:frame="1"/>
          <w:shd w:val="clear" w:color="auto" w:fill="FFFFFF"/>
        </w:rPr>
        <w:t>S</w:t>
      </w:r>
      <w:r w:rsidRPr="006822F8">
        <w:rPr>
          <w:rFonts w:ascii="Times New Roman" w:hAnsi="Times New Roman" w:cs="Times New Roman"/>
          <w:spacing w:val="3"/>
          <w:sz w:val="24"/>
          <w:szCs w:val="24"/>
          <w:shd w:val="clear" w:color="auto" w:fill="FFFFFF"/>
        </w:rPr>
        <w:t xml:space="preserve"> for each model can be expressed using the conditional logit model. Under assumptions such as a choice set consists of nine profiles </w:t>
      </w:r>
      <w:r w:rsidRPr="006822F8">
        <w:rPr>
          <w:rStyle w:val="mjx-char"/>
          <w:rFonts w:ascii="Times New Roman" w:hAnsi="Times New Roman" w:cs="Times New Roman"/>
          <w:sz w:val="24"/>
          <w:szCs w:val="24"/>
          <w:bdr w:val="none" w:sz="0" w:space="0" w:color="auto" w:frame="1"/>
          <w:shd w:val="clear" w:color="auto" w:fill="FFFFFF"/>
        </w:rPr>
        <w:t>S</w:t>
      </w:r>
      <w:proofErr w:type="gramStart"/>
      <w:r w:rsidRPr="006822F8">
        <w:rPr>
          <w:rStyle w:val="mjx-char"/>
          <w:rFonts w:ascii="Times New Roman" w:hAnsi="Times New Roman" w:cs="Times New Roman"/>
          <w:sz w:val="24"/>
          <w:szCs w:val="24"/>
          <w:bdr w:val="none" w:sz="0" w:space="0" w:color="auto" w:frame="1"/>
          <w:shd w:val="clear" w:color="auto" w:fill="FFFFFF"/>
        </w:rPr>
        <w:t>={</w:t>
      </w:r>
      <w:proofErr w:type="gramEnd"/>
      <w:r w:rsidRPr="006822F8">
        <w:rPr>
          <w:rStyle w:val="mjx-char"/>
          <w:rFonts w:ascii="Times New Roman" w:hAnsi="Times New Roman" w:cs="Times New Roman"/>
          <w:sz w:val="24"/>
          <w:szCs w:val="24"/>
          <w:bdr w:val="none" w:sz="0" w:space="0" w:color="auto" w:frame="1"/>
          <w:shd w:val="clear" w:color="auto" w:fill="FFFFFF"/>
        </w:rPr>
        <w:t>1,2,3,…,9}</w:t>
      </w:r>
      <w:r w:rsidRPr="006822F8">
        <w:rPr>
          <w:rFonts w:ascii="Times New Roman" w:hAnsi="Times New Roman" w:cs="Times New Roman"/>
          <w:spacing w:val="3"/>
          <w:sz w:val="24"/>
          <w:szCs w:val="24"/>
          <w:shd w:val="clear" w:color="auto" w:fill="FFFFFF"/>
        </w:rPr>
        <w:t xml:space="preserve"> respondent </w:t>
      </w:r>
      <w:r w:rsidRPr="006822F8">
        <w:rPr>
          <w:rStyle w:val="mjx-char"/>
          <w:rFonts w:ascii="Times New Roman" w:hAnsi="Times New Roman" w:cs="Times New Roman"/>
          <w:i/>
          <w:iCs/>
          <w:sz w:val="24"/>
          <w:szCs w:val="24"/>
          <w:bdr w:val="none" w:sz="0" w:space="0" w:color="auto" w:frame="1"/>
          <w:shd w:val="clear" w:color="auto" w:fill="FFFFFF"/>
        </w:rPr>
        <w:t>k</w:t>
      </w:r>
      <w:r w:rsidRPr="006822F8">
        <w:rPr>
          <w:rFonts w:ascii="Times New Roman" w:hAnsi="Times New Roman" w:cs="Times New Roman"/>
          <w:spacing w:val="3"/>
          <w:sz w:val="24"/>
          <w:szCs w:val="24"/>
          <w:shd w:val="clear" w:color="auto" w:fill="FFFFFF"/>
        </w:rPr>
        <w:t xml:space="preserve"> selected Profile </w:t>
      </w:r>
      <w:proofErr w:type="spellStart"/>
      <w:r w:rsidRPr="006822F8">
        <w:rPr>
          <w:rFonts w:ascii="Times New Roman" w:hAnsi="Times New Roman" w:cs="Times New Roman"/>
          <w:i/>
          <w:iCs/>
          <w:spacing w:val="3"/>
          <w:sz w:val="24"/>
          <w:szCs w:val="24"/>
          <w:shd w:val="clear" w:color="auto" w:fill="FFFFFF"/>
        </w:rPr>
        <w:t>i</w:t>
      </w:r>
      <w:proofErr w:type="spellEnd"/>
      <w:r w:rsidRPr="006822F8">
        <w:rPr>
          <w:rFonts w:ascii="Times New Roman" w:hAnsi="Times New Roman" w:cs="Times New Roman"/>
          <w:spacing w:val="3"/>
          <w:sz w:val="24"/>
          <w:szCs w:val="24"/>
          <w:shd w:val="clear" w:color="auto" w:fill="FFFFFF"/>
        </w:rPr>
        <w:t xml:space="preserve"> as the first best (FB), Profile j as the first worst (FW). Where </w:t>
      </w:r>
      <w:proofErr w:type="spellStart"/>
      <w:r w:rsidRPr="006822F8">
        <w:rPr>
          <w:rFonts w:ascii="Times New Roman" w:hAnsi="Times New Roman" w:cs="Times New Roman"/>
          <w:i/>
          <w:iCs/>
          <w:sz w:val="24"/>
          <w:szCs w:val="24"/>
        </w:rPr>
        <w:t>i</w:t>
      </w:r>
      <w:proofErr w:type="spellEnd"/>
      <w:r w:rsidRPr="006822F8">
        <w:rPr>
          <w:rFonts w:ascii="Times New Roman" w:hAnsi="Times New Roman" w:cs="Times New Roman"/>
          <w:sz w:val="24"/>
          <w:szCs w:val="24"/>
        </w:rPr>
        <w:t xml:space="preserve"> ≠ </w:t>
      </w:r>
      <w:r w:rsidRPr="006822F8">
        <w:rPr>
          <w:rFonts w:ascii="Times New Roman" w:hAnsi="Times New Roman" w:cs="Times New Roman"/>
          <w:i/>
          <w:iCs/>
          <w:sz w:val="24"/>
          <w:szCs w:val="24"/>
        </w:rPr>
        <w:t>j</w:t>
      </w:r>
      <w:r w:rsidRPr="006822F8">
        <w:rPr>
          <w:rFonts w:ascii="Times New Roman" w:hAnsi="Times New Roman" w:cs="Times New Roman"/>
          <w:sz w:val="24"/>
          <w:szCs w:val="24"/>
        </w:rPr>
        <w:t xml:space="preserve"> = 1</w:t>
      </w:r>
      <w:proofErr w:type="gramStart"/>
      <w:r w:rsidRPr="006822F8">
        <w:rPr>
          <w:rFonts w:ascii="Times New Roman" w:hAnsi="Times New Roman" w:cs="Times New Roman"/>
          <w:sz w:val="24"/>
          <w:szCs w:val="24"/>
        </w:rPr>
        <w:t>,2</w:t>
      </w:r>
      <w:proofErr w:type="gramEnd"/>
      <w:r w:rsidRPr="006822F8">
        <w:rPr>
          <w:rFonts w:ascii="Times New Roman" w:hAnsi="Times New Roman" w:cs="Times New Roman"/>
          <w:sz w:val="24"/>
          <w:szCs w:val="24"/>
        </w:rPr>
        <w:t xml:space="preserve">,…, </w:t>
      </w:r>
      <w:r w:rsidRPr="006822F8">
        <w:rPr>
          <w:rFonts w:ascii="Times New Roman" w:hAnsi="Times New Roman" w:cs="Times New Roman"/>
          <w:i/>
          <w:iCs/>
          <w:sz w:val="24"/>
          <w:szCs w:val="24"/>
        </w:rPr>
        <w:t>P</w:t>
      </w:r>
      <w:r w:rsidRPr="006822F8">
        <w:rPr>
          <w:rFonts w:ascii="Times New Roman" w:hAnsi="Times New Roman" w:cs="Times New Roman"/>
          <w:sz w:val="24"/>
          <w:szCs w:val="24"/>
        </w:rPr>
        <w:t xml:space="preserve"> and </w:t>
      </w:r>
      <w:r w:rsidRPr="006822F8">
        <w:rPr>
          <w:rFonts w:ascii="Times New Roman" w:hAnsi="Times New Roman" w:cs="Times New Roman"/>
          <w:i/>
          <w:iCs/>
          <w:sz w:val="24"/>
          <w:szCs w:val="24"/>
        </w:rPr>
        <w:t>k</w:t>
      </w:r>
      <w:r w:rsidRPr="006822F8">
        <w:rPr>
          <w:rFonts w:ascii="Times New Roman" w:hAnsi="Times New Roman" w:cs="Times New Roman"/>
          <w:sz w:val="24"/>
          <w:szCs w:val="24"/>
        </w:rPr>
        <w:t xml:space="preserve"> =1,2,…, </w:t>
      </w:r>
      <w:r w:rsidRPr="006822F8">
        <w:rPr>
          <w:rFonts w:ascii="Times New Roman" w:hAnsi="Times New Roman" w:cs="Times New Roman"/>
          <w:i/>
          <w:iCs/>
          <w:sz w:val="24"/>
          <w:szCs w:val="24"/>
        </w:rPr>
        <w:t>N</w:t>
      </w:r>
      <w:r w:rsidRPr="006822F8">
        <w:rPr>
          <w:rFonts w:ascii="Times New Roman" w:hAnsi="Times New Roman" w:cs="Times New Roman"/>
          <w:sz w:val="24"/>
          <w:szCs w:val="24"/>
        </w:rPr>
        <w:t>. then the probability can be expressed using the equation 5</w:t>
      </w:r>
    </w:p>
    <w:p w:rsidR="00ED04FB" w:rsidRPr="006822F8" w:rsidRDefault="00775E0A" w:rsidP="006822F8">
      <w:pPr>
        <w:keepNext/>
        <w:spacing w:line="276" w:lineRule="auto"/>
        <w:jc w:val="right"/>
        <w:rPr>
          <w:rFonts w:ascii="Times New Roman" w:hAnsi="Times New Roman" w:cs="Times New Roman"/>
          <w:sz w:val="24"/>
          <w:szCs w:val="24"/>
        </w:rPr>
      </w:pPr>
      <m:oMathPara>
        <m:oMath>
          <m:func>
            <m:funcPr>
              <m:ctrlPr>
                <w:rPr>
                  <w:rFonts w:ascii="Cambria Math" w:hAnsi="Times New Roman" w:cs="Times New Roman"/>
                  <w:sz w:val="24"/>
                  <w:szCs w:val="24"/>
                </w:rPr>
              </m:ctrlPr>
            </m:funcPr>
            <m:fName>
              <m:r>
                <m:rPr>
                  <m:sty m:val="p"/>
                </m:rPr>
                <w:rPr>
                  <w:rFonts w:ascii="Cambria Math" w:hAnsi="Times New Roman" w:cs="Times New Roman"/>
                  <w:sz w:val="24"/>
                  <w:szCs w:val="24"/>
                </w:rPr>
                <m:t>Pr</m:t>
              </m:r>
            </m:fName>
            <m:e>
              <m:d>
                <m:dPr>
                  <m:ctrlPr>
                    <w:rPr>
                      <w:rFonts w:ascii="Cambria Math" w:hAnsi="Times New Roman" w:cs="Times New Roman"/>
                      <w:i/>
                      <w:sz w:val="24"/>
                      <w:szCs w:val="24"/>
                    </w:rPr>
                  </m:ctrlPr>
                </m:dPr>
                <m:e>
                  <m:r>
                    <w:rPr>
                      <w:rFonts w:ascii="Cambria Math" w:hAnsi="Cambria Math" w:cs="Times New Roman"/>
                      <w:sz w:val="24"/>
                      <w:szCs w:val="24"/>
                    </w:rPr>
                    <m:t>FB</m:t>
                  </m:r>
                  <m:r>
                    <w:rPr>
                      <w:rFonts w:ascii="Cambria Math" w:hAnsi="Times New Roman" w:cs="Times New Roman"/>
                      <w:sz w:val="24"/>
                      <w:szCs w:val="24"/>
                    </w:rPr>
                    <m:t>=,</m:t>
                  </m:r>
                  <m:r>
                    <w:rPr>
                      <w:rFonts w:ascii="Cambria Math" w:hAnsi="Cambria Math" w:cs="Times New Roman"/>
                      <w:sz w:val="24"/>
                      <w:szCs w:val="24"/>
                    </w:rPr>
                    <m:t>WB</m:t>
                  </m:r>
                  <m:r>
                    <w:rPr>
                      <w:rFonts w:ascii="Cambria Math" w:hAnsi="Times New Roman" w:cs="Times New Roman"/>
                      <w:sz w:val="24"/>
                      <w:szCs w:val="24"/>
                    </w:rPr>
                    <m:t>=</m:t>
                  </m:r>
                </m:e>
              </m:d>
            </m:e>
          </m:func>
          <m:r>
            <w:rPr>
              <w:rFonts w:ascii="Cambria Math" w:hAnsi="Times New Roman" w:cs="Times New Roman"/>
              <w:sz w:val="24"/>
              <w:szCs w:val="24"/>
            </w:rPr>
            <m:t>=</m:t>
          </m:r>
          <m:f>
            <m:fPr>
              <m:ctrlPr>
                <w:rPr>
                  <w:rFonts w:ascii="Cambria Math" w:hAnsi="Times New Roman" w:cs="Times New Roman"/>
                  <w:i/>
                  <w:sz w:val="24"/>
                  <w:szCs w:val="24"/>
                </w:rPr>
              </m:ctrlPr>
            </m:fPr>
            <m:num>
              <m:r>
                <m:rPr>
                  <m:sty m:val="p"/>
                </m:rPr>
                <w:rPr>
                  <w:rFonts w:ascii="Cambria Math" w:hAnsi="Times New Roman" w:cs="Times New Roman"/>
                  <w:sz w:val="24"/>
                  <w:szCs w:val="24"/>
                </w:rPr>
                <m:t>exp</m:t>
              </m:r>
              <m:r>
                <m:rPr>
                  <m:sty m:val="p"/>
                </m:rPr>
                <w:rPr>
                  <w:rFonts w:ascii="Cambria Math" w:hAnsi="Times New Roman" w:cs="Times New Roman"/>
                  <w:sz w:val="24"/>
                  <w:szCs w:val="24"/>
                </w:rPr>
                <m:t>⁡</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Times New Roman" w:cs="Times New Roman"/>
                  <w:sz w:val="24"/>
                  <w:szCs w:val="24"/>
                </w:rPr>
                <m:t>)</m:t>
              </m:r>
            </m:num>
            <m:den>
              <m:nary>
                <m:naryPr>
                  <m:chr m:val="∑"/>
                  <m:limLoc m:val="subSup"/>
                  <m:supHide m:val="on"/>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j∈S</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m:t>
                  </m:r>
                </m:sub>
                <m:sup/>
                <m:e>
                  <m:r>
                    <m:rPr>
                      <m:sty m:val="p"/>
                    </m:rPr>
                    <w:rPr>
                      <w:rFonts w:ascii="Cambria Math" w:hAnsi="Times New Roman" w:cs="Times New Roman"/>
                      <w:sz w:val="24"/>
                      <w:szCs w:val="24"/>
                    </w:rPr>
                    <m:t>exp</m:t>
                  </m:r>
                  <m:r>
                    <m:rPr>
                      <m:sty m:val="p"/>
                    </m:rPr>
                    <w:rPr>
                      <w:rFonts w:ascii="Cambria Math" w:hAnsi="Times New Roman" w:cs="Times New Roman"/>
                      <w:sz w:val="24"/>
                      <w:szCs w:val="24"/>
                    </w:rPr>
                    <m:t>⁡</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Times New Roman" w:cs="Times New Roman"/>
                      <w:sz w:val="24"/>
                      <w:szCs w:val="24"/>
                    </w:rPr>
                    <m:t>)</m:t>
                  </m:r>
                </m:e>
              </m:nary>
            </m:den>
          </m:f>
        </m:oMath>
      </m:oMathPara>
    </w:p>
    <w:p w:rsidR="00B031ED" w:rsidRPr="006822F8" w:rsidRDefault="00ED04FB" w:rsidP="006822F8">
      <w:pPr>
        <w:pStyle w:val="Caption"/>
        <w:spacing w:line="276" w:lineRule="auto"/>
        <w:jc w:val="right"/>
        <w:rPr>
          <w:rFonts w:ascii="Times New Roman" w:hAnsi="Times New Roman" w:cs="Times New Roman"/>
          <w:b/>
          <w:bCs/>
          <w:i w:val="0"/>
          <w:iCs w:val="0"/>
          <w:color w:val="auto"/>
          <w:sz w:val="24"/>
          <w:szCs w:val="24"/>
        </w:rPr>
      </w:pPr>
      <w:r w:rsidRPr="006822F8">
        <w:rPr>
          <w:rFonts w:ascii="Times New Roman" w:hAnsi="Times New Roman" w:cs="Times New Roman"/>
          <w:b/>
          <w:bCs/>
          <w:i w:val="0"/>
          <w:iCs w:val="0"/>
          <w:color w:val="auto"/>
          <w:sz w:val="24"/>
          <w:szCs w:val="24"/>
        </w:rPr>
        <w:t>(</w:t>
      </w:r>
      <w:r w:rsidR="00775E0A" w:rsidRPr="006822F8">
        <w:rPr>
          <w:rFonts w:ascii="Times New Roman" w:hAnsi="Times New Roman" w:cs="Times New Roman"/>
          <w:b/>
          <w:bCs/>
          <w:i w:val="0"/>
          <w:iCs w:val="0"/>
          <w:color w:val="auto"/>
          <w:sz w:val="24"/>
          <w:szCs w:val="24"/>
        </w:rPr>
        <w:fldChar w:fldCharType="begin"/>
      </w:r>
      <w:r w:rsidRPr="006822F8">
        <w:rPr>
          <w:rFonts w:ascii="Times New Roman" w:hAnsi="Times New Roman" w:cs="Times New Roman"/>
          <w:b/>
          <w:bCs/>
          <w:i w:val="0"/>
          <w:iCs w:val="0"/>
          <w:color w:val="auto"/>
          <w:sz w:val="24"/>
          <w:szCs w:val="24"/>
        </w:rPr>
        <w:instrText xml:space="preserve"> SEQ ( \* ARABIC </w:instrText>
      </w:r>
      <w:r w:rsidR="00775E0A" w:rsidRPr="006822F8">
        <w:rPr>
          <w:rFonts w:ascii="Times New Roman" w:hAnsi="Times New Roman" w:cs="Times New Roman"/>
          <w:b/>
          <w:bCs/>
          <w:i w:val="0"/>
          <w:iCs w:val="0"/>
          <w:color w:val="auto"/>
          <w:sz w:val="24"/>
          <w:szCs w:val="24"/>
        </w:rPr>
        <w:fldChar w:fldCharType="separate"/>
      </w:r>
      <w:r w:rsidR="00E337AF">
        <w:rPr>
          <w:rFonts w:ascii="Times New Roman" w:hAnsi="Times New Roman" w:cs="Times New Roman"/>
          <w:b/>
          <w:bCs/>
          <w:i w:val="0"/>
          <w:iCs w:val="0"/>
          <w:noProof/>
          <w:color w:val="auto"/>
          <w:sz w:val="24"/>
          <w:szCs w:val="24"/>
        </w:rPr>
        <w:t>5</w:t>
      </w:r>
      <w:r w:rsidR="00775E0A" w:rsidRPr="006822F8">
        <w:rPr>
          <w:rFonts w:ascii="Times New Roman" w:hAnsi="Times New Roman" w:cs="Times New Roman"/>
          <w:b/>
          <w:bCs/>
          <w:i w:val="0"/>
          <w:iCs w:val="0"/>
          <w:color w:val="auto"/>
          <w:sz w:val="24"/>
          <w:szCs w:val="24"/>
        </w:rPr>
        <w:fldChar w:fldCharType="end"/>
      </w:r>
      <w:r w:rsidRPr="006822F8">
        <w:rPr>
          <w:rFonts w:ascii="Times New Roman" w:hAnsi="Times New Roman" w:cs="Times New Roman"/>
          <w:b/>
          <w:bCs/>
          <w:i w:val="0"/>
          <w:iCs w:val="0"/>
          <w:color w:val="auto"/>
          <w:sz w:val="24"/>
          <w:szCs w:val="24"/>
        </w:rPr>
        <w:t>)</w:t>
      </w:r>
    </w:p>
    <w:p w:rsidR="00197315" w:rsidRPr="006822F8" w:rsidRDefault="00197315" w:rsidP="006822F8">
      <w:pPr>
        <w:spacing w:line="276" w:lineRule="auto"/>
        <w:rPr>
          <w:rFonts w:ascii="Times New Roman" w:hAnsi="Times New Roman" w:cs="Times New Roman"/>
          <w:sz w:val="24"/>
          <w:szCs w:val="24"/>
        </w:rPr>
      </w:pPr>
      <w:proofErr w:type="gramStart"/>
      <w:r w:rsidRPr="006822F8">
        <w:rPr>
          <w:rFonts w:ascii="Times New Roman" w:hAnsi="Times New Roman" w:cs="Times New Roman"/>
          <w:spacing w:val="3"/>
          <w:sz w:val="24"/>
          <w:szCs w:val="24"/>
          <w:shd w:val="clear" w:color="auto" w:fill="FFFFFF"/>
        </w:rPr>
        <w:lastRenderedPageBreak/>
        <w:t>where </w:t>
      </w:r>
      <m:oMath>
        <w:proofErr w:type="gramEnd"/>
        <m:sSub>
          <m:sSubPr>
            <m:ctrlPr>
              <w:rPr>
                <w:rFonts w:ascii="Cambria Math" w:hAnsi="Times New Roman" w:cs="Times New Roman"/>
                <w:i/>
                <w:spacing w:val="3"/>
                <w:sz w:val="24"/>
                <w:szCs w:val="24"/>
                <w:shd w:val="clear" w:color="auto" w:fill="FFFFFF"/>
              </w:rPr>
            </m:ctrlPr>
          </m:sSubPr>
          <m:e>
            <m:r>
              <m:rPr>
                <m:sty m:val="bi"/>
              </m:rPr>
              <w:rPr>
                <w:rFonts w:ascii="Cambria Math" w:hAnsi="Cambria Math" w:cs="Times New Roman"/>
                <w:spacing w:val="3"/>
                <w:sz w:val="24"/>
                <w:szCs w:val="24"/>
                <w:shd w:val="clear" w:color="auto" w:fill="FFFFFF"/>
              </w:rPr>
              <m:t>v</m:t>
            </m:r>
          </m:e>
          <m:sub>
            <m:r>
              <w:rPr>
                <w:rFonts w:ascii="Cambria Math" w:hAnsi="Cambria Math" w:cs="Times New Roman"/>
                <w:spacing w:val="3"/>
                <w:sz w:val="24"/>
                <w:szCs w:val="24"/>
                <w:shd w:val="clear" w:color="auto" w:fill="FFFFFF"/>
              </w:rPr>
              <m:t>i</m:t>
            </m:r>
          </m:sub>
        </m:sSub>
        <m:r>
          <w:rPr>
            <w:rFonts w:ascii="Cambria Math" w:hAnsi="Times New Roman" w:cs="Times New Roman"/>
            <w:spacing w:val="3"/>
            <w:sz w:val="24"/>
            <w:szCs w:val="24"/>
            <w:shd w:val="clear" w:color="auto" w:fill="FFFFFF"/>
          </w:rPr>
          <m:t>=</m:t>
        </m:r>
        <m:sSubSup>
          <m:sSubSupPr>
            <m:ctrlPr>
              <w:rPr>
                <w:rFonts w:ascii="Cambria Math" w:hAnsi="Times New Roman" w:cs="Times New Roman"/>
                <w:i/>
                <w:spacing w:val="3"/>
                <w:sz w:val="24"/>
                <w:szCs w:val="24"/>
                <w:shd w:val="clear" w:color="auto" w:fill="FFFFFF"/>
              </w:rPr>
            </m:ctrlPr>
          </m:sSubSupPr>
          <m:e>
            <m:r>
              <m:rPr>
                <m:sty m:val="bi"/>
              </m:rPr>
              <w:rPr>
                <w:rFonts w:ascii="Cambria Math" w:hAnsi="Cambria Math" w:cs="Times New Roman"/>
                <w:spacing w:val="3"/>
                <w:sz w:val="24"/>
                <w:szCs w:val="24"/>
                <w:shd w:val="clear" w:color="auto" w:fill="FFFFFF"/>
              </w:rPr>
              <m:t>x</m:t>
            </m:r>
          </m:e>
          <m:sub>
            <m:r>
              <w:rPr>
                <w:rFonts w:ascii="Cambria Math" w:hAnsi="Cambria Math" w:cs="Times New Roman"/>
                <w:spacing w:val="3"/>
                <w:sz w:val="24"/>
                <w:szCs w:val="24"/>
                <w:shd w:val="clear" w:color="auto" w:fill="FFFFFF"/>
              </w:rPr>
              <m:t>i</m:t>
            </m:r>
          </m:sub>
          <m:sup>
            <m:r>
              <w:rPr>
                <w:rFonts w:ascii="Cambria Math" w:hAnsi="Times New Roman" w:cs="Times New Roman"/>
                <w:spacing w:val="3"/>
                <w:sz w:val="24"/>
                <w:szCs w:val="24"/>
                <w:shd w:val="clear" w:color="auto" w:fill="FFFFFF"/>
              </w:rPr>
              <m:t>'</m:t>
            </m:r>
          </m:sup>
        </m:sSubSup>
        <m:r>
          <m:rPr>
            <m:sty m:val="bi"/>
          </m:rPr>
          <w:rPr>
            <w:rFonts w:ascii="Cambria Math" w:hAnsi="Cambria Math" w:cs="Times New Roman"/>
            <w:spacing w:val="3"/>
            <w:sz w:val="24"/>
            <w:szCs w:val="24"/>
            <w:shd w:val="clear" w:color="auto" w:fill="FFFFFF"/>
          </w:rPr>
          <m:t>β</m:t>
        </m:r>
      </m:oMath>
      <w:r w:rsidRPr="006822F8">
        <w:rPr>
          <w:rFonts w:ascii="Times New Roman" w:hAnsi="Times New Roman" w:cs="Times New Roman"/>
          <w:spacing w:val="3"/>
          <w:sz w:val="24"/>
          <w:szCs w:val="24"/>
          <w:shd w:val="clear" w:color="auto" w:fill="FFFFFF"/>
        </w:rPr>
        <w:t>;  </w:t>
      </w:r>
      <m:oMath>
        <m:sSubSup>
          <m:sSubSupPr>
            <m:ctrlPr>
              <w:rPr>
                <w:rFonts w:ascii="Cambria Math" w:hAnsi="Times New Roman" w:cs="Times New Roman"/>
                <w:i/>
                <w:spacing w:val="3"/>
                <w:sz w:val="24"/>
                <w:szCs w:val="24"/>
                <w:shd w:val="clear" w:color="auto" w:fill="FFFFFF"/>
              </w:rPr>
            </m:ctrlPr>
          </m:sSubSupPr>
          <m:e>
            <m:r>
              <m:rPr>
                <m:sty m:val="bi"/>
              </m:rPr>
              <w:rPr>
                <w:rFonts w:ascii="Cambria Math" w:hAnsi="Cambria Math" w:cs="Times New Roman"/>
                <w:spacing w:val="3"/>
                <w:sz w:val="24"/>
                <w:szCs w:val="24"/>
                <w:shd w:val="clear" w:color="auto" w:fill="FFFFFF"/>
              </w:rPr>
              <m:t>x</m:t>
            </m:r>
          </m:e>
          <m:sub>
            <m:r>
              <w:rPr>
                <w:rFonts w:ascii="Cambria Math" w:hAnsi="Cambria Math" w:cs="Times New Roman"/>
                <w:spacing w:val="3"/>
                <w:sz w:val="24"/>
                <w:szCs w:val="24"/>
                <w:shd w:val="clear" w:color="auto" w:fill="FFFFFF"/>
              </w:rPr>
              <m:t>i</m:t>
            </m:r>
          </m:sub>
          <m:sup>
            <m:r>
              <w:rPr>
                <w:rFonts w:ascii="Cambria Math" w:hAnsi="Times New Roman" w:cs="Times New Roman"/>
                <w:spacing w:val="3"/>
                <w:sz w:val="24"/>
                <w:szCs w:val="24"/>
                <w:shd w:val="clear" w:color="auto" w:fill="FFFFFF"/>
              </w:rPr>
              <m:t>'</m:t>
            </m:r>
          </m:sup>
        </m:sSubSup>
      </m:oMath>
      <w:r w:rsidRPr="006822F8">
        <w:rPr>
          <w:rFonts w:ascii="Times New Roman" w:hAnsi="Times New Roman" w:cs="Times New Roman"/>
          <w:spacing w:val="3"/>
          <w:sz w:val="24"/>
          <w:szCs w:val="24"/>
          <w:shd w:val="clear" w:color="auto" w:fill="FFFFFF"/>
        </w:rPr>
        <w:t>is a vector of attribute-level variables for profile </w:t>
      </w:r>
      <w:proofErr w:type="spellStart"/>
      <w:r w:rsidRPr="006822F8">
        <w:rPr>
          <w:rStyle w:val="mjx-char"/>
          <w:rFonts w:ascii="Times New Roman" w:hAnsi="Times New Roman" w:cs="Times New Roman"/>
          <w:i/>
          <w:iCs/>
          <w:sz w:val="24"/>
          <w:szCs w:val="24"/>
          <w:bdr w:val="none" w:sz="0" w:space="0" w:color="auto" w:frame="1"/>
          <w:shd w:val="clear" w:color="auto" w:fill="FFFFFF"/>
        </w:rPr>
        <w:t>i</w:t>
      </w:r>
      <w:proofErr w:type="spellEnd"/>
      <w:r w:rsidRPr="006822F8">
        <w:rPr>
          <w:rFonts w:ascii="Times New Roman" w:hAnsi="Times New Roman" w:cs="Times New Roman"/>
          <w:spacing w:val="3"/>
          <w:sz w:val="24"/>
          <w:szCs w:val="24"/>
          <w:shd w:val="clear" w:color="auto" w:fill="FFFFFF"/>
        </w:rPr>
        <w:t>; and </w:t>
      </w:r>
      <m:oMath>
        <m:r>
          <m:rPr>
            <m:sty m:val="bi"/>
          </m:rPr>
          <w:rPr>
            <w:rFonts w:ascii="Cambria Math" w:hAnsi="Cambria Math" w:cs="Times New Roman"/>
            <w:spacing w:val="3"/>
            <w:sz w:val="24"/>
            <w:szCs w:val="24"/>
            <w:shd w:val="clear" w:color="auto" w:fill="FFFFFF"/>
          </w:rPr>
          <m:t>β</m:t>
        </m:r>
      </m:oMath>
      <w:r w:rsidRPr="006822F8">
        <w:rPr>
          <w:rFonts w:ascii="Times New Roman" w:hAnsi="Times New Roman" w:cs="Times New Roman"/>
          <w:spacing w:val="3"/>
          <w:sz w:val="24"/>
          <w:szCs w:val="24"/>
          <w:shd w:val="clear" w:color="auto" w:fill="FFFFFF"/>
        </w:rPr>
        <w:t> is a vector of the coefficients to be estimated.</w:t>
      </w:r>
    </w:p>
    <w:p w:rsidR="00F5106C" w:rsidRPr="006822F8" w:rsidRDefault="00A364E2" w:rsidP="006822F8">
      <w:pPr>
        <w:spacing w:line="276" w:lineRule="auto"/>
        <w:jc w:val="both"/>
        <w:rPr>
          <w:rFonts w:ascii="Times New Roman" w:hAnsi="Times New Roman" w:cs="Times New Roman"/>
          <w:b/>
          <w:sz w:val="24"/>
          <w:szCs w:val="24"/>
        </w:rPr>
      </w:pPr>
      <w:r w:rsidRPr="006822F8">
        <w:rPr>
          <w:rFonts w:ascii="Times New Roman" w:hAnsi="Times New Roman" w:cs="Times New Roman"/>
          <w:b/>
          <w:sz w:val="24"/>
          <w:szCs w:val="24"/>
        </w:rPr>
        <w:t xml:space="preserve">3. </w:t>
      </w:r>
      <w:r w:rsidR="00952DBC" w:rsidRPr="006822F8">
        <w:rPr>
          <w:rFonts w:ascii="Times New Roman" w:hAnsi="Times New Roman" w:cs="Times New Roman"/>
          <w:b/>
          <w:sz w:val="24"/>
          <w:szCs w:val="24"/>
        </w:rPr>
        <w:t>Result and discussion</w:t>
      </w:r>
    </w:p>
    <w:p w:rsidR="00381673" w:rsidRPr="006822F8" w:rsidRDefault="00F5106C" w:rsidP="006822F8">
      <w:pPr>
        <w:spacing w:line="276" w:lineRule="auto"/>
        <w:jc w:val="both"/>
        <w:rPr>
          <w:rFonts w:ascii="Times New Roman" w:eastAsia="Times New Roman" w:hAnsi="Times New Roman" w:cs="Times New Roman"/>
          <w:kern w:val="0"/>
          <w:sz w:val="24"/>
          <w:szCs w:val="24"/>
          <w:lang w:eastAsia="en-IN"/>
        </w:rPr>
      </w:pPr>
      <w:r w:rsidRPr="006822F8">
        <w:rPr>
          <w:rFonts w:ascii="Times New Roman" w:hAnsi="Times New Roman" w:cs="Times New Roman"/>
          <w:sz w:val="24"/>
          <w:szCs w:val="24"/>
        </w:rPr>
        <w:t>Best Worst scores were calculated</w:t>
      </w:r>
      <w:r w:rsidR="000A1F9A" w:rsidRPr="006822F8">
        <w:rPr>
          <w:rFonts w:ascii="Times New Roman" w:hAnsi="Times New Roman" w:cs="Times New Roman"/>
          <w:sz w:val="24"/>
          <w:szCs w:val="24"/>
        </w:rPr>
        <w:t xml:space="preserve"> using equations 1, 2, 3, and 4</w:t>
      </w:r>
      <w:r w:rsidRPr="006822F8">
        <w:rPr>
          <w:rFonts w:ascii="Times New Roman" w:hAnsi="Times New Roman" w:cs="Times New Roman"/>
          <w:sz w:val="24"/>
          <w:szCs w:val="24"/>
        </w:rPr>
        <w:t xml:space="preserve"> and the results are presented in Table 5 below. The profiles were ranked accordingly based on the </w:t>
      </w:r>
      <w:r w:rsidR="00381673" w:rsidRPr="006822F8">
        <w:rPr>
          <w:rFonts w:ascii="Times New Roman" w:eastAsia="Times New Roman" w:hAnsi="Times New Roman" w:cs="Times New Roman"/>
          <w:kern w:val="0"/>
          <w:sz w:val="24"/>
          <w:szCs w:val="24"/>
          <w:lang w:eastAsia="en-IN"/>
        </w:rPr>
        <w:t>mean</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81673" w:rsidRPr="006822F8">
        <w:rPr>
          <w:rFonts w:ascii="Times New Roman" w:eastAsia="Times New Roman" w:hAnsi="Times New Roman" w:cs="Times New Roman"/>
          <w:spacing w:val="3"/>
          <w:sz w:val="24"/>
          <w:szCs w:val="24"/>
          <w:shd w:val="clear" w:color="auto" w:fill="FFFFFF"/>
        </w:rPr>
        <w:t xml:space="preserve">, </w:t>
      </w:r>
      <w:r w:rsidR="00381673" w:rsidRPr="006822F8">
        <w:rPr>
          <w:rFonts w:ascii="Times New Roman" w:eastAsia="Times New Roman" w:hAnsi="Times New Roman" w:cs="Times New Roman"/>
          <w:kern w:val="0"/>
          <w:sz w:val="24"/>
          <w:szCs w:val="24"/>
          <w:lang w:eastAsia="en-IN"/>
        </w:rPr>
        <w:t>mean</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Pr="006822F8">
        <w:rPr>
          <w:rFonts w:ascii="Times New Roman" w:eastAsia="Times New Roman" w:hAnsi="Times New Roman" w:cs="Times New Roman"/>
          <w:spacing w:val="3"/>
          <w:sz w:val="24"/>
          <w:szCs w:val="24"/>
          <w:shd w:val="clear" w:color="auto" w:fill="FFFFFF"/>
        </w:rPr>
        <w:t xml:space="preserve"> and </w:t>
      </w:r>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Pr="006822F8">
        <w:rPr>
          <w:rFonts w:ascii="Times New Roman" w:eastAsia="Times New Roman" w:hAnsi="Times New Roman" w:cs="Times New Roman"/>
          <w:spacing w:val="3"/>
          <w:sz w:val="24"/>
          <w:szCs w:val="24"/>
          <w:shd w:val="clear" w:color="auto" w:fill="FFFFFF"/>
        </w:rPr>
        <w:t xml:space="preserve"> values. </w:t>
      </w:r>
    </w:p>
    <w:tbl>
      <w:tblPr>
        <w:tblStyle w:val="TableGrid"/>
        <w:tblW w:w="9070" w:type="dxa"/>
        <w:tblLook w:val="04A0"/>
      </w:tblPr>
      <w:tblGrid>
        <w:gridCol w:w="990"/>
        <w:gridCol w:w="648"/>
        <w:gridCol w:w="648"/>
        <w:gridCol w:w="713"/>
        <w:gridCol w:w="750"/>
        <w:gridCol w:w="1192"/>
        <w:gridCol w:w="1336"/>
        <w:gridCol w:w="1189"/>
        <w:gridCol w:w="1631"/>
      </w:tblGrid>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Profile</w:t>
            </w:r>
          </w:p>
        </w:tc>
        <w:tc>
          <w:tcPr>
            <w:tcW w:w="648" w:type="dxa"/>
            <w:noWrap/>
            <w:hideMark/>
          </w:tcPr>
          <w:p w:rsidR="000F2A44" w:rsidRPr="006822F8" w:rsidRDefault="00775E0A" w:rsidP="006822F8">
            <w:pPr>
              <w:spacing w:line="276" w:lineRule="auto"/>
              <w:jc w:val="center"/>
              <w:rPr>
                <w:rFonts w:ascii="Times New Roman" w:eastAsia="Times New Roman" w:hAnsi="Times New Roman" w:cs="Times New Roman"/>
                <w:kern w:val="0"/>
                <w:sz w:val="24"/>
                <w:szCs w:val="24"/>
                <w:lang w:eastAsia="en-IN"/>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oMath>
            </m:oMathPara>
          </w:p>
        </w:tc>
        <w:tc>
          <w:tcPr>
            <w:tcW w:w="648" w:type="dxa"/>
            <w:noWrap/>
            <w:hideMark/>
          </w:tcPr>
          <w:p w:rsidR="000F2A44" w:rsidRPr="006822F8" w:rsidRDefault="00775E0A" w:rsidP="006822F8">
            <w:pPr>
              <w:spacing w:line="276" w:lineRule="auto"/>
              <w:jc w:val="center"/>
              <w:rPr>
                <w:rFonts w:ascii="Times New Roman" w:eastAsia="Times New Roman" w:hAnsi="Times New Roman" w:cs="Times New Roman"/>
                <w:kern w:val="0"/>
                <w:sz w:val="24"/>
                <w:szCs w:val="24"/>
                <w:lang w:eastAsia="en-IN"/>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m:oMathPara>
          </w:p>
        </w:tc>
        <w:tc>
          <w:tcPr>
            <w:tcW w:w="713" w:type="dxa"/>
            <w:noWrap/>
            <w:hideMark/>
          </w:tcPr>
          <w:p w:rsidR="000F2A44" w:rsidRPr="006822F8" w:rsidRDefault="00775E0A" w:rsidP="006822F8">
            <w:pPr>
              <w:spacing w:line="276" w:lineRule="auto"/>
              <w:jc w:val="center"/>
              <w:rPr>
                <w:rFonts w:ascii="Times New Roman" w:eastAsia="Times New Roman" w:hAnsi="Times New Roman" w:cs="Times New Roman"/>
                <w:kern w:val="0"/>
                <w:sz w:val="24"/>
                <w:szCs w:val="24"/>
                <w:lang w:eastAsia="en-IN"/>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Rank</w:t>
            </w:r>
          </w:p>
        </w:tc>
        <w:tc>
          <w:tcPr>
            <w:tcW w:w="1165" w:type="dxa"/>
            <w:noWrap/>
            <w:hideMark/>
          </w:tcPr>
          <w:p w:rsidR="000F2A44" w:rsidRPr="006822F8" w:rsidRDefault="00381673"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M</w:t>
            </w:r>
            <w:r w:rsidR="000F2A44" w:rsidRPr="006822F8">
              <w:rPr>
                <w:rFonts w:ascii="Times New Roman" w:eastAsia="Times New Roman" w:hAnsi="Times New Roman" w:cs="Times New Roman"/>
                <w:kern w:val="0"/>
                <w:sz w:val="24"/>
                <w:szCs w:val="24"/>
                <w:lang w:eastAsia="en-IN"/>
              </w:rPr>
              <w:t>ean</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p>
        </w:tc>
        <w:tc>
          <w:tcPr>
            <w:tcW w:w="1336" w:type="dxa"/>
            <w:noWrap/>
            <w:hideMark/>
          </w:tcPr>
          <w:p w:rsidR="001A2344" w:rsidRPr="006822F8" w:rsidRDefault="00381673"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M</w:t>
            </w:r>
            <w:r w:rsidR="000F2A44" w:rsidRPr="006822F8">
              <w:rPr>
                <w:rFonts w:ascii="Times New Roman" w:eastAsia="Times New Roman" w:hAnsi="Times New Roman" w:cs="Times New Roman"/>
                <w:kern w:val="0"/>
                <w:sz w:val="24"/>
                <w:szCs w:val="24"/>
                <w:lang w:eastAsia="en-IN"/>
              </w:rPr>
              <w:t>ean</w:t>
            </w:r>
          </w:p>
          <w:p w:rsidR="000F2A44" w:rsidRPr="006822F8" w:rsidRDefault="00775E0A" w:rsidP="006822F8">
            <w:pPr>
              <w:spacing w:line="276" w:lineRule="auto"/>
              <w:jc w:val="center"/>
              <w:rPr>
                <w:rFonts w:ascii="Times New Roman" w:eastAsia="Times New Roman" w:hAnsi="Times New Roman" w:cs="Times New Roman"/>
                <w:kern w:val="0"/>
                <w:sz w:val="24"/>
                <w:szCs w:val="24"/>
                <w:lang w:eastAsia="en-IN"/>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c>
          <w:tcPr>
            <w:tcW w:w="1189" w:type="dxa"/>
            <w:noWrap/>
            <w:hideMark/>
          </w:tcPr>
          <w:p w:rsidR="000F2A44" w:rsidRPr="006822F8" w:rsidRDefault="001A2344" w:rsidP="006822F8">
            <w:pPr>
              <w:spacing w:line="276" w:lineRule="auto"/>
              <w:jc w:val="center"/>
              <w:rPr>
                <w:rFonts w:ascii="Times New Roman" w:eastAsia="Times New Roman" w:hAnsi="Times New Roman" w:cs="Times New Roman"/>
                <w:kern w:val="0"/>
                <w:sz w:val="24"/>
                <w:szCs w:val="24"/>
                <w:lang w:eastAsia="en-IN"/>
              </w:rPr>
            </w:pPr>
            <m:oMathPara>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c>
          <w:tcPr>
            <w:tcW w:w="1631" w:type="dxa"/>
            <w:noWrap/>
            <w:hideMark/>
          </w:tcPr>
          <w:p w:rsidR="000F2A44" w:rsidRPr="006822F8" w:rsidRDefault="001A2344" w:rsidP="006822F8">
            <w:pPr>
              <w:spacing w:line="276" w:lineRule="auto"/>
              <w:jc w:val="center"/>
              <w:rPr>
                <w:rFonts w:ascii="Times New Roman" w:eastAsia="Times New Roman" w:hAnsi="Times New Roman" w:cs="Times New Roman"/>
                <w:kern w:val="0"/>
                <w:sz w:val="24"/>
                <w:szCs w:val="24"/>
                <w:lang w:eastAsia="en-IN"/>
              </w:rPr>
            </w:pPr>
            <m:oMathPara>
              <m:oMath>
                <m:r>
                  <w:rPr>
                    <w:rFonts w:ascii="Cambria Math" w:eastAsiaTheme="minorEastAsia" w:hAnsi="Cambria Math" w:cs="Times New Roman"/>
                    <w:sz w:val="24"/>
                    <w:szCs w:val="24"/>
                  </w:rPr>
                  <m:t>std</m:t>
                </m:r>
                <m:r>
                  <w:rPr>
                    <w:rFonts w:ascii="Cambria Math" w:eastAsiaTheme="minorEastAsia"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r>
      <w:tr w:rsidR="000F2A44" w:rsidRPr="006822F8" w:rsidTr="00381673">
        <w:trPr>
          <w:trHeight w:val="292"/>
        </w:trPr>
        <w:tc>
          <w:tcPr>
            <w:tcW w:w="990" w:type="dxa"/>
            <w:noWrap/>
            <w:hideMark/>
          </w:tcPr>
          <w:p w:rsidR="000F2A44" w:rsidRPr="006822F8" w:rsidRDefault="001A23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52</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415</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-363</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-2.420</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-0.303</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0.354</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0.104</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133</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202</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-69</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-0.460</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-0.058</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0.811</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0.239</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167</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258</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-91</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-0.607</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-0.076</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0.805</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0.237</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379</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33</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346</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2.307</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0.288</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3.389</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1.000</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133</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192</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-59</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-0.393</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-0.049</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0.832</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0.246</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78</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178</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-100</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-0.667</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-0.083</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0.662</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0.195</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255</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169</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86</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0.573</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0.072</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1.228</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0.362</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262</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143</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119</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0.793</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0.099</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1.354</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0.399</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333</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202</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131</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0.873</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0.109</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1.284</w:t>
            </w:r>
          </w:p>
        </w:tc>
        <w:tc>
          <w:tcPr>
            <w:tcW w:w="1631" w:type="dxa"/>
            <w:noWrap/>
            <w:hideMark/>
          </w:tcPr>
          <w:p w:rsidR="000F2A44" w:rsidRPr="006822F8" w:rsidRDefault="000F2A44" w:rsidP="006822F8">
            <w:pPr>
              <w:keepNext/>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0.379</w:t>
            </w:r>
          </w:p>
        </w:tc>
      </w:tr>
    </w:tbl>
    <w:p w:rsidR="00952DBC" w:rsidRPr="006822F8" w:rsidRDefault="001A2344" w:rsidP="006822F8">
      <w:pPr>
        <w:pStyle w:val="Caption"/>
        <w:spacing w:line="276" w:lineRule="auto"/>
        <w:jc w:val="center"/>
        <w:rPr>
          <w:rFonts w:ascii="Times New Roman" w:hAnsi="Times New Roman" w:cs="Times New Roman"/>
          <w:i w:val="0"/>
          <w:iCs w:val="0"/>
          <w:color w:val="auto"/>
          <w:sz w:val="24"/>
          <w:szCs w:val="24"/>
        </w:rPr>
      </w:pPr>
      <w:r w:rsidRPr="006822F8">
        <w:rPr>
          <w:rFonts w:ascii="Times New Roman" w:hAnsi="Times New Roman" w:cs="Times New Roman"/>
          <w:i w:val="0"/>
          <w:iCs w:val="0"/>
          <w:color w:val="auto"/>
          <w:sz w:val="24"/>
          <w:szCs w:val="24"/>
        </w:rPr>
        <w:t xml:space="preserve">Table </w:t>
      </w:r>
      <w:r w:rsidR="00775E0A"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775E0A" w:rsidRPr="006822F8">
        <w:rPr>
          <w:rFonts w:ascii="Times New Roman" w:hAnsi="Times New Roman" w:cs="Times New Roman"/>
          <w:i w:val="0"/>
          <w:iCs w:val="0"/>
          <w:color w:val="auto"/>
          <w:sz w:val="24"/>
          <w:szCs w:val="24"/>
        </w:rPr>
        <w:fldChar w:fldCharType="separate"/>
      </w:r>
      <w:r w:rsidR="00E337AF">
        <w:rPr>
          <w:rFonts w:ascii="Times New Roman" w:hAnsi="Times New Roman" w:cs="Times New Roman"/>
          <w:i w:val="0"/>
          <w:iCs w:val="0"/>
          <w:noProof/>
          <w:color w:val="auto"/>
          <w:sz w:val="24"/>
          <w:szCs w:val="24"/>
        </w:rPr>
        <w:t>5</w:t>
      </w:r>
      <w:r w:rsidR="00775E0A"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Best worst score calculated based on counting method for nine profiles</w:t>
      </w:r>
    </w:p>
    <w:p w:rsidR="00CC43A3" w:rsidRPr="006822F8" w:rsidRDefault="00CC43A3" w:rsidP="006822F8">
      <w:pPr>
        <w:spacing w:line="276" w:lineRule="auto"/>
        <w:jc w:val="both"/>
        <w:rPr>
          <w:rFonts w:ascii="Times New Roman" w:hAnsi="Times New Roman" w:cs="Times New Roman"/>
          <w:spacing w:val="3"/>
          <w:sz w:val="24"/>
          <w:szCs w:val="24"/>
          <w:shd w:val="clear" w:color="auto" w:fill="FFFFFF"/>
        </w:rPr>
      </w:pPr>
      <w:r w:rsidRPr="006822F8">
        <w:rPr>
          <w:rFonts w:ascii="Times New Roman" w:hAnsi="Times New Roman" w:cs="Times New Roman"/>
          <w:spacing w:val="3"/>
          <w:sz w:val="24"/>
          <w:szCs w:val="24"/>
          <w:shd w:val="clear" w:color="auto" w:fill="FFFFFF"/>
        </w:rPr>
        <w:t>The scatter plot in Figure 3, depicting the mean BWS score (</w:t>
      </w:r>
      <w:r w:rsidRPr="006822F8">
        <w:rPr>
          <w:rFonts w:ascii="Times New Roman" w:eastAsia="Times New Roman" w:hAnsi="Times New Roman" w:cs="Times New Roman"/>
          <w:kern w:val="0"/>
          <w:sz w:val="24"/>
          <w:szCs w:val="24"/>
          <w:lang w:eastAsia="en-IN"/>
        </w:rPr>
        <w:t>mean</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Pr="006822F8">
        <w:rPr>
          <w:rFonts w:ascii="Times New Roman" w:hAnsi="Times New Roman" w:cs="Times New Roman"/>
          <w:spacing w:val="3"/>
          <w:sz w:val="24"/>
          <w:szCs w:val="24"/>
          <w:shd w:val="clear" w:color="auto" w:fill="FFFFFF"/>
        </w:rPr>
        <w:t>) against the standard deviation of respondents' preferences, offers insights into the variability of preferences for different climate resilience strategies represented by profiles. Profile 4 notably distinguishes itself with a substantially high mean BWS score of 2.307 and a comparatively low standard deviation. This suggests that Profile 4 embodies a climate resilience strategy that resonates strongly with respondents, eliciting consistently positive evaluations across the board. In contrast, the majority of other profiles received negative or near-zero scores, indicating greater variability and ambiguity in respondents' perceptions regarding their effectiveness in enhancing climate resilience. Therefore, Profile 4 emerges as a standout choice, signifying a robust and widely accepted climate resilience strategy among respondents, characterized by its effectiveness and consensus in addressing climate-related challenges.</w:t>
      </w:r>
    </w:p>
    <w:p w:rsidR="00CC43A3" w:rsidRPr="006822F8" w:rsidRDefault="00CC43A3" w:rsidP="006822F8">
      <w:pPr>
        <w:spacing w:line="276" w:lineRule="auto"/>
        <w:jc w:val="both"/>
        <w:rPr>
          <w:rFonts w:ascii="Times New Roman" w:hAnsi="Times New Roman" w:cs="Times New Roman"/>
          <w:spacing w:val="3"/>
          <w:sz w:val="24"/>
          <w:szCs w:val="24"/>
          <w:shd w:val="clear" w:color="auto" w:fill="FFFFFF"/>
        </w:rPr>
      </w:pPr>
      <w:r w:rsidRPr="006822F8">
        <w:rPr>
          <w:rFonts w:ascii="Times New Roman" w:hAnsi="Times New Roman" w:cs="Times New Roman"/>
          <w:spacing w:val="3"/>
          <w:sz w:val="24"/>
          <w:szCs w:val="24"/>
          <w:shd w:val="clear" w:color="auto" w:fill="FFFFFF"/>
        </w:rPr>
        <w:t>In addition to Profile 4, Profiles 7, 8, and 9 also demonstrated positive BWS sc</w:t>
      </w:r>
      <w:r w:rsidR="009D3570" w:rsidRPr="006822F8">
        <w:rPr>
          <w:rFonts w:ascii="Times New Roman" w:hAnsi="Times New Roman" w:cs="Times New Roman"/>
          <w:spacing w:val="3"/>
          <w:sz w:val="24"/>
          <w:szCs w:val="24"/>
          <w:shd w:val="clear" w:color="auto" w:fill="FFFFFF"/>
        </w:rPr>
        <w:t>ores</w:t>
      </w:r>
      <w:r w:rsidRPr="006822F8">
        <w:rPr>
          <w:rFonts w:ascii="Times New Roman" w:hAnsi="Times New Roman" w:cs="Times New Roman"/>
          <w:spacing w:val="3"/>
          <w:sz w:val="24"/>
          <w:szCs w:val="24"/>
          <w:shd w:val="clear" w:color="auto" w:fill="FFFFFF"/>
        </w:rPr>
        <w:t xml:space="preserve"> indicating their effectiveness as climate resilience techniques. These profiles are grouped closely together in the plot, following Profile 4, with BWS values of 0.573, 0.793, and 0.873, respectively. This clustering suggests that these profiles share similarities in their perceived efficacy and appeal among respondents. While Profile 4 stands out as the most </w:t>
      </w:r>
      <w:r w:rsidR="009D3570" w:rsidRPr="006822F8">
        <w:rPr>
          <w:rFonts w:ascii="Times New Roman" w:hAnsi="Times New Roman" w:cs="Times New Roman"/>
          <w:spacing w:val="3"/>
          <w:sz w:val="24"/>
          <w:szCs w:val="24"/>
          <w:shd w:val="clear" w:color="auto" w:fill="FFFFFF"/>
        </w:rPr>
        <w:t>favoured</w:t>
      </w:r>
      <w:r w:rsidRPr="006822F8">
        <w:rPr>
          <w:rFonts w:ascii="Times New Roman" w:hAnsi="Times New Roman" w:cs="Times New Roman"/>
          <w:spacing w:val="3"/>
          <w:sz w:val="24"/>
          <w:szCs w:val="24"/>
          <w:shd w:val="clear" w:color="auto" w:fill="FFFFFF"/>
        </w:rPr>
        <w:t xml:space="preserve"> option with the highest BWS score, Profiles 7, 8, and 9 follow behind, representing viable and promising climate resilience techniques.</w:t>
      </w:r>
      <w:r w:rsidR="00555BCE" w:rsidRPr="006822F8">
        <w:rPr>
          <w:rFonts w:ascii="Times New Roman" w:hAnsi="Times New Roman" w:cs="Times New Roman"/>
          <w:spacing w:val="3"/>
          <w:sz w:val="24"/>
          <w:szCs w:val="24"/>
          <w:shd w:val="clear" w:color="auto" w:fill="FFFFFF"/>
        </w:rPr>
        <w:t xml:space="preserve"> Profile 9 has high standard deviation indicating a varied response among the respondents.</w:t>
      </w:r>
      <w:r w:rsidRPr="006822F8">
        <w:rPr>
          <w:rFonts w:ascii="Times New Roman" w:hAnsi="Times New Roman" w:cs="Times New Roman"/>
          <w:spacing w:val="3"/>
          <w:sz w:val="24"/>
          <w:szCs w:val="24"/>
          <w:shd w:val="clear" w:color="auto" w:fill="FFFFFF"/>
        </w:rPr>
        <w:t xml:space="preserve"> Together, these profiles contribute to a repertoire of strategies that respondents view positively in terms of their potential to enhance resilience to climate-related challenges.</w:t>
      </w:r>
      <w:r w:rsidR="009D3570" w:rsidRPr="006822F8">
        <w:rPr>
          <w:rFonts w:ascii="Times New Roman" w:hAnsi="Times New Roman" w:cs="Times New Roman"/>
          <w:spacing w:val="3"/>
          <w:sz w:val="24"/>
          <w:szCs w:val="24"/>
          <w:shd w:val="clear" w:color="auto" w:fill="FFFFFF"/>
        </w:rPr>
        <w:t xml:space="preserve"> Profile 1 is the least </w:t>
      </w:r>
      <w:r w:rsidR="009D3570" w:rsidRPr="006822F8">
        <w:rPr>
          <w:rFonts w:ascii="Times New Roman" w:hAnsi="Times New Roman" w:cs="Times New Roman"/>
          <w:spacing w:val="3"/>
          <w:sz w:val="24"/>
          <w:szCs w:val="24"/>
          <w:shd w:val="clear" w:color="auto" w:fill="FFFFFF"/>
        </w:rPr>
        <w:lastRenderedPageBreak/>
        <w:t xml:space="preserve">preferred. Figure 4 displays the rank order arrangement of the profiles along with their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meanstd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D3570" w:rsidRPr="006822F8">
        <w:rPr>
          <w:rFonts w:ascii="Times New Roman" w:hAnsi="Times New Roman" w:cs="Times New Roman"/>
          <w:spacing w:val="3"/>
          <w:sz w:val="24"/>
          <w:szCs w:val="24"/>
          <w:shd w:val="clear" w:color="auto" w:fill="FFFFFF"/>
        </w:rPr>
        <w:t xml:space="preserve"> scores, effectively summarizing the aforementioned findings.</w:t>
      </w:r>
      <w:r w:rsidR="00FF3613" w:rsidRPr="006822F8">
        <w:rPr>
          <w:rFonts w:ascii="Times New Roman" w:hAnsi="Times New Roman" w:cs="Times New Roman"/>
          <w:spacing w:val="3"/>
          <w:sz w:val="24"/>
          <w:szCs w:val="24"/>
          <w:shd w:val="clear" w:color="auto" w:fill="FFFFFF"/>
        </w:rPr>
        <w:t xml:space="preserve"> From figure 5 it is clear that profile 4 has less negative BW scores and it is noteworthy that Profile 7, 8, 9 has also achieved a maximum BW score value 8 for several respondents but also gained considerable high negative values indicative of mixed responses. </w:t>
      </w:r>
    </w:p>
    <w:p w:rsidR="00CC43A3" w:rsidRPr="006822F8" w:rsidRDefault="00CC43A3" w:rsidP="006822F8">
      <w:pPr>
        <w:spacing w:line="276" w:lineRule="auto"/>
        <w:jc w:val="both"/>
        <w:rPr>
          <w:rFonts w:ascii="Times New Roman" w:hAnsi="Times New Roman" w:cs="Times New Roman"/>
          <w:spacing w:val="3"/>
          <w:sz w:val="24"/>
          <w:szCs w:val="24"/>
          <w:shd w:val="clear" w:color="auto" w:fill="FFFFFF"/>
        </w:rPr>
      </w:pPr>
    </w:p>
    <w:p w:rsidR="00F5106C" w:rsidRPr="006822F8" w:rsidRDefault="00D547D0" w:rsidP="006822F8">
      <w:pPr>
        <w:keepNext/>
        <w:spacing w:line="276" w:lineRule="auto"/>
        <w:jc w:val="center"/>
        <w:rPr>
          <w:rFonts w:ascii="Times New Roman" w:hAnsi="Times New Roman" w:cs="Times New Roman"/>
          <w:sz w:val="24"/>
          <w:szCs w:val="24"/>
        </w:rPr>
      </w:pPr>
      <w:r w:rsidRPr="006822F8">
        <w:rPr>
          <w:rFonts w:ascii="Times New Roman" w:hAnsi="Times New Roman" w:cs="Times New Roman"/>
          <w:noProof/>
          <w:spacing w:val="3"/>
          <w:sz w:val="24"/>
          <w:szCs w:val="24"/>
          <w:shd w:val="clear" w:color="auto" w:fill="FFFFFF"/>
          <w:lang w:val="en-US"/>
        </w:rPr>
        <w:drawing>
          <wp:inline distT="0" distB="0" distL="0" distR="0">
            <wp:extent cx="4299857" cy="3040293"/>
            <wp:effectExtent l="0" t="0" r="5715" b="8255"/>
            <wp:docPr id="349077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77229" name="Picture 349077229"/>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04269" cy="3043413"/>
                    </a:xfrm>
                    <a:prstGeom prst="rect">
                      <a:avLst/>
                    </a:prstGeom>
                  </pic:spPr>
                </pic:pic>
              </a:graphicData>
            </a:graphic>
          </wp:inline>
        </w:drawing>
      </w:r>
    </w:p>
    <w:p w:rsidR="00D547D0" w:rsidRPr="006822F8" w:rsidRDefault="00F5106C" w:rsidP="006822F8">
      <w:pPr>
        <w:pStyle w:val="Caption"/>
        <w:spacing w:line="276" w:lineRule="auto"/>
        <w:jc w:val="center"/>
        <w:rPr>
          <w:rFonts w:ascii="Times New Roman" w:hAnsi="Times New Roman" w:cs="Times New Roman"/>
          <w:i w:val="0"/>
          <w:color w:val="auto"/>
          <w:spacing w:val="3"/>
          <w:sz w:val="24"/>
          <w:szCs w:val="24"/>
          <w:shd w:val="clear" w:color="auto" w:fill="FFFFFF"/>
        </w:rPr>
      </w:pPr>
      <w:r w:rsidRPr="006822F8">
        <w:rPr>
          <w:rFonts w:ascii="Times New Roman" w:hAnsi="Times New Roman" w:cs="Times New Roman"/>
          <w:i w:val="0"/>
          <w:color w:val="auto"/>
          <w:sz w:val="24"/>
          <w:szCs w:val="24"/>
        </w:rPr>
        <w:t xml:space="preserve">Figure </w:t>
      </w:r>
      <w:r w:rsidR="00775E0A" w:rsidRPr="006822F8">
        <w:rPr>
          <w:rFonts w:ascii="Times New Roman" w:hAnsi="Times New Roman" w:cs="Times New Roman"/>
          <w:i w:val="0"/>
          <w:color w:val="auto"/>
          <w:sz w:val="24"/>
          <w:szCs w:val="24"/>
        </w:rPr>
        <w:fldChar w:fldCharType="begin"/>
      </w:r>
      <w:r w:rsidRPr="006822F8">
        <w:rPr>
          <w:rFonts w:ascii="Times New Roman" w:hAnsi="Times New Roman" w:cs="Times New Roman"/>
          <w:i w:val="0"/>
          <w:color w:val="auto"/>
          <w:sz w:val="24"/>
          <w:szCs w:val="24"/>
        </w:rPr>
        <w:instrText xml:space="preserve"> SEQ Figure \* ARABIC </w:instrText>
      </w:r>
      <w:r w:rsidR="00775E0A" w:rsidRPr="006822F8">
        <w:rPr>
          <w:rFonts w:ascii="Times New Roman" w:hAnsi="Times New Roman" w:cs="Times New Roman"/>
          <w:i w:val="0"/>
          <w:color w:val="auto"/>
          <w:sz w:val="24"/>
          <w:szCs w:val="24"/>
        </w:rPr>
        <w:fldChar w:fldCharType="separate"/>
      </w:r>
      <w:r w:rsidR="00E337AF">
        <w:rPr>
          <w:rFonts w:ascii="Times New Roman" w:hAnsi="Times New Roman" w:cs="Times New Roman"/>
          <w:i w:val="0"/>
          <w:noProof/>
          <w:color w:val="auto"/>
          <w:sz w:val="24"/>
          <w:szCs w:val="24"/>
        </w:rPr>
        <w:t>3</w:t>
      </w:r>
      <w:r w:rsidR="00775E0A" w:rsidRPr="006822F8">
        <w:rPr>
          <w:rFonts w:ascii="Times New Roman" w:hAnsi="Times New Roman" w:cs="Times New Roman"/>
          <w:i w:val="0"/>
          <w:color w:val="auto"/>
          <w:sz w:val="24"/>
          <w:szCs w:val="24"/>
        </w:rPr>
        <w:fldChar w:fldCharType="end"/>
      </w:r>
      <w:r w:rsidRPr="006822F8">
        <w:rPr>
          <w:rFonts w:ascii="Times New Roman" w:hAnsi="Times New Roman" w:cs="Times New Roman"/>
          <w:i w:val="0"/>
          <w:color w:val="auto"/>
          <w:sz w:val="24"/>
          <w:szCs w:val="24"/>
        </w:rPr>
        <w:t xml:space="preserve"> Scatterplot based on </w:t>
      </w:r>
      <w:r w:rsidR="009D3570" w:rsidRPr="006822F8">
        <w:rPr>
          <w:rFonts w:ascii="Times New Roman" w:eastAsia="Times New Roman" w:hAnsi="Times New Roman" w:cs="Times New Roman"/>
          <w:i w:val="0"/>
          <w:color w:val="auto"/>
          <w:kern w:val="0"/>
          <w:sz w:val="24"/>
          <w:szCs w:val="24"/>
          <w:lang w:eastAsia="en-IN"/>
        </w:rPr>
        <w:t>mean</w:t>
      </w:r>
      <m:oMath>
        <m:sSub>
          <m:sSubPr>
            <m:ctrlPr>
              <w:rPr>
                <w:rFonts w:ascii="Cambria Math" w:hAnsi="Times New Roman" w:cs="Times New Roman"/>
                <w:color w:val="auto"/>
                <w:spacing w:val="3"/>
                <w:sz w:val="24"/>
                <w:szCs w:val="24"/>
                <w:shd w:val="clear" w:color="auto" w:fill="FFFFFF"/>
              </w:rPr>
            </m:ctrlPr>
          </m:sSubPr>
          <m:e>
            <m:r>
              <w:rPr>
                <w:rFonts w:ascii="Cambria Math" w:hAnsi="Cambria Math" w:cs="Times New Roman"/>
                <w:color w:val="auto"/>
                <w:spacing w:val="3"/>
                <w:sz w:val="24"/>
                <w:szCs w:val="24"/>
                <w:shd w:val="clear" w:color="auto" w:fill="FFFFFF"/>
              </w:rPr>
              <m:t>BW</m:t>
            </m:r>
          </m:e>
          <m:sub>
            <m:r>
              <w:rPr>
                <w:rFonts w:ascii="Cambria Math" w:hAnsi="Cambria Math" w:cs="Times New Roman"/>
                <w:color w:val="auto"/>
                <w:spacing w:val="3"/>
                <w:sz w:val="24"/>
                <w:szCs w:val="24"/>
                <w:shd w:val="clear" w:color="auto" w:fill="FFFFFF"/>
              </w:rPr>
              <m:t>i</m:t>
            </m:r>
          </m:sub>
        </m:sSub>
      </m:oMath>
      <w:r w:rsidRPr="006822F8">
        <w:rPr>
          <w:rFonts w:ascii="Times New Roman" w:hAnsi="Times New Roman" w:cs="Times New Roman"/>
          <w:i w:val="0"/>
          <w:color w:val="auto"/>
          <w:sz w:val="24"/>
          <w:szCs w:val="24"/>
        </w:rPr>
        <w:t xml:space="preserve"> and </w:t>
      </w:r>
      <w:r w:rsidR="009D3570" w:rsidRPr="006822F8">
        <w:rPr>
          <w:rFonts w:ascii="Times New Roman" w:hAnsi="Times New Roman" w:cs="Times New Roman"/>
          <w:i w:val="0"/>
          <w:color w:val="auto"/>
          <w:sz w:val="24"/>
          <w:szCs w:val="24"/>
        </w:rPr>
        <w:t xml:space="preserve">its </w:t>
      </w:r>
      <w:r w:rsidRPr="006822F8">
        <w:rPr>
          <w:rFonts w:ascii="Times New Roman" w:hAnsi="Times New Roman" w:cs="Times New Roman"/>
          <w:i w:val="0"/>
          <w:color w:val="auto"/>
          <w:sz w:val="24"/>
          <w:szCs w:val="24"/>
        </w:rPr>
        <w:t xml:space="preserve">Standard </w:t>
      </w:r>
      <w:r w:rsidR="009D3570" w:rsidRPr="006822F8">
        <w:rPr>
          <w:rFonts w:ascii="Times New Roman" w:hAnsi="Times New Roman" w:cs="Times New Roman"/>
          <w:i w:val="0"/>
          <w:color w:val="auto"/>
          <w:sz w:val="24"/>
          <w:szCs w:val="24"/>
        </w:rPr>
        <w:t>deviation</w:t>
      </w:r>
    </w:p>
    <w:p w:rsidR="009D3570" w:rsidRPr="006822F8" w:rsidRDefault="009D3570" w:rsidP="006822F8">
      <w:pPr>
        <w:keepNext/>
        <w:spacing w:line="276" w:lineRule="auto"/>
        <w:jc w:val="center"/>
        <w:rPr>
          <w:rFonts w:ascii="Times New Roman" w:hAnsi="Times New Roman" w:cs="Times New Roman"/>
          <w:sz w:val="24"/>
          <w:szCs w:val="24"/>
        </w:rPr>
      </w:pPr>
      <w:r w:rsidRPr="006822F8">
        <w:rPr>
          <w:rFonts w:ascii="Times New Roman" w:hAnsi="Times New Roman" w:cs="Times New Roman"/>
          <w:noProof/>
          <w:sz w:val="24"/>
          <w:szCs w:val="24"/>
          <w:lang w:val="en-US"/>
        </w:rPr>
        <w:drawing>
          <wp:inline distT="0" distB="0" distL="0" distR="0">
            <wp:extent cx="2380567" cy="1683224"/>
            <wp:effectExtent l="19050" t="0" r="683" b="0"/>
            <wp:docPr id="1" name="Picture 0" descr="Bws sca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s scatter.JPG"/>
                    <pic:cNvPicPr/>
                  </pic:nvPicPr>
                  <pic:blipFill>
                    <a:blip r:embed="rId13" cstate="print"/>
                    <a:stretch>
                      <a:fillRect/>
                    </a:stretch>
                  </pic:blipFill>
                  <pic:spPr>
                    <a:xfrm>
                      <a:off x="0" y="0"/>
                      <a:ext cx="2380817" cy="1683401"/>
                    </a:xfrm>
                    <a:prstGeom prst="rect">
                      <a:avLst/>
                    </a:prstGeom>
                  </pic:spPr>
                </pic:pic>
              </a:graphicData>
            </a:graphic>
          </wp:inline>
        </w:drawing>
      </w:r>
    </w:p>
    <w:p w:rsidR="00952DBC" w:rsidRPr="006822F8" w:rsidRDefault="009D3570" w:rsidP="006822F8">
      <w:pPr>
        <w:pStyle w:val="Caption"/>
        <w:spacing w:line="276" w:lineRule="auto"/>
        <w:jc w:val="center"/>
        <w:rPr>
          <w:rFonts w:ascii="Times New Roman" w:hAnsi="Times New Roman" w:cs="Times New Roman"/>
          <w:i w:val="0"/>
          <w:color w:val="auto"/>
          <w:sz w:val="24"/>
          <w:szCs w:val="24"/>
        </w:rPr>
      </w:pPr>
      <w:r w:rsidRPr="006822F8">
        <w:rPr>
          <w:rFonts w:ascii="Times New Roman" w:hAnsi="Times New Roman" w:cs="Times New Roman"/>
          <w:i w:val="0"/>
          <w:color w:val="auto"/>
          <w:sz w:val="24"/>
          <w:szCs w:val="24"/>
        </w:rPr>
        <w:t xml:space="preserve">Figure </w:t>
      </w:r>
      <w:r w:rsidR="00775E0A" w:rsidRPr="006822F8">
        <w:rPr>
          <w:rFonts w:ascii="Times New Roman" w:hAnsi="Times New Roman" w:cs="Times New Roman"/>
          <w:i w:val="0"/>
          <w:color w:val="auto"/>
          <w:sz w:val="24"/>
          <w:szCs w:val="24"/>
        </w:rPr>
        <w:fldChar w:fldCharType="begin"/>
      </w:r>
      <w:r w:rsidRPr="006822F8">
        <w:rPr>
          <w:rFonts w:ascii="Times New Roman" w:hAnsi="Times New Roman" w:cs="Times New Roman"/>
          <w:i w:val="0"/>
          <w:color w:val="auto"/>
          <w:sz w:val="24"/>
          <w:szCs w:val="24"/>
        </w:rPr>
        <w:instrText xml:space="preserve"> SEQ Figure \* ARABIC </w:instrText>
      </w:r>
      <w:r w:rsidR="00775E0A" w:rsidRPr="006822F8">
        <w:rPr>
          <w:rFonts w:ascii="Times New Roman" w:hAnsi="Times New Roman" w:cs="Times New Roman"/>
          <w:i w:val="0"/>
          <w:color w:val="auto"/>
          <w:sz w:val="24"/>
          <w:szCs w:val="24"/>
        </w:rPr>
        <w:fldChar w:fldCharType="separate"/>
      </w:r>
      <w:proofErr w:type="gramStart"/>
      <w:r w:rsidR="00E337AF">
        <w:rPr>
          <w:rFonts w:ascii="Times New Roman" w:hAnsi="Times New Roman" w:cs="Times New Roman"/>
          <w:i w:val="0"/>
          <w:noProof/>
          <w:color w:val="auto"/>
          <w:sz w:val="24"/>
          <w:szCs w:val="24"/>
        </w:rPr>
        <w:t>4</w:t>
      </w:r>
      <w:r w:rsidR="00775E0A" w:rsidRPr="006822F8">
        <w:rPr>
          <w:rFonts w:ascii="Times New Roman" w:hAnsi="Times New Roman" w:cs="Times New Roman"/>
          <w:i w:val="0"/>
          <w:color w:val="auto"/>
          <w:sz w:val="24"/>
          <w:szCs w:val="24"/>
        </w:rPr>
        <w:fldChar w:fldCharType="end"/>
      </w:r>
      <w:r w:rsidR="00E337AF">
        <w:rPr>
          <w:rFonts w:ascii="Times New Roman" w:hAnsi="Times New Roman" w:cs="Times New Roman"/>
          <w:i w:val="0"/>
          <w:color w:val="auto"/>
          <w:sz w:val="24"/>
          <w:szCs w:val="24"/>
        </w:rPr>
        <w:t xml:space="preserve"> </w:t>
      </w:r>
      <w:r w:rsidRPr="006822F8">
        <w:rPr>
          <w:rFonts w:ascii="Times New Roman" w:hAnsi="Times New Roman" w:cs="Times New Roman"/>
          <w:i w:val="0"/>
          <w:color w:val="auto"/>
          <w:sz w:val="24"/>
          <w:szCs w:val="24"/>
        </w:rPr>
        <w:t>Rank order arrangement</w:t>
      </w:r>
      <w:proofErr w:type="gramEnd"/>
      <w:r w:rsidRPr="006822F8">
        <w:rPr>
          <w:rFonts w:ascii="Times New Roman" w:hAnsi="Times New Roman" w:cs="Times New Roman"/>
          <w:i w:val="0"/>
          <w:color w:val="auto"/>
          <w:sz w:val="24"/>
          <w:szCs w:val="24"/>
        </w:rPr>
        <w:t xml:space="preserve"> of profiles along with </w:t>
      </w:r>
      <m:oMath>
        <m:sSub>
          <m:sSubPr>
            <m:ctrlPr>
              <w:rPr>
                <w:rFonts w:ascii="Cambria Math" w:hAnsi="Times New Roman" w:cs="Times New Roman"/>
                <w:i w:val="0"/>
                <w:color w:val="auto"/>
                <w:spacing w:val="3"/>
                <w:sz w:val="24"/>
                <w:szCs w:val="24"/>
                <w:shd w:val="clear" w:color="auto" w:fill="FFFFFF"/>
              </w:rPr>
            </m:ctrlPr>
          </m:sSubPr>
          <m:e>
            <m:r>
              <w:rPr>
                <w:rFonts w:ascii="Cambria Math" w:hAnsi="Cambria Math" w:cs="Times New Roman"/>
                <w:color w:val="auto"/>
                <w:spacing w:val="3"/>
                <w:sz w:val="24"/>
                <w:szCs w:val="24"/>
                <w:shd w:val="clear" w:color="auto" w:fill="FFFFFF"/>
              </w:rPr>
              <m:t>meanstd</m:t>
            </m:r>
            <m:r>
              <w:rPr>
                <w:rFonts w:ascii="Cambria Math" w:hAnsi="Times New Roman" w:cs="Times New Roman"/>
                <w:color w:val="auto"/>
                <w:spacing w:val="3"/>
                <w:sz w:val="24"/>
                <w:szCs w:val="24"/>
                <w:shd w:val="clear" w:color="auto" w:fill="FFFFFF"/>
              </w:rPr>
              <m:t xml:space="preserve">. </m:t>
            </m:r>
            <m:r>
              <w:rPr>
                <w:rFonts w:ascii="Cambria Math" w:hAnsi="Cambria Math" w:cs="Times New Roman"/>
                <w:color w:val="auto"/>
                <w:spacing w:val="3"/>
                <w:sz w:val="24"/>
                <w:szCs w:val="24"/>
                <w:shd w:val="clear" w:color="auto" w:fill="FFFFFF"/>
              </w:rPr>
              <m:t>BW</m:t>
            </m:r>
          </m:e>
          <m:sub>
            <m:r>
              <w:rPr>
                <w:rFonts w:ascii="Cambria Math" w:hAnsi="Cambria Math" w:cs="Times New Roman"/>
                <w:color w:val="auto"/>
                <w:spacing w:val="3"/>
                <w:sz w:val="24"/>
                <w:szCs w:val="24"/>
                <w:shd w:val="clear" w:color="auto" w:fill="FFFFFF"/>
              </w:rPr>
              <m:t>i</m:t>
            </m:r>
          </m:sub>
        </m:sSub>
      </m:oMath>
    </w:p>
    <w:p w:rsidR="00952DBC" w:rsidRPr="006822F8" w:rsidRDefault="00952DBC" w:rsidP="006822F8">
      <w:pPr>
        <w:spacing w:line="276" w:lineRule="auto"/>
        <w:jc w:val="both"/>
        <w:rPr>
          <w:rFonts w:ascii="Times New Roman" w:hAnsi="Times New Roman" w:cs="Times New Roman"/>
          <w:sz w:val="24"/>
          <w:szCs w:val="24"/>
        </w:rPr>
      </w:pPr>
    </w:p>
    <w:p w:rsidR="00B57E90" w:rsidRPr="006822F8" w:rsidRDefault="00B57E90" w:rsidP="006822F8">
      <w:pPr>
        <w:keepNext/>
        <w:spacing w:line="276" w:lineRule="auto"/>
        <w:jc w:val="both"/>
        <w:rPr>
          <w:rFonts w:ascii="Times New Roman" w:hAnsi="Times New Roman" w:cs="Times New Roman"/>
          <w:sz w:val="24"/>
          <w:szCs w:val="24"/>
        </w:rPr>
      </w:pPr>
      <w:r w:rsidRPr="006822F8">
        <w:rPr>
          <w:rFonts w:ascii="Times New Roman" w:hAnsi="Times New Roman" w:cs="Times New Roman"/>
          <w:noProof/>
          <w:sz w:val="24"/>
          <w:szCs w:val="24"/>
          <w:lang w:val="en-US"/>
        </w:rPr>
        <w:lastRenderedPageBreak/>
        <w:drawing>
          <wp:inline distT="0" distB="0" distL="0" distR="0">
            <wp:extent cx="5731510" cy="4052570"/>
            <wp:effectExtent l="19050" t="0" r="2540" b="0"/>
            <wp:docPr id="2" name="Picture 1" descr="Bar plot b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 plot bws.JPG"/>
                    <pic:cNvPicPr/>
                  </pic:nvPicPr>
                  <pic:blipFill>
                    <a:blip r:embed="rId14" cstate="print"/>
                    <a:stretch>
                      <a:fillRect/>
                    </a:stretch>
                  </pic:blipFill>
                  <pic:spPr>
                    <a:xfrm>
                      <a:off x="0" y="0"/>
                      <a:ext cx="5731510" cy="4052570"/>
                    </a:xfrm>
                    <a:prstGeom prst="rect">
                      <a:avLst/>
                    </a:prstGeom>
                  </pic:spPr>
                </pic:pic>
              </a:graphicData>
            </a:graphic>
          </wp:inline>
        </w:drawing>
      </w:r>
    </w:p>
    <w:p w:rsidR="009D3570" w:rsidRPr="006822F8" w:rsidRDefault="00B57E90" w:rsidP="006822F8">
      <w:pPr>
        <w:pStyle w:val="Caption"/>
        <w:spacing w:line="276" w:lineRule="auto"/>
        <w:jc w:val="center"/>
        <w:rPr>
          <w:rFonts w:ascii="Times New Roman" w:hAnsi="Times New Roman" w:cs="Times New Roman"/>
          <w:i w:val="0"/>
          <w:color w:val="auto"/>
          <w:sz w:val="24"/>
          <w:szCs w:val="24"/>
        </w:rPr>
      </w:pPr>
      <w:r w:rsidRPr="006822F8">
        <w:rPr>
          <w:rFonts w:ascii="Times New Roman" w:hAnsi="Times New Roman" w:cs="Times New Roman"/>
          <w:i w:val="0"/>
          <w:color w:val="auto"/>
          <w:sz w:val="24"/>
          <w:szCs w:val="24"/>
        </w:rPr>
        <w:t xml:space="preserve">Figure </w:t>
      </w:r>
      <w:r w:rsidR="00775E0A" w:rsidRPr="006822F8">
        <w:rPr>
          <w:rFonts w:ascii="Times New Roman" w:hAnsi="Times New Roman" w:cs="Times New Roman"/>
          <w:i w:val="0"/>
          <w:color w:val="auto"/>
          <w:sz w:val="24"/>
          <w:szCs w:val="24"/>
        </w:rPr>
        <w:fldChar w:fldCharType="begin"/>
      </w:r>
      <w:r w:rsidRPr="006822F8">
        <w:rPr>
          <w:rFonts w:ascii="Times New Roman" w:hAnsi="Times New Roman" w:cs="Times New Roman"/>
          <w:i w:val="0"/>
          <w:color w:val="auto"/>
          <w:sz w:val="24"/>
          <w:szCs w:val="24"/>
        </w:rPr>
        <w:instrText xml:space="preserve"> SEQ Figure \* ARABIC </w:instrText>
      </w:r>
      <w:r w:rsidR="00775E0A" w:rsidRPr="006822F8">
        <w:rPr>
          <w:rFonts w:ascii="Times New Roman" w:hAnsi="Times New Roman" w:cs="Times New Roman"/>
          <w:i w:val="0"/>
          <w:color w:val="auto"/>
          <w:sz w:val="24"/>
          <w:szCs w:val="24"/>
        </w:rPr>
        <w:fldChar w:fldCharType="separate"/>
      </w:r>
      <w:proofErr w:type="gramStart"/>
      <w:r w:rsidR="00E337AF">
        <w:rPr>
          <w:rFonts w:ascii="Times New Roman" w:hAnsi="Times New Roman" w:cs="Times New Roman"/>
          <w:i w:val="0"/>
          <w:noProof/>
          <w:color w:val="auto"/>
          <w:sz w:val="24"/>
          <w:szCs w:val="24"/>
        </w:rPr>
        <w:t>5</w:t>
      </w:r>
      <w:r w:rsidR="00775E0A" w:rsidRPr="006822F8">
        <w:rPr>
          <w:rFonts w:ascii="Times New Roman" w:hAnsi="Times New Roman" w:cs="Times New Roman"/>
          <w:i w:val="0"/>
          <w:color w:val="auto"/>
          <w:sz w:val="24"/>
          <w:szCs w:val="24"/>
        </w:rPr>
        <w:fldChar w:fldCharType="end"/>
      </w:r>
      <w:r w:rsidR="000A1F9A" w:rsidRPr="006822F8">
        <w:rPr>
          <w:rFonts w:ascii="Times New Roman" w:hAnsi="Times New Roman" w:cs="Times New Roman"/>
          <w:i w:val="0"/>
          <w:color w:val="auto"/>
          <w:sz w:val="24"/>
          <w:szCs w:val="24"/>
        </w:rPr>
        <w:t>Frequency</w:t>
      </w:r>
      <w:proofErr w:type="gramEnd"/>
      <w:r w:rsidR="000A1F9A" w:rsidRPr="006822F8">
        <w:rPr>
          <w:rFonts w:ascii="Times New Roman" w:hAnsi="Times New Roman" w:cs="Times New Roman"/>
          <w:i w:val="0"/>
          <w:color w:val="auto"/>
          <w:sz w:val="24"/>
          <w:szCs w:val="24"/>
        </w:rPr>
        <w:t xml:space="preserve"> </w:t>
      </w:r>
      <w:r w:rsidR="00FF3613" w:rsidRPr="006822F8">
        <w:rPr>
          <w:rFonts w:ascii="Times New Roman" w:hAnsi="Times New Roman" w:cs="Times New Roman"/>
          <w:i w:val="0"/>
          <w:color w:val="auto"/>
          <w:sz w:val="24"/>
          <w:szCs w:val="24"/>
        </w:rPr>
        <w:t>of Individual Best Worst (BW) Scores of Respondents</w:t>
      </w:r>
    </w:p>
    <w:p w:rsidR="00E927DA" w:rsidRPr="006822F8" w:rsidRDefault="00C3184D"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A utility function is developed for the purpose of fitting a conditional logistic model </w:t>
      </w:r>
      <w:r w:rsidR="00A73A49" w:rsidRPr="006822F8">
        <w:rPr>
          <w:rFonts w:ascii="Times New Roman" w:hAnsi="Times New Roman" w:cs="Times New Roman"/>
          <w:sz w:val="24"/>
          <w:szCs w:val="24"/>
        </w:rPr>
        <w:t xml:space="preserve">to the responses on the basis of the </w:t>
      </w:r>
      <w:proofErr w:type="spellStart"/>
      <w:r w:rsidR="00A73A49" w:rsidRPr="006822F8">
        <w:rPr>
          <w:rFonts w:ascii="Times New Roman" w:hAnsi="Times New Roman" w:cs="Times New Roman"/>
          <w:sz w:val="24"/>
          <w:szCs w:val="24"/>
        </w:rPr>
        <w:t>maxdiff</w:t>
      </w:r>
      <w:proofErr w:type="spellEnd"/>
      <w:r w:rsidR="00A73A49" w:rsidRPr="006822F8">
        <w:rPr>
          <w:rFonts w:ascii="Times New Roman" w:hAnsi="Times New Roman" w:cs="Times New Roman"/>
          <w:sz w:val="24"/>
          <w:szCs w:val="24"/>
        </w:rPr>
        <w:t xml:space="preserve"> model </w:t>
      </w:r>
      <w:r w:rsidRPr="006822F8">
        <w:rPr>
          <w:rFonts w:ascii="Times New Roman" w:hAnsi="Times New Roman" w:cs="Times New Roman"/>
          <w:sz w:val="24"/>
          <w:szCs w:val="24"/>
        </w:rPr>
        <w:t>to study the attribute level preference. While constructing utility function the</w:t>
      </w:r>
      <w:r w:rsidR="007B755B" w:rsidRPr="006822F8">
        <w:rPr>
          <w:rFonts w:ascii="Times New Roman" w:hAnsi="Times New Roman" w:cs="Times New Roman"/>
          <w:sz w:val="24"/>
          <w:szCs w:val="24"/>
        </w:rPr>
        <w:t xml:space="preserve"> attribute levels</w:t>
      </w:r>
      <w:r w:rsidR="00E927DA" w:rsidRPr="006822F8">
        <w:rPr>
          <w:rFonts w:ascii="Times New Roman" w:hAnsi="Times New Roman" w:cs="Times New Roman"/>
          <w:sz w:val="24"/>
          <w:szCs w:val="24"/>
        </w:rPr>
        <w:t xml:space="preserve"> (Table 1), the following attribute levels were considered as references. </w:t>
      </w:r>
      <w:r w:rsidR="007B755B" w:rsidRPr="006822F8">
        <w:rPr>
          <w:rFonts w:ascii="Times New Roman" w:eastAsia="Arial" w:hAnsi="Times New Roman" w:cs="Times New Roman"/>
          <w:sz w:val="24"/>
          <w:szCs w:val="24"/>
          <w:lang w:val="en-GB"/>
        </w:rPr>
        <w:t>(A</w:t>
      </w:r>
      <w:r w:rsidR="007B755B" w:rsidRPr="006822F8">
        <w:rPr>
          <w:rFonts w:ascii="Times New Roman" w:eastAsia="Arial" w:hAnsi="Times New Roman" w:cs="Times New Roman"/>
          <w:sz w:val="24"/>
          <w:szCs w:val="24"/>
          <w:vertAlign w:val="subscript"/>
          <w:lang w:val="en-GB"/>
        </w:rPr>
        <w:t>1</w:t>
      </w:r>
      <w:r w:rsidR="007B755B" w:rsidRPr="006822F8">
        <w:rPr>
          <w:rFonts w:ascii="Times New Roman" w:eastAsia="Arial" w:hAnsi="Times New Roman" w:cs="Times New Roman"/>
          <w:sz w:val="24"/>
          <w:szCs w:val="24"/>
          <w:lang w:val="en-GB"/>
        </w:rPr>
        <w:t>) A combination of chemical and organic methods proves more effective for adapting to climate change, (B</w:t>
      </w:r>
      <w:r w:rsidR="007B755B" w:rsidRPr="006822F8">
        <w:rPr>
          <w:rFonts w:ascii="Times New Roman" w:eastAsia="Arial" w:hAnsi="Times New Roman" w:cs="Times New Roman"/>
          <w:sz w:val="24"/>
          <w:szCs w:val="24"/>
          <w:vertAlign w:val="subscript"/>
          <w:lang w:val="en-GB"/>
        </w:rPr>
        <w:t>2</w:t>
      </w:r>
      <w:r w:rsidR="007B755B" w:rsidRPr="006822F8">
        <w:rPr>
          <w:rFonts w:ascii="Times New Roman" w:eastAsia="Arial" w:hAnsi="Times New Roman" w:cs="Times New Roman"/>
          <w:sz w:val="24"/>
          <w:szCs w:val="24"/>
          <w:lang w:val="en-GB"/>
        </w:rPr>
        <w:t xml:space="preserve">) Production and sale of bush pepper plants having ornamental and culinary value grafted on </w:t>
      </w:r>
      <w:r w:rsidR="007B755B" w:rsidRPr="006822F8">
        <w:rPr>
          <w:rFonts w:ascii="Times New Roman" w:eastAsia="Arial" w:hAnsi="Times New Roman" w:cs="Times New Roman"/>
          <w:i/>
          <w:iCs/>
          <w:sz w:val="24"/>
          <w:szCs w:val="24"/>
          <w:lang w:val="en-GB"/>
        </w:rPr>
        <w:t xml:space="preserve">Piper </w:t>
      </w:r>
      <w:proofErr w:type="spellStart"/>
      <w:r w:rsidR="007B755B" w:rsidRPr="006822F8">
        <w:rPr>
          <w:rFonts w:ascii="Times New Roman" w:eastAsia="Arial" w:hAnsi="Times New Roman" w:cs="Times New Roman"/>
          <w:i/>
          <w:iCs/>
          <w:sz w:val="24"/>
          <w:szCs w:val="24"/>
          <w:lang w:val="en-GB"/>
        </w:rPr>
        <w:t>colubrinum</w:t>
      </w:r>
      <w:proofErr w:type="spellEnd"/>
      <w:r w:rsidR="007B755B" w:rsidRPr="006822F8">
        <w:rPr>
          <w:rFonts w:ascii="Times New Roman" w:eastAsia="Arial" w:hAnsi="Times New Roman" w:cs="Times New Roman"/>
          <w:sz w:val="24"/>
          <w:szCs w:val="24"/>
          <w:lang w:val="en-GB"/>
        </w:rPr>
        <w:t xml:space="preserve"> for home gardens. (C</w:t>
      </w:r>
      <w:r w:rsidR="007B755B" w:rsidRPr="006822F8">
        <w:rPr>
          <w:rFonts w:ascii="Times New Roman" w:eastAsia="Arial" w:hAnsi="Times New Roman" w:cs="Times New Roman"/>
          <w:sz w:val="24"/>
          <w:szCs w:val="24"/>
          <w:vertAlign w:val="subscript"/>
          <w:lang w:val="en-GB"/>
        </w:rPr>
        <w:t>1</w:t>
      </w:r>
      <w:r w:rsidR="007B755B" w:rsidRPr="006822F8">
        <w:rPr>
          <w:rFonts w:ascii="Times New Roman" w:eastAsia="Arial" w:hAnsi="Times New Roman" w:cs="Times New Roman"/>
          <w:sz w:val="24"/>
          <w:szCs w:val="24"/>
          <w:lang w:val="en-GB"/>
        </w:rPr>
        <w:t>) One or two high-yielding varieties/ landraces, (D</w:t>
      </w:r>
      <w:r w:rsidR="007B755B" w:rsidRPr="006822F8">
        <w:rPr>
          <w:rFonts w:ascii="Times New Roman" w:eastAsia="Arial" w:hAnsi="Times New Roman" w:cs="Times New Roman"/>
          <w:sz w:val="24"/>
          <w:szCs w:val="24"/>
          <w:vertAlign w:val="subscript"/>
          <w:lang w:val="en-GB"/>
        </w:rPr>
        <w:t>1</w:t>
      </w:r>
      <w:r w:rsidR="007B755B" w:rsidRPr="006822F8">
        <w:rPr>
          <w:rFonts w:ascii="Times New Roman" w:eastAsia="Arial" w:hAnsi="Times New Roman" w:cs="Times New Roman"/>
          <w:sz w:val="24"/>
          <w:szCs w:val="24"/>
          <w:lang w:val="en-GB"/>
        </w:rPr>
        <w:t xml:space="preserve">) Sole crop </w:t>
      </w:r>
      <w:r w:rsidR="00FF3309">
        <w:rPr>
          <w:rFonts w:ascii="Times New Roman" w:eastAsia="Arial" w:hAnsi="Times New Roman" w:cs="Times New Roman"/>
          <w:sz w:val="24"/>
          <w:szCs w:val="24"/>
          <w:lang w:val="en-GB"/>
        </w:rPr>
        <w:t xml:space="preserve">of the corresponding profile </w:t>
      </w:r>
      <w:r w:rsidR="007B755B" w:rsidRPr="006822F8">
        <w:rPr>
          <w:rFonts w:ascii="Times New Roman" w:hAnsi="Times New Roman" w:cs="Times New Roman"/>
          <w:sz w:val="24"/>
          <w:szCs w:val="24"/>
        </w:rPr>
        <w:t>are considered as</w:t>
      </w:r>
      <w:r w:rsidRPr="006822F8">
        <w:rPr>
          <w:rFonts w:ascii="Times New Roman" w:hAnsi="Times New Roman" w:cs="Times New Roman"/>
          <w:sz w:val="24"/>
          <w:szCs w:val="24"/>
        </w:rPr>
        <w:t xml:space="preserve"> a reference for dummy variables</w:t>
      </w:r>
      <w:r w:rsidR="00E927DA" w:rsidRPr="006822F8">
        <w:rPr>
          <w:rFonts w:ascii="Times New Roman" w:hAnsi="Times New Roman" w:cs="Times New Roman"/>
          <w:sz w:val="24"/>
          <w:szCs w:val="24"/>
        </w:rPr>
        <w:t xml:space="preserve">.These attribute levels were considered as reference levels because farm products derived from a hybrid of chemical and organic management lack the market attribute specificity in asset quality and do not promote long-term climate adaptation. Farmers gave a varied response towards grafting technology in black pepper attributed to its perennial nature, prompts this study to explore the spectrum of adoption, ranging from complete rejection to full integration. The analysis of secondary data on the adoption of black pepper varieties in Kerala revealed the predominance of </w:t>
      </w:r>
      <w:proofErr w:type="spellStart"/>
      <w:r w:rsidR="00E927DA" w:rsidRPr="006822F8">
        <w:rPr>
          <w:rFonts w:ascii="Times New Roman" w:hAnsi="Times New Roman" w:cs="Times New Roman"/>
          <w:i/>
          <w:sz w:val="24"/>
          <w:szCs w:val="24"/>
        </w:rPr>
        <w:t>Karimunda</w:t>
      </w:r>
      <w:r w:rsidR="00E927DA" w:rsidRPr="006822F8">
        <w:rPr>
          <w:rFonts w:ascii="Times New Roman" w:hAnsi="Times New Roman" w:cs="Times New Roman"/>
          <w:sz w:val="24"/>
          <w:szCs w:val="24"/>
        </w:rPr>
        <w:t>and</w:t>
      </w:r>
      <w:proofErr w:type="spellEnd"/>
      <w:r w:rsidR="00E927DA" w:rsidRPr="006822F8">
        <w:rPr>
          <w:rFonts w:ascii="Times New Roman" w:hAnsi="Times New Roman" w:cs="Times New Roman"/>
          <w:sz w:val="24"/>
          <w:szCs w:val="24"/>
        </w:rPr>
        <w:t xml:space="preserve"> </w:t>
      </w:r>
      <w:r w:rsidR="00E927DA" w:rsidRPr="006822F8">
        <w:rPr>
          <w:rFonts w:ascii="Times New Roman" w:hAnsi="Times New Roman" w:cs="Times New Roman"/>
          <w:i/>
          <w:sz w:val="24"/>
          <w:szCs w:val="24"/>
        </w:rPr>
        <w:t>Panniyur</w:t>
      </w:r>
      <w:r w:rsidR="00E927DA" w:rsidRPr="00D57FBB">
        <w:rPr>
          <w:rFonts w:ascii="Times New Roman" w:hAnsi="Times New Roman" w:cs="Times New Roman"/>
          <w:sz w:val="24"/>
          <w:szCs w:val="24"/>
        </w:rPr>
        <w:t>1</w:t>
      </w:r>
      <w:r w:rsidR="00E337AF">
        <w:rPr>
          <w:rFonts w:ascii="Times New Roman" w:hAnsi="Times New Roman" w:cs="Times New Roman"/>
          <w:sz w:val="24"/>
          <w:szCs w:val="24"/>
        </w:rPr>
        <w:t xml:space="preserve"> </w:t>
      </w:r>
      <w:proofErr w:type="spellStart"/>
      <w:r w:rsidR="00FF3309">
        <w:rPr>
          <w:rFonts w:ascii="Times New Roman" w:hAnsi="Times New Roman" w:cs="Times New Roman"/>
          <w:sz w:val="24"/>
          <w:szCs w:val="24"/>
        </w:rPr>
        <w:t>varities</w:t>
      </w:r>
      <w:proofErr w:type="spellEnd"/>
      <w:r w:rsidR="00E927DA" w:rsidRPr="006822F8">
        <w:rPr>
          <w:rFonts w:ascii="Times New Roman" w:hAnsi="Times New Roman" w:cs="Times New Roman"/>
          <w:sz w:val="24"/>
          <w:szCs w:val="24"/>
        </w:rPr>
        <w:t xml:space="preserve"> across all pepper-growing districts. However, considering the importance of genetic diversity beyond these two varieties, further exploration was deemed necessary. Hence, C</w:t>
      </w:r>
      <w:r w:rsidR="00E927DA" w:rsidRPr="006822F8">
        <w:rPr>
          <w:rFonts w:ascii="Times New Roman" w:hAnsi="Times New Roman" w:cs="Times New Roman"/>
          <w:sz w:val="24"/>
          <w:szCs w:val="24"/>
          <w:vertAlign w:val="subscript"/>
        </w:rPr>
        <w:t>1</w:t>
      </w:r>
      <w:r w:rsidR="00E927DA" w:rsidRPr="006822F8">
        <w:rPr>
          <w:rFonts w:ascii="Times New Roman" w:hAnsi="Times New Roman" w:cs="Times New Roman"/>
          <w:sz w:val="24"/>
          <w:szCs w:val="24"/>
        </w:rPr>
        <w:t xml:space="preserve"> was chosen as the reference level. Given that sole cropping is the least favoured cropping system for climate-resilient farming, this study aims to explore variations beyond this level in the choice analysis.</w:t>
      </w:r>
    </w:p>
    <w:p w:rsidR="007B755B" w:rsidRPr="006822F8" w:rsidRDefault="007B755B" w:rsidP="006822F8">
      <w:pPr>
        <w:spacing w:line="276" w:lineRule="auto"/>
        <w:jc w:val="both"/>
        <w:rPr>
          <w:rFonts w:ascii="Times New Roman" w:hAnsi="Times New Roman" w:cs="Times New Roman"/>
          <w:color w:val="FF0000"/>
          <w:sz w:val="24"/>
          <w:szCs w:val="24"/>
        </w:rPr>
      </w:pPr>
      <w:r w:rsidRPr="006822F8">
        <w:rPr>
          <w:rFonts w:ascii="Times New Roman" w:hAnsi="Times New Roman" w:cs="Times New Roman"/>
          <w:sz w:val="24"/>
          <w:szCs w:val="24"/>
        </w:rPr>
        <w:t>By designating specific attribute levels (A</w:t>
      </w:r>
      <w:r w:rsidRPr="006822F8">
        <w:rPr>
          <w:rFonts w:ascii="Times New Roman" w:hAnsi="Times New Roman" w:cs="Times New Roman"/>
          <w:sz w:val="24"/>
          <w:szCs w:val="24"/>
          <w:vertAlign w:val="subscript"/>
        </w:rPr>
        <w:t>1</w:t>
      </w:r>
      <w:r w:rsidRPr="006822F8">
        <w:rPr>
          <w:rFonts w:ascii="Times New Roman" w:hAnsi="Times New Roman" w:cs="Times New Roman"/>
          <w:sz w:val="24"/>
          <w:szCs w:val="24"/>
        </w:rPr>
        <w:t>, B</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C</w:t>
      </w:r>
      <w:r w:rsidRPr="006822F8">
        <w:rPr>
          <w:rFonts w:ascii="Times New Roman" w:hAnsi="Times New Roman" w:cs="Times New Roman"/>
          <w:sz w:val="24"/>
          <w:szCs w:val="24"/>
          <w:vertAlign w:val="subscript"/>
        </w:rPr>
        <w:t>1</w:t>
      </w:r>
      <w:r w:rsidRPr="006822F8">
        <w:rPr>
          <w:rFonts w:ascii="Times New Roman" w:hAnsi="Times New Roman" w:cs="Times New Roman"/>
          <w:sz w:val="24"/>
          <w:szCs w:val="24"/>
        </w:rPr>
        <w:t xml:space="preserve">, </w:t>
      </w:r>
      <w:proofErr w:type="gramStart"/>
      <w:r w:rsidRPr="006822F8">
        <w:rPr>
          <w:rFonts w:ascii="Times New Roman" w:hAnsi="Times New Roman" w:cs="Times New Roman"/>
          <w:sz w:val="24"/>
          <w:szCs w:val="24"/>
        </w:rPr>
        <w:t>D</w:t>
      </w:r>
      <w:r w:rsidRPr="006822F8">
        <w:rPr>
          <w:rFonts w:ascii="Times New Roman" w:hAnsi="Times New Roman" w:cs="Times New Roman"/>
          <w:sz w:val="24"/>
          <w:szCs w:val="24"/>
          <w:vertAlign w:val="subscript"/>
        </w:rPr>
        <w:t>1</w:t>
      </w:r>
      <w:proofErr w:type="gramEnd"/>
      <w:r w:rsidRPr="006822F8">
        <w:rPr>
          <w:rFonts w:ascii="Times New Roman" w:hAnsi="Times New Roman" w:cs="Times New Roman"/>
          <w:sz w:val="24"/>
          <w:szCs w:val="24"/>
        </w:rPr>
        <w:t xml:space="preserve">) as reference points, the utility function contrasts the preference for other attribute levels against these references. </w:t>
      </w:r>
      <w:r w:rsidR="00E927DA" w:rsidRPr="006822F8">
        <w:rPr>
          <w:rFonts w:ascii="Times New Roman" w:hAnsi="Times New Roman" w:cs="Times New Roman"/>
          <w:sz w:val="24"/>
          <w:szCs w:val="24"/>
        </w:rPr>
        <w:t xml:space="preserve">This </w:t>
      </w:r>
      <w:r w:rsidR="00E927DA" w:rsidRPr="006822F8">
        <w:rPr>
          <w:rFonts w:ascii="Times New Roman" w:hAnsi="Times New Roman" w:cs="Times New Roman"/>
          <w:sz w:val="24"/>
          <w:szCs w:val="24"/>
        </w:rPr>
        <w:lastRenderedPageBreak/>
        <w:t>comparison enables the identification of how respondents' preferences deviate from or align with the chosen reference levels.</w:t>
      </w:r>
    </w:p>
    <w:p w:rsidR="009D3570" w:rsidRPr="006822F8" w:rsidRDefault="007B755B" w:rsidP="006822F8">
      <w:pPr>
        <w:spacing w:line="276" w:lineRule="auto"/>
        <w:jc w:val="both"/>
        <w:rPr>
          <w:rFonts w:ascii="Times New Roman" w:hAnsi="Times New Roman" w:cs="Times New Roman"/>
          <w:iCs/>
          <w:sz w:val="24"/>
          <w:szCs w:val="24"/>
        </w:rPr>
      </w:pPr>
      <w:r w:rsidRPr="006822F8">
        <w:rPr>
          <w:rFonts w:ascii="Times New Roman" w:eastAsia="Arial" w:hAnsi="Times New Roman" w:cs="Times New Roman"/>
          <w:sz w:val="24"/>
          <w:szCs w:val="24"/>
          <w:lang w:val="en-GB"/>
        </w:rPr>
        <w:t>Accordingly, the systematic component of a utility function for the nine profiles (</w:t>
      </w:r>
      <w:proofErr w:type="spellStart"/>
      <w:r w:rsidRPr="006822F8">
        <w:rPr>
          <w:rFonts w:ascii="Times New Roman" w:hAnsi="Times New Roman" w:cs="Times New Roman"/>
          <w:i/>
          <w:iCs/>
          <w:sz w:val="24"/>
          <w:szCs w:val="24"/>
        </w:rPr>
        <w:t>i</w:t>
      </w:r>
      <w:proofErr w:type="spellEnd"/>
      <w:r w:rsidRPr="006822F8">
        <w:rPr>
          <w:rFonts w:ascii="Times New Roman" w:hAnsi="Times New Roman" w:cs="Times New Roman"/>
          <w:sz w:val="24"/>
          <w:szCs w:val="24"/>
        </w:rPr>
        <w:t xml:space="preserve"> = 1</w:t>
      </w:r>
      <w:proofErr w:type="gramStart"/>
      <w:r w:rsidRPr="006822F8">
        <w:rPr>
          <w:rFonts w:ascii="Times New Roman" w:hAnsi="Times New Roman" w:cs="Times New Roman"/>
          <w:sz w:val="24"/>
          <w:szCs w:val="24"/>
        </w:rPr>
        <w:t>,2</w:t>
      </w:r>
      <w:proofErr w:type="gramEnd"/>
      <w:r w:rsidRPr="006822F8">
        <w:rPr>
          <w:rFonts w:ascii="Times New Roman" w:hAnsi="Times New Roman" w:cs="Times New Roman"/>
          <w:sz w:val="24"/>
          <w:szCs w:val="24"/>
        </w:rPr>
        <w:t xml:space="preserve">,…, </w:t>
      </w:r>
      <w:r w:rsidRPr="006822F8">
        <w:rPr>
          <w:rFonts w:ascii="Times New Roman" w:hAnsi="Times New Roman" w:cs="Times New Roman"/>
          <w:iCs/>
          <w:sz w:val="24"/>
          <w:szCs w:val="24"/>
        </w:rPr>
        <w:t>9) is as follows</w:t>
      </w:r>
    </w:p>
    <w:p w:rsidR="009D3570" w:rsidRPr="006822F8" w:rsidRDefault="00775E0A" w:rsidP="006822F8">
      <w:pPr>
        <w:spacing w:line="276" w:lineRule="auto"/>
        <w:jc w:val="both"/>
        <w:rPr>
          <w:rFonts w:ascii="Times New Roman" w:eastAsia="Arial" w:hAnsi="Times New Roman" w:cs="Times New Roman"/>
          <w:sz w:val="24"/>
          <w:szCs w:val="24"/>
          <w:lang w:val="en-GB"/>
        </w:rPr>
      </w:pPr>
      <m:oMathPara>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v</m:t>
              </m:r>
            </m:e>
            <m:sub>
              <m:r>
                <w:rPr>
                  <w:rFonts w:ascii="Cambria Math" w:eastAsia="Arial" w:hAnsi="Cambria Math" w:cs="Times New Roman"/>
                  <w:sz w:val="24"/>
                  <w:szCs w:val="24"/>
                  <w:lang w:val="en-GB"/>
                </w:rPr>
                <m:t>i</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1</m:t>
              </m:r>
            </m:sub>
          </m:sSub>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Times New Roman" w:cs="Times New Roman"/>
                  <w:sz w:val="24"/>
                  <w:szCs w:val="24"/>
                  <w:lang w:val="en-GB"/>
                </w:rPr>
                <m:t>2</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2</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Times New Roman" w:cs="Times New Roman"/>
                  <w:sz w:val="24"/>
                  <w:szCs w:val="24"/>
                  <w:lang w:val="en-GB"/>
                </w:rPr>
                <m:t>3</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3</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1</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4</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3</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5</m:t>
              </m:r>
            </m:sub>
          </m:sSub>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Times New Roman" w:cs="Times New Roman"/>
                  <w:sz w:val="24"/>
                  <w:szCs w:val="24"/>
                  <w:lang w:val="en-GB"/>
                </w:rPr>
                <m:t>2</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6</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C</m:t>
              </m:r>
            </m:e>
            <m:sub>
              <m:r>
                <w:rPr>
                  <w:rFonts w:ascii="Cambria Math" w:eastAsia="Arial" w:hAnsi="Times New Roman" w:cs="Times New Roman"/>
                  <w:sz w:val="24"/>
                  <w:szCs w:val="24"/>
                  <w:lang w:val="en-GB"/>
                </w:rPr>
                <m:t>3</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7</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Times New Roman" w:cs="Times New Roman"/>
                  <w:sz w:val="24"/>
                  <w:szCs w:val="24"/>
                  <w:lang w:val="en-GB"/>
                </w:rPr>
                <m:t>2</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8</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Times New Roman" w:cs="Times New Roman"/>
                  <w:sz w:val="24"/>
                  <w:szCs w:val="24"/>
                  <w:lang w:val="en-GB"/>
                </w:rPr>
                <m:t>3</m:t>
              </m:r>
            </m:sub>
          </m:sSub>
        </m:oMath>
      </m:oMathPara>
    </w:p>
    <w:p w:rsidR="00DE764B" w:rsidRPr="006822F8" w:rsidRDefault="00DE764B"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Where</w:t>
      </w:r>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Times New Roman" w:cs="Times New Roman"/>
                <w:sz w:val="24"/>
                <w:szCs w:val="24"/>
                <w:lang w:val="en-GB"/>
              </w:rPr>
              <m:t>2</m:t>
            </m:r>
          </m:sub>
        </m:sSub>
      </m:oMath>
      <w:r w:rsidRPr="006822F8">
        <w:rPr>
          <w:rFonts w:ascii="Times New Roman" w:hAnsi="Times New Roman" w:cs="Times New Roman"/>
          <w:sz w:val="24"/>
          <w:szCs w:val="24"/>
        </w:rPr>
        <w:t>,</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Times New Roman" w:cs="Times New Roman"/>
                <w:sz w:val="24"/>
                <w:szCs w:val="24"/>
                <w:lang w:val="en-GB"/>
              </w:rPr>
              <m:t>3</m:t>
            </m:r>
          </m:sub>
        </m:sSub>
      </m:oMath>
      <w:r w:rsidRPr="006822F8">
        <w:rPr>
          <w:rFonts w:ascii="Times New Roman" w:hAnsi="Times New Roman" w:cs="Times New Roman"/>
          <w:sz w:val="24"/>
          <w:szCs w:val="24"/>
        </w:rPr>
        <w:t>,</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1</m:t>
            </m:r>
          </m:sub>
        </m:sSub>
      </m:oMath>
      <w:r w:rsidRPr="006822F8">
        <w:rPr>
          <w:rFonts w:ascii="Times New Roman" w:hAnsi="Times New Roman" w:cs="Times New Roman"/>
          <w:sz w:val="24"/>
          <w:szCs w:val="24"/>
        </w:rPr>
        <w:t>,</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3</m:t>
            </m:r>
          </m:sub>
        </m:sSub>
      </m:oMath>
      <w:r w:rsidRPr="006822F8">
        <w:rPr>
          <w:rFonts w:ascii="Times New Roman" w:hAnsi="Times New Roman" w:cs="Times New Roman"/>
          <w:sz w:val="24"/>
          <w:szCs w:val="24"/>
        </w:rPr>
        <w:t>,</w:t>
      </w:r>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Times New Roman" w:cs="Times New Roman"/>
                <w:sz w:val="24"/>
                <w:szCs w:val="24"/>
                <w:lang w:val="en-GB"/>
              </w:rPr>
              <m:t>2</m:t>
            </m:r>
          </m:sub>
        </m:sSub>
      </m:oMath>
      <w:r w:rsidRPr="006822F8">
        <w:rPr>
          <w:rFonts w:ascii="Times New Roman" w:hAnsi="Times New Roman" w:cs="Times New Roman"/>
          <w:sz w:val="24"/>
          <w:szCs w:val="24"/>
        </w:rPr>
        <w:t>,</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C</m:t>
            </m:r>
          </m:e>
          <m:sub>
            <m:r>
              <w:rPr>
                <w:rFonts w:ascii="Cambria Math" w:eastAsia="Arial" w:hAnsi="Times New Roman" w:cs="Times New Roman"/>
                <w:sz w:val="24"/>
                <w:szCs w:val="24"/>
                <w:lang w:val="en-GB"/>
              </w:rPr>
              <m:t>3</m:t>
            </m:r>
          </m:sub>
        </m:sSub>
      </m:oMath>
      <w:r w:rsidRPr="006822F8">
        <w:rPr>
          <w:rFonts w:ascii="Times New Roman" w:hAnsi="Times New Roman" w:cs="Times New Roman"/>
          <w:sz w:val="24"/>
          <w:szCs w:val="24"/>
        </w:rPr>
        <w:t>,</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Times New Roman" w:cs="Times New Roman"/>
                <w:sz w:val="24"/>
                <w:szCs w:val="24"/>
                <w:lang w:val="en-GB"/>
              </w:rPr>
              <m:t>2</m:t>
            </m:r>
          </m:sub>
        </m:sSub>
      </m:oMath>
      <w:r w:rsidRPr="006822F8">
        <w:rPr>
          <w:rFonts w:ascii="Times New Roman" w:hAnsi="Times New Roman" w:cs="Times New Roman"/>
          <w:sz w:val="24"/>
          <w:szCs w:val="24"/>
        </w:rPr>
        <w:t>,</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Times New Roman" w:cs="Times New Roman"/>
                <w:sz w:val="24"/>
                <w:szCs w:val="24"/>
                <w:lang w:val="en-GB"/>
              </w:rPr>
              <m:t>3</m:t>
            </m:r>
          </m:sub>
        </m:sSub>
      </m:oMath>
      <w:r w:rsidRPr="006822F8">
        <w:rPr>
          <w:rFonts w:ascii="Times New Roman" w:hAnsi="Times New Roman" w:cs="Times New Roman"/>
          <w:sz w:val="24"/>
          <w:szCs w:val="24"/>
        </w:rPr>
        <w:t xml:space="preserve">  are dummy variable taking the value of 1 if </w:t>
      </w:r>
      <w:proofErr w:type="spellStart"/>
      <w:r w:rsidRPr="006822F8">
        <w:rPr>
          <w:rFonts w:ascii="Times New Roman" w:hAnsi="Times New Roman" w:cs="Times New Roman"/>
          <w:i/>
          <w:sz w:val="24"/>
          <w:szCs w:val="24"/>
        </w:rPr>
        <w:t>i</w:t>
      </w:r>
      <w:r w:rsidRPr="006822F8">
        <w:rPr>
          <w:rFonts w:ascii="Times New Roman" w:hAnsi="Times New Roman" w:cs="Times New Roman"/>
          <w:sz w:val="24"/>
          <w:szCs w:val="24"/>
          <w:vertAlign w:val="superscript"/>
        </w:rPr>
        <w:t>th</w:t>
      </w:r>
      <w:proofErr w:type="spellEnd"/>
      <w:r w:rsidRPr="006822F8">
        <w:rPr>
          <w:rFonts w:ascii="Times New Roman" w:hAnsi="Times New Roman" w:cs="Times New Roman"/>
          <w:sz w:val="24"/>
          <w:szCs w:val="24"/>
        </w:rPr>
        <w:t xml:space="preserve"> profile has the attribute level </w:t>
      </w:r>
      <w:r w:rsidRPr="006822F8">
        <w:rPr>
          <w:rFonts w:ascii="Times New Roman" w:eastAsia="Arial" w:hAnsi="Times New Roman" w:cs="Times New Roman"/>
          <w:sz w:val="24"/>
          <w:szCs w:val="24"/>
          <w:lang w:val="en-GB"/>
        </w:rPr>
        <w:t>A</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A</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B</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B</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C</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C</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D</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D</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xml:space="preserve"> respectively</w:t>
      </w:r>
      <w:r w:rsidRPr="006822F8">
        <w:rPr>
          <w:rFonts w:ascii="Times New Roman" w:hAnsi="Times New Roman" w:cs="Times New Roman"/>
          <w:sz w:val="24"/>
          <w:szCs w:val="24"/>
        </w:rPr>
        <w:t xml:space="preserve"> , 0 otherwise;. </w:t>
      </w:r>
      <m:oMath>
        <m:r>
          <w:rPr>
            <w:rFonts w:ascii="Cambria Math" w:eastAsia="Arial" w:hAnsi="Cambria Math" w:cs="Times New Roman"/>
            <w:sz w:val="24"/>
            <w:szCs w:val="24"/>
            <w:lang w:val="en-GB"/>
          </w:rPr>
          <m:t>β</m:t>
        </m:r>
        <w:proofErr w:type="gramStart"/>
      </m:oMath>
      <w:r w:rsidRPr="006822F8">
        <w:rPr>
          <w:rFonts w:ascii="Times New Roman" w:hAnsi="Times New Roman" w:cs="Times New Roman"/>
          <w:sz w:val="24"/>
          <w:szCs w:val="24"/>
        </w:rPr>
        <w:t>s</w:t>
      </w:r>
      <w:proofErr w:type="gramEnd"/>
      <w:r w:rsidRPr="006822F8">
        <w:rPr>
          <w:rFonts w:ascii="Times New Roman" w:hAnsi="Times New Roman" w:cs="Times New Roman"/>
          <w:sz w:val="24"/>
          <w:szCs w:val="24"/>
        </w:rPr>
        <w:t xml:space="preserve"> are coefficients (parameters) for these variables. Conditional logistic model is fitted using </w:t>
      </w:r>
      <w:proofErr w:type="spellStart"/>
      <w:proofErr w:type="gramStart"/>
      <w:r w:rsidRPr="006822F8">
        <w:rPr>
          <w:rFonts w:ascii="Times New Roman" w:hAnsi="Times New Roman" w:cs="Times New Roman"/>
          <w:i/>
          <w:sz w:val="24"/>
          <w:szCs w:val="24"/>
        </w:rPr>
        <w:t>clogit</w:t>
      </w:r>
      <w:proofErr w:type="spellEnd"/>
      <w:r w:rsidRPr="006822F8">
        <w:rPr>
          <w:rFonts w:ascii="Times New Roman" w:hAnsi="Times New Roman" w:cs="Times New Roman"/>
          <w:i/>
          <w:sz w:val="24"/>
          <w:szCs w:val="24"/>
        </w:rPr>
        <w:t>(</w:t>
      </w:r>
      <w:proofErr w:type="gramEnd"/>
      <w:r w:rsidRPr="006822F8">
        <w:rPr>
          <w:rFonts w:ascii="Times New Roman" w:hAnsi="Times New Roman" w:cs="Times New Roman"/>
          <w:i/>
          <w:sz w:val="24"/>
          <w:szCs w:val="24"/>
        </w:rPr>
        <w:t>)</w:t>
      </w:r>
      <w:r w:rsidRPr="006822F8">
        <w:rPr>
          <w:rFonts w:ascii="Times New Roman" w:hAnsi="Times New Roman" w:cs="Times New Roman"/>
          <w:sz w:val="24"/>
          <w:szCs w:val="24"/>
        </w:rPr>
        <w:t xml:space="preserve"> function </w:t>
      </w:r>
      <w:proofErr w:type="spellStart"/>
      <w:r w:rsidRPr="006822F8">
        <w:rPr>
          <w:rFonts w:ascii="Times New Roman" w:hAnsi="Times New Roman" w:cs="Times New Roman"/>
          <w:sz w:val="24"/>
          <w:szCs w:val="24"/>
        </w:rPr>
        <w:t>o</w:t>
      </w:r>
      <w:r w:rsidR="000E0E5A" w:rsidRPr="006822F8">
        <w:rPr>
          <w:rFonts w:ascii="Times New Roman" w:hAnsi="Times New Roman" w:cs="Times New Roman"/>
          <w:sz w:val="24"/>
          <w:szCs w:val="24"/>
        </w:rPr>
        <w:t>f</w:t>
      </w:r>
      <w:r w:rsidRPr="006822F8">
        <w:rPr>
          <w:rFonts w:ascii="Times New Roman" w:hAnsi="Times New Roman" w:cs="Times New Roman"/>
          <w:i/>
          <w:sz w:val="24"/>
          <w:szCs w:val="24"/>
        </w:rPr>
        <w:t>survival</w:t>
      </w:r>
      <w:proofErr w:type="spellEnd"/>
      <w:r w:rsidRPr="006822F8">
        <w:rPr>
          <w:rFonts w:ascii="Times New Roman" w:hAnsi="Times New Roman" w:cs="Times New Roman"/>
          <w:sz w:val="24"/>
          <w:szCs w:val="24"/>
        </w:rPr>
        <w:t xml:space="preserve"> package</w:t>
      </w:r>
      <w:r w:rsidR="000E0E5A" w:rsidRPr="006822F8">
        <w:rPr>
          <w:rFonts w:ascii="Times New Roman" w:hAnsi="Times New Roman" w:cs="Times New Roman"/>
          <w:sz w:val="24"/>
          <w:szCs w:val="24"/>
        </w:rPr>
        <w:t xml:space="preserve"> (</w:t>
      </w:r>
      <w:r w:rsidR="000E0E5A" w:rsidRPr="006822F8">
        <w:rPr>
          <w:rFonts w:ascii="Times New Roman" w:hAnsi="Times New Roman" w:cs="Times New Roman"/>
          <w:spacing w:val="3"/>
          <w:sz w:val="24"/>
          <w:szCs w:val="24"/>
          <w:shd w:val="clear" w:color="auto" w:fill="FFFFFF"/>
        </w:rPr>
        <w:t>Therneau,2023)</w:t>
      </w:r>
      <w:r w:rsidRPr="006822F8">
        <w:rPr>
          <w:rFonts w:ascii="Times New Roman" w:hAnsi="Times New Roman" w:cs="Times New Roman"/>
          <w:sz w:val="24"/>
          <w:szCs w:val="24"/>
        </w:rPr>
        <w:t xml:space="preserve"> in</w:t>
      </w:r>
      <w:r w:rsidR="000E0E5A" w:rsidRPr="006822F8">
        <w:rPr>
          <w:rFonts w:ascii="Times New Roman" w:hAnsi="Times New Roman" w:cs="Times New Roman"/>
          <w:sz w:val="24"/>
          <w:szCs w:val="24"/>
        </w:rPr>
        <w:t xml:space="preserve"> R </w:t>
      </w:r>
      <w:r w:rsidR="000E0E5A" w:rsidRPr="006822F8">
        <w:rPr>
          <w:rFonts w:ascii="Times New Roman" w:hAnsi="Times New Roman" w:cs="Times New Roman"/>
          <w:sz w:val="24"/>
          <w:szCs w:val="24"/>
          <w:shd w:val="clear" w:color="auto" w:fill="FFFFFF"/>
        </w:rPr>
        <w:t>(</w:t>
      </w:r>
      <w:r w:rsidR="000E0E5A" w:rsidRPr="006822F8">
        <w:rPr>
          <w:rFonts w:ascii="Times New Roman" w:hAnsi="Times New Roman" w:cs="Times New Roman"/>
          <w:sz w:val="24"/>
          <w:szCs w:val="24"/>
        </w:rPr>
        <w:t>R Core Team</w:t>
      </w:r>
      <w:r w:rsidR="000E0E5A" w:rsidRPr="006822F8">
        <w:rPr>
          <w:rFonts w:ascii="Times New Roman" w:hAnsi="Times New Roman" w:cs="Times New Roman"/>
          <w:sz w:val="24"/>
          <w:szCs w:val="24"/>
          <w:shd w:val="clear" w:color="auto" w:fill="FFFFFF"/>
        </w:rPr>
        <w:t>, 2021).</w:t>
      </w:r>
    </w:p>
    <w:tbl>
      <w:tblPr>
        <w:tblStyle w:val="TableGrid"/>
        <w:tblW w:w="5377" w:type="dxa"/>
        <w:jc w:val="center"/>
        <w:tblLook w:val="04A0"/>
      </w:tblPr>
      <w:tblGrid>
        <w:gridCol w:w="1083"/>
        <w:gridCol w:w="1080"/>
        <w:gridCol w:w="1249"/>
        <w:gridCol w:w="1000"/>
        <w:gridCol w:w="1000"/>
      </w:tblGrid>
      <w:tr w:rsidR="000E0E5A" w:rsidRPr="006822F8" w:rsidTr="00821B71">
        <w:trPr>
          <w:trHeight w:val="300"/>
          <w:jc w:val="center"/>
        </w:trPr>
        <w:tc>
          <w:tcPr>
            <w:tcW w:w="1048" w:type="dxa"/>
            <w:noWrap/>
            <w:hideMark/>
          </w:tcPr>
          <w:p w:rsidR="000E0E5A" w:rsidRPr="006822F8" w:rsidRDefault="000B2F07" w:rsidP="006822F8">
            <w:pPr>
              <w:spacing w:line="276" w:lineRule="auto"/>
              <w:jc w:val="center"/>
              <w:rPr>
                <w:rFonts w:ascii="Times New Roman" w:eastAsia="Times New Roman" w:hAnsi="Times New Roman" w:cs="Times New Roman"/>
                <w:color w:val="000000"/>
                <w:kern w:val="0"/>
                <w:sz w:val="24"/>
                <w:szCs w:val="24"/>
                <w:lang w:val="en-US"/>
              </w:rPr>
            </w:pPr>
            <w:r w:rsidRPr="006822F8">
              <w:rPr>
                <w:rFonts w:ascii="Times New Roman" w:eastAsia="Times New Roman" w:hAnsi="Times New Roman" w:cs="Times New Roman"/>
                <w:color w:val="000000"/>
                <w:kern w:val="0"/>
                <w:sz w:val="24"/>
                <w:szCs w:val="24"/>
                <w:lang w:val="en-US"/>
              </w:rPr>
              <w:t>Attribute level</w:t>
            </w:r>
          </w:p>
        </w:tc>
        <w:tc>
          <w:tcPr>
            <w:tcW w:w="1080" w:type="dxa"/>
            <w:noWrap/>
            <w:hideMark/>
          </w:tcPr>
          <w:p w:rsidR="000E0E5A" w:rsidRPr="006822F8" w:rsidRDefault="000E0E5A" w:rsidP="006822F8">
            <w:pPr>
              <w:spacing w:line="276" w:lineRule="auto"/>
              <w:jc w:val="center"/>
              <w:rPr>
                <w:rFonts w:ascii="Times New Roman" w:eastAsia="Times New Roman" w:hAnsi="Times New Roman" w:cs="Times New Roman"/>
                <w:color w:val="000000"/>
                <w:kern w:val="0"/>
                <w:sz w:val="24"/>
                <w:szCs w:val="24"/>
                <w:lang w:val="en-US"/>
              </w:rPr>
            </w:pPr>
            <m:oMathPara>
              <m:oMath>
                <m:r>
                  <w:rPr>
                    <w:rFonts w:ascii="Cambria Math" w:eastAsia="Times New Roman" w:hAnsi="Cambria Math" w:cs="Times New Roman"/>
                    <w:color w:val="000000"/>
                    <w:kern w:val="0"/>
                    <w:sz w:val="24"/>
                    <w:szCs w:val="24"/>
                    <w:lang w:val="en-US"/>
                  </w:rPr>
                  <m:t>β</m:t>
                </m:r>
              </m:oMath>
            </m:oMathPara>
          </w:p>
        </w:tc>
        <w:tc>
          <w:tcPr>
            <w:tcW w:w="1249" w:type="dxa"/>
            <w:noWrap/>
            <w:hideMark/>
          </w:tcPr>
          <w:p w:rsidR="000E0E5A" w:rsidRPr="006822F8" w:rsidRDefault="000E0E5A" w:rsidP="006822F8">
            <w:pPr>
              <w:spacing w:line="276" w:lineRule="auto"/>
              <w:jc w:val="center"/>
              <w:rPr>
                <w:rFonts w:ascii="Times New Roman" w:eastAsia="Times New Roman" w:hAnsi="Times New Roman" w:cs="Times New Roman"/>
                <w:color w:val="000000"/>
                <w:kern w:val="0"/>
                <w:sz w:val="24"/>
                <w:szCs w:val="24"/>
                <w:lang w:val="en-US"/>
              </w:rPr>
            </w:pPr>
            <w:r w:rsidRPr="006822F8">
              <w:rPr>
                <w:rFonts w:ascii="Times New Roman" w:eastAsia="Times New Roman" w:hAnsi="Times New Roman" w:cs="Times New Roman"/>
                <w:color w:val="000000"/>
                <w:kern w:val="0"/>
                <w:sz w:val="24"/>
                <w:szCs w:val="24"/>
                <w:lang w:val="en-US"/>
              </w:rPr>
              <w:t>Odds ratio</w:t>
            </w:r>
          </w:p>
        </w:tc>
        <w:tc>
          <w:tcPr>
            <w:tcW w:w="1000" w:type="dxa"/>
            <w:noWrap/>
            <w:hideMark/>
          </w:tcPr>
          <w:p w:rsidR="000E0E5A" w:rsidRPr="006822F8" w:rsidRDefault="000E0E5A" w:rsidP="006822F8">
            <w:pPr>
              <w:spacing w:line="276" w:lineRule="auto"/>
              <w:jc w:val="center"/>
              <w:rPr>
                <w:rFonts w:ascii="Times New Roman" w:eastAsia="Times New Roman" w:hAnsi="Times New Roman" w:cs="Times New Roman"/>
                <w:color w:val="000000"/>
                <w:kern w:val="0"/>
                <w:sz w:val="24"/>
                <w:szCs w:val="24"/>
                <w:lang w:val="en-US"/>
              </w:rPr>
            </w:pPr>
            <w:r w:rsidRPr="006822F8">
              <w:rPr>
                <w:rFonts w:ascii="Times New Roman" w:eastAsia="Times New Roman" w:hAnsi="Times New Roman" w:cs="Times New Roman"/>
                <w:color w:val="000000"/>
                <w:kern w:val="0"/>
                <w:sz w:val="24"/>
                <w:szCs w:val="24"/>
                <w:lang w:val="en-US"/>
              </w:rPr>
              <w:t>se(</w:t>
            </w:r>
            <m:oMath>
              <m:r>
                <w:rPr>
                  <w:rFonts w:ascii="Cambria Math" w:eastAsia="Times New Roman" w:hAnsi="Cambria Math" w:cs="Times New Roman"/>
                  <w:color w:val="000000"/>
                  <w:kern w:val="0"/>
                  <w:sz w:val="24"/>
                  <w:szCs w:val="24"/>
                  <w:lang w:val="en-US"/>
                </w:rPr>
                <m:t>β</m:t>
              </m:r>
            </m:oMath>
            <w:r w:rsidRPr="006822F8">
              <w:rPr>
                <w:rFonts w:ascii="Times New Roman" w:eastAsia="Times New Roman" w:hAnsi="Times New Roman" w:cs="Times New Roman"/>
                <w:color w:val="000000"/>
                <w:kern w:val="0"/>
                <w:sz w:val="24"/>
                <w:szCs w:val="24"/>
                <w:lang w:val="en-US"/>
              </w:rPr>
              <w:t>)</w:t>
            </w:r>
          </w:p>
        </w:tc>
        <w:tc>
          <w:tcPr>
            <w:tcW w:w="1000" w:type="dxa"/>
            <w:noWrap/>
            <w:hideMark/>
          </w:tcPr>
          <w:p w:rsidR="000E0E5A" w:rsidRPr="006822F8" w:rsidRDefault="000E0E5A" w:rsidP="006822F8">
            <w:pPr>
              <w:spacing w:line="276" w:lineRule="auto"/>
              <w:jc w:val="center"/>
              <w:rPr>
                <w:rFonts w:ascii="Times New Roman" w:eastAsia="Times New Roman" w:hAnsi="Times New Roman" w:cs="Times New Roman"/>
                <w:color w:val="000000"/>
                <w:kern w:val="0"/>
                <w:sz w:val="24"/>
                <w:szCs w:val="24"/>
                <w:lang w:val="en-US"/>
              </w:rPr>
            </w:pPr>
            <w:r w:rsidRPr="006822F8">
              <w:rPr>
                <w:rFonts w:ascii="Times New Roman" w:eastAsia="Times New Roman" w:hAnsi="Times New Roman" w:cs="Times New Roman"/>
                <w:color w:val="000000"/>
                <w:kern w:val="0"/>
                <w:sz w:val="24"/>
                <w:szCs w:val="24"/>
                <w:lang w:val="en-US"/>
              </w:rPr>
              <w:t>Pr(&gt;|z|)</w:t>
            </w:r>
          </w:p>
        </w:tc>
      </w:tr>
      <w:tr w:rsidR="0043563B" w:rsidRPr="006822F8" w:rsidTr="00821B71">
        <w:trPr>
          <w:trHeight w:val="300"/>
          <w:jc w:val="center"/>
        </w:trPr>
        <w:tc>
          <w:tcPr>
            <w:tcW w:w="1048" w:type="dxa"/>
            <w:noWrap/>
            <w:hideMark/>
          </w:tcPr>
          <w:p w:rsidR="0043563B" w:rsidRPr="006822F8" w:rsidRDefault="00775E0A"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Times New Roman" w:cs="Times New Roman"/>
                        <w:sz w:val="24"/>
                        <w:szCs w:val="24"/>
                        <w:lang w:val="en-GB"/>
                      </w:rPr>
                      <m:t>2</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0.793</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2.210</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0.078</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775E0A"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Times New Roman" w:cs="Times New Roman"/>
                        <w:sz w:val="24"/>
                        <w:szCs w:val="24"/>
                        <w:lang w:val="en-GB"/>
                      </w:rPr>
                      <m:t>3</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0.148</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1.160</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0.082</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0.069</w:t>
            </w:r>
            <w:r w:rsidRPr="006822F8">
              <w:rPr>
                <w:rFonts w:ascii="Times New Roman" w:hAnsi="Times New Roman" w:cs="Times New Roman"/>
                <w:color w:val="000000"/>
                <w:sz w:val="24"/>
                <w:szCs w:val="24"/>
                <w:vertAlign w:val="superscript"/>
              </w:rPr>
              <w:t>ns</w:t>
            </w:r>
          </w:p>
        </w:tc>
      </w:tr>
      <w:tr w:rsidR="0043563B" w:rsidRPr="006822F8" w:rsidTr="00821B71">
        <w:trPr>
          <w:trHeight w:val="300"/>
          <w:jc w:val="center"/>
        </w:trPr>
        <w:tc>
          <w:tcPr>
            <w:tcW w:w="1048" w:type="dxa"/>
            <w:noWrap/>
            <w:hideMark/>
          </w:tcPr>
          <w:p w:rsidR="0043563B" w:rsidRPr="006822F8" w:rsidRDefault="00775E0A"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1</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-0.654</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0.520</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0.079</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775E0A"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3</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-0.407</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0.666</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775E0A"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Times New Roman" w:cs="Times New Roman"/>
                        <w:sz w:val="24"/>
                        <w:szCs w:val="24"/>
                        <w:lang w:val="en-GB"/>
                      </w:rPr>
                      <m:t>2</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1.051</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2.86</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0.085</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775E0A"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Times New Roman" w:cs="Times New Roman"/>
                        <w:sz w:val="24"/>
                        <w:szCs w:val="24"/>
                        <w:lang w:val="en-GB"/>
                      </w:rPr>
                      <m:t>3</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0.422</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1.524</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0.081</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775E0A"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D</m:t>
                    </m:r>
                  </m:e>
                  <m:sub>
                    <m:r>
                      <w:rPr>
                        <w:rFonts w:ascii="Cambria Math" w:eastAsiaTheme="minorEastAsia" w:hAnsi="Times New Roman" w:cs="Times New Roman"/>
                        <w:sz w:val="24"/>
                        <w:szCs w:val="24"/>
                        <w:lang w:val="en-GB"/>
                      </w:rPr>
                      <m:t>2</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0.414</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1.513</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0.081</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775E0A"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D</m:t>
                    </m:r>
                  </m:e>
                  <m:sub>
                    <m:r>
                      <w:rPr>
                        <w:rFonts w:ascii="Cambria Math" w:eastAsiaTheme="minorEastAsia" w:hAnsi="Times New Roman" w:cs="Times New Roman"/>
                        <w:sz w:val="24"/>
                        <w:szCs w:val="24"/>
                        <w:lang w:val="en-GB"/>
                      </w:rPr>
                      <m:t>3</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0.077</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1.080</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0.078</w:t>
            </w:r>
          </w:p>
        </w:tc>
        <w:tc>
          <w:tcPr>
            <w:tcW w:w="1000" w:type="dxa"/>
            <w:noWrap/>
            <w:hideMark/>
          </w:tcPr>
          <w:p w:rsidR="0043563B" w:rsidRPr="006822F8" w:rsidRDefault="0043563B" w:rsidP="006822F8">
            <w:pPr>
              <w:keepNext/>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0.329</w:t>
            </w:r>
            <w:r w:rsidRPr="006822F8">
              <w:rPr>
                <w:rFonts w:ascii="Times New Roman" w:hAnsi="Times New Roman" w:cs="Times New Roman"/>
                <w:color w:val="000000"/>
                <w:sz w:val="24"/>
                <w:szCs w:val="24"/>
                <w:vertAlign w:val="superscript"/>
              </w:rPr>
              <w:t>ns</w:t>
            </w:r>
          </w:p>
        </w:tc>
      </w:tr>
    </w:tbl>
    <w:p w:rsidR="00821B71" w:rsidRPr="006822F8" w:rsidRDefault="00983AF9" w:rsidP="006822F8">
      <w:pPr>
        <w:spacing w:line="276" w:lineRule="auto"/>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Table 6</w:t>
      </w:r>
      <w:r w:rsidR="00821B71" w:rsidRPr="006822F8">
        <w:rPr>
          <w:rFonts w:ascii="Times New Roman" w:hAnsi="Times New Roman" w:cs="Times New Roman"/>
          <w:iCs/>
          <w:color w:val="000000" w:themeColor="text1"/>
          <w:sz w:val="24"/>
          <w:szCs w:val="24"/>
        </w:rPr>
        <w:t xml:space="preserve"> Conditional Logistic Regression Results for Attribute Level Preferences</w:t>
      </w:r>
    </w:p>
    <w:p w:rsidR="00B7717A" w:rsidRPr="006822F8" w:rsidRDefault="00B7717A"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The results of the conditional logistic regression analysis </w:t>
      </w:r>
      <w:r w:rsidR="002937F5" w:rsidRPr="006822F8">
        <w:rPr>
          <w:rFonts w:ascii="Times New Roman" w:hAnsi="Times New Roman" w:cs="Times New Roman"/>
          <w:sz w:val="24"/>
          <w:szCs w:val="24"/>
        </w:rPr>
        <w:t xml:space="preserve">presented </w:t>
      </w:r>
      <w:r w:rsidRPr="006822F8">
        <w:rPr>
          <w:rFonts w:ascii="Times New Roman" w:hAnsi="Times New Roman" w:cs="Times New Roman"/>
          <w:sz w:val="24"/>
          <w:szCs w:val="24"/>
        </w:rPr>
        <w:t>in Table 6 provide insightful implications regarding the influence of different attribute levels on respondents' preferences for climate resilience strategies. The highly significant coefficient (</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1</m:t>
            </m:r>
          </m:sub>
        </m:sSub>
      </m:oMath>
      <w:r w:rsidRPr="006822F8">
        <w:rPr>
          <w:rFonts w:ascii="Times New Roman" w:hAnsi="Times New Roman" w:cs="Times New Roman"/>
          <w:sz w:val="24"/>
          <w:szCs w:val="24"/>
        </w:rPr>
        <w:t>) of 0.793 associated with attribute level A</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representing the exclusive use of organic inputs in crop cultivation, indicates a substantial positive impact on preference. This suggests that respondents are 2.210 times more likely to </w:t>
      </w:r>
      <w:r w:rsidR="002937F5" w:rsidRPr="006822F8">
        <w:rPr>
          <w:rFonts w:ascii="Times New Roman" w:hAnsi="Times New Roman" w:cs="Times New Roman"/>
          <w:sz w:val="24"/>
          <w:szCs w:val="24"/>
        </w:rPr>
        <w:t>favour</w:t>
      </w:r>
      <w:r w:rsidRPr="006822F8">
        <w:rPr>
          <w:rFonts w:ascii="Times New Roman" w:hAnsi="Times New Roman" w:cs="Times New Roman"/>
          <w:sz w:val="24"/>
          <w:szCs w:val="24"/>
        </w:rPr>
        <w:t xml:space="preserve"> attribute level A</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compared to the reference level, emphasizing the perceived effectiveness of organic farming practices in adapting to and mitigating climate change-related challenges.</w:t>
      </w:r>
      <w:r w:rsidR="00F501F8" w:rsidRPr="006822F8">
        <w:rPr>
          <w:rFonts w:ascii="Times New Roman" w:hAnsi="Times New Roman" w:cs="Times New Roman"/>
          <w:sz w:val="24"/>
          <w:szCs w:val="24"/>
        </w:rPr>
        <w:t xml:space="preserve"> Despite increase in weighted average maintenance cost (Table </w:t>
      </w:r>
      <w:r w:rsidR="005342CA" w:rsidRPr="006822F8">
        <w:rPr>
          <w:rFonts w:ascii="Times New Roman" w:hAnsi="Times New Roman" w:cs="Times New Roman"/>
          <w:sz w:val="24"/>
          <w:szCs w:val="24"/>
        </w:rPr>
        <w:t>7</w:t>
      </w:r>
      <w:r w:rsidR="00F501F8" w:rsidRPr="006822F8">
        <w:rPr>
          <w:rFonts w:ascii="Times New Roman" w:hAnsi="Times New Roman" w:cs="Times New Roman"/>
          <w:sz w:val="24"/>
          <w:szCs w:val="24"/>
        </w:rPr>
        <w:t>) as estimated during the study (127% higher than conventional methods), farmers prefer organic farming as they consider it as a long term decision for climate adaptation. Farmers view organic farming as a significant long-term investment due to its promotion of autonomy, economic efficiency, and resilience factors in farm management</w:t>
      </w:r>
      <w:r w:rsidR="005342CA" w:rsidRPr="006822F8">
        <w:rPr>
          <w:rFonts w:ascii="Times New Roman" w:hAnsi="Times New Roman" w:cs="Times New Roman"/>
          <w:sz w:val="24"/>
          <w:szCs w:val="24"/>
        </w:rPr>
        <w:t xml:space="preserve">. </w:t>
      </w:r>
    </w:p>
    <w:tbl>
      <w:tblPr>
        <w:tblW w:w="9731" w:type="dxa"/>
        <w:jc w:val="center"/>
        <w:tblLook w:val="04A0"/>
      </w:tblPr>
      <w:tblGrid>
        <w:gridCol w:w="1510"/>
        <w:gridCol w:w="2268"/>
        <w:gridCol w:w="2268"/>
        <w:gridCol w:w="2268"/>
        <w:gridCol w:w="1417"/>
      </w:tblGrid>
      <w:tr w:rsidR="00F501F8" w:rsidRPr="006822F8" w:rsidTr="00F501F8">
        <w:trPr>
          <w:trHeight w:val="288"/>
          <w:jc w:val="center"/>
        </w:trPr>
        <w:tc>
          <w:tcPr>
            <w:tcW w:w="1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Particulars</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Yield increasing phase</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Yield stabilising phase</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Yield declining phase</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Mean (weighted)</w:t>
            </w:r>
          </w:p>
        </w:tc>
      </w:tr>
      <w:tr w:rsidR="00F501F8" w:rsidRPr="006822F8" w:rsidTr="00F501F8">
        <w:trPr>
          <w:trHeight w:val="433"/>
          <w:jc w:val="center"/>
        </w:trPr>
        <w:tc>
          <w:tcPr>
            <w:tcW w:w="1510" w:type="dxa"/>
            <w:tcBorders>
              <w:top w:val="nil"/>
              <w:left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Conventional</w:t>
            </w:r>
          </w:p>
        </w:tc>
        <w:tc>
          <w:tcPr>
            <w:tcW w:w="2268" w:type="dxa"/>
            <w:tcBorders>
              <w:top w:val="nil"/>
              <w:left w:val="nil"/>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73034</w:t>
            </w:r>
          </w:p>
        </w:tc>
        <w:tc>
          <w:tcPr>
            <w:tcW w:w="2268" w:type="dxa"/>
            <w:tcBorders>
              <w:top w:val="nil"/>
              <w:left w:val="nil"/>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81340</w:t>
            </w:r>
          </w:p>
        </w:tc>
        <w:tc>
          <w:tcPr>
            <w:tcW w:w="2268" w:type="dxa"/>
            <w:tcBorders>
              <w:top w:val="nil"/>
              <w:left w:val="nil"/>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60679</w:t>
            </w:r>
          </w:p>
        </w:tc>
        <w:tc>
          <w:tcPr>
            <w:tcW w:w="1417" w:type="dxa"/>
            <w:tcBorders>
              <w:top w:val="nil"/>
              <w:left w:val="nil"/>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70311</w:t>
            </w:r>
          </w:p>
        </w:tc>
      </w:tr>
      <w:tr w:rsidR="00F501F8" w:rsidRPr="006822F8" w:rsidTr="00F501F8">
        <w:trPr>
          <w:trHeight w:val="408"/>
          <w:jc w:val="center"/>
        </w:trPr>
        <w:tc>
          <w:tcPr>
            <w:tcW w:w="15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Organic</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hAnsi="Times New Roman" w:cs="Times New Roman"/>
                <w:color w:val="000000" w:themeColor="text1"/>
                <w:sz w:val="24"/>
                <w:szCs w:val="24"/>
              </w:rPr>
              <w:t>90099</w:t>
            </w:r>
          </w:p>
        </w:tc>
        <w:tc>
          <w:tcPr>
            <w:tcW w:w="2268" w:type="dxa"/>
            <w:tcBorders>
              <w:top w:val="single" w:sz="4" w:space="0" w:color="auto"/>
              <w:left w:val="nil"/>
              <w:bottom w:val="single" w:sz="4" w:space="0" w:color="auto"/>
              <w:right w:val="single" w:sz="4" w:space="0" w:color="auto"/>
            </w:tcBorders>
            <w:shd w:val="clear" w:color="auto" w:fill="auto"/>
            <w:noWrap/>
            <w:vAlign w:val="center"/>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hAnsi="Times New Roman" w:cs="Times New Roman"/>
                <w:color w:val="000000" w:themeColor="text1"/>
                <w:sz w:val="24"/>
                <w:szCs w:val="24"/>
              </w:rPr>
              <w:t>91801</w:t>
            </w:r>
          </w:p>
        </w:tc>
        <w:tc>
          <w:tcPr>
            <w:tcW w:w="2268" w:type="dxa"/>
            <w:tcBorders>
              <w:top w:val="single" w:sz="4" w:space="0" w:color="auto"/>
              <w:left w:val="nil"/>
              <w:bottom w:val="single" w:sz="4" w:space="0" w:color="auto"/>
              <w:right w:val="single" w:sz="4" w:space="0" w:color="auto"/>
            </w:tcBorders>
            <w:shd w:val="clear" w:color="auto" w:fill="auto"/>
            <w:noWrap/>
            <w:vAlign w:val="center"/>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hAnsi="Times New Roman" w:cs="Times New Roman"/>
                <w:color w:val="000000" w:themeColor="text1"/>
                <w:sz w:val="24"/>
                <w:szCs w:val="24"/>
              </w:rPr>
              <w:t>75811</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hAnsi="Times New Roman" w:cs="Times New Roman"/>
                <w:color w:val="000000" w:themeColor="text1"/>
                <w:sz w:val="24"/>
                <w:szCs w:val="24"/>
              </w:rPr>
              <w:t>89818</w:t>
            </w:r>
          </w:p>
        </w:tc>
      </w:tr>
    </w:tbl>
    <w:p w:rsidR="005342CA" w:rsidRPr="006822F8" w:rsidRDefault="00F501F8"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Table </w:t>
      </w:r>
      <w:r w:rsidR="005342CA" w:rsidRPr="006822F8">
        <w:rPr>
          <w:rFonts w:ascii="Times New Roman" w:hAnsi="Times New Roman" w:cs="Times New Roman"/>
          <w:sz w:val="24"/>
          <w:szCs w:val="24"/>
        </w:rPr>
        <w:t>7</w:t>
      </w:r>
      <w:r w:rsidRPr="006822F8">
        <w:rPr>
          <w:rFonts w:ascii="Times New Roman" w:hAnsi="Times New Roman" w:cs="Times New Roman"/>
          <w:sz w:val="24"/>
          <w:szCs w:val="24"/>
        </w:rPr>
        <w:t>: Average maintenance cost in conventional and organic method of cultivation (INR/acre)</w:t>
      </w:r>
    </w:p>
    <w:p w:rsidR="0087624E" w:rsidRPr="008A295C" w:rsidRDefault="0087624E" w:rsidP="0087624E">
      <w:pPr>
        <w:spacing w:line="276" w:lineRule="auto"/>
        <w:jc w:val="both"/>
        <w:rPr>
          <w:rFonts w:ascii="Times New Roman" w:hAnsi="Times New Roman" w:cs="Times New Roman"/>
          <w:sz w:val="24"/>
          <w:szCs w:val="24"/>
        </w:rPr>
      </w:pPr>
      <w:r w:rsidRPr="008A295C">
        <w:rPr>
          <w:rFonts w:ascii="Times New Roman" w:hAnsi="Times New Roman" w:cs="Times New Roman"/>
          <w:sz w:val="24"/>
          <w:szCs w:val="24"/>
        </w:rPr>
        <w:lastRenderedPageBreak/>
        <w:t>In contrast, attribute levels B</w:t>
      </w:r>
      <w:r w:rsidRPr="00D57FBB">
        <w:rPr>
          <w:rFonts w:ascii="Times New Roman" w:hAnsi="Times New Roman" w:cs="Times New Roman"/>
          <w:sz w:val="24"/>
          <w:szCs w:val="24"/>
          <w:vertAlign w:val="subscript"/>
        </w:rPr>
        <w:t>1</w:t>
      </w:r>
      <w:r w:rsidRPr="008A295C">
        <w:rPr>
          <w:rFonts w:ascii="Times New Roman" w:hAnsi="Times New Roman" w:cs="Times New Roman"/>
          <w:sz w:val="24"/>
          <w:szCs w:val="24"/>
        </w:rPr>
        <w:t xml:space="preserve"> and B</w:t>
      </w:r>
      <w:r w:rsidRPr="00D57FBB">
        <w:rPr>
          <w:rFonts w:ascii="Times New Roman" w:hAnsi="Times New Roman" w:cs="Times New Roman"/>
          <w:sz w:val="24"/>
          <w:szCs w:val="24"/>
          <w:vertAlign w:val="subscript"/>
        </w:rPr>
        <w:t>3</w:t>
      </w:r>
      <w:r w:rsidRPr="008A295C">
        <w:rPr>
          <w:rFonts w:ascii="Times New Roman" w:hAnsi="Times New Roman" w:cs="Times New Roman"/>
          <w:sz w:val="24"/>
          <w:szCs w:val="24"/>
        </w:rPr>
        <w:t xml:space="preserve"> demonstrate significant negative effects (</w:t>
      </w:r>
      <m:oMath>
        <m:sSub>
          <m:sSubPr>
            <m:ctrlPr>
              <w:rPr>
                <w:rFonts w:ascii="Cambria Math" w:hAnsi="Times New Roman" w:cs="Times New Roman"/>
                <w:sz w:val="24"/>
                <w:szCs w:val="24"/>
              </w:rPr>
            </m:ctrlPr>
          </m:sSubPr>
          <m:e>
            <m:r>
              <w:rPr>
                <w:rFonts w:ascii="Cambria Math" w:hAnsi="Cambria Math" w:cs="Times New Roman"/>
                <w:sz w:val="24"/>
                <w:szCs w:val="24"/>
              </w:rPr>
              <m:t>β</m:t>
            </m:r>
          </m:e>
          <m:sub>
            <m:r>
              <m:rPr>
                <m:sty m:val="p"/>
              </m:rPr>
              <w:rPr>
                <w:rFonts w:ascii="Cambria Math" w:hAnsi="Times New Roman" w:cs="Times New Roman"/>
                <w:sz w:val="24"/>
                <w:szCs w:val="24"/>
              </w:rPr>
              <m:t>3</m:t>
            </m:r>
          </m:sub>
        </m:sSub>
        <m:r>
          <m:rPr>
            <m:sty m:val="p"/>
          </m:rPr>
          <w:rPr>
            <w:rFonts w:ascii="Cambria Math" w:hAnsi="Times New Roman" w:cs="Times New Roman"/>
            <w:sz w:val="24"/>
            <w:szCs w:val="24"/>
          </w:rPr>
          <m:t>=</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0.654, </m:t>
        </m:r>
        <m:sSub>
          <m:sSubPr>
            <m:ctrlPr>
              <w:rPr>
                <w:rFonts w:ascii="Cambria Math" w:hAnsi="Times New Roman" w:cs="Times New Roman"/>
                <w:sz w:val="24"/>
                <w:szCs w:val="24"/>
              </w:rPr>
            </m:ctrlPr>
          </m:sSubPr>
          <m:e>
            <m:r>
              <w:rPr>
                <w:rFonts w:ascii="Cambria Math" w:hAnsi="Cambria Math" w:cs="Times New Roman"/>
                <w:sz w:val="24"/>
                <w:szCs w:val="24"/>
              </w:rPr>
              <m:t>β</m:t>
            </m:r>
          </m:e>
          <m:sub>
            <m:r>
              <m:rPr>
                <m:sty m:val="p"/>
              </m:rPr>
              <w:rPr>
                <w:rFonts w:ascii="Cambria Math" w:hAnsi="Times New Roman" w:cs="Times New Roman"/>
                <w:sz w:val="24"/>
                <w:szCs w:val="24"/>
              </w:rPr>
              <m:t>4</m:t>
            </m:r>
          </m:sub>
        </m:sSub>
        <m:r>
          <m:rPr>
            <m:sty m:val="p"/>
          </m:rPr>
          <w:rPr>
            <w:rFonts w:ascii="Cambria Math" w:hAnsi="Times New Roman" w:cs="Times New Roman"/>
            <w:sz w:val="24"/>
            <w:szCs w:val="24"/>
          </w:rPr>
          <m:t>=</m:t>
        </m:r>
        <m:r>
          <m:rPr>
            <m:sty m:val="p"/>
          </m:rPr>
          <w:rPr>
            <w:rFonts w:ascii="Cambria Math" w:hAnsi="Cambria Math" w:cs="Times New Roman"/>
            <w:sz w:val="24"/>
            <w:szCs w:val="24"/>
          </w:rPr>
          <m:t>-</m:t>
        </m:r>
        <m:r>
          <m:rPr>
            <m:sty m:val="p"/>
          </m:rPr>
          <w:rPr>
            <w:rFonts w:ascii="Cambria Math" w:hAnsi="Times New Roman" w:cs="Times New Roman"/>
            <w:sz w:val="24"/>
            <w:szCs w:val="24"/>
          </w:rPr>
          <m:t>0.407)</m:t>
        </m:r>
      </m:oMath>
      <w:r w:rsidRPr="008A295C">
        <w:rPr>
          <w:rFonts w:ascii="Times New Roman" w:hAnsi="Times New Roman" w:cs="Times New Roman"/>
          <w:sz w:val="24"/>
          <w:szCs w:val="24"/>
        </w:rPr>
        <w:t xml:space="preserve"> on preference with odds ratio less than one when compared to reference level, indicating that respondents are less inclined to favour these levels compared to the reference level, which involves the production and sale of bush pepper plants grafted on </w:t>
      </w:r>
      <w:r w:rsidRPr="00D57FBB">
        <w:rPr>
          <w:rFonts w:ascii="Times New Roman" w:hAnsi="Times New Roman" w:cs="Times New Roman"/>
          <w:i/>
          <w:sz w:val="24"/>
          <w:szCs w:val="24"/>
        </w:rPr>
        <w:t xml:space="preserve">Piper </w:t>
      </w:r>
      <w:proofErr w:type="spellStart"/>
      <w:r w:rsidRPr="00D57FBB">
        <w:rPr>
          <w:rFonts w:ascii="Times New Roman" w:hAnsi="Times New Roman" w:cs="Times New Roman"/>
          <w:i/>
          <w:sz w:val="24"/>
          <w:szCs w:val="24"/>
        </w:rPr>
        <w:t>colubrinum</w:t>
      </w:r>
      <w:proofErr w:type="spellEnd"/>
      <w:r w:rsidRPr="008A295C">
        <w:rPr>
          <w:rFonts w:ascii="Times New Roman" w:hAnsi="Times New Roman" w:cs="Times New Roman"/>
          <w:sz w:val="24"/>
          <w:szCs w:val="24"/>
        </w:rPr>
        <w:t xml:space="preserve"> for home gardens. Farmers prefer this reference level due to the proven effectiveness of the grafting technique in propagating bush pepper in home garden settings, where irrigation costs are manageable. The black pepper crop in Kerala confronts various challenges, including diseases, pests, and climate variability. Foot rot disease, particularly prevalent during the southwest monsoon season, leads to significant crop losses (Anju </w:t>
      </w:r>
      <w:r w:rsidRPr="00D57FBB">
        <w:rPr>
          <w:rFonts w:ascii="Times New Roman" w:hAnsi="Times New Roman" w:cs="Times New Roman"/>
          <w:i/>
          <w:sz w:val="24"/>
          <w:szCs w:val="24"/>
        </w:rPr>
        <w:t>et al</w:t>
      </w:r>
      <w:r w:rsidRPr="008A295C">
        <w:rPr>
          <w:rFonts w:ascii="Times New Roman" w:hAnsi="Times New Roman" w:cs="Times New Roman"/>
          <w:sz w:val="24"/>
          <w:szCs w:val="24"/>
        </w:rPr>
        <w:t xml:space="preserve">., 2023). In response, farmers seeking to enhance resistance to this disease and impart better flood tolerance have turned to grafted plants on the rootstock </w:t>
      </w:r>
      <w:r w:rsidRPr="00D57FBB">
        <w:rPr>
          <w:rFonts w:ascii="Times New Roman" w:hAnsi="Times New Roman" w:cs="Times New Roman"/>
          <w:i/>
          <w:sz w:val="24"/>
          <w:szCs w:val="24"/>
        </w:rPr>
        <w:t xml:space="preserve">Piper </w:t>
      </w:r>
      <w:proofErr w:type="spellStart"/>
      <w:r w:rsidRPr="00D57FBB">
        <w:rPr>
          <w:rFonts w:ascii="Times New Roman" w:hAnsi="Times New Roman" w:cs="Times New Roman"/>
          <w:i/>
          <w:sz w:val="24"/>
          <w:szCs w:val="24"/>
        </w:rPr>
        <w:t>colubrinum</w:t>
      </w:r>
      <w:proofErr w:type="spellEnd"/>
      <w:r w:rsidRPr="008A295C">
        <w:rPr>
          <w:rFonts w:ascii="Times New Roman" w:hAnsi="Times New Roman" w:cs="Times New Roman"/>
          <w:sz w:val="24"/>
          <w:szCs w:val="24"/>
        </w:rPr>
        <w:t xml:space="preserve"> in the main field. Farmers have noted that grafted plants display robust growth, establish quickly, and demonstrate resilience to flood and foot rot in field conditions. This decision-making process is shaped by tacit knowledge, aiding farmers in navigating unfamiliar situations within the constraints of bounded rationality. Moreover, farmers proficient in grafting are exploring the option of grafting on </w:t>
      </w:r>
      <w:r w:rsidRPr="00D57FBB">
        <w:rPr>
          <w:rFonts w:ascii="Times New Roman" w:hAnsi="Times New Roman" w:cs="Times New Roman"/>
          <w:i/>
          <w:sz w:val="24"/>
          <w:szCs w:val="24"/>
        </w:rPr>
        <w:t xml:space="preserve">Piper </w:t>
      </w:r>
      <w:proofErr w:type="spellStart"/>
      <w:r w:rsidRPr="00D57FBB">
        <w:rPr>
          <w:rFonts w:ascii="Times New Roman" w:hAnsi="Times New Roman" w:cs="Times New Roman"/>
          <w:i/>
          <w:sz w:val="24"/>
          <w:szCs w:val="24"/>
        </w:rPr>
        <w:t>colubrinum</w:t>
      </w:r>
      <w:proofErr w:type="spellEnd"/>
      <w:r w:rsidRPr="008A295C">
        <w:rPr>
          <w:rFonts w:ascii="Times New Roman" w:hAnsi="Times New Roman" w:cs="Times New Roman"/>
          <w:sz w:val="24"/>
          <w:szCs w:val="24"/>
        </w:rPr>
        <w:t xml:space="preserve"> for bush pepper production as a means to enhance their income. The diverse skill sets possessed by members of the farmer family </w:t>
      </w:r>
      <w:r w:rsidR="00D57FBB">
        <w:rPr>
          <w:rFonts w:ascii="Times New Roman" w:hAnsi="Times New Roman" w:cs="Times New Roman"/>
          <w:sz w:val="24"/>
          <w:szCs w:val="24"/>
        </w:rPr>
        <w:t>a</w:t>
      </w:r>
      <w:r w:rsidRPr="008A295C">
        <w:rPr>
          <w:rFonts w:ascii="Times New Roman" w:hAnsi="Times New Roman" w:cs="Times New Roman"/>
          <w:sz w:val="24"/>
          <w:szCs w:val="24"/>
        </w:rPr>
        <w:t xml:space="preserve">re organised into routines and drive decision-making </w:t>
      </w:r>
      <w:r w:rsidR="00D57FBB" w:rsidRPr="008A295C">
        <w:rPr>
          <w:rFonts w:ascii="Times New Roman" w:hAnsi="Times New Roman" w:cs="Times New Roman"/>
          <w:sz w:val="24"/>
          <w:szCs w:val="24"/>
        </w:rPr>
        <w:t>behaviour</w:t>
      </w:r>
      <w:r w:rsidRPr="008A295C">
        <w:rPr>
          <w:rFonts w:ascii="Times New Roman" w:hAnsi="Times New Roman" w:cs="Times New Roman"/>
          <w:sz w:val="24"/>
          <w:szCs w:val="24"/>
        </w:rPr>
        <w:t>.</w:t>
      </w:r>
      <w:r w:rsidR="00775E0A" w:rsidRPr="008A295C">
        <w:rPr>
          <w:rFonts w:ascii="Times New Roman" w:hAnsi="Times New Roman" w:cs="Times New Roman"/>
          <w:sz w:val="24"/>
          <w:szCs w:val="24"/>
        </w:rPr>
        <w:fldChar w:fldCharType="begin"/>
      </w:r>
      <w:r w:rsidRPr="008A295C">
        <w:rPr>
          <w:rFonts w:ascii="Times New Roman" w:hAnsi="Times New Roman" w:cs="Times New Roman"/>
          <w:sz w:val="24"/>
          <w:szCs w:val="24"/>
        </w:rPr>
        <w:instrText xml:space="preserve"> ADDIN ZOTERO_ITEM CSL_CITATION {"citationID":"4eCeLCQ1","properties":{"formattedCitation":"(Meisch et al., 2022)","plainCitation":"(Meisch et al., 2022)","noteIndex":0},"citationItems":[{"id":302,"uris":["http://zotero.org/users/11737140/items/GRY6JAH4"],"itemData":{"id":302,"type":"article-journal","abstract":"This paper explores the implications of assessing tacit knowledges of climatic change in extended peer communities, as applied in two European research projects on climate action. Post-normal science (PNS) proposes the extension of the peer community to co-produce better quality knowledge for decision-making on issues like climate change, where facts are uncertain, values in dispute, stakes high and decisions urgent. The paper has two aims. The first, more practical, is to explore methods for critically appraising tacit knowledges for climate action, using the example of two ongoing research projects. The second, more conceptual, is to improve practices and discourses surrounding tacit knowledge in current PNS praxis, with close consideration to the implications and challenges involved in including these forms of knowledge in decision making processes. By exploring theoretical perspectives on the topic of tacit knowledge, four challenges facing extended peer communities in engaging with tacit forms of knowledge have been identified: communication, representation, appropriation, and assessment.","container-title":"Futures","DOI":"10.1016/j.futures.2021.102868","ISSN":"0016-3287","journalAbbreviation":"Futures","page":"102868","source":"ScienceDirect","title":"Extended Peer Communities: Appraising the contributions of tacit knowledges in climate change decision-making","title-short":"Extended Peer Communities","volume":"135","author":[{"family":"Meisch","given":"Simon P."},{"family":"Bremer","given":"Scott"},{"family":"Young","given":"Mark Thomas"},{"family":"Funtowicz","given":"Silvio O."}],"issued":{"date-parts":[["2022",1,1]]}}}],"schema":"https://github.com/citation-style-language/schema/raw/master/csl-citation.json"} </w:instrText>
      </w:r>
      <w:r w:rsidR="00775E0A" w:rsidRPr="008A295C">
        <w:rPr>
          <w:rFonts w:ascii="Times New Roman" w:hAnsi="Times New Roman" w:cs="Times New Roman"/>
          <w:sz w:val="24"/>
          <w:szCs w:val="24"/>
        </w:rPr>
        <w:fldChar w:fldCharType="separate"/>
      </w:r>
      <w:r w:rsidRPr="008A295C">
        <w:rPr>
          <w:rFonts w:ascii="Times New Roman" w:hAnsi="Times New Roman" w:cs="Times New Roman"/>
          <w:sz w:val="24"/>
          <w:szCs w:val="24"/>
        </w:rPr>
        <w:t xml:space="preserve">(Meisch </w:t>
      </w:r>
      <w:r w:rsidRPr="00D57FBB">
        <w:rPr>
          <w:rFonts w:ascii="Times New Roman" w:hAnsi="Times New Roman" w:cs="Times New Roman"/>
          <w:i/>
          <w:sz w:val="24"/>
          <w:szCs w:val="24"/>
        </w:rPr>
        <w:t>et al</w:t>
      </w:r>
      <w:r w:rsidRPr="008A295C">
        <w:rPr>
          <w:rFonts w:ascii="Times New Roman" w:hAnsi="Times New Roman" w:cs="Times New Roman"/>
          <w:sz w:val="24"/>
          <w:szCs w:val="24"/>
        </w:rPr>
        <w:t>., 2022)</w:t>
      </w:r>
      <w:r w:rsidR="00775E0A" w:rsidRPr="008A295C">
        <w:rPr>
          <w:rFonts w:ascii="Times New Roman" w:hAnsi="Times New Roman" w:cs="Times New Roman"/>
          <w:sz w:val="24"/>
          <w:szCs w:val="24"/>
        </w:rPr>
        <w:fldChar w:fldCharType="end"/>
      </w:r>
    </w:p>
    <w:p w:rsidR="0087624E" w:rsidRPr="006822F8" w:rsidRDefault="0087624E" w:rsidP="0087624E">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However, attribute level B</w:t>
      </w:r>
      <w:r w:rsidRPr="006822F8">
        <w:rPr>
          <w:rFonts w:ascii="Times New Roman" w:hAnsi="Times New Roman" w:cs="Times New Roman"/>
          <w:sz w:val="24"/>
          <w:szCs w:val="24"/>
          <w:vertAlign w:val="subscript"/>
        </w:rPr>
        <w:t>3</w:t>
      </w:r>
      <w:r w:rsidRPr="006822F8">
        <w:rPr>
          <w:rFonts w:ascii="Times New Roman" w:hAnsi="Times New Roman" w:cs="Times New Roman"/>
          <w:sz w:val="24"/>
          <w:szCs w:val="24"/>
        </w:rPr>
        <w:t xml:space="preserve">, which pertains to raising grafted plants with irrigation in the main field, experiences a downward trend in preference. This trend may be attributed to limited scientific validation and evidence regarding the efficacy of grafted plants in field conditions. Some studies suggest that grafted plants have limitations, such as a relatively short lifespan of nine to ten years and a lower yield of fruit-bearing spikes. Additionally, the requirement for regular irrigation poses challenges, particularly for smallholder farmers with limited access to resources (Hema </w:t>
      </w:r>
      <w:r w:rsidRPr="006822F8">
        <w:rPr>
          <w:rFonts w:ascii="Times New Roman" w:hAnsi="Times New Roman" w:cs="Times New Roman"/>
          <w:i/>
          <w:sz w:val="24"/>
          <w:szCs w:val="24"/>
        </w:rPr>
        <w:t>et al</w:t>
      </w:r>
      <w:r w:rsidRPr="006822F8">
        <w:rPr>
          <w:rFonts w:ascii="Times New Roman" w:hAnsi="Times New Roman" w:cs="Times New Roman"/>
          <w:sz w:val="24"/>
          <w:szCs w:val="24"/>
        </w:rPr>
        <w:t xml:space="preserve">., 2007). Therefore, the lack of scientific validation </w:t>
      </w:r>
      <w:r w:rsidR="00775E0A">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{"citationID":"kImj71tT","properties":{"formattedCitation":"(Gilles et al., 2023)","plainCitation":"(Gilles et al., 2023)","noteIndex":0},"citationItems":[{"id":305,"uris":["http://zotero.org/users/11737140/items/776XYGN2"],"itemData":{"id":305,"type":"article-journal","abstract":"This study validates local forecast indicators used by indigenous Aymara in Bolivia’s Northern and Central Altiplano. In Bolivia, the use of traditional forecasting methods is declining even though climate services cannot provide useful forecasts because of a low density of stations and lack outreach services. Validating local knowledge can reduce the erosion of local knowledge by resolving debates over their utility within communities and by gaining support of public agencies charged with promoting indigenous knowledge. The research had three phases, first key informants identified forecast indicators, then 95 farmers were asked to evaluate their reliability. In the North, four indicators were rated as highly reliable and in the Central region, three. Finally, a seasonal forecast indicator and two indicators of the onset of rains were evaluating using historical meteorological data. The seasonal indicator was the minimum temperature on the Fiesta de San Juan, and the rainy season onset was the flowering pattern of two plant species. The minimum temperature explained 55.5% of the variance in growing season precipitation. Flowering patterns are affected by severe frosts, and there was a correlation between frosts and later rains. Results show local knowledge’s potential for improving agrometeorological forecasts and for managing weather-related risks.","container-title":"Climate and Development","DOI":"10.1080/17565529.2022.2077692","ISSN":"1756-5529","issue":"4","note":"publisher: Taylor &amp; Francis\n_eprint: https://doi.org/10.1080/17565529.2022.2077692","page":"280–291","source":"Taylor and Francis+NEJM","title":"Validating local meteorological forecast knowledge in the Bolivian Altiplano: moving toward the co-production of agricultural forecasts","title-short":"Validating local meteorological forecast knowledge in the Bolivian Altiplano","volume":"15","author":[{"family":"Gilles","given":"Jere L."},{"family":"García","given":"Magali"},{"family":"Yucra","given":"Edwin S."},{"family":"Quispe","given":"Rogelio"},{"family":"Poma","given":"Aymara"},{"family":"Quispe","given":"Janneth M."},{"family":"Rojas","given":"Katherine"},{"family":"Cabrera","given":"Pablo"}],"issued":{"date-parts":[["2023",4,21]]}}}],"schema":"https://github.com/citation-style-language/schema/raw/master/csl-citation.json"} </w:instrText>
      </w:r>
      <w:r w:rsidR="00775E0A">
        <w:rPr>
          <w:rFonts w:ascii="Times New Roman" w:hAnsi="Times New Roman" w:cs="Times New Roman"/>
          <w:sz w:val="24"/>
          <w:szCs w:val="24"/>
        </w:rPr>
        <w:fldChar w:fldCharType="separate"/>
      </w:r>
      <w:r w:rsidRPr="00D73B35">
        <w:rPr>
          <w:rFonts w:ascii="Times New Roman" w:hAnsi="Times New Roman" w:cs="Times New Roman"/>
          <w:sz w:val="24"/>
        </w:rPr>
        <w:t>(Gilles et al., 2023)</w:t>
      </w:r>
      <w:r w:rsidR="00775E0A">
        <w:rPr>
          <w:rFonts w:ascii="Times New Roman" w:hAnsi="Times New Roman" w:cs="Times New Roman"/>
          <w:sz w:val="24"/>
          <w:szCs w:val="24"/>
        </w:rPr>
        <w:fldChar w:fldCharType="end"/>
      </w:r>
      <w:r w:rsidRPr="006822F8">
        <w:rPr>
          <w:rFonts w:ascii="Times New Roman" w:hAnsi="Times New Roman" w:cs="Times New Roman"/>
          <w:sz w:val="24"/>
          <w:szCs w:val="24"/>
        </w:rPr>
        <w:t xml:space="preserve">and the practical challenges associated with irrigation may contribute to the reduced preference for this adaptation practice among the majority of farmers. </w:t>
      </w:r>
    </w:p>
    <w:p w:rsidR="0087624E" w:rsidRPr="00CE3B6A" w:rsidRDefault="0087624E" w:rsidP="0087624E">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Additionally, attribute level C</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stands out with a highly significant odds ratio of 2.86, indicating a strong preference among respondents. Most farmers prefer C</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raising multiple varieties or landraces, with popular choices being </w:t>
      </w:r>
      <w:proofErr w:type="spellStart"/>
      <w:r w:rsidRPr="00D57FBB">
        <w:rPr>
          <w:rFonts w:ascii="Times New Roman" w:hAnsi="Times New Roman" w:cs="Times New Roman"/>
          <w:i/>
          <w:sz w:val="24"/>
          <w:szCs w:val="24"/>
        </w:rPr>
        <w:t>Panniyur</w:t>
      </w:r>
      <w:proofErr w:type="spellEnd"/>
      <w:r w:rsidRPr="006822F8">
        <w:rPr>
          <w:rFonts w:ascii="Times New Roman" w:hAnsi="Times New Roman" w:cs="Times New Roman"/>
          <w:sz w:val="24"/>
          <w:szCs w:val="24"/>
        </w:rPr>
        <w:t xml:space="preserve"> 1, </w:t>
      </w:r>
      <w:proofErr w:type="spellStart"/>
      <w:r w:rsidRPr="00D57FBB">
        <w:rPr>
          <w:rFonts w:ascii="Times New Roman" w:hAnsi="Times New Roman" w:cs="Times New Roman"/>
          <w:i/>
          <w:sz w:val="24"/>
          <w:szCs w:val="24"/>
        </w:rPr>
        <w:t>Panniyur</w:t>
      </w:r>
      <w:proofErr w:type="spellEnd"/>
      <w:r w:rsidRPr="006822F8">
        <w:rPr>
          <w:rFonts w:ascii="Times New Roman" w:hAnsi="Times New Roman" w:cs="Times New Roman"/>
          <w:sz w:val="24"/>
          <w:szCs w:val="24"/>
        </w:rPr>
        <w:t xml:space="preserve"> 5, </w:t>
      </w:r>
      <w:r w:rsidRPr="00D57FBB">
        <w:rPr>
          <w:rFonts w:ascii="Times New Roman" w:hAnsi="Times New Roman" w:cs="Times New Roman"/>
          <w:i/>
          <w:sz w:val="24"/>
          <w:szCs w:val="24"/>
        </w:rPr>
        <w:t>Vijay</w:t>
      </w:r>
      <w:r w:rsidRPr="006822F8">
        <w:rPr>
          <w:rFonts w:ascii="Times New Roman" w:hAnsi="Times New Roman" w:cs="Times New Roman"/>
          <w:sz w:val="24"/>
          <w:szCs w:val="24"/>
        </w:rPr>
        <w:t xml:space="preserve">, and the landrace </w:t>
      </w:r>
      <w:proofErr w:type="spellStart"/>
      <w:r w:rsidRPr="00D57FBB">
        <w:rPr>
          <w:rFonts w:ascii="Times New Roman" w:hAnsi="Times New Roman" w:cs="Times New Roman"/>
          <w:i/>
          <w:sz w:val="24"/>
          <w:szCs w:val="24"/>
        </w:rPr>
        <w:t>Karimunda</w:t>
      </w:r>
      <w:proofErr w:type="spellEnd"/>
      <w:r w:rsidRPr="006822F8">
        <w:rPr>
          <w:rFonts w:ascii="Times New Roman" w:hAnsi="Times New Roman" w:cs="Times New Roman"/>
          <w:sz w:val="24"/>
          <w:szCs w:val="24"/>
        </w:rPr>
        <w:t xml:space="preserve">, alongside others. State and private farms propagate these types for their bold, superior-quality berries, </w:t>
      </w:r>
      <w:r w:rsidR="00D57FBB" w:rsidRPr="006822F8">
        <w:rPr>
          <w:rFonts w:ascii="Times New Roman" w:hAnsi="Times New Roman" w:cs="Times New Roman"/>
          <w:sz w:val="24"/>
          <w:szCs w:val="24"/>
        </w:rPr>
        <w:t>favoured</w:t>
      </w:r>
      <w:r w:rsidRPr="006822F8">
        <w:rPr>
          <w:rFonts w:ascii="Times New Roman" w:hAnsi="Times New Roman" w:cs="Times New Roman"/>
          <w:sz w:val="24"/>
          <w:szCs w:val="24"/>
        </w:rPr>
        <w:t xml:space="preserve"> by traders based on litre weight. C</w:t>
      </w:r>
      <w:r w:rsidRPr="006822F8">
        <w:rPr>
          <w:rFonts w:ascii="Times New Roman" w:hAnsi="Times New Roman" w:cs="Times New Roman"/>
          <w:sz w:val="24"/>
          <w:szCs w:val="24"/>
          <w:vertAlign w:val="subscript"/>
        </w:rPr>
        <w:t>3</w:t>
      </w:r>
      <w:r w:rsidRPr="006822F8">
        <w:rPr>
          <w:rFonts w:ascii="Times New Roman" w:hAnsi="Times New Roman" w:cs="Times New Roman"/>
          <w:sz w:val="24"/>
          <w:szCs w:val="24"/>
        </w:rPr>
        <w:t xml:space="preserve"> also is </w:t>
      </w:r>
      <w:r w:rsidR="00D57FBB" w:rsidRPr="006822F8">
        <w:rPr>
          <w:rFonts w:ascii="Times New Roman" w:hAnsi="Times New Roman" w:cs="Times New Roman"/>
          <w:sz w:val="24"/>
          <w:szCs w:val="24"/>
        </w:rPr>
        <w:t>preferred</w:t>
      </w:r>
      <w:r w:rsidRPr="006822F8">
        <w:rPr>
          <w:rFonts w:ascii="Times New Roman" w:hAnsi="Times New Roman" w:cs="Times New Roman"/>
          <w:sz w:val="24"/>
          <w:szCs w:val="24"/>
        </w:rPr>
        <w:t xml:space="preserve"> which included selected landraces known for climate resilience, showing its positive impact on preference at the attribute level. Farmers promote climate-resilient landraces and generate income by selling rooted seedlings of these landraces. This underlines the importance of landrace diversity in farmers’ CCRDs.</w:t>
      </w:r>
      <w:r w:rsidR="00775E0A">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{"citationID":"X2G5miXN","properties":{"formattedCitation":"(Wertz-Kanounnikoff et al., 2011)","plainCitation":"(Wertz-Kanounnikoff et al., 2011)","noteIndex":0},"citationItems":[{"id":216,"uris":["http://zotero.org/users/11737140/items/UNR8AK2J"],"itemData":{"id":216,"type":"article-journal","abstract":"In recent years, there has been a growing interest in payments for environmental services (PES) for ecosystem-based adaptation (EBA). So far, however, experiences and theoretical analyses of PES specifically for adaptation have not been well documented. This paper addresses this gap by analysing the opportunities and constraints of PES as an instrument for EBA. Specifically, we examine the potential for PES to address key elements for adaptation by focusing on three pathways: the user side, the provider side and institutional and societal change. In addition, we assess whether PES fulfils key requirements for adaptation policy instruments, notably effectiveness, efficiency, equity and legitimacy. We find that PES are not a panacea for all environmental services and country contexts, but can be promising adaptation policy instruments where certain preconditions are met and synergies prevail. We conclude on four points especially relevant for the practical scope for PES-adaptation synergies: (i) natural adaptation co-benefits (where the targeted environmental service serves a dual function, e.g. secured water quality and increased adaptive capacity), (ii) piggy-backing (where adaptation benefits are coincidental outcomes), (iii) adaptation-relevant institutional and sectoral spillovers from PES schemes, and (iv) direct payments for adaptation benefits.","container-title":"Climate and Development","DOI":"10.1080/17565529.2011.582277","ISSN":"1756-5529","issue":"2","note":"publisher: Taylor &amp; Francis\n_eprint: https://doi.org/10.1080/17565529.2011.582277","page":"143–158","source":"Taylor and Francis+NEJM","title":"Ecosystem-based adaptation to climate change: What scope for payments for environmental services?","title-short":"Ecosystem-based adaptation to climate change","volume":"3","author":[{"family":"Wertz-Kanounnikoff","given":"Sheila"},{"family":"Locatelli","given":"Bruno"},{"family":"Wunder","given":"Sven"},{"family":"Brockhaus","given":"Maria"}],"issued":{"date-parts":[["2011",4,1]]}}}],"schema":"https://github.com/citation-style-language/schema/raw/master/csl-citation.json"} </w:instrText>
      </w:r>
      <w:r w:rsidR="00775E0A">
        <w:rPr>
          <w:rFonts w:ascii="Times New Roman" w:hAnsi="Times New Roman" w:cs="Times New Roman"/>
          <w:sz w:val="24"/>
          <w:szCs w:val="24"/>
        </w:rPr>
        <w:fldChar w:fldCharType="separate"/>
      </w:r>
      <w:proofErr w:type="gramStart"/>
      <w:r w:rsidRPr="00722CA1">
        <w:rPr>
          <w:rFonts w:ascii="Times New Roman" w:hAnsi="Times New Roman" w:cs="Times New Roman"/>
          <w:sz w:val="24"/>
          <w:szCs w:val="24"/>
        </w:rPr>
        <w:t xml:space="preserve">(Wertz-Kanounnikoff </w:t>
      </w:r>
      <w:r w:rsidR="00D57FBB">
        <w:rPr>
          <w:rFonts w:ascii="Times New Roman" w:hAnsi="Times New Roman" w:cs="Times New Roman"/>
          <w:i/>
          <w:sz w:val="24"/>
          <w:szCs w:val="24"/>
        </w:rPr>
        <w:t xml:space="preserve">et </w:t>
      </w:r>
      <w:r w:rsidRPr="00D57FBB">
        <w:rPr>
          <w:rFonts w:ascii="Times New Roman" w:hAnsi="Times New Roman" w:cs="Times New Roman"/>
          <w:i/>
          <w:sz w:val="24"/>
          <w:szCs w:val="24"/>
        </w:rPr>
        <w:t>al</w:t>
      </w:r>
      <w:r w:rsidRPr="00722CA1">
        <w:rPr>
          <w:rFonts w:ascii="Times New Roman" w:hAnsi="Times New Roman" w:cs="Times New Roman"/>
          <w:sz w:val="24"/>
          <w:szCs w:val="24"/>
        </w:rPr>
        <w:t>., 2011)</w:t>
      </w:r>
      <w:r w:rsidR="00775E0A">
        <w:rPr>
          <w:rFonts w:ascii="Times New Roman" w:hAnsi="Times New Roman" w:cs="Times New Roman"/>
          <w:sz w:val="24"/>
          <w:szCs w:val="24"/>
        </w:rPr>
        <w:fldChar w:fldCharType="end"/>
      </w:r>
      <w:r w:rsidR="00722CA1" w:rsidRPr="00722CA1">
        <w:rPr>
          <w:rFonts w:ascii="Times New Roman" w:hAnsi="Times New Roman" w:cs="Times New Roman"/>
          <w:sz w:val="24"/>
          <w:szCs w:val="24"/>
        </w:rPr>
        <w:t>.</w:t>
      </w:r>
      <w:proofErr w:type="gramEnd"/>
      <w:r w:rsidR="00722CA1" w:rsidRPr="00722CA1">
        <w:rPr>
          <w:rFonts w:ascii="Times New Roman" w:hAnsi="Times New Roman" w:cs="Times New Roman"/>
          <w:sz w:val="24"/>
          <w:szCs w:val="24"/>
        </w:rPr>
        <w:t xml:space="preserve"> </w:t>
      </w:r>
      <w:proofErr w:type="spellStart"/>
      <w:r w:rsidR="00722CA1" w:rsidRPr="00722CA1">
        <w:rPr>
          <w:rFonts w:ascii="Times New Roman" w:hAnsi="Times New Roman" w:cs="Times New Roman"/>
          <w:sz w:val="24"/>
          <w:szCs w:val="24"/>
        </w:rPr>
        <w:t>Peermade</w:t>
      </w:r>
      <w:proofErr w:type="spellEnd"/>
      <w:r w:rsidR="00722CA1" w:rsidRPr="00722CA1">
        <w:rPr>
          <w:rFonts w:ascii="Times New Roman" w:hAnsi="Times New Roman" w:cs="Times New Roman"/>
          <w:sz w:val="24"/>
          <w:szCs w:val="24"/>
        </w:rPr>
        <w:t xml:space="preserve"> Development Society (PDS), a farm-centric Non-Governmental Organization, significantly contributes to raising stakeholders' awareness regarding climate-resilient landraces.</w:t>
      </w:r>
      <w:r w:rsidR="00775E0A">
        <w:rPr>
          <w:rFonts w:ascii="Times New Roman" w:hAnsi="Times New Roman" w:cs="Times New Roman"/>
          <w:sz w:val="24"/>
          <w:szCs w:val="24"/>
        </w:rPr>
        <w:fldChar w:fldCharType="begin"/>
      </w:r>
      <w:r w:rsidR="00722CA1">
        <w:rPr>
          <w:rFonts w:ascii="Times New Roman" w:hAnsi="Times New Roman" w:cs="Times New Roman"/>
          <w:sz w:val="24"/>
          <w:szCs w:val="24"/>
        </w:rPr>
        <w:instrText xml:space="preserve"> ADDIN ZOTERO_ITEM CSL_CITATION {"citationID":"AHjk0mlm","properties":{"formattedCitation":"(Adhikari &amp; Taylor, 2012)","plainCitation":"(Adhikari &amp; Taylor, 2012)","noteIndex":0},"citationItems":[{"id":266,"uris":["http://zotero.org/users/11737140/items/33BRVMAY"],"itemData":{"id":266,"type":"article-journal","abstract":"This article explores community-based adaptation strategies drawing lessons from the field in four different countries of Asia and Africa. The analysis explores several key factors in successful adaptation at the community level, including the importance of culture, the role of institutions and the significance of mainstreaming and good governance. The influence that policy has on adaptation and the way in which policy can be used to support autonomous adaptations is emphasized to show linkages between local action and national policy. The article also recommends several policy implications for future adaptation efforts, concluding that while policy from the top must support adaptation at the bottom, community adaptation should circle upwards to influence policy strongly.","container-title":"Climate and Development","DOI":"10.1080/17565529.2012.664958","journalAbbreviation":"Climate and Development","page":"1-16","source":"ResearchGate","title":"Vulnerability and adaptation to climate change: A review of local actions and national policy response","title-short":"Vulnerability and adaptation to climate change","volume":"4","author":[{"family":"Adhikari","given":"Bhim"},{"family":"Taylor","given":"Krista"}],"issued":{"date-parts":[["2012",1,1]]}}}],"schema":"https://github.com/citation-style-language/schema/raw/master/csl-citation.json"} </w:instrText>
      </w:r>
      <w:r w:rsidR="00775E0A">
        <w:rPr>
          <w:rFonts w:ascii="Times New Roman" w:hAnsi="Times New Roman" w:cs="Times New Roman"/>
          <w:sz w:val="24"/>
          <w:szCs w:val="24"/>
        </w:rPr>
        <w:fldChar w:fldCharType="separate"/>
      </w:r>
      <w:r w:rsidR="00722CA1" w:rsidRPr="00722CA1">
        <w:rPr>
          <w:rFonts w:ascii="Times New Roman" w:hAnsi="Times New Roman" w:cs="Times New Roman"/>
          <w:sz w:val="24"/>
        </w:rPr>
        <w:t>(Adhikari &amp; Taylor, 2012)</w:t>
      </w:r>
      <w:r w:rsidR="00775E0A">
        <w:rPr>
          <w:rFonts w:ascii="Times New Roman" w:hAnsi="Times New Roman" w:cs="Times New Roman"/>
          <w:sz w:val="24"/>
          <w:szCs w:val="24"/>
        </w:rPr>
        <w:fldChar w:fldCharType="end"/>
      </w:r>
    </w:p>
    <w:p w:rsidR="00094784" w:rsidRPr="008A295C" w:rsidRDefault="0087624E"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Furthermore, attribute levels D</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and D</w:t>
      </w:r>
      <w:r w:rsidRPr="006822F8">
        <w:rPr>
          <w:rFonts w:ascii="Times New Roman" w:hAnsi="Times New Roman" w:cs="Times New Roman"/>
          <w:sz w:val="24"/>
          <w:szCs w:val="24"/>
          <w:vertAlign w:val="subscript"/>
        </w:rPr>
        <w:t>3</w:t>
      </w:r>
      <w:r w:rsidRPr="006822F8">
        <w:rPr>
          <w:rFonts w:ascii="Times New Roman" w:hAnsi="Times New Roman" w:cs="Times New Roman"/>
          <w:sz w:val="24"/>
          <w:szCs w:val="24"/>
        </w:rPr>
        <w:t xml:space="preserve"> representing two and three tiered cropping system demonstrate significant coefficients with odds ratios greater than 1, indicating a heightened preference compared to the reference level which is sole crop. This preference is likely </w:t>
      </w:r>
      <w:r w:rsidRPr="006822F8">
        <w:rPr>
          <w:rFonts w:ascii="Times New Roman" w:hAnsi="Times New Roman" w:cs="Times New Roman"/>
          <w:sz w:val="24"/>
          <w:szCs w:val="24"/>
        </w:rPr>
        <w:lastRenderedPageBreak/>
        <w:t xml:space="preserve">influenced by the traditional agro-forestry landscapes where black pepper cultivation in India occurs. These landscapes often feature intercropping with coffee, </w:t>
      </w:r>
      <w:proofErr w:type="spellStart"/>
      <w:r w:rsidRPr="006822F8">
        <w:rPr>
          <w:rFonts w:ascii="Times New Roman" w:hAnsi="Times New Roman" w:cs="Times New Roman"/>
          <w:sz w:val="24"/>
          <w:szCs w:val="24"/>
        </w:rPr>
        <w:t>arecanut</w:t>
      </w:r>
      <w:proofErr w:type="spellEnd"/>
      <w:r w:rsidRPr="006822F8">
        <w:rPr>
          <w:rFonts w:ascii="Times New Roman" w:hAnsi="Times New Roman" w:cs="Times New Roman"/>
          <w:sz w:val="24"/>
          <w:szCs w:val="24"/>
        </w:rPr>
        <w:t xml:space="preserve">, coconut, and tree spices like clove, nutmeg, allspice, and cinnamon. In regions such as Idukki and parts of Wayanad district, traditional </w:t>
      </w:r>
      <w:r>
        <w:rPr>
          <w:rFonts w:ascii="Times New Roman" w:hAnsi="Times New Roman" w:cs="Times New Roman"/>
          <w:sz w:val="24"/>
          <w:szCs w:val="24"/>
        </w:rPr>
        <w:t>black pepper</w:t>
      </w:r>
      <w:r w:rsidRPr="006822F8">
        <w:rPr>
          <w:rFonts w:ascii="Times New Roman" w:hAnsi="Times New Roman" w:cs="Times New Roman"/>
          <w:sz w:val="24"/>
          <w:szCs w:val="24"/>
        </w:rPr>
        <w:t xml:space="preserve"> cultivation has shifted towards three-tier diversified systems </w:t>
      </w:r>
      <w:proofErr w:type="spellStart"/>
      <w:r w:rsidRPr="006822F8">
        <w:rPr>
          <w:rFonts w:ascii="Times New Roman" w:hAnsi="Times New Roman" w:cs="Times New Roman"/>
          <w:sz w:val="24"/>
          <w:szCs w:val="24"/>
        </w:rPr>
        <w:t>centered</w:t>
      </w:r>
      <w:proofErr w:type="spellEnd"/>
      <w:r w:rsidRPr="006822F8">
        <w:rPr>
          <w:rFonts w:ascii="Times New Roman" w:hAnsi="Times New Roman" w:cs="Times New Roman"/>
          <w:sz w:val="24"/>
          <w:szCs w:val="24"/>
        </w:rPr>
        <w:t xml:space="preserve"> on cardamom cultivation.</w:t>
      </w:r>
      <w:r w:rsidR="00E337AF">
        <w:rPr>
          <w:rFonts w:ascii="Times New Roman" w:hAnsi="Times New Roman" w:cs="Times New Roman"/>
          <w:sz w:val="24"/>
          <w:szCs w:val="24"/>
        </w:rPr>
        <w:t xml:space="preserve"> </w:t>
      </w:r>
      <w:r w:rsidRPr="008A295C">
        <w:rPr>
          <w:rFonts w:ascii="Times New Roman" w:hAnsi="Times New Roman" w:cs="Times New Roman"/>
          <w:sz w:val="24"/>
          <w:szCs w:val="24"/>
        </w:rPr>
        <w:t>Farmers frequently replace vines that are declining due to foot rot disease, senility, or other causes. The newly planted vines face challenges in flourishing, especially amidst cardamom intercropping. A gradual shift in the cropping system is underway.</w:t>
      </w:r>
      <w:r w:rsidR="00775E0A" w:rsidRPr="008A295C">
        <w:rPr>
          <w:rFonts w:ascii="Times New Roman" w:hAnsi="Times New Roman" w:cs="Times New Roman"/>
          <w:sz w:val="24"/>
          <w:szCs w:val="24"/>
        </w:rPr>
        <w:fldChar w:fldCharType="begin"/>
      </w:r>
      <w:r w:rsidRPr="008A295C">
        <w:rPr>
          <w:rFonts w:ascii="Times New Roman" w:hAnsi="Times New Roman" w:cs="Times New Roman"/>
          <w:sz w:val="24"/>
          <w:szCs w:val="24"/>
        </w:rPr>
        <w:instrText xml:space="preserve"> ADDIN ZOTERO_ITEM CSL_CITATION {"citationID":"6eomgxqP","properties":{"formattedCitation":"(Fazey et al., 2016)","plainCitation":"(Fazey et al., 2016)","noteIndex":0},"citationItems":[{"id":286,"uris":["http://zotero.org/users/11737140/items/7EJGDNX4"],"itemData":{"id":286,"type":"article-journal","abstract":"Adaptation pathways are increasingly being used as a foresight tool to help guide the implementation of climate change adaptation and deliberate transformation. This paper applies a pathways lens as a hindsight tool to provide new understanding about past change and adaptation relevant for improving future adaptation pathways approaches. Four case studies of past adaptations to change are examined: Solomon Islands Communities, Canadian forest-dependent communities, a Transylvanian village, and responses to climate adaptation policies in Australia. The results highlight that responses to change in these diverse case studies involve complex transitions that gradually create new conditions and trajectories; manifest as multiple but inter-related pathways of change and response at different social or spatial scales (e.g. different paths for different households or communities); have legacies and continuities across time that affect future pathways of change; are affected by power in complex ways; and can create further change and need for adaptation. Analyses also highlight that when working with prospective adaptation approaches as a response to climate change there is a need to consider: (1) underlying assumptions, values and principles associated with the future; (2) the existence of inter-connected multiple pathways and their implications for reinforcing existing social inequalities; and (3) how understanding past change provides inspiration for new and transformative futures. Overall, the paper concludes that shifts towards analyses for change rather than simply about change, such as adaptation pathways, will require more careful consideration of underlying ontological assumptions about the relationships between past, present and future.","container-title":"Climate and Development","DOI":"10.1080/17565529.2014.989192","ISSN":"1756-5529","issue":"1","note":"publisher: Taylor &amp; Francis\n_eprint: https://doi.org/10.1080/17565529.2014.989192","page":"26–44","source":"Taylor and Francis+NEJM","title":"Past and future adaptation pathways","volume":"8","author":[{"family":"Fazey","given":"Ioan"},{"family":"Wise","given":"Russell M."},{"family":"Lyon","given":"Christopher"},{"family":"Câmpeanu","given":"Claudia"},{"family":"Moug","given":"Peter"},{"family":"Davies","given":"Tammy E."}],"issued":{"date-parts":[["2016",1,1]]}}}],"schema":"https://github.com/citation-style-language/schema/raw/master/csl-citation.json"} </w:instrText>
      </w:r>
      <w:r w:rsidR="00775E0A" w:rsidRPr="008A295C">
        <w:rPr>
          <w:rFonts w:ascii="Times New Roman" w:hAnsi="Times New Roman" w:cs="Times New Roman"/>
          <w:sz w:val="24"/>
          <w:szCs w:val="24"/>
        </w:rPr>
        <w:fldChar w:fldCharType="separate"/>
      </w:r>
      <w:r w:rsidRPr="008A295C">
        <w:rPr>
          <w:rFonts w:ascii="Times New Roman" w:hAnsi="Times New Roman" w:cs="Times New Roman"/>
          <w:sz w:val="24"/>
          <w:szCs w:val="24"/>
        </w:rPr>
        <w:t xml:space="preserve">(Fazey </w:t>
      </w:r>
      <w:r w:rsidRPr="00D57FBB">
        <w:rPr>
          <w:rFonts w:ascii="Times New Roman" w:hAnsi="Times New Roman" w:cs="Times New Roman"/>
          <w:i/>
          <w:sz w:val="24"/>
          <w:szCs w:val="24"/>
        </w:rPr>
        <w:t>et al</w:t>
      </w:r>
      <w:r w:rsidRPr="008A295C">
        <w:rPr>
          <w:rFonts w:ascii="Times New Roman" w:hAnsi="Times New Roman" w:cs="Times New Roman"/>
          <w:sz w:val="24"/>
          <w:szCs w:val="24"/>
        </w:rPr>
        <w:t>., 2016)</w:t>
      </w:r>
      <w:r w:rsidR="00775E0A" w:rsidRPr="008A295C">
        <w:rPr>
          <w:rFonts w:ascii="Times New Roman" w:hAnsi="Times New Roman" w:cs="Times New Roman"/>
          <w:sz w:val="24"/>
          <w:szCs w:val="24"/>
        </w:rPr>
        <w:fldChar w:fldCharType="end"/>
      </w:r>
    </w:p>
    <w:p w:rsidR="00094784" w:rsidRPr="00094784" w:rsidRDefault="00094784" w:rsidP="00094784">
      <w:pPr>
        <w:spacing w:line="276" w:lineRule="auto"/>
        <w:jc w:val="both"/>
        <w:rPr>
          <w:rFonts w:ascii="Times New Roman" w:hAnsi="Times New Roman" w:cs="Times New Roman"/>
          <w:color w:val="000000" w:themeColor="text1"/>
          <w:sz w:val="24"/>
          <w:szCs w:val="24"/>
        </w:rPr>
      </w:pPr>
      <w:r w:rsidRPr="00094784">
        <w:rPr>
          <w:rFonts w:ascii="Times New Roman" w:hAnsi="Times New Roman" w:cs="Times New Roman"/>
          <w:color w:val="000000" w:themeColor="text1"/>
          <w:sz w:val="24"/>
          <w:szCs w:val="24"/>
        </w:rPr>
        <w:t xml:space="preserve">Farmers frequently replace vines that are declining due to foot rot disease, senility, or other causes. The newly planted vines face challenges in flourishing, especially amidst cardamom intercropping. A gradual shift in the cropping system is underway. </w:t>
      </w:r>
    </w:p>
    <w:p w:rsidR="00094784" w:rsidRPr="00094784" w:rsidRDefault="00094784" w:rsidP="00094784">
      <w:pPr>
        <w:jc w:val="both"/>
        <w:rPr>
          <w:rFonts w:ascii="Times New Roman" w:hAnsi="Times New Roman" w:cs="Times New Roman"/>
          <w:color w:val="000000" w:themeColor="text1"/>
          <w:sz w:val="24"/>
        </w:rPr>
      </w:pPr>
      <w:r w:rsidRPr="00094784">
        <w:rPr>
          <w:rFonts w:ascii="Times New Roman" w:hAnsi="Times New Roman" w:cs="Times New Roman"/>
          <w:color w:val="000000" w:themeColor="text1"/>
          <w:sz w:val="24"/>
          <w:szCs w:val="24"/>
        </w:rPr>
        <w:t>The intensified shading from cardamom ground cover impedes black pepper vine growth, necessitating a gradual shift. This transition has gained momentum recent</w:t>
      </w:r>
      <w:r w:rsidR="0040502D">
        <w:rPr>
          <w:rFonts w:ascii="Times New Roman" w:hAnsi="Times New Roman" w:cs="Times New Roman"/>
          <w:color w:val="000000" w:themeColor="text1"/>
          <w:sz w:val="24"/>
          <w:szCs w:val="24"/>
        </w:rPr>
        <w:t xml:space="preserve">ly due to rising cardamom prices, which agrees with the study of Biggs </w:t>
      </w:r>
      <w:r w:rsidR="0040502D" w:rsidRPr="0040502D">
        <w:rPr>
          <w:rFonts w:ascii="Times New Roman" w:hAnsi="Times New Roman" w:cs="Times New Roman"/>
          <w:i/>
          <w:color w:val="000000" w:themeColor="text1"/>
          <w:sz w:val="24"/>
          <w:szCs w:val="24"/>
        </w:rPr>
        <w:t>et al</w:t>
      </w:r>
      <w:r w:rsidR="0040502D">
        <w:rPr>
          <w:rFonts w:ascii="Times New Roman" w:hAnsi="Times New Roman" w:cs="Times New Roman"/>
          <w:color w:val="000000" w:themeColor="text1"/>
          <w:sz w:val="24"/>
          <w:szCs w:val="24"/>
        </w:rPr>
        <w:t xml:space="preserve">. (2013) </w:t>
      </w:r>
      <w:r w:rsidRPr="00094784">
        <w:rPr>
          <w:rFonts w:ascii="Times New Roman" w:hAnsi="Times New Roman" w:cs="Times New Roman"/>
          <w:color w:val="000000" w:themeColor="text1"/>
          <w:sz w:val="24"/>
          <w:szCs w:val="24"/>
        </w:rPr>
        <w:t xml:space="preserve"> Coffee provides natural shade and mulching, particularly beneficial in inter-row spaces, mitigating soil parching observed after floods in 2018 and 2019</w:t>
      </w:r>
      <w:r w:rsidR="00775E0A" w:rsidRPr="00094784">
        <w:rPr>
          <w:rFonts w:ascii="Times New Roman" w:hAnsi="Times New Roman" w:cs="Times New Roman"/>
          <w:color w:val="000000" w:themeColor="text1"/>
          <w:sz w:val="24"/>
          <w:szCs w:val="24"/>
        </w:rPr>
        <w:fldChar w:fldCharType="begin"/>
      </w:r>
      <w:r w:rsidRPr="00094784">
        <w:rPr>
          <w:rFonts w:ascii="Times New Roman" w:hAnsi="Times New Roman" w:cs="Times New Roman"/>
          <w:color w:val="000000" w:themeColor="text1"/>
          <w:sz w:val="24"/>
          <w:szCs w:val="24"/>
        </w:rPr>
        <w:instrText xml:space="preserve"> ADDIN ZOTERO_ITEM CSL_CITATION {"citationID":"onX2KhGN","properties":{"formattedCitation":"(KANDIANNAN et al., 2014)","plainCitation":"(KANDIANNAN et al., 2014)","noteIndex":0},"citationItems":[{"id":142,"uris":["http://zotero.org/users/11737140/items/2Q2KGPYC"],"itemData":{"id":142,"type":"article-journal","abstract":"Black pepper - The King of Spices is a\nnative of Kerala and its diversified uses demands\nmore production. However, area expansion is not\npossible. Production bases are shrinking. Spatial\nand temporal variatio'n in weather particularly\nrainfall and temperature are a great concern in\naugmenting the productivity of this rainfed crop.\nClimate change is evident and it is a great\n·challenge for scientific community to find\nsolutions to mitigate the ill-effect. The work\nalready has been initiated on drought tolerance\nstudies and breeding programme to find better\nideotypes and crop management aspects such\nas water conservation, irrigation, mulching,\ncropping system etc., ' to modulate the weather\neffects. The climate change also would bring new\npests and pathogens apart from causing erosion\nto native gene banks and it is essential to gear up\nand set priorities to meet the challenges.","container-title":"Indian Journal of Arecanut, Spices and Medicinal Plants","journalAbbreviation":"Indian Journal of Arecanut, Spices and Medicinal Plants","page":"31-37","source":"ResearchGate","title":"CLIMATE CHANGE AND BLACK PEPPER PRODUCTION","volume":"16","author":[{"family":"KANDIANNAN","given":"K."},{"family":"Ks","given":"Krishnamurthy"},{"family":"Gowda","given":"S."},{"family":"Muthuswamy","given":"Anandaraj"}],"issued":{"date-parts":[["2014",1,1]]}}}],"schema":"https://github.com/citation-style-language/schema/raw/master/csl-citation.json"} </w:instrText>
      </w:r>
      <w:r w:rsidR="00775E0A" w:rsidRPr="00094784">
        <w:rPr>
          <w:rFonts w:ascii="Times New Roman" w:hAnsi="Times New Roman" w:cs="Times New Roman"/>
          <w:color w:val="000000" w:themeColor="text1"/>
          <w:sz w:val="24"/>
          <w:szCs w:val="24"/>
        </w:rPr>
        <w:fldChar w:fldCharType="separate"/>
      </w:r>
      <w:r w:rsidR="00722CA1" w:rsidRPr="00722CA1">
        <w:rPr>
          <w:rFonts w:ascii="Times New Roman" w:hAnsi="Times New Roman" w:cs="Times New Roman"/>
          <w:sz w:val="24"/>
        </w:rPr>
        <w:t>(</w:t>
      </w:r>
      <w:r w:rsidR="00D57FBB" w:rsidRPr="00722CA1">
        <w:rPr>
          <w:rFonts w:ascii="Times New Roman" w:hAnsi="Times New Roman" w:cs="Times New Roman"/>
          <w:sz w:val="24"/>
        </w:rPr>
        <w:t>Kandiannan</w:t>
      </w:r>
      <w:r w:rsidR="00722CA1" w:rsidRPr="00D57FBB">
        <w:rPr>
          <w:rFonts w:ascii="Times New Roman" w:hAnsi="Times New Roman" w:cs="Times New Roman"/>
          <w:i/>
          <w:sz w:val="24"/>
        </w:rPr>
        <w:t>et al</w:t>
      </w:r>
      <w:r w:rsidR="00722CA1" w:rsidRPr="00722CA1">
        <w:rPr>
          <w:rFonts w:ascii="Times New Roman" w:hAnsi="Times New Roman" w:cs="Times New Roman"/>
          <w:sz w:val="24"/>
        </w:rPr>
        <w:t>., 2014)</w:t>
      </w:r>
      <w:r w:rsidR="00775E0A" w:rsidRPr="00094784">
        <w:rPr>
          <w:rFonts w:ascii="Times New Roman" w:hAnsi="Times New Roman" w:cs="Times New Roman"/>
          <w:color w:val="000000" w:themeColor="text1"/>
          <w:sz w:val="24"/>
          <w:szCs w:val="24"/>
        </w:rPr>
        <w:fldChar w:fldCharType="end"/>
      </w:r>
      <w:r w:rsidR="004E25EF">
        <w:rPr>
          <w:rFonts w:ascii="Times New Roman" w:hAnsi="Times New Roman" w:cs="Times New Roman"/>
          <w:color w:val="000000" w:themeColor="text1"/>
          <w:sz w:val="24"/>
          <w:szCs w:val="24"/>
        </w:rPr>
        <w:t xml:space="preserve">. </w:t>
      </w:r>
      <w:r w:rsidRPr="00094784">
        <w:rPr>
          <w:rFonts w:ascii="Times New Roman" w:hAnsi="Times New Roman" w:cs="Times New Roman"/>
          <w:color w:val="000000" w:themeColor="text1"/>
          <w:sz w:val="24"/>
          <w:szCs w:val="24"/>
        </w:rPr>
        <w:t xml:space="preserve">Discussions with experts on best agronomic practices for black pepper and previous studies </w:t>
      </w:r>
      <w:r w:rsidR="00D57FBB">
        <w:rPr>
          <w:rFonts w:ascii="Times New Roman" w:hAnsi="Times New Roman" w:cs="Times New Roman"/>
          <w:color w:val="000000" w:themeColor="text1"/>
          <w:sz w:val="24"/>
          <w:szCs w:val="24"/>
        </w:rPr>
        <w:t xml:space="preserve">like that of </w:t>
      </w:r>
      <w:proofErr w:type="spellStart"/>
      <w:r w:rsidRPr="00094784">
        <w:rPr>
          <w:rFonts w:ascii="Times New Roman" w:hAnsi="Times New Roman" w:cs="Times New Roman"/>
          <w:color w:val="000000" w:themeColor="text1"/>
          <w:sz w:val="24"/>
          <w:szCs w:val="24"/>
        </w:rPr>
        <w:t>Chengappa</w:t>
      </w:r>
      <w:r w:rsidRPr="00094784">
        <w:rPr>
          <w:rFonts w:ascii="Times New Roman" w:hAnsi="Times New Roman" w:cs="Times New Roman"/>
          <w:i/>
          <w:color w:val="000000" w:themeColor="text1"/>
          <w:sz w:val="24"/>
          <w:szCs w:val="24"/>
        </w:rPr>
        <w:t>et</w:t>
      </w:r>
      <w:proofErr w:type="spellEnd"/>
      <w:r w:rsidRPr="00094784">
        <w:rPr>
          <w:rFonts w:ascii="Times New Roman" w:hAnsi="Times New Roman" w:cs="Times New Roman"/>
          <w:i/>
          <w:color w:val="000000" w:themeColor="text1"/>
          <w:sz w:val="24"/>
          <w:szCs w:val="24"/>
        </w:rPr>
        <w:t xml:space="preserve"> al</w:t>
      </w:r>
      <w:r w:rsidRPr="00094784">
        <w:rPr>
          <w:rFonts w:ascii="Times New Roman" w:hAnsi="Times New Roman" w:cs="Times New Roman"/>
          <w:color w:val="000000" w:themeColor="text1"/>
          <w:sz w:val="24"/>
          <w:szCs w:val="24"/>
        </w:rPr>
        <w:t xml:space="preserve">. (2017), emphasize the importance of integrating coffee, cocoa, and tree spices into black pepper-diversified systems to ensure sustainable production. Despite this, the preference for three-tier diversified systems with cardamom suggests a strategic, long-term adaptation to buffer against price volatility in black pepper and cardamom markets. The study thus points to the </w:t>
      </w:r>
      <w:r w:rsidRPr="00094784">
        <w:rPr>
          <w:rFonts w:ascii="Times New Roman" w:hAnsi="Times New Roman" w:cs="Times New Roman"/>
          <w:color w:val="000000" w:themeColor="text1"/>
          <w:sz w:val="24"/>
        </w:rPr>
        <w:t xml:space="preserve"> tipping points in decision-making that may lead to transformative changes in the hills </w:t>
      </w:r>
      <w:r w:rsidR="00775E0A" w:rsidRPr="00094784">
        <w:rPr>
          <w:rFonts w:ascii="Times New Roman" w:hAnsi="Times New Roman" w:cs="Times New Roman"/>
          <w:color w:val="000000" w:themeColor="text1"/>
          <w:sz w:val="24"/>
        </w:rPr>
        <w:fldChar w:fldCharType="begin"/>
      </w:r>
      <w:r w:rsidR="00722CA1">
        <w:rPr>
          <w:rFonts w:ascii="Times New Roman" w:hAnsi="Times New Roman" w:cs="Times New Roman"/>
          <w:color w:val="000000" w:themeColor="text1"/>
          <w:sz w:val="24"/>
        </w:rPr>
        <w:instrText xml:space="preserve"> ADDIN ZOTERO_ITEM CSL_CITATION {"citationID":"Vdm4u8iC","properties":{"formattedCitation":"(Sgroi &amp; Sciancalepore, 2022)","plainCitation":"(Sgroi &amp; Sciancalepore, 2022)","dontUpdate":true,"noteIndex":0},"citationItems":[{"id":160,"uris":["http://zotero.org/users/11737140/items/WZ4QQTHN"],"itemData":{"id":160,"type":"article-journal","abstract":"In developed economies, the increasing openness of markets, the ease of trade and the speed of information lead to territorial imbalance and marginalization phenomena of small agricultural activities that cannot compete with the new models of agri-food systems. In this research, starting from this situation, we analyze through the Transaction Cost Theory what can be practised too recover competitiveness margins for small farms. From the study, it emerges that cultivation contracts represent a valid tool for the solution of various marginalization problems of many agricultural enterprises. In particular, from the experience gained over the past few years in Sicily, the cultivation contract brings benefits to both the food and agricultural enterprise. The validity of the food supply chain vertical integration model is based on this aspect.","container-title":"Journal of Agriculture and Food Research","DOI":"10.1016/j.jafr.2022.100396","ISSN":"2666-1543","journalAbbreviation":"Journal of Agriculture and Food Research","page":"100396","source":"ScienceDirect","title":"Dynamics of structural change in agriculture, transaction cost theory and market efficiency: The case of cultivation contracts between agricultural enterprises and the food industry","title-short":"Dynamics of structural change in agriculture, transaction cost theory and market efficiency","volume":"10","author":[{"family":"Sgroi","given":"Filippo"},{"family":"Sciancalepore","given":"Vito Domenico"}],"issued":{"date-parts":[["2022",12,1]]}}}],"schema":"https://github.com/citation-style-language/schema/raw/master/csl-citation.json"} </w:instrText>
      </w:r>
      <w:r w:rsidR="00775E0A" w:rsidRPr="00094784">
        <w:rPr>
          <w:rFonts w:ascii="Times New Roman" w:hAnsi="Times New Roman" w:cs="Times New Roman"/>
          <w:color w:val="000000" w:themeColor="text1"/>
          <w:sz w:val="24"/>
        </w:rPr>
        <w:fldChar w:fldCharType="separate"/>
      </w:r>
      <w:r w:rsidRPr="00094784">
        <w:rPr>
          <w:rFonts w:ascii="Times New Roman" w:hAnsi="Times New Roman" w:cs="Times New Roman"/>
          <w:color w:val="000000" w:themeColor="text1"/>
          <w:sz w:val="24"/>
        </w:rPr>
        <w:t xml:space="preserve">(Sgroi </w:t>
      </w:r>
      <w:r w:rsidR="00D57FBB">
        <w:rPr>
          <w:rFonts w:ascii="Times New Roman" w:hAnsi="Times New Roman" w:cs="Times New Roman"/>
          <w:color w:val="000000" w:themeColor="text1"/>
          <w:sz w:val="24"/>
        </w:rPr>
        <w:t>&amp;</w:t>
      </w:r>
      <w:r w:rsidRPr="00094784">
        <w:rPr>
          <w:rFonts w:ascii="Times New Roman" w:hAnsi="Times New Roman" w:cs="Times New Roman"/>
          <w:color w:val="000000" w:themeColor="text1"/>
          <w:sz w:val="24"/>
        </w:rPr>
        <w:t xml:space="preserve"> Sciancalepore, 2022)</w:t>
      </w:r>
      <w:r w:rsidR="00775E0A" w:rsidRPr="00094784">
        <w:rPr>
          <w:rFonts w:ascii="Times New Roman" w:hAnsi="Times New Roman" w:cs="Times New Roman"/>
          <w:color w:val="000000" w:themeColor="text1"/>
          <w:sz w:val="24"/>
        </w:rPr>
        <w:fldChar w:fldCharType="end"/>
      </w:r>
      <w:r w:rsidRPr="00094784">
        <w:rPr>
          <w:rFonts w:ascii="Times New Roman" w:hAnsi="Times New Roman" w:cs="Times New Roman"/>
          <w:color w:val="000000" w:themeColor="text1"/>
          <w:sz w:val="24"/>
        </w:rPr>
        <w:t>.</w:t>
      </w:r>
    </w:p>
    <w:p w:rsidR="009D3570" w:rsidRPr="006822F8" w:rsidRDefault="00E55F92"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In lowlands where cardamom and coffee are absent, diversified systems co</w:t>
      </w:r>
      <w:r w:rsidR="003E3F22">
        <w:rPr>
          <w:rFonts w:ascii="Times New Roman" w:hAnsi="Times New Roman" w:cs="Times New Roman"/>
          <w:sz w:val="24"/>
          <w:szCs w:val="24"/>
        </w:rPr>
        <w:t xml:space="preserve">mprising black pepper, </w:t>
      </w:r>
      <w:proofErr w:type="spellStart"/>
      <w:r w:rsidR="003E3F22">
        <w:rPr>
          <w:rFonts w:ascii="Times New Roman" w:hAnsi="Times New Roman" w:cs="Times New Roman"/>
          <w:sz w:val="24"/>
          <w:szCs w:val="24"/>
        </w:rPr>
        <w:t>arecanut</w:t>
      </w:r>
      <w:proofErr w:type="spellEnd"/>
      <w:r w:rsidRPr="006822F8">
        <w:rPr>
          <w:rFonts w:ascii="Times New Roman" w:hAnsi="Times New Roman" w:cs="Times New Roman"/>
          <w:sz w:val="24"/>
          <w:szCs w:val="24"/>
        </w:rPr>
        <w:t xml:space="preserve"> and coconut are prevalent. Additionally, tree spices and cocoa are cultivated within such systems, further enhancing resilience and economic viability.</w:t>
      </w:r>
    </w:p>
    <w:p w:rsidR="009D3570" w:rsidRPr="006822F8" w:rsidRDefault="00900670" w:rsidP="006822F8">
      <w:pPr>
        <w:spacing w:line="276" w:lineRule="auto"/>
        <w:jc w:val="both"/>
        <w:rPr>
          <w:rFonts w:ascii="Times New Roman" w:hAnsi="Times New Roman" w:cs="Times New Roman"/>
          <w:b/>
          <w:sz w:val="24"/>
          <w:szCs w:val="24"/>
        </w:rPr>
      </w:pPr>
      <w:r w:rsidRPr="006822F8">
        <w:rPr>
          <w:rFonts w:ascii="Times New Roman" w:hAnsi="Times New Roman" w:cs="Times New Roman"/>
          <w:b/>
          <w:sz w:val="24"/>
          <w:szCs w:val="24"/>
        </w:rPr>
        <w:t>4. Conclusion</w:t>
      </w:r>
    </w:p>
    <w:p w:rsidR="006822F8" w:rsidRPr="009E4126" w:rsidRDefault="006822F8" w:rsidP="006822F8">
      <w:pPr>
        <w:spacing w:line="276" w:lineRule="auto"/>
        <w:jc w:val="both"/>
        <w:rPr>
          <w:rFonts w:ascii="Times New Roman" w:hAnsi="Times New Roman" w:cs="Times New Roman"/>
          <w:color w:val="000000" w:themeColor="text1"/>
          <w:sz w:val="24"/>
        </w:rPr>
      </w:pPr>
      <w:r w:rsidRPr="009E4126">
        <w:rPr>
          <w:rFonts w:ascii="Times New Roman" w:hAnsi="Times New Roman" w:cs="Times New Roman"/>
          <w:color w:val="000000" w:themeColor="text1"/>
          <w:sz w:val="24"/>
        </w:rPr>
        <w:t xml:space="preserve">Through a comprehensive analysis of Best-Worst Scaling (BWS) scores, conditional logistic regression, and attribute level preferences, several key observations have emerged on complex dynamics underlying decision-making processes related to climate change resilience strategies among smallholder </w:t>
      </w:r>
      <w:r w:rsidR="00AD2007">
        <w:rPr>
          <w:rFonts w:ascii="Times New Roman" w:hAnsi="Times New Roman" w:cs="Times New Roman"/>
          <w:color w:val="000000" w:themeColor="text1"/>
          <w:sz w:val="24"/>
        </w:rPr>
        <w:t>black pepper</w:t>
      </w:r>
      <w:r w:rsidRPr="009E4126">
        <w:rPr>
          <w:rFonts w:ascii="Times New Roman" w:hAnsi="Times New Roman" w:cs="Times New Roman"/>
          <w:color w:val="000000" w:themeColor="text1"/>
          <w:sz w:val="24"/>
        </w:rPr>
        <w:t xml:space="preserve"> farmers in Kerala, India. Profile 4, characterized by its exclusive use of organic inputs in crop cultivation, </w:t>
      </w:r>
      <w:r w:rsidRPr="009E4126">
        <w:rPr>
          <w:rFonts w:ascii="Times New Roman" w:eastAsia="Arial" w:hAnsi="Times New Roman" w:cs="Times New Roman"/>
          <w:color w:val="000000" w:themeColor="text1"/>
          <w:sz w:val="24"/>
          <w:szCs w:val="24"/>
          <w:lang w:val="en-GB"/>
        </w:rPr>
        <w:t>no affinity for grafted plants in the main field</w:t>
      </w:r>
      <w:proofErr w:type="gramStart"/>
      <w:r w:rsidRPr="009E4126">
        <w:rPr>
          <w:rFonts w:ascii="Times New Roman" w:eastAsia="Arial" w:hAnsi="Times New Roman" w:cs="Times New Roman"/>
          <w:color w:val="000000" w:themeColor="text1"/>
          <w:sz w:val="24"/>
          <w:szCs w:val="24"/>
          <w:lang w:val="en-GB"/>
        </w:rPr>
        <w:t>,three</w:t>
      </w:r>
      <w:proofErr w:type="gramEnd"/>
      <w:r w:rsidRPr="009E4126">
        <w:rPr>
          <w:rFonts w:ascii="Times New Roman" w:eastAsia="Arial" w:hAnsi="Times New Roman" w:cs="Times New Roman"/>
          <w:color w:val="000000" w:themeColor="text1"/>
          <w:sz w:val="24"/>
          <w:szCs w:val="24"/>
          <w:lang w:val="en-GB"/>
        </w:rPr>
        <w:t>-tiered diversified cropping systems wit</w:t>
      </w:r>
      <w:r w:rsidR="004E25EF">
        <w:rPr>
          <w:rFonts w:ascii="Times New Roman" w:eastAsia="Arial" w:hAnsi="Times New Roman" w:cs="Times New Roman"/>
          <w:color w:val="000000" w:themeColor="text1"/>
          <w:sz w:val="24"/>
          <w:szCs w:val="24"/>
          <w:lang w:val="en-GB"/>
        </w:rPr>
        <w:t xml:space="preserve">h cardamom as the lowest tier, </w:t>
      </w:r>
      <w:r w:rsidRPr="009E4126">
        <w:rPr>
          <w:rFonts w:ascii="Times New Roman" w:eastAsia="Arial" w:hAnsi="Times New Roman" w:cs="Times New Roman"/>
          <w:color w:val="000000" w:themeColor="text1"/>
          <w:sz w:val="24"/>
          <w:szCs w:val="24"/>
          <w:lang w:val="en-GB"/>
        </w:rPr>
        <w:t>inclination towards preserving selected landraces known for climate resilience</w:t>
      </w:r>
      <w:r w:rsidRPr="009E4126">
        <w:rPr>
          <w:rFonts w:ascii="Times New Roman" w:hAnsi="Times New Roman" w:cs="Times New Roman"/>
          <w:color w:val="000000" w:themeColor="text1"/>
          <w:sz w:val="24"/>
        </w:rPr>
        <w:t xml:space="preserve">, emerged as the most favoured climate resilience strategy among respondents. This profile gives them sustainable benefits in the long run. The attribute level analysis also indicates that farmers perceive organic farming as conducive to promoting autonomy, long-term economic efficiency, resilience in farm management, and overall sustainability of their farms, even in light of the accompanying increase in maintenance costs. Notably, farmers exhibit reluctance towards raising plantations with grafted </w:t>
      </w:r>
      <w:r w:rsidR="00AD2007">
        <w:rPr>
          <w:rFonts w:ascii="Times New Roman" w:hAnsi="Times New Roman" w:cs="Times New Roman"/>
          <w:color w:val="000000" w:themeColor="text1"/>
          <w:sz w:val="24"/>
        </w:rPr>
        <w:t>black pepper</w:t>
      </w:r>
      <w:r w:rsidRPr="009E4126">
        <w:rPr>
          <w:rFonts w:ascii="Times New Roman" w:hAnsi="Times New Roman" w:cs="Times New Roman"/>
          <w:color w:val="000000" w:themeColor="text1"/>
          <w:sz w:val="24"/>
        </w:rPr>
        <w:t xml:space="preserve"> plants on </w:t>
      </w:r>
      <w:r w:rsidRPr="009E4126">
        <w:rPr>
          <w:rFonts w:ascii="Times New Roman" w:hAnsi="Times New Roman" w:cs="Times New Roman"/>
          <w:i/>
          <w:iCs/>
          <w:color w:val="000000" w:themeColor="text1"/>
          <w:sz w:val="24"/>
        </w:rPr>
        <w:t xml:space="preserve">Piper </w:t>
      </w:r>
      <w:proofErr w:type="spellStart"/>
      <w:r w:rsidRPr="009E4126">
        <w:rPr>
          <w:rFonts w:ascii="Times New Roman" w:hAnsi="Times New Roman" w:cs="Times New Roman"/>
          <w:i/>
          <w:iCs/>
          <w:color w:val="000000" w:themeColor="text1"/>
          <w:sz w:val="24"/>
        </w:rPr>
        <w:t>colubrinum</w:t>
      </w:r>
      <w:proofErr w:type="spellEnd"/>
      <w:r w:rsidRPr="009E4126">
        <w:rPr>
          <w:rFonts w:ascii="Times New Roman" w:hAnsi="Times New Roman" w:cs="Times New Roman"/>
          <w:color w:val="000000" w:themeColor="text1"/>
          <w:sz w:val="24"/>
        </w:rPr>
        <w:t xml:space="preserve"> due to concerns regarding irrigation requirements and </w:t>
      </w:r>
      <w:proofErr w:type="spellStart"/>
      <w:r w:rsidRPr="009E4126">
        <w:rPr>
          <w:rFonts w:ascii="Times New Roman" w:hAnsi="Times New Roman" w:cs="Times New Roman"/>
          <w:color w:val="000000" w:themeColor="text1"/>
          <w:sz w:val="24"/>
        </w:rPr>
        <w:t>skepticism</w:t>
      </w:r>
      <w:proofErr w:type="spellEnd"/>
      <w:r w:rsidRPr="009E4126">
        <w:rPr>
          <w:rFonts w:ascii="Times New Roman" w:hAnsi="Times New Roman" w:cs="Times New Roman"/>
          <w:color w:val="000000" w:themeColor="text1"/>
          <w:sz w:val="24"/>
        </w:rPr>
        <w:t xml:space="preserve"> towards the technology. Conversely at the attribute level, corresponding to the choice of grafting with the rootstock </w:t>
      </w:r>
      <w:r w:rsidRPr="009E4126">
        <w:rPr>
          <w:rFonts w:ascii="Times New Roman" w:hAnsi="Times New Roman" w:cs="Times New Roman"/>
          <w:i/>
          <w:iCs/>
          <w:color w:val="000000" w:themeColor="text1"/>
          <w:sz w:val="24"/>
        </w:rPr>
        <w:lastRenderedPageBreak/>
        <w:t xml:space="preserve">Piper </w:t>
      </w:r>
      <w:proofErr w:type="spellStart"/>
      <w:r w:rsidRPr="009E4126">
        <w:rPr>
          <w:rFonts w:ascii="Times New Roman" w:hAnsi="Times New Roman" w:cs="Times New Roman"/>
          <w:i/>
          <w:iCs/>
          <w:color w:val="000000" w:themeColor="text1"/>
          <w:sz w:val="24"/>
        </w:rPr>
        <w:t>colubrinum</w:t>
      </w:r>
      <w:proofErr w:type="spellEnd"/>
      <w:r w:rsidRPr="009E4126">
        <w:rPr>
          <w:rFonts w:ascii="Times New Roman" w:hAnsi="Times New Roman" w:cs="Times New Roman"/>
          <w:i/>
          <w:iCs/>
          <w:color w:val="000000" w:themeColor="text1"/>
          <w:sz w:val="24"/>
        </w:rPr>
        <w:t xml:space="preserve">, </w:t>
      </w:r>
      <w:r w:rsidRPr="009E4126">
        <w:rPr>
          <w:rFonts w:ascii="Times New Roman" w:hAnsi="Times New Roman" w:cs="Times New Roman"/>
          <w:color w:val="000000" w:themeColor="text1"/>
          <w:sz w:val="24"/>
        </w:rPr>
        <w:t>the production and sale of bush pepper grafts with ornamental and culinary value for home gardens showed preference. This preference is derived from the fewer risks in including the practice in homestead cultivation compared to the main field, farmer routines rooted in their skills in grafting and nursery management, and alternative income boost obtained through the sale of grafts.</w:t>
      </w:r>
    </w:p>
    <w:p w:rsidR="00094784" w:rsidRPr="00094784" w:rsidRDefault="006822F8" w:rsidP="00094784">
      <w:pPr>
        <w:jc w:val="both"/>
        <w:rPr>
          <w:rFonts w:ascii="Times New Roman" w:hAnsi="Times New Roman" w:cs="Times New Roman"/>
          <w:color w:val="000000" w:themeColor="text1"/>
          <w:sz w:val="24"/>
          <w:szCs w:val="24"/>
        </w:rPr>
      </w:pPr>
      <w:r w:rsidRPr="009E4126">
        <w:rPr>
          <w:rFonts w:ascii="Times New Roman" w:hAnsi="Times New Roman" w:cs="Times New Roman"/>
          <w:color w:val="000000" w:themeColor="text1"/>
          <w:sz w:val="24"/>
        </w:rPr>
        <w:t xml:space="preserve"> Attributes related to landrace diversity and diversified cropping systems demonstrated significant positive effects on preference, indicating respondents' inclination towards preserving genetic diversity and integrating multiple crops into their farming systems. Farmers' awareness of nature-based assets is gradually increasing, albeit at a slow pace, exerting influence on this trend. </w:t>
      </w:r>
      <w:r w:rsidRPr="009E4126">
        <w:rPr>
          <w:rFonts w:ascii="Times New Roman" w:hAnsi="Times New Roman" w:cs="Times New Roman"/>
          <w:color w:val="000000" w:themeColor="text1"/>
          <w:sz w:val="24"/>
          <w:szCs w:val="24"/>
        </w:rPr>
        <w:t>Most farmers prefer the attribute level, “raising more than two varieties or landraces</w:t>
      </w:r>
      <w:r w:rsidR="00AD2007">
        <w:rPr>
          <w:rFonts w:ascii="Times New Roman" w:hAnsi="Times New Roman" w:cs="Times New Roman"/>
          <w:color w:val="000000" w:themeColor="text1"/>
          <w:sz w:val="24"/>
          <w:szCs w:val="24"/>
        </w:rPr>
        <w:t xml:space="preserve">, </w:t>
      </w:r>
      <w:r w:rsidR="00B224D6" w:rsidRPr="009E4126">
        <w:rPr>
          <w:rFonts w:ascii="Times New Roman" w:hAnsi="Times New Roman" w:cs="Times New Roman"/>
          <w:color w:val="000000" w:themeColor="text1"/>
          <w:sz w:val="24"/>
          <w:szCs w:val="24"/>
        </w:rPr>
        <w:t>however</w:t>
      </w:r>
      <w:r w:rsidRPr="009E4126">
        <w:rPr>
          <w:rFonts w:ascii="Times New Roman" w:hAnsi="Times New Roman" w:cs="Times New Roman"/>
          <w:color w:val="000000" w:themeColor="text1"/>
          <w:sz w:val="24"/>
          <w:szCs w:val="24"/>
        </w:rPr>
        <w:t>, when farmers selected prefer</w:t>
      </w:r>
      <w:r w:rsidR="00B224D6">
        <w:rPr>
          <w:rFonts w:ascii="Times New Roman" w:hAnsi="Times New Roman" w:cs="Times New Roman"/>
          <w:color w:val="000000" w:themeColor="text1"/>
          <w:sz w:val="24"/>
          <w:szCs w:val="24"/>
        </w:rPr>
        <w:t xml:space="preserve">red profiles, they prioritized </w:t>
      </w:r>
      <w:r w:rsidRPr="009E4126">
        <w:rPr>
          <w:rFonts w:ascii="Times New Roman" w:hAnsi="Times New Roman" w:cs="Times New Roman"/>
          <w:color w:val="000000" w:themeColor="text1"/>
          <w:sz w:val="24"/>
          <w:szCs w:val="24"/>
        </w:rPr>
        <w:t xml:space="preserve">profile 4, which included a preference forselected landraces known for climate resilience. </w:t>
      </w:r>
      <w:r w:rsidR="00094784" w:rsidRPr="00094784">
        <w:rPr>
          <w:rFonts w:ascii="Times New Roman" w:hAnsi="Times New Roman" w:cs="Times New Roman"/>
          <w:color w:val="000000" w:themeColor="text1"/>
          <w:sz w:val="24"/>
          <w:szCs w:val="24"/>
        </w:rPr>
        <w:t xml:space="preserve">Also, black pepper as a sole crop is the least preferred choice among smallholder farmers.The implication of this decision </w:t>
      </w:r>
      <w:r w:rsidR="0013754C">
        <w:rPr>
          <w:rFonts w:ascii="Times New Roman" w:hAnsi="Times New Roman" w:cs="Times New Roman"/>
          <w:color w:val="000000" w:themeColor="text1"/>
          <w:sz w:val="24"/>
          <w:szCs w:val="24"/>
        </w:rPr>
        <w:t>on the ‘</w:t>
      </w:r>
      <w:r w:rsidR="00094784" w:rsidRPr="00094784">
        <w:rPr>
          <w:rFonts w:ascii="Times New Roman" w:hAnsi="Times New Roman" w:cs="Times New Roman"/>
          <w:color w:val="000000" w:themeColor="text1"/>
          <w:sz w:val="24"/>
          <w:szCs w:val="24"/>
        </w:rPr>
        <w:t>attributes of markets</w:t>
      </w:r>
      <w:r w:rsidR="0013754C">
        <w:rPr>
          <w:rFonts w:ascii="Times New Roman" w:hAnsi="Times New Roman" w:cs="Times New Roman"/>
          <w:color w:val="000000" w:themeColor="text1"/>
          <w:sz w:val="24"/>
          <w:szCs w:val="24"/>
        </w:rPr>
        <w:t>’</w:t>
      </w:r>
      <w:r w:rsidR="00094784" w:rsidRPr="00094784">
        <w:rPr>
          <w:rFonts w:ascii="Times New Roman" w:hAnsi="Times New Roman" w:cs="Times New Roman"/>
          <w:color w:val="000000" w:themeColor="text1"/>
          <w:sz w:val="24"/>
          <w:szCs w:val="24"/>
        </w:rPr>
        <w:t>ofblack</w:t>
      </w:r>
      <w:r w:rsidR="00F92065">
        <w:rPr>
          <w:rFonts w:ascii="Times New Roman" w:hAnsi="Times New Roman" w:cs="Times New Roman"/>
          <w:color w:val="000000" w:themeColor="text1"/>
          <w:sz w:val="24"/>
          <w:szCs w:val="24"/>
        </w:rPr>
        <w:t xml:space="preserve"> pepper can be further explored </w:t>
      </w:r>
      <w:r w:rsidR="00094784" w:rsidRPr="00094784">
        <w:rPr>
          <w:rFonts w:ascii="Times New Roman" w:hAnsi="Times New Roman" w:cs="Times New Roman"/>
          <w:color w:val="000000" w:themeColor="text1"/>
          <w:sz w:val="24"/>
          <w:szCs w:val="24"/>
        </w:rPr>
        <w:t xml:space="preserve">(Sgroi </w:t>
      </w:r>
      <w:r w:rsidR="00F92065">
        <w:rPr>
          <w:rFonts w:ascii="Times New Roman" w:hAnsi="Times New Roman" w:cs="Times New Roman"/>
          <w:color w:val="000000" w:themeColor="text1"/>
          <w:sz w:val="24"/>
          <w:szCs w:val="24"/>
        </w:rPr>
        <w:t>&amp;</w:t>
      </w:r>
      <w:r w:rsidR="00094784" w:rsidRPr="00094784">
        <w:rPr>
          <w:rFonts w:ascii="Times New Roman" w:hAnsi="Times New Roman" w:cs="Times New Roman"/>
          <w:color w:val="000000" w:themeColor="text1"/>
          <w:sz w:val="24"/>
          <w:szCs w:val="24"/>
        </w:rPr>
        <w:t xml:space="preserve"> Sciancalepore, 2022)</w:t>
      </w:r>
    </w:p>
    <w:p w:rsidR="00094784" w:rsidRPr="00094784" w:rsidRDefault="00094784" w:rsidP="00094784">
      <w:pPr>
        <w:jc w:val="both"/>
        <w:rPr>
          <w:rFonts w:ascii="Times New Roman" w:hAnsi="Times New Roman" w:cs="Times New Roman"/>
          <w:color w:val="000000" w:themeColor="text1"/>
          <w:sz w:val="24"/>
          <w:szCs w:val="24"/>
        </w:rPr>
      </w:pPr>
      <w:r w:rsidRPr="00094784">
        <w:rPr>
          <w:rFonts w:ascii="Times New Roman" w:hAnsi="Times New Roman" w:cs="Times New Roman"/>
          <w:color w:val="000000" w:themeColor="text1"/>
          <w:sz w:val="24"/>
          <w:szCs w:val="24"/>
        </w:rPr>
        <w:t xml:space="preserve">The preference revealed in the choice experiment for three-tier diversified systems incorporating cardamom implies a strategic, long-term adaptation to mitigate the effects of price volatility in black pepper and cardamom markets. This preference reflects a strategic, long-term adaptation approach aimed at mitigating the effects of price volatility in agricultural markets and enhancing overall farm resilience. However, a pertinent concern to be addressed is whether this trend will ultimately lead to a reduction in the acreage of standing black </w:t>
      </w:r>
      <w:r w:rsidR="00983AF9" w:rsidRPr="00094784">
        <w:rPr>
          <w:rFonts w:ascii="Times New Roman" w:hAnsi="Times New Roman" w:cs="Times New Roman"/>
          <w:color w:val="000000" w:themeColor="text1"/>
          <w:sz w:val="24"/>
          <w:szCs w:val="24"/>
        </w:rPr>
        <w:t>pepper in</w:t>
      </w:r>
      <w:r w:rsidRPr="00094784">
        <w:rPr>
          <w:rFonts w:ascii="Times New Roman" w:hAnsi="Times New Roman" w:cs="Times New Roman"/>
          <w:color w:val="000000" w:themeColor="text1"/>
          <w:sz w:val="24"/>
          <w:szCs w:val="24"/>
        </w:rPr>
        <w:t xml:space="preserve"> the study </w:t>
      </w:r>
      <w:proofErr w:type="spellStart"/>
      <w:r w:rsidRPr="00094784">
        <w:rPr>
          <w:rFonts w:ascii="Times New Roman" w:hAnsi="Times New Roman" w:cs="Times New Roman"/>
          <w:color w:val="000000" w:themeColor="text1"/>
          <w:sz w:val="24"/>
          <w:szCs w:val="24"/>
        </w:rPr>
        <w:t>area.The</w:t>
      </w:r>
      <w:proofErr w:type="spellEnd"/>
      <w:r w:rsidRPr="00094784">
        <w:rPr>
          <w:rFonts w:ascii="Times New Roman" w:hAnsi="Times New Roman" w:cs="Times New Roman"/>
          <w:color w:val="000000" w:themeColor="text1"/>
          <w:sz w:val="24"/>
          <w:szCs w:val="24"/>
        </w:rPr>
        <w:t xml:space="preserve"> analysis of adaptive pathways will shed light on the future implications of this transition</w:t>
      </w:r>
      <w:proofErr w:type="gramStart"/>
      <w:r w:rsidRPr="00094784">
        <w:rPr>
          <w:rFonts w:ascii="Times New Roman" w:hAnsi="Times New Roman" w:cs="Times New Roman"/>
          <w:color w:val="000000" w:themeColor="text1"/>
          <w:sz w:val="24"/>
          <w:szCs w:val="24"/>
        </w:rPr>
        <w:t>.(</w:t>
      </w:r>
      <w:proofErr w:type="gramEnd"/>
      <w:r w:rsidRPr="00094784">
        <w:rPr>
          <w:rFonts w:ascii="Times New Roman" w:hAnsi="Times New Roman" w:cs="Times New Roman"/>
          <w:color w:val="000000" w:themeColor="text1"/>
          <w:sz w:val="24"/>
          <w:szCs w:val="24"/>
        </w:rPr>
        <w:t xml:space="preserve">Newsham </w:t>
      </w:r>
      <w:r w:rsidRPr="00094784">
        <w:rPr>
          <w:rFonts w:ascii="Times New Roman" w:hAnsi="Times New Roman" w:cs="Times New Roman"/>
          <w:i/>
          <w:color w:val="000000" w:themeColor="text1"/>
          <w:sz w:val="24"/>
          <w:szCs w:val="24"/>
        </w:rPr>
        <w:t>et al</w:t>
      </w:r>
      <w:r w:rsidRPr="00094784">
        <w:rPr>
          <w:rFonts w:ascii="Times New Roman" w:hAnsi="Times New Roman" w:cs="Times New Roman"/>
          <w:color w:val="000000" w:themeColor="text1"/>
          <w:sz w:val="24"/>
          <w:szCs w:val="24"/>
        </w:rPr>
        <w:t>., 2023)</w:t>
      </w:r>
    </w:p>
    <w:p w:rsidR="0013754C" w:rsidRPr="0013754C" w:rsidRDefault="00094784" w:rsidP="0013754C">
      <w:pPr>
        <w:jc w:val="both"/>
        <w:rPr>
          <w:rFonts w:ascii="Times New Roman" w:hAnsi="Times New Roman" w:cs="Times New Roman"/>
          <w:color w:val="000000" w:themeColor="text1"/>
          <w:sz w:val="24"/>
          <w:szCs w:val="24"/>
        </w:rPr>
      </w:pPr>
      <w:r w:rsidRPr="00094784">
        <w:rPr>
          <w:rFonts w:ascii="Times New Roman" w:hAnsi="Times New Roman" w:cs="Times New Roman"/>
          <w:color w:val="000000" w:themeColor="text1"/>
          <w:sz w:val="24"/>
          <w:szCs w:val="24"/>
        </w:rPr>
        <w:t>In conclusion, while our current study didn't incorporate gender-disaggregated choice analysis for climate adaptation at the farm and family level, it's an essential avenue for future research.</w:t>
      </w:r>
      <w:r w:rsidR="00983AF9">
        <w:rPr>
          <w:rFonts w:ascii="Times New Roman" w:hAnsi="Times New Roman" w:cs="Times New Roman"/>
          <w:color w:val="000000" w:themeColor="text1"/>
          <w:sz w:val="24"/>
          <w:szCs w:val="24"/>
        </w:rPr>
        <w:t xml:space="preserve"> </w:t>
      </w:r>
      <w:r w:rsidR="0013754C" w:rsidRPr="0013754C">
        <w:rPr>
          <w:rFonts w:ascii="Times New Roman" w:hAnsi="Times New Roman" w:cs="Times New Roman"/>
          <w:color w:val="000000" w:themeColor="text1"/>
          <w:sz w:val="24"/>
          <w:szCs w:val="24"/>
        </w:rPr>
        <w:t>Overall, the choices are aligned with the global demand for black pepper in terms of its asset specificity and sustainability concerns of the market</w:t>
      </w:r>
      <w:r w:rsidR="0013754C">
        <w:rPr>
          <w:rFonts w:ascii="Times New Roman" w:hAnsi="Times New Roman" w:cs="Times New Roman"/>
          <w:color w:val="000000" w:themeColor="text1"/>
          <w:sz w:val="24"/>
          <w:szCs w:val="24"/>
        </w:rPr>
        <w:t>.</w:t>
      </w:r>
    </w:p>
    <w:p w:rsidR="00BE5532" w:rsidRPr="00BE5532" w:rsidRDefault="008A295C" w:rsidP="00094784">
      <w:pPr>
        <w:jc w:val="both"/>
        <w:rPr>
          <w:rFonts w:ascii="Times New Roman" w:hAnsi="Times New Roman" w:cs="Times New Roman"/>
          <w:b/>
          <w:sz w:val="24"/>
          <w:szCs w:val="24"/>
        </w:rPr>
      </w:pPr>
      <w:r>
        <w:rPr>
          <w:rFonts w:ascii="Times New Roman" w:hAnsi="Times New Roman" w:cs="Times New Roman"/>
          <w:b/>
          <w:sz w:val="24"/>
          <w:szCs w:val="24"/>
        </w:rPr>
        <w:t>Acknowledgments</w:t>
      </w:r>
    </w:p>
    <w:p w:rsidR="0086174F" w:rsidRDefault="00BE5532" w:rsidP="00BE5532">
      <w:pPr>
        <w:spacing w:line="276" w:lineRule="auto"/>
        <w:jc w:val="both"/>
        <w:rPr>
          <w:rFonts w:ascii="Times New Roman" w:hAnsi="Times New Roman" w:cs="Times New Roman"/>
          <w:sz w:val="24"/>
          <w:szCs w:val="24"/>
        </w:rPr>
      </w:pPr>
      <w:r w:rsidRPr="00BE5532">
        <w:rPr>
          <w:rFonts w:ascii="Times New Roman" w:hAnsi="Times New Roman" w:cs="Times New Roman"/>
          <w:sz w:val="24"/>
          <w:szCs w:val="24"/>
        </w:rPr>
        <w:t xml:space="preserve">The authors are grateful to </w:t>
      </w:r>
      <w:r>
        <w:rPr>
          <w:rFonts w:ascii="Times New Roman" w:hAnsi="Times New Roman" w:cs="Times New Roman"/>
          <w:sz w:val="24"/>
          <w:szCs w:val="24"/>
        </w:rPr>
        <w:t xml:space="preserve">Kerala Agricultural University </w:t>
      </w:r>
      <w:r w:rsidR="00094784">
        <w:rPr>
          <w:rFonts w:ascii="Times New Roman" w:hAnsi="Times New Roman" w:cs="Times New Roman"/>
          <w:sz w:val="24"/>
          <w:szCs w:val="24"/>
        </w:rPr>
        <w:t>for the support and funding received for the conduct of survey.</w:t>
      </w:r>
    </w:p>
    <w:p w:rsidR="003A12ED" w:rsidRDefault="003A12ED" w:rsidP="003A12ED">
      <w:pPr>
        <w:jc w:val="both"/>
        <w:rPr>
          <w:rFonts w:ascii="Times New Roman" w:hAnsi="Times New Roman" w:cs="Times New Roman"/>
          <w:b/>
          <w:sz w:val="24"/>
          <w:szCs w:val="24"/>
        </w:rPr>
      </w:pPr>
      <w:r>
        <w:rPr>
          <w:rFonts w:ascii="Times New Roman" w:hAnsi="Times New Roman" w:cs="Times New Roman"/>
          <w:b/>
          <w:sz w:val="24"/>
          <w:szCs w:val="24"/>
        </w:rPr>
        <w:t>Disclosure Statement</w:t>
      </w:r>
    </w:p>
    <w:p w:rsidR="003A12ED" w:rsidRPr="00B44A45" w:rsidRDefault="003A12ED" w:rsidP="003A12ED">
      <w:pPr>
        <w:jc w:val="both"/>
        <w:rPr>
          <w:rFonts w:ascii="Times New Roman" w:hAnsi="Times New Roman" w:cs="Times New Roman"/>
          <w:bCs/>
          <w:sz w:val="24"/>
          <w:szCs w:val="24"/>
        </w:rPr>
      </w:pPr>
      <w:r w:rsidRPr="00B44A45">
        <w:rPr>
          <w:rFonts w:ascii="Times New Roman" w:hAnsi="Times New Roman" w:cs="Times New Roman"/>
          <w:bCs/>
          <w:sz w:val="24"/>
          <w:szCs w:val="24"/>
        </w:rPr>
        <w:t>There is no any potential conflict of any interest to report</w:t>
      </w:r>
    </w:p>
    <w:p w:rsidR="003A12ED" w:rsidRPr="006822F8" w:rsidRDefault="003A12ED" w:rsidP="00BE5532">
      <w:pPr>
        <w:spacing w:line="276" w:lineRule="auto"/>
        <w:jc w:val="both"/>
        <w:rPr>
          <w:rFonts w:ascii="Times New Roman" w:hAnsi="Times New Roman" w:cs="Times New Roman"/>
          <w:sz w:val="24"/>
          <w:szCs w:val="24"/>
        </w:rPr>
      </w:pPr>
    </w:p>
    <w:p w:rsidR="00DF4664" w:rsidRDefault="0061378E" w:rsidP="006822F8">
      <w:pPr>
        <w:spacing w:line="276" w:lineRule="auto"/>
        <w:jc w:val="both"/>
        <w:rPr>
          <w:rFonts w:ascii="Times New Roman" w:hAnsi="Times New Roman" w:cs="Times New Roman"/>
          <w:b/>
          <w:sz w:val="24"/>
          <w:szCs w:val="24"/>
        </w:rPr>
      </w:pPr>
      <w:r w:rsidRPr="006822F8">
        <w:rPr>
          <w:rFonts w:ascii="Times New Roman" w:hAnsi="Times New Roman" w:cs="Times New Roman"/>
          <w:b/>
          <w:sz w:val="24"/>
          <w:szCs w:val="24"/>
        </w:rPr>
        <w:t>References</w:t>
      </w:r>
    </w:p>
    <w:p w:rsidR="001905A0" w:rsidRDefault="001905A0" w:rsidP="0077050C">
      <w:pPr>
        <w:ind w:left="720" w:hanging="720"/>
        <w:jc w:val="both"/>
        <w:rPr>
          <w:rFonts w:ascii="Times New Roman" w:hAnsi="Times New Roman" w:cs="Times New Roman"/>
          <w:sz w:val="24"/>
          <w:szCs w:val="24"/>
        </w:rPr>
      </w:pPr>
      <w:proofErr w:type="gramStart"/>
      <w:r w:rsidRPr="00AE6DCF">
        <w:rPr>
          <w:rFonts w:ascii="Times New Roman" w:hAnsi="Times New Roman" w:cs="Times New Roman"/>
          <w:sz w:val="24"/>
          <w:szCs w:val="24"/>
        </w:rPr>
        <w:t>Adhikari, B., &amp; Taylor, K. (2012).</w:t>
      </w:r>
      <w:proofErr w:type="gramEnd"/>
      <w:r w:rsidRPr="00AE6DCF">
        <w:rPr>
          <w:rFonts w:ascii="Times New Roman" w:hAnsi="Times New Roman" w:cs="Times New Roman"/>
          <w:sz w:val="24"/>
          <w:szCs w:val="24"/>
        </w:rPr>
        <w:t xml:space="preserve"> Vulnerability and adaptation to climate change: A review of local actions and national policy response. </w:t>
      </w:r>
      <w:r w:rsidRPr="00AE6DCF">
        <w:rPr>
          <w:rFonts w:ascii="Times New Roman" w:hAnsi="Times New Roman" w:cs="Times New Roman"/>
          <w:i/>
          <w:sz w:val="24"/>
          <w:szCs w:val="24"/>
        </w:rPr>
        <w:t>Climate and Development</w:t>
      </w:r>
      <w:r w:rsidRPr="00AE6DCF">
        <w:rPr>
          <w:rFonts w:ascii="Times New Roman" w:hAnsi="Times New Roman" w:cs="Times New Roman"/>
          <w:sz w:val="24"/>
          <w:szCs w:val="24"/>
        </w:rPr>
        <w:t xml:space="preserve">, 4(1), 54–65. </w:t>
      </w:r>
      <w:hyperlink r:id="rId15" w:history="1">
        <w:r w:rsidRPr="004E40D7">
          <w:rPr>
            <w:rStyle w:val="Hyperlink"/>
            <w:rFonts w:ascii="Times New Roman" w:hAnsi="Times New Roman" w:cs="Times New Roman"/>
            <w:sz w:val="24"/>
            <w:szCs w:val="24"/>
          </w:rPr>
          <w:t>https://doi.org/10.1080/17565529.2012.664958</w:t>
        </w:r>
      </w:hyperlink>
    </w:p>
    <w:p w:rsidR="001905A0" w:rsidRPr="00076984" w:rsidRDefault="001905A0" w:rsidP="001905A0">
      <w:pPr>
        <w:ind w:left="720" w:hanging="720"/>
        <w:jc w:val="both"/>
        <w:rPr>
          <w:rFonts w:ascii="Times New Roman" w:hAnsi="Times New Roman" w:cs="Times New Roman"/>
          <w:sz w:val="24"/>
          <w:szCs w:val="24"/>
        </w:rPr>
      </w:pPr>
      <w:proofErr w:type="spellStart"/>
      <w:r w:rsidRPr="00076984">
        <w:rPr>
          <w:rFonts w:ascii="Times New Roman" w:hAnsi="Times New Roman" w:cs="Times New Roman"/>
          <w:sz w:val="24"/>
          <w:szCs w:val="24"/>
        </w:rPr>
        <w:t>Ahoudou</w:t>
      </w:r>
      <w:proofErr w:type="spellEnd"/>
      <w:r w:rsidRPr="00076984">
        <w:rPr>
          <w:rFonts w:ascii="Times New Roman" w:hAnsi="Times New Roman" w:cs="Times New Roman"/>
          <w:sz w:val="24"/>
          <w:szCs w:val="24"/>
        </w:rPr>
        <w:t xml:space="preserve">, I., </w:t>
      </w:r>
      <w:proofErr w:type="spellStart"/>
      <w:r w:rsidRPr="00076984">
        <w:rPr>
          <w:rFonts w:ascii="Times New Roman" w:hAnsi="Times New Roman" w:cs="Times New Roman"/>
          <w:sz w:val="24"/>
          <w:szCs w:val="24"/>
        </w:rPr>
        <w:t>Sogbohossou</w:t>
      </w:r>
      <w:proofErr w:type="spellEnd"/>
      <w:r w:rsidRPr="00076984">
        <w:rPr>
          <w:rFonts w:ascii="Times New Roman" w:hAnsi="Times New Roman" w:cs="Times New Roman"/>
          <w:sz w:val="24"/>
          <w:szCs w:val="24"/>
        </w:rPr>
        <w:t xml:space="preserve">, D. E. O., </w:t>
      </w:r>
      <w:proofErr w:type="spellStart"/>
      <w:r w:rsidRPr="00076984">
        <w:rPr>
          <w:rFonts w:ascii="Times New Roman" w:hAnsi="Times New Roman" w:cs="Times New Roman"/>
          <w:sz w:val="24"/>
          <w:szCs w:val="24"/>
        </w:rPr>
        <w:t>FassinouHotegni</w:t>
      </w:r>
      <w:proofErr w:type="spellEnd"/>
      <w:r w:rsidRPr="00076984">
        <w:rPr>
          <w:rFonts w:ascii="Times New Roman" w:hAnsi="Times New Roman" w:cs="Times New Roman"/>
          <w:sz w:val="24"/>
          <w:szCs w:val="24"/>
        </w:rPr>
        <w:t xml:space="preserve">, N. V., et al. (2023). Farmers’ selection criteria for sweet potato varieties in Benin: An application of Best-Worst Scaling. </w:t>
      </w:r>
      <w:r w:rsidRPr="00076984">
        <w:rPr>
          <w:rFonts w:ascii="Times New Roman" w:hAnsi="Times New Roman" w:cs="Times New Roman"/>
          <w:i/>
          <w:sz w:val="24"/>
          <w:szCs w:val="24"/>
        </w:rPr>
        <w:t>Experimental Agriculture</w:t>
      </w:r>
      <w:r w:rsidRPr="00076984">
        <w:rPr>
          <w:rFonts w:ascii="Times New Roman" w:hAnsi="Times New Roman" w:cs="Times New Roman"/>
          <w:sz w:val="24"/>
          <w:szCs w:val="24"/>
        </w:rPr>
        <w:t xml:space="preserve">, 59, e25. </w:t>
      </w:r>
      <w:hyperlink r:id="rId16" w:history="1">
        <w:r w:rsidRPr="00270C2B">
          <w:rPr>
            <w:rStyle w:val="Hyperlink"/>
            <w:rFonts w:ascii="Times New Roman" w:hAnsi="Times New Roman" w:cs="Times New Roman"/>
            <w:sz w:val="24"/>
            <w:szCs w:val="24"/>
          </w:rPr>
          <w:t>https://doi.org/10.1017/S0014479723000224</w:t>
        </w:r>
      </w:hyperlink>
    </w:p>
    <w:p w:rsidR="001905A0" w:rsidRDefault="001905A0" w:rsidP="001905A0">
      <w:pPr>
        <w:ind w:left="720" w:hanging="720"/>
        <w:jc w:val="both"/>
        <w:rPr>
          <w:rFonts w:ascii="Times New Roman" w:hAnsi="Times New Roman" w:cs="Times New Roman"/>
          <w:sz w:val="24"/>
          <w:szCs w:val="24"/>
        </w:rPr>
      </w:pPr>
      <w:r w:rsidRPr="00AE6DCF">
        <w:rPr>
          <w:rFonts w:ascii="Times New Roman" w:hAnsi="Times New Roman" w:cs="Times New Roman"/>
          <w:sz w:val="24"/>
          <w:szCs w:val="24"/>
        </w:rPr>
        <w:lastRenderedPageBreak/>
        <w:t xml:space="preserve">Anith, K. N., Aswini, S., Varkey, S., Radhakrishnan, N. V., &amp; Nair, D. S. (2018). Root colonization by the </w:t>
      </w:r>
      <w:proofErr w:type="spellStart"/>
      <w:r w:rsidRPr="00AE6DCF">
        <w:rPr>
          <w:rFonts w:ascii="Times New Roman" w:hAnsi="Times New Roman" w:cs="Times New Roman"/>
          <w:sz w:val="24"/>
          <w:szCs w:val="24"/>
        </w:rPr>
        <w:t>endophytic</w:t>
      </w:r>
      <w:proofErr w:type="spellEnd"/>
      <w:r w:rsidRPr="00AE6DCF">
        <w:rPr>
          <w:rFonts w:ascii="Times New Roman" w:hAnsi="Times New Roman" w:cs="Times New Roman"/>
          <w:sz w:val="24"/>
          <w:szCs w:val="24"/>
        </w:rPr>
        <w:t xml:space="preserve"> fungus </w:t>
      </w:r>
      <w:proofErr w:type="spellStart"/>
      <w:r w:rsidRPr="00AE6DCF">
        <w:rPr>
          <w:rFonts w:ascii="Times New Roman" w:hAnsi="Times New Roman" w:cs="Times New Roman"/>
          <w:sz w:val="24"/>
          <w:szCs w:val="24"/>
        </w:rPr>
        <w:t>Piriformospora</w:t>
      </w:r>
      <w:proofErr w:type="spellEnd"/>
      <w:r w:rsidRPr="00AE6DCF">
        <w:rPr>
          <w:rFonts w:ascii="Times New Roman" w:hAnsi="Times New Roman" w:cs="Times New Roman"/>
          <w:sz w:val="24"/>
          <w:szCs w:val="24"/>
        </w:rPr>
        <w:t xml:space="preserve"> </w:t>
      </w:r>
      <w:proofErr w:type="spellStart"/>
      <w:r w:rsidRPr="00AE6DCF">
        <w:rPr>
          <w:rFonts w:ascii="Times New Roman" w:hAnsi="Times New Roman" w:cs="Times New Roman"/>
          <w:sz w:val="24"/>
          <w:szCs w:val="24"/>
        </w:rPr>
        <w:t>indica</w:t>
      </w:r>
      <w:proofErr w:type="spellEnd"/>
      <w:r w:rsidRPr="00AE6DCF">
        <w:rPr>
          <w:rFonts w:ascii="Times New Roman" w:hAnsi="Times New Roman" w:cs="Times New Roman"/>
          <w:sz w:val="24"/>
          <w:szCs w:val="24"/>
        </w:rPr>
        <w:t xml:space="preserve"> improves growth, yield and </w:t>
      </w:r>
      <w:proofErr w:type="spellStart"/>
      <w:r w:rsidRPr="00AE6DCF">
        <w:rPr>
          <w:rFonts w:ascii="Times New Roman" w:hAnsi="Times New Roman" w:cs="Times New Roman"/>
          <w:sz w:val="24"/>
          <w:szCs w:val="24"/>
        </w:rPr>
        <w:t>piperine</w:t>
      </w:r>
      <w:proofErr w:type="spellEnd"/>
      <w:r w:rsidRPr="00AE6DCF">
        <w:rPr>
          <w:rFonts w:ascii="Times New Roman" w:hAnsi="Times New Roman" w:cs="Times New Roman"/>
          <w:sz w:val="24"/>
          <w:szCs w:val="24"/>
        </w:rPr>
        <w:t xml:space="preserve"> content in black pepper </w:t>
      </w:r>
      <w:proofErr w:type="gramStart"/>
      <w:r w:rsidRPr="00AE6DCF">
        <w:rPr>
          <w:rFonts w:ascii="Times New Roman" w:hAnsi="Times New Roman" w:cs="Times New Roman"/>
          <w:sz w:val="24"/>
          <w:szCs w:val="24"/>
        </w:rPr>
        <w:t>( Piper</w:t>
      </w:r>
      <w:proofErr w:type="gramEnd"/>
      <w:r w:rsidRPr="00AE6DCF">
        <w:rPr>
          <w:rFonts w:ascii="Times New Roman" w:hAnsi="Times New Roman" w:cs="Times New Roman"/>
          <w:sz w:val="24"/>
          <w:szCs w:val="24"/>
        </w:rPr>
        <w:t xml:space="preserve"> </w:t>
      </w:r>
      <w:proofErr w:type="spellStart"/>
      <w:r w:rsidRPr="00AE6DCF">
        <w:rPr>
          <w:rFonts w:ascii="Times New Roman" w:hAnsi="Times New Roman" w:cs="Times New Roman"/>
          <w:sz w:val="24"/>
          <w:szCs w:val="24"/>
        </w:rPr>
        <w:t>n</w:t>
      </w:r>
      <w:r>
        <w:rPr>
          <w:rFonts w:ascii="Times New Roman" w:hAnsi="Times New Roman" w:cs="Times New Roman"/>
          <w:sz w:val="24"/>
          <w:szCs w:val="24"/>
        </w:rPr>
        <w:t>igurm</w:t>
      </w:r>
      <w:proofErr w:type="spellEnd"/>
      <w:r>
        <w:rPr>
          <w:rFonts w:ascii="Times New Roman" w:hAnsi="Times New Roman" w:cs="Times New Roman"/>
          <w:sz w:val="24"/>
          <w:szCs w:val="24"/>
        </w:rPr>
        <w:t xml:space="preserve"> L.). </w:t>
      </w:r>
      <w:r w:rsidRPr="00AE6DCF">
        <w:rPr>
          <w:rFonts w:ascii="Times New Roman" w:hAnsi="Times New Roman" w:cs="Times New Roman"/>
          <w:i/>
          <w:sz w:val="24"/>
          <w:szCs w:val="24"/>
        </w:rPr>
        <w:t xml:space="preserve">Biocatalysis and Agricultural </w:t>
      </w:r>
      <w:proofErr w:type="gramStart"/>
      <w:r w:rsidRPr="00AE6DCF">
        <w:rPr>
          <w:rFonts w:ascii="Times New Roman" w:hAnsi="Times New Roman" w:cs="Times New Roman"/>
          <w:i/>
          <w:sz w:val="24"/>
          <w:szCs w:val="24"/>
        </w:rPr>
        <w:t>Biotechnology</w:t>
      </w:r>
      <w:r w:rsidRPr="00AE6DCF">
        <w:rPr>
          <w:rFonts w:ascii="Times New Roman" w:hAnsi="Times New Roman" w:cs="Times New Roman"/>
          <w:sz w:val="24"/>
          <w:szCs w:val="24"/>
        </w:rPr>
        <w:t>(</w:t>
      </w:r>
      <w:proofErr w:type="gramEnd"/>
      <w:r w:rsidRPr="00AE6DCF">
        <w:rPr>
          <w:rFonts w:ascii="Times New Roman" w:hAnsi="Times New Roman" w:cs="Times New Roman"/>
          <w:sz w:val="24"/>
          <w:szCs w:val="24"/>
        </w:rPr>
        <w:t xml:space="preserve">Vol. 14, pp. 215–220). Elsevier BV. </w:t>
      </w:r>
      <w:hyperlink r:id="rId17" w:history="1">
        <w:r w:rsidRPr="004E40D7">
          <w:rPr>
            <w:rStyle w:val="Hyperlink"/>
            <w:rFonts w:ascii="Times New Roman" w:hAnsi="Times New Roman" w:cs="Times New Roman"/>
            <w:sz w:val="24"/>
            <w:szCs w:val="24"/>
          </w:rPr>
          <w:t>https://doi.org/10.1016/j.bcab.2018.03.012</w:t>
        </w:r>
      </w:hyperlink>
    </w:p>
    <w:p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Anju AB, Natarajan C, Preetha R, Rajan SA, Soumya VI, Anith KN. (2023). </w:t>
      </w:r>
      <w:proofErr w:type="gramStart"/>
      <w:r w:rsidRPr="00076984">
        <w:rPr>
          <w:rFonts w:ascii="Times New Roman" w:hAnsi="Times New Roman" w:cs="Times New Roman"/>
          <w:sz w:val="24"/>
          <w:szCs w:val="24"/>
        </w:rPr>
        <w:t>Bacterization with Endospore-forming Bacillus spp. Promotes Plant Growth and Suppresses Foot Rot Disease in Black Pepper (Piper nigrum L.) in the Nursery.</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Journal of Pure and Applied Microbiology</w:t>
      </w:r>
      <w:r w:rsidRPr="00076984">
        <w:rPr>
          <w:rFonts w:ascii="Times New Roman" w:hAnsi="Times New Roman" w:cs="Times New Roman"/>
          <w:sz w:val="24"/>
          <w:szCs w:val="24"/>
        </w:rPr>
        <w:t xml:space="preserve">, 17(2), 768-779. </w:t>
      </w:r>
      <w:hyperlink r:id="rId18" w:history="1">
        <w:r w:rsidRPr="00270C2B">
          <w:rPr>
            <w:rStyle w:val="Hyperlink"/>
            <w:rFonts w:ascii="Times New Roman" w:hAnsi="Times New Roman" w:cs="Times New Roman"/>
            <w:sz w:val="24"/>
            <w:szCs w:val="24"/>
          </w:rPr>
          <w:t>https://doi.org/10.22207/JPAM.17.2.02</w:t>
        </w:r>
      </w:hyperlink>
    </w:p>
    <w:p w:rsidR="001905A0" w:rsidRDefault="001905A0" w:rsidP="001905A0">
      <w:pPr>
        <w:ind w:left="720" w:hanging="720"/>
        <w:jc w:val="both"/>
        <w:rPr>
          <w:rFonts w:ascii="Times New Roman" w:hAnsi="Times New Roman" w:cs="Times New Roman"/>
          <w:sz w:val="24"/>
          <w:szCs w:val="24"/>
        </w:rPr>
      </w:pPr>
      <w:r w:rsidRPr="00AE6DCF">
        <w:rPr>
          <w:rFonts w:ascii="Times New Roman" w:hAnsi="Times New Roman" w:cs="Times New Roman"/>
          <w:sz w:val="24"/>
          <w:szCs w:val="24"/>
        </w:rPr>
        <w:t>Becker, M. C. (2004). Organizational routin</w:t>
      </w:r>
      <w:r>
        <w:rPr>
          <w:rFonts w:ascii="Times New Roman" w:hAnsi="Times New Roman" w:cs="Times New Roman"/>
          <w:sz w:val="24"/>
          <w:szCs w:val="24"/>
        </w:rPr>
        <w:t xml:space="preserve">es: a review of the literature. </w:t>
      </w:r>
      <w:proofErr w:type="gramStart"/>
      <w:r w:rsidRPr="00AE6DCF">
        <w:rPr>
          <w:rFonts w:ascii="Times New Roman" w:hAnsi="Times New Roman" w:cs="Times New Roman"/>
          <w:i/>
          <w:sz w:val="24"/>
          <w:szCs w:val="24"/>
        </w:rPr>
        <w:t>Industrial and Corporate Change</w:t>
      </w:r>
      <w:r w:rsidRPr="00AE6DCF">
        <w:rPr>
          <w:rFonts w:ascii="Times New Roman" w:hAnsi="Times New Roman" w:cs="Times New Roman"/>
          <w:sz w:val="24"/>
          <w:szCs w:val="24"/>
        </w:rPr>
        <w:t xml:space="preserve"> (Vol. 13, Issue 4, pp. 643–678).</w:t>
      </w:r>
      <w:proofErr w:type="gramEnd"/>
      <w:r w:rsidRPr="00AE6DCF">
        <w:rPr>
          <w:rFonts w:ascii="Times New Roman" w:hAnsi="Times New Roman" w:cs="Times New Roman"/>
          <w:sz w:val="24"/>
          <w:szCs w:val="24"/>
        </w:rPr>
        <w:t xml:space="preserve"> Oxford University Press (OUP). </w:t>
      </w:r>
      <w:hyperlink r:id="rId19" w:history="1">
        <w:r w:rsidRPr="004E40D7">
          <w:rPr>
            <w:rStyle w:val="Hyperlink"/>
            <w:rFonts w:ascii="Times New Roman" w:hAnsi="Times New Roman" w:cs="Times New Roman"/>
            <w:sz w:val="24"/>
            <w:szCs w:val="24"/>
          </w:rPr>
          <w:t>https://doi.org/10.1093/icc/dth026</w:t>
        </w:r>
      </w:hyperlink>
    </w:p>
    <w:p w:rsidR="001905A0" w:rsidRDefault="001905A0" w:rsidP="001905A0">
      <w:pPr>
        <w:ind w:left="720" w:hanging="720"/>
        <w:jc w:val="both"/>
        <w:rPr>
          <w:rFonts w:ascii="Times New Roman" w:hAnsi="Times New Roman" w:cs="Times New Roman"/>
          <w:sz w:val="24"/>
          <w:szCs w:val="24"/>
        </w:rPr>
      </w:pPr>
      <w:proofErr w:type="gramStart"/>
      <w:r w:rsidRPr="0005693C">
        <w:rPr>
          <w:rFonts w:ascii="Times New Roman" w:hAnsi="Times New Roman" w:cs="Times New Roman"/>
          <w:sz w:val="24"/>
          <w:szCs w:val="24"/>
        </w:rPr>
        <w:t>Biggs, E. M., Tompkins, E. L., Allen, J., Moon, C., &amp; Allen, R. (2013).</w:t>
      </w:r>
      <w:proofErr w:type="gramEnd"/>
      <w:r w:rsidRPr="0005693C">
        <w:rPr>
          <w:rFonts w:ascii="Times New Roman" w:hAnsi="Times New Roman" w:cs="Times New Roman"/>
          <w:sz w:val="24"/>
          <w:szCs w:val="24"/>
        </w:rPr>
        <w:t xml:space="preserve"> Agricultural adaptation to climate change: observations from the Mid-Hills of Ne</w:t>
      </w:r>
      <w:r>
        <w:rPr>
          <w:rFonts w:ascii="Times New Roman" w:hAnsi="Times New Roman" w:cs="Times New Roman"/>
          <w:sz w:val="24"/>
          <w:szCs w:val="24"/>
        </w:rPr>
        <w:t xml:space="preserve">pal. </w:t>
      </w:r>
      <w:r w:rsidRPr="0005693C">
        <w:rPr>
          <w:rFonts w:ascii="Times New Roman" w:hAnsi="Times New Roman" w:cs="Times New Roman"/>
          <w:i/>
          <w:sz w:val="24"/>
          <w:szCs w:val="24"/>
        </w:rPr>
        <w:t>Climate and Development</w:t>
      </w:r>
      <w:r>
        <w:rPr>
          <w:rFonts w:ascii="Times New Roman" w:hAnsi="Times New Roman" w:cs="Times New Roman"/>
          <w:sz w:val="24"/>
          <w:szCs w:val="24"/>
        </w:rPr>
        <w:t>, 5(</w:t>
      </w:r>
      <w:r w:rsidRPr="0005693C">
        <w:rPr>
          <w:rFonts w:ascii="Times New Roman" w:hAnsi="Times New Roman" w:cs="Times New Roman"/>
          <w:sz w:val="24"/>
          <w:szCs w:val="24"/>
        </w:rPr>
        <w:t>2</w:t>
      </w:r>
      <w:r>
        <w:rPr>
          <w:rFonts w:ascii="Times New Roman" w:hAnsi="Times New Roman" w:cs="Times New Roman"/>
          <w:sz w:val="24"/>
          <w:szCs w:val="24"/>
        </w:rPr>
        <w:t>)</w:t>
      </w:r>
      <w:proofErr w:type="gramStart"/>
      <w:r>
        <w:rPr>
          <w:rFonts w:ascii="Times New Roman" w:hAnsi="Times New Roman" w:cs="Times New Roman"/>
          <w:sz w:val="24"/>
          <w:szCs w:val="24"/>
        </w:rPr>
        <w:t>,165</w:t>
      </w:r>
      <w:proofErr w:type="gramEnd"/>
      <w:r>
        <w:rPr>
          <w:rFonts w:ascii="Times New Roman" w:hAnsi="Times New Roman" w:cs="Times New Roman"/>
          <w:sz w:val="24"/>
          <w:szCs w:val="24"/>
        </w:rPr>
        <w:t>–173</w:t>
      </w:r>
      <w:r w:rsidRPr="0005693C">
        <w:rPr>
          <w:rFonts w:ascii="Times New Roman" w:hAnsi="Times New Roman" w:cs="Times New Roman"/>
          <w:sz w:val="24"/>
          <w:szCs w:val="24"/>
        </w:rPr>
        <w:t xml:space="preserve">. </w:t>
      </w:r>
      <w:hyperlink r:id="rId20" w:history="1">
        <w:r w:rsidRPr="004E40D7">
          <w:rPr>
            <w:rStyle w:val="Hyperlink"/>
            <w:rFonts w:ascii="Times New Roman" w:hAnsi="Times New Roman" w:cs="Times New Roman"/>
            <w:sz w:val="24"/>
            <w:szCs w:val="24"/>
          </w:rPr>
          <w:t>https://doi.org/10.1080/17565529.2013.789791</w:t>
        </w:r>
      </w:hyperlink>
    </w:p>
    <w:p w:rsidR="001905A0" w:rsidRDefault="001905A0" w:rsidP="00AB798A">
      <w:pPr>
        <w:ind w:left="720" w:hanging="720"/>
        <w:jc w:val="both"/>
        <w:rPr>
          <w:rFonts w:ascii="Times New Roman" w:hAnsi="Times New Roman" w:cs="Times New Roman"/>
          <w:sz w:val="24"/>
          <w:szCs w:val="24"/>
        </w:rPr>
      </w:pPr>
      <w:proofErr w:type="gramStart"/>
      <w:r w:rsidRPr="002373AE">
        <w:rPr>
          <w:rFonts w:ascii="Times New Roman" w:hAnsi="Times New Roman" w:cs="Times New Roman"/>
          <w:sz w:val="24"/>
          <w:szCs w:val="24"/>
        </w:rPr>
        <w:t>Bur</w:t>
      </w:r>
      <w:r>
        <w:rPr>
          <w:rFonts w:ascii="Times New Roman" w:hAnsi="Times New Roman" w:cs="Times New Roman"/>
          <w:sz w:val="24"/>
          <w:szCs w:val="24"/>
        </w:rPr>
        <w:t>nham, M., &amp; Ma, Z. (2016</w:t>
      </w:r>
      <w:r w:rsidRPr="002373AE">
        <w:rPr>
          <w:rFonts w:ascii="Times New Roman" w:hAnsi="Times New Roman" w:cs="Times New Roman"/>
          <w:sz w:val="24"/>
          <w:szCs w:val="24"/>
        </w:rPr>
        <w:t>).</w:t>
      </w:r>
      <w:proofErr w:type="gramEnd"/>
      <w:r w:rsidRPr="002373AE">
        <w:rPr>
          <w:rFonts w:ascii="Times New Roman" w:hAnsi="Times New Roman" w:cs="Times New Roman"/>
          <w:sz w:val="24"/>
          <w:szCs w:val="24"/>
        </w:rPr>
        <w:t xml:space="preserve"> Climate change adaptation: factors influencing Chinese smallholder farmers’ perceived self-efficacy and adaptation intent. Regional Environmental Change, 17(1), 171–186. </w:t>
      </w:r>
      <w:hyperlink r:id="rId21" w:history="1">
        <w:r w:rsidRPr="009340F4">
          <w:rPr>
            <w:rStyle w:val="Hyperlink"/>
            <w:rFonts w:ascii="Times New Roman" w:hAnsi="Times New Roman" w:cs="Times New Roman"/>
            <w:sz w:val="24"/>
            <w:szCs w:val="24"/>
          </w:rPr>
          <w:t>https://doi.org/10.1007/s10113-016-0975-6</w:t>
        </w:r>
      </w:hyperlink>
    </w:p>
    <w:p w:rsidR="001905A0" w:rsidRPr="00076984" w:rsidRDefault="001905A0" w:rsidP="001905A0">
      <w:pPr>
        <w:ind w:left="720" w:hanging="720"/>
        <w:jc w:val="both"/>
        <w:rPr>
          <w:rFonts w:ascii="Times New Roman" w:hAnsi="Times New Roman" w:cs="Times New Roman"/>
          <w:sz w:val="24"/>
          <w:szCs w:val="24"/>
        </w:rPr>
      </w:pPr>
      <w:proofErr w:type="spellStart"/>
      <w:proofErr w:type="gramStart"/>
      <w:r w:rsidRPr="00076984">
        <w:rPr>
          <w:rFonts w:ascii="Times New Roman" w:hAnsi="Times New Roman" w:cs="Times New Roman"/>
          <w:sz w:val="24"/>
          <w:szCs w:val="24"/>
        </w:rPr>
        <w:t>Chengappa</w:t>
      </w:r>
      <w:proofErr w:type="spellEnd"/>
      <w:r w:rsidRPr="00076984">
        <w:rPr>
          <w:rFonts w:ascii="Times New Roman" w:hAnsi="Times New Roman" w:cs="Times New Roman"/>
          <w:sz w:val="24"/>
          <w:szCs w:val="24"/>
        </w:rPr>
        <w:t>, P. G., Devika, C. M., &amp;</w:t>
      </w:r>
      <w:proofErr w:type="spellStart"/>
      <w:r w:rsidRPr="00076984">
        <w:rPr>
          <w:rFonts w:ascii="Times New Roman" w:hAnsi="Times New Roman" w:cs="Times New Roman"/>
          <w:sz w:val="24"/>
          <w:szCs w:val="24"/>
        </w:rPr>
        <w:t>Rudragouda</w:t>
      </w:r>
      <w:proofErr w:type="spellEnd"/>
      <w:r w:rsidRPr="00076984">
        <w:rPr>
          <w:rFonts w:ascii="Times New Roman" w:hAnsi="Times New Roman" w:cs="Times New Roman"/>
          <w:sz w:val="24"/>
          <w:szCs w:val="24"/>
        </w:rPr>
        <w:t>, C. S. (2017).</w:t>
      </w:r>
      <w:proofErr w:type="gramEnd"/>
      <w:r w:rsidRPr="00076984">
        <w:rPr>
          <w:rFonts w:ascii="Times New Roman" w:hAnsi="Times New Roman" w:cs="Times New Roman"/>
          <w:sz w:val="24"/>
          <w:szCs w:val="24"/>
        </w:rPr>
        <w:t xml:space="preserve"> Climate variability and mitigation: perceptions and strategies adopted by traditional coffee growers in India. </w:t>
      </w:r>
      <w:r w:rsidRPr="00076984">
        <w:rPr>
          <w:rFonts w:ascii="Times New Roman" w:hAnsi="Times New Roman" w:cs="Times New Roman"/>
          <w:i/>
          <w:sz w:val="24"/>
          <w:szCs w:val="24"/>
        </w:rPr>
        <w:t>Climate and Development</w:t>
      </w:r>
      <w:r w:rsidRPr="00076984">
        <w:rPr>
          <w:rFonts w:ascii="Times New Roman" w:hAnsi="Times New Roman" w:cs="Times New Roman"/>
          <w:sz w:val="24"/>
          <w:szCs w:val="24"/>
        </w:rPr>
        <w:t xml:space="preserve">, 9(7), 593–604. </w:t>
      </w:r>
      <w:hyperlink r:id="rId22" w:history="1">
        <w:r w:rsidRPr="00270C2B">
          <w:rPr>
            <w:rStyle w:val="Hyperlink"/>
            <w:rFonts w:ascii="Times New Roman" w:hAnsi="Times New Roman" w:cs="Times New Roman"/>
            <w:sz w:val="24"/>
            <w:szCs w:val="24"/>
          </w:rPr>
          <w:t>https://doi.org/10.1080/17565529.2017.1318740</w:t>
        </w:r>
      </w:hyperlink>
    </w:p>
    <w:p w:rsidR="001905A0" w:rsidRPr="00076984" w:rsidRDefault="001905A0" w:rsidP="001905A0">
      <w:pPr>
        <w:ind w:left="720" w:hanging="720"/>
        <w:jc w:val="both"/>
        <w:rPr>
          <w:rFonts w:ascii="Times New Roman" w:hAnsi="Times New Roman" w:cs="Times New Roman"/>
          <w:sz w:val="24"/>
          <w:szCs w:val="24"/>
        </w:rPr>
      </w:pPr>
      <w:proofErr w:type="spellStart"/>
      <w:r w:rsidRPr="00076984">
        <w:rPr>
          <w:rFonts w:ascii="Times New Roman" w:hAnsi="Times New Roman" w:cs="Times New Roman"/>
          <w:sz w:val="24"/>
          <w:szCs w:val="24"/>
        </w:rPr>
        <w:t>Chethna</w:t>
      </w:r>
      <w:proofErr w:type="spellEnd"/>
      <w:r w:rsidRPr="00076984">
        <w:rPr>
          <w:rFonts w:ascii="Times New Roman" w:hAnsi="Times New Roman" w:cs="Times New Roman"/>
          <w:sz w:val="24"/>
          <w:szCs w:val="24"/>
        </w:rPr>
        <w:t xml:space="preserve"> A, </w:t>
      </w:r>
      <w:proofErr w:type="spellStart"/>
      <w:r w:rsidRPr="00076984">
        <w:rPr>
          <w:rFonts w:ascii="Times New Roman" w:hAnsi="Times New Roman" w:cs="Times New Roman"/>
          <w:sz w:val="24"/>
          <w:szCs w:val="24"/>
        </w:rPr>
        <w:t>Nagaraja</w:t>
      </w:r>
      <w:proofErr w:type="spellEnd"/>
      <w:r w:rsidRPr="00076984">
        <w:rPr>
          <w:rFonts w:ascii="Times New Roman" w:hAnsi="Times New Roman" w:cs="Times New Roman"/>
          <w:sz w:val="24"/>
          <w:szCs w:val="24"/>
        </w:rPr>
        <w:t xml:space="preserve"> N, </w:t>
      </w:r>
      <w:proofErr w:type="spellStart"/>
      <w:r w:rsidRPr="00076984">
        <w:rPr>
          <w:rFonts w:ascii="Times New Roman" w:hAnsi="Times New Roman" w:cs="Times New Roman"/>
          <w:sz w:val="24"/>
          <w:szCs w:val="24"/>
        </w:rPr>
        <w:t>Chengappa</w:t>
      </w:r>
      <w:proofErr w:type="spellEnd"/>
      <w:r w:rsidRPr="00076984">
        <w:rPr>
          <w:rFonts w:ascii="Times New Roman" w:hAnsi="Times New Roman" w:cs="Times New Roman"/>
          <w:sz w:val="24"/>
          <w:szCs w:val="24"/>
        </w:rPr>
        <w:t xml:space="preserve"> P, </w:t>
      </w:r>
      <w:proofErr w:type="spellStart"/>
      <w:r w:rsidRPr="00076984">
        <w:rPr>
          <w:rFonts w:ascii="Times New Roman" w:hAnsi="Times New Roman" w:cs="Times New Roman"/>
          <w:sz w:val="24"/>
          <w:szCs w:val="24"/>
        </w:rPr>
        <w:t>Gracy</w:t>
      </w:r>
      <w:proofErr w:type="spellEnd"/>
      <w:r w:rsidRPr="00076984">
        <w:rPr>
          <w:rFonts w:ascii="Times New Roman" w:hAnsi="Times New Roman" w:cs="Times New Roman"/>
          <w:sz w:val="24"/>
          <w:szCs w:val="24"/>
        </w:rPr>
        <w:t xml:space="preserve"> C. (2010). </w:t>
      </w:r>
      <w:proofErr w:type="gramStart"/>
      <w:r w:rsidRPr="00076984">
        <w:rPr>
          <w:rFonts w:ascii="Times New Roman" w:hAnsi="Times New Roman" w:cs="Times New Roman"/>
          <w:sz w:val="24"/>
          <w:szCs w:val="24"/>
        </w:rPr>
        <w:t xml:space="preserve">Geographical Indications for </w:t>
      </w:r>
      <w:proofErr w:type="spellStart"/>
      <w:r w:rsidRPr="00076984">
        <w:rPr>
          <w:rFonts w:ascii="Times New Roman" w:hAnsi="Times New Roman" w:cs="Times New Roman"/>
          <w:sz w:val="24"/>
          <w:szCs w:val="24"/>
        </w:rPr>
        <w:t>kodagu</w:t>
      </w:r>
      <w:proofErr w:type="spellEnd"/>
      <w:r w:rsidRPr="00076984">
        <w:rPr>
          <w:rFonts w:ascii="Times New Roman" w:hAnsi="Times New Roman" w:cs="Times New Roman"/>
          <w:sz w:val="24"/>
          <w:szCs w:val="24"/>
        </w:rPr>
        <w:t xml:space="preserve"> coffee a socio-economic feasibility analysis.</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Agricultural Economics Research Review</w:t>
      </w:r>
      <w:r w:rsidRPr="00076984">
        <w:rPr>
          <w:rFonts w:ascii="Times New Roman" w:hAnsi="Times New Roman" w:cs="Times New Roman"/>
          <w:sz w:val="24"/>
          <w:szCs w:val="24"/>
        </w:rPr>
        <w:t>, 23(3), 97-103.</w:t>
      </w:r>
    </w:p>
    <w:p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Cohen, E. (2009). Applying Best-Worst Scaling to Wine Marketing. </w:t>
      </w:r>
      <w:r w:rsidRPr="00076984">
        <w:rPr>
          <w:rFonts w:ascii="Times New Roman" w:hAnsi="Times New Roman" w:cs="Times New Roman"/>
          <w:i/>
          <w:sz w:val="24"/>
          <w:szCs w:val="24"/>
        </w:rPr>
        <w:t>International Journal of Wine Business Research</w:t>
      </w:r>
      <w:r w:rsidRPr="00076984">
        <w:rPr>
          <w:rFonts w:ascii="Times New Roman" w:hAnsi="Times New Roman" w:cs="Times New Roman"/>
          <w:sz w:val="24"/>
          <w:szCs w:val="24"/>
        </w:rPr>
        <w:t xml:space="preserve">, 21(1), 8–23. </w:t>
      </w:r>
      <w:hyperlink r:id="rId23" w:history="1">
        <w:r w:rsidRPr="00270C2B">
          <w:rPr>
            <w:rStyle w:val="Hyperlink"/>
            <w:rFonts w:ascii="Times New Roman" w:hAnsi="Times New Roman" w:cs="Times New Roman"/>
            <w:sz w:val="24"/>
            <w:szCs w:val="24"/>
          </w:rPr>
          <w:t>https://doi.org/10.1108/17511060910948008</w:t>
        </w:r>
      </w:hyperlink>
    </w:p>
    <w:p w:rsidR="001905A0" w:rsidRDefault="001905A0" w:rsidP="001905A0">
      <w:pPr>
        <w:ind w:left="720" w:hanging="720"/>
        <w:jc w:val="both"/>
        <w:rPr>
          <w:rFonts w:ascii="Times New Roman" w:hAnsi="Times New Roman" w:cs="Times New Roman"/>
          <w:sz w:val="24"/>
          <w:szCs w:val="24"/>
        </w:rPr>
      </w:pPr>
      <w:proofErr w:type="spellStart"/>
      <w:proofErr w:type="gramStart"/>
      <w:r w:rsidRPr="00343F0E">
        <w:rPr>
          <w:rFonts w:ascii="Times New Roman" w:hAnsi="Times New Roman" w:cs="Times New Roman"/>
          <w:sz w:val="24"/>
          <w:szCs w:val="24"/>
        </w:rPr>
        <w:t>Delfiyan</w:t>
      </w:r>
      <w:proofErr w:type="spellEnd"/>
      <w:r w:rsidRPr="00343F0E">
        <w:rPr>
          <w:rFonts w:ascii="Times New Roman" w:hAnsi="Times New Roman" w:cs="Times New Roman"/>
          <w:sz w:val="24"/>
          <w:szCs w:val="24"/>
        </w:rPr>
        <w:t xml:space="preserve">, F., Yazdanpanah, M., </w:t>
      </w:r>
      <w:proofErr w:type="spellStart"/>
      <w:r w:rsidRPr="00343F0E">
        <w:rPr>
          <w:rFonts w:ascii="Times New Roman" w:hAnsi="Times New Roman" w:cs="Times New Roman"/>
          <w:sz w:val="24"/>
          <w:szCs w:val="24"/>
        </w:rPr>
        <w:t>Forouzani</w:t>
      </w:r>
      <w:proofErr w:type="spellEnd"/>
      <w:r w:rsidRPr="00343F0E">
        <w:rPr>
          <w:rFonts w:ascii="Times New Roman" w:hAnsi="Times New Roman" w:cs="Times New Roman"/>
          <w:sz w:val="24"/>
          <w:szCs w:val="24"/>
        </w:rPr>
        <w:t>, M., &amp; Yaghoubi, J. (2020).</w:t>
      </w:r>
      <w:proofErr w:type="gramEnd"/>
      <w:r w:rsidRPr="00343F0E">
        <w:rPr>
          <w:rFonts w:ascii="Times New Roman" w:hAnsi="Times New Roman" w:cs="Times New Roman"/>
          <w:sz w:val="24"/>
          <w:szCs w:val="24"/>
        </w:rPr>
        <w:t xml:space="preserve"> Farmers’ adaptation to drought risk through farm–level decisions: the case of farmers in </w:t>
      </w:r>
      <w:proofErr w:type="spellStart"/>
      <w:r w:rsidRPr="00343F0E">
        <w:rPr>
          <w:rFonts w:ascii="Times New Roman" w:hAnsi="Times New Roman" w:cs="Times New Roman"/>
          <w:sz w:val="24"/>
          <w:szCs w:val="24"/>
        </w:rPr>
        <w:t>Dehloran</w:t>
      </w:r>
      <w:proofErr w:type="spellEnd"/>
      <w:r w:rsidRPr="00343F0E">
        <w:rPr>
          <w:rFonts w:ascii="Times New Roman" w:hAnsi="Times New Roman" w:cs="Times New Roman"/>
          <w:sz w:val="24"/>
          <w:szCs w:val="24"/>
        </w:rPr>
        <w:t xml:space="preserve"> </w:t>
      </w:r>
      <w:proofErr w:type="gramStart"/>
      <w:r w:rsidRPr="00343F0E">
        <w:rPr>
          <w:rFonts w:ascii="Times New Roman" w:hAnsi="Times New Roman" w:cs="Times New Roman"/>
          <w:sz w:val="24"/>
          <w:szCs w:val="24"/>
        </w:rPr>
        <w:t>county</w:t>
      </w:r>
      <w:proofErr w:type="gramEnd"/>
      <w:r w:rsidRPr="00343F0E">
        <w:rPr>
          <w:rFonts w:ascii="Times New Roman" w:hAnsi="Times New Roman" w:cs="Times New Roman"/>
          <w:sz w:val="24"/>
          <w:szCs w:val="24"/>
        </w:rPr>
        <w:t>, Southwest of I</w:t>
      </w:r>
      <w:r>
        <w:rPr>
          <w:rFonts w:ascii="Times New Roman" w:hAnsi="Times New Roman" w:cs="Times New Roman"/>
          <w:sz w:val="24"/>
          <w:szCs w:val="24"/>
        </w:rPr>
        <w:t xml:space="preserve">ran. </w:t>
      </w:r>
      <w:r w:rsidRPr="00841CC7">
        <w:rPr>
          <w:rFonts w:ascii="Times New Roman" w:hAnsi="Times New Roman" w:cs="Times New Roman"/>
          <w:i/>
          <w:sz w:val="24"/>
          <w:szCs w:val="24"/>
        </w:rPr>
        <w:t>Climate and Development</w:t>
      </w:r>
      <w:r>
        <w:rPr>
          <w:rFonts w:ascii="Times New Roman" w:hAnsi="Times New Roman" w:cs="Times New Roman"/>
          <w:sz w:val="24"/>
          <w:szCs w:val="24"/>
        </w:rPr>
        <w:t>, 13(</w:t>
      </w:r>
      <w:r w:rsidRPr="00343F0E">
        <w:rPr>
          <w:rFonts w:ascii="Times New Roman" w:hAnsi="Times New Roman" w:cs="Times New Roman"/>
          <w:sz w:val="24"/>
          <w:szCs w:val="24"/>
        </w:rPr>
        <w:t>2</w:t>
      </w:r>
      <w:r>
        <w:rPr>
          <w:rFonts w:ascii="Times New Roman" w:hAnsi="Times New Roman" w:cs="Times New Roman"/>
          <w:sz w:val="24"/>
          <w:szCs w:val="24"/>
        </w:rPr>
        <w:t>)</w:t>
      </w:r>
      <w:r w:rsidRPr="00343F0E">
        <w:rPr>
          <w:rFonts w:ascii="Times New Roman" w:hAnsi="Times New Roman" w:cs="Times New Roman"/>
          <w:sz w:val="24"/>
          <w:szCs w:val="24"/>
        </w:rPr>
        <w:t xml:space="preserve">, </w:t>
      </w:r>
      <w:r>
        <w:rPr>
          <w:rFonts w:ascii="Times New Roman" w:hAnsi="Times New Roman" w:cs="Times New Roman"/>
          <w:sz w:val="24"/>
          <w:szCs w:val="24"/>
        </w:rPr>
        <w:t>152–163</w:t>
      </w:r>
      <w:r w:rsidRPr="00343F0E">
        <w:rPr>
          <w:rFonts w:ascii="Times New Roman" w:hAnsi="Times New Roman" w:cs="Times New Roman"/>
          <w:sz w:val="24"/>
          <w:szCs w:val="24"/>
        </w:rPr>
        <w:t xml:space="preserve">. </w:t>
      </w:r>
      <w:hyperlink r:id="rId24" w:history="1">
        <w:r w:rsidRPr="004E40D7">
          <w:rPr>
            <w:rStyle w:val="Hyperlink"/>
            <w:rFonts w:ascii="Times New Roman" w:hAnsi="Times New Roman" w:cs="Times New Roman"/>
            <w:sz w:val="24"/>
            <w:szCs w:val="24"/>
          </w:rPr>
          <w:t>https://doi.org/10.1080/17565529.2020.1737797</w:t>
        </w:r>
      </w:hyperlink>
    </w:p>
    <w:p w:rsidR="001905A0" w:rsidRDefault="001905A0" w:rsidP="001905A0">
      <w:pPr>
        <w:ind w:left="720" w:hanging="720"/>
        <w:jc w:val="both"/>
        <w:rPr>
          <w:rFonts w:ascii="Times New Roman" w:hAnsi="Times New Roman" w:cs="Times New Roman"/>
          <w:sz w:val="24"/>
          <w:szCs w:val="24"/>
        </w:rPr>
      </w:pPr>
      <w:proofErr w:type="spellStart"/>
      <w:proofErr w:type="gramStart"/>
      <w:r w:rsidRPr="007F2B1E">
        <w:rPr>
          <w:rFonts w:ascii="Times New Roman" w:hAnsi="Times New Roman" w:cs="Times New Roman"/>
          <w:sz w:val="24"/>
          <w:szCs w:val="24"/>
        </w:rPr>
        <w:t>Fazey</w:t>
      </w:r>
      <w:proofErr w:type="spellEnd"/>
      <w:r w:rsidRPr="007F2B1E">
        <w:rPr>
          <w:rFonts w:ascii="Times New Roman" w:hAnsi="Times New Roman" w:cs="Times New Roman"/>
          <w:sz w:val="24"/>
          <w:szCs w:val="24"/>
        </w:rPr>
        <w:t xml:space="preserve">, I., Wise, R. M., Lyon, C., </w:t>
      </w:r>
      <w:proofErr w:type="spellStart"/>
      <w:r w:rsidRPr="007F2B1E">
        <w:rPr>
          <w:rFonts w:ascii="Times New Roman" w:hAnsi="Times New Roman" w:cs="Times New Roman"/>
          <w:sz w:val="24"/>
          <w:szCs w:val="24"/>
        </w:rPr>
        <w:t>Câmpeanu</w:t>
      </w:r>
      <w:proofErr w:type="spellEnd"/>
      <w:r w:rsidRPr="007F2B1E">
        <w:rPr>
          <w:rFonts w:ascii="Times New Roman" w:hAnsi="Times New Roman" w:cs="Times New Roman"/>
          <w:sz w:val="24"/>
          <w:szCs w:val="24"/>
        </w:rPr>
        <w:t>, C., Moug, P., &amp; Davies, T. E. (2016).</w:t>
      </w:r>
      <w:proofErr w:type="gramEnd"/>
      <w:r w:rsidRPr="007F2B1E">
        <w:rPr>
          <w:rFonts w:ascii="Times New Roman" w:hAnsi="Times New Roman" w:cs="Times New Roman"/>
          <w:sz w:val="24"/>
          <w:szCs w:val="24"/>
        </w:rPr>
        <w:t xml:space="preserve"> </w:t>
      </w:r>
      <w:proofErr w:type="gramStart"/>
      <w:r w:rsidRPr="007F2B1E">
        <w:rPr>
          <w:rFonts w:ascii="Times New Roman" w:hAnsi="Times New Roman" w:cs="Times New Roman"/>
          <w:sz w:val="24"/>
          <w:szCs w:val="24"/>
        </w:rPr>
        <w:t>Past and future adaptation pathways.</w:t>
      </w:r>
      <w:proofErr w:type="gramEnd"/>
      <w:r w:rsidRPr="007F2B1E">
        <w:rPr>
          <w:rFonts w:ascii="Times New Roman" w:hAnsi="Times New Roman" w:cs="Times New Roman"/>
          <w:sz w:val="24"/>
          <w:szCs w:val="24"/>
        </w:rPr>
        <w:t xml:space="preserve"> Climate and Development, 8(1), 26–44. </w:t>
      </w:r>
      <w:hyperlink r:id="rId25" w:history="1">
        <w:r w:rsidRPr="009340F4">
          <w:rPr>
            <w:rStyle w:val="Hyperlink"/>
            <w:rFonts w:ascii="Times New Roman" w:hAnsi="Times New Roman" w:cs="Times New Roman"/>
            <w:sz w:val="24"/>
            <w:szCs w:val="24"/>
          </w:rPr>
          <w:t>https://doi.org/10.1080/17565529.2014.989192</w:t>
        </w:r>
      </w:hyperlink>
    </w:p>
    <w:p w:rsidR="001905A0" w:rsidRPr="00076984"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Finn, A., &amp; Louviere, J. J. (1992).</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Determining the Appropriate Response to Evidence of Public Concern: The Case of Food Safety.</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Journal of Public Policy &amp; Marketing</w:t>
      </w:r>
      <w:r w:rsidRPr="00076984">
        <w:rPr>
          <w:rFonts w:ascii="Times New Roman" w:hAnsi="Times New Roman" w:cs="Times New Roman"/>
          <w:sz w:val="24"/>
          <w:szCs w:val="24"/>
        </w:rPr>
        <w:t xml:space="preserve">, 12–25. </w:t>
      </w:r>
      <w:hyperlink r:id="rId26" w:history="1">
        <w:r w:rsidRPr="00270C2B">
          <w:rPr>
            <w:rStyle w:val="Hyperlink"/>
            <w:rFonts w:ascii="Times New Roman" w:hAnsi="Times New Roman" w:cs="Times New Roman"/>
            <w:sz w:val="24"/>
            <w:szCs w:val="24"/>
          </w:rPr>
          <w:t>https://doi.org/10.1177/074391569201100202</w:t>
        </w:r>
      </w:hyperlink>
    </w:p>
    <w:p w:rsidR="001905A0" w:rsidRDefault="001905A0" w:rsidP="001905A0">
      <w:pPr>
        <w:ind w:left="720" w:hanging="720"/>
        <w:jc w:val="both"/>
        <w:rPr>
          <w:rFonts w:ascii="Times New Roman" w:hAnsi="Times New Roman" w:cs="Times New Roman"/>
          <w:sz w:val="24"/>
          <w:szCs w:val="24"/>
        </w:rPr>
      </w:pPr>
      <w:proofErr w:type="gramStart"/>
      <w:r w:rsidRPr="001C053A">
        <w:rPr>
          <w:rFonts w:ascii="Times New Roman" w:hAnsi="Times New Roman" w:cs="Times New Roman"/>
          <w:sz w:val="24"/>
          <w:szCs w:val="24"/>
        </w:rPr>
        <w:t>Fiori, S. (2011).</w:t>
      </w:r>
      <w:proofErr w:type="gramEnd"/>
      <w:r w:rsidRPr="001C053A">
        <w:rPr>
          <w:rFonts w:ascii="Times New Roman" w:hAnsi="Times New Roman" w:cs="Times New Roman"/>
          <w:sz w:val="24"/>
          <w:szCs w:val="24"/>
        </w:rPr>
        <w:t xml:space="preserve"> Forms of Bounded Rationality: The Reception and Redefinition of Herbert A. Simon’s Perspective. </w:t>
      </w:r>
      <w:r w:rsidRPr="001C053A">
        <w:rPr>
          <w:rFonts w:ascii="Times New Roman" w:hAnsi="Times New Roman" w:cs="Times New Roman"/>
          <w:i/>
          <w:sz w:val="24"/>
          <w:szCs w:val="24"/>
        </w:rPr>
        <w:t>Review of Political Economy</w:t>
      </w:r>
      <w:r w:rsidRPr="001C053A">
        <w:rPr>
          <w:rFonts w:ascii="Times New Roman" w:hAnsi="Times New Roman" w:cs="Times New Roman"/>
          <w:sz w:val="24"/>
          <w:szCs w:val="24"/>
        </w:rPr>
        <w:t xml:space="preserve">, 23(4), 587–612. </w:t>
      </w:r>
      <w:hyperlink r:id="rId27" w:history="1">
        <w:r w:rsidRPr="004E40D7">
          <w:rPr>
            <w:rStyle w:val="Hyperlink"/>
            <w:rFonts w:ascii="Times New Roman" w:hAnsi="Times New Roman" w:cs="Times New Roman"/>
            <w:sz w:val="24"/>
            <w:szCs w:val="24"/>
          </w:rPr>
          <w:t>https://doi.org/10.1080/09538259.2011.611624</w:t>
        </w:r>
      </w:hyperlink>
    </w:p>
    <w:p w:rsidR="001905A0" w:rsidRDefault="001905A0" w:rsidP="001905A0">
      <w:pPr>
        <w:ind w:left="720" w:hanging="720"/>
        <w:jc w:val="both"/>
        <w:rPr>
          <w:rFonts w:ascii="Times New Roman" w:hAnsi="Times New Roman" w:cs="Times New Roman"/>
          <w:sz w:val="24"/>
          <w:szCs w:val="24"/>
        </w:rPr>
      </w:pPr>
      <w:proofErr w:type="spellStart"/>
      <w:proofErr w:type="gramStart"/>
      <w:r w:rsidRPr="00076984">
        <w:rPr>
          <w:rFonts w:ascii="Times New Roman" w:hAnsi="Times New Roman" w:cs="Times New Roman"/>
          <w:sz w:val="24"/>
          <w:szCs w:val="24"/>
        </w:rPr>
        <w:lastRenderedPageBreak/>
        <w:t>Gigerenzer</w:t>
      </w:r>
      <w:proofErr w:type="spellEnd"/>
      <w:r w:rsidRPr="00076984">
        <w:rPr>
          <w:rFonts w:ascii="Times New Roman" w:hAnsi="Times New Roman" w:cs="Times New Roman"/>
          <w:sz w:val="24"/>
          <w:szCs w:val="24"/>
        </w:rPr>
        <w:t>, G., &amp; Todd, P. M. (1999).</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Simple heuristics that make us smart</w:t>
      </w:r>
      <w:r w:rsidRPr="00076984">
        <w:rPr>
          <w:rFonts w:ascii="Times New Roman" w:hAnsi="Times New Roman" w:cs="Times New Roman"/>
          <w:sz w:val="24"/>
          <w:szCs w:val="24"/>
        </w:rPr>
        <w:t>. Oxford University Press, USA.</w:t>
      </w:r>
    </w:p>
    <w:p w:rsidR="001905A0" w:rsidRDefault="001905A0" w:rsidP="001905A0">
      <w:pPr>
        <w:ind w:left="720" w:hanging="720"/>
        <w:jc w:val="both"/>
        <w:rPr>
          <w:rFonts w:ascii="Times New Roman" w:hAnsi="Times New Roman" w:cs="Times New Roman"/>
          <w:sz w:val="24"/>
          <w:szCs w:val="24"/>
        </w:rPr>
      </w:pPr>
      <w:proofErr w:type="gramStart"/>
      <w:r w:rsidRPr="00642077">
        <w:rPr>
          <w:rFonts w:ascii="Times New Roman" w:hAnsi="Times New Roman" w:cs="Times New Roman"/>
          <w:sz w:val="24"/>
          <w:szCs w:val="24"/>
        </w:rPr>
        <w:t xml:space="preserve">Gilles, J. L., García, M., Yucra, E. S., Quispe, R., Poma, A., Quispe, J. M., Rojas, </w:t>
      </w:r>
      <w:r>
        <w:rPr>
          <w:rFonts w:ascii="Times New Roman" w:hAnsi="Times New Roman" w:cs="Times New Roman"/>
          <w:sz w:val="24"/>
          <w:szCs w:val="24"/>
        </w:rPr>
        <w:t>K., &amp; Cabrera, P. (2023</w:t>
      </w:r>
      <w:r w:rsidRPr="00642077">
        <w:rPr>
          <w:rFonts w:ascii="Times New Roman" w:hAnsi="Times New Roman" w:cs="Times New Roman"/>
          <w:sz w:val="24"/>
          <w:szCs w:val="24"/>
        </w:rPr>
        <w:t>).</w:t>
      </w:r>
      <w:proofErr w:type="gramEnd"/>
      <w:r w:rsidRPr="00642077">
        <w:rPr>
          <w:rFonts w:ascii="Times New Roman" w:hAnsi="Times New Roman" w:cs="Times New Roman"/>
          <w:sz w:val="24"/>
          <w:szCs w:val="24"/>
        </w:rPr>
        <w:t xml:space="preserve"> Validating local meteorological forecast knowledge in the Bolivian Altiplano: moving toward the co-production of agricultural forecasts. Climate and Development, 15(4), 280–291. </w:t>
      </w:r>
      <w:hyperlink r:id="rId28" w:history="1">
        <w:r w:rsidRPr="009340F4">
          <w:rPr>
            <w:rStyle w:val="Hyperlink"/>
            <w:rFonts w:ascii="Times New Roman" w:hAnsi="Times New Roman" w:cs="Times New Roman"/>
            <w:sz w:val="24"/>
            <w:szCs w:val="24"/>
          </w:rPr>
          <w:t>https://doi.org/10.1080/17565529.2022.2077692</w:t>
        </w:r>
      </w:hyperlink>
    </w:p>
    <w:p w:rsidR="001905A0" w:rsidRPr="00076984"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Government of Kerala [GOK].</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 xml:space="preserve">(2018). </w:t>
      </w:r>
      <w:r w:rsidRPr="00076984">
        <w:rPr>
          <w:rFonts w:ascii="Times New Roman" w:hAnsi="Times New Roman" w:cs="Times New Roman"/>
          <w:i/>
          <w:sz w:val="24"/>
          <w:szCs w:val="24"/>
        </w:rPr>
        <w:t>Soil health status in Kerala in post flood scenario</w:t>
      </w:r>
      <w:r w:rsidRPr="00076984">
        <w:rPr>
          <w:rFonts w:ascii="Times New Roman" w:hAnsi="Times New Roman" w:cs="Times New Roman"/>
          <w:sz w:val="24"/>
          <w:szCs w:val="24"/>
        </w:rPr>
        <w:t>.</w:t>
      </w:r>
      <w:proofErr w:type="gramEnd"/>
      <w:r w:rsidRPr="00076984">
        <w:rPr>
          <w:rFonts w:ascii="Times New Roman" w:hAnsi="Times New Roman" w:cs="Times New Roman"/>
          <w:sz w:val="24"/>
          <w:szCs w:val="24"/>
        </w:rPr>
        <w:t xml:space="preserve"> Department of Soil Survey and Soil Conservation, Trivandrum. Retrieved from </w:t>
      </w:r>
      <w:hyperlink r:id="rId29" w:history="1">
        <w:r w:rsidRPr="00270C2B">
          <w:rPr>
            <w:rStyle w:val="Hyperlink"/>
            <w:rFonts w:ascii="Times New Roman" w:hAnsi="Times New Roman" w:cs="Times New Roman"/>
            <w:sz w:val="24"/>
            <w:szCs w:val="24"/>
          </w:rPr>
          <w:t>https://sdma.kerala.gov.in/wp-content/uploads/2020/08/Soil-Flood.pdf</w:t>
        </w:r>
      </w:hyperlink>
    </w:p>
    <w:p w:rsidR="001905A0" w:rsidRDefault="001905A0" w:rsidP="001905A0">
      <w:pPr>
        <w:ind w:left="720" w:hanging="720"/>
        <w:jc w:val="both"/>
        <w:rPr>
          <w:rFonts w:ascii="Times New Roman" w:hAnsi="Times New Roman" w:cs="Times New Roman"/>
          <w:sz w:val="24"/>
          <w:szCs w:val="24"/>
        </w:rPr>
      </w:pPr>
      <w:proofErr w:type="spellStart"/>
      <w:r w:rsidRPr="00076984">
        <w:rPr>
          <w:rFonts w:ascii="Times New Roman" w:hAnsi="Times New Roman" w:cs="Times New Roman"/>
          <w:sz w:val="24"/>
          <w:szCs w:val="24"/>
        </w:rPr>
        <w:t>Grömping</w:t>
      </w:r>
      <w:proofErr w:type="spellEnd"/>
      <w:r w:rsidRPr="00076984">
        <w:rPr>
          <w:rFonts w:ascii="Times New Roman" w:hAnsi="Times New Roman" w:cs="Times New Roman"/>
          <w:sz w:val="24"/>
          <w:szCs w:val="24"/>
        </w:rPr>
        <w:t xml:space="preserve">, U. (2018). </w:t>
      </w:r>
      <w:proofErr w:type="gramStart"/>
      <w:r w:rsidRPr="00076984">
        <w:rPr>
          <w:rFonts w:ascii="Times New Roman" w:hAnsi="Times New Roman" w:cs="Times New Roman"/>
          <w:sz w:val="24"/>
          <w:szCs w:val="24"/>
        </w:rPr>
        <w:t xml:space="preserve">R Package </w:t>
      </w:r>
      <w:proofErr w:type="spellStart"/>
      <w:r w:rsidRPr="00076984">
        <w:rPr>
          <w:rFonts w:ascii="Times New Roman" w:hAnsi="Times New Roman" w:cs="Times New Roman"/>
          <w:sz w:val="24"/>
          <w:szCs w:val="24"/>
        </w:rPr>
        <w:t>DoE.base</w:t>
      </w:r>
      <w:proofErr w:type="spellEnd"/>
      <w:r w:rsidRPr="00076984">
        <w:rPr>
          <w:rFonts w:ascii="Times New Roman" w:hAnsi="Times New Roman" w:cs="Times New Roman"/>
          <w:sz w:val="24"/>
          <w:szCs w:val="24"/>
        </w:rPr>
        <w:t xml:space="preserve"> for Factorial Experiments.</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Journal of Statistical Software</w:t>
      </w:r>
      <w:r w:rsidRPr="00076984">
        <w:rPr>
          <w:rFonts w:ascii="Times New Roman" w:hAnsi="Times New Roman" w:cs="Times New Roman"/>
          <w:sz w:val="24"/>
          <w:szCs w:val="24"/>
        </w:rPr>
        <w:t xml:space="preserve">, 85(5), 1–41. </w:t>
      </w:r>
      <w:hyperlink r:id="rId30" w:history="1">
        <w:r w:rsidRPr="00270C2B">
          <w:rPr>
            <w:rStyle w:val="Hyperlink"/>
            <w:rFonts w:ascii="Times New Roman" w:hAnsi="Times New Roman" w:cs="Times New Roman"/>
            <w:sz w:val="24"/>
            <w:szCs w:val="24"/>
          </w:rPr>
          <w:t>https://doi.org/10.18637/jss.v085.i05</w:t>
        </w:r>
      </w:hyperlink>
    </w:p>
    <w:p w:rsidR="001905A0" w:rsidRDefault="001905A0" w:rsidP="001905A0">
      <w:pPr>
        <w:ind w:left="720" w:hanging="720"/>
        <w:jc w:val="both"/>
        <w:rPr>
          <w:rFonts w:ascii="Times New Roman" w:hAnsi="Times New Roman" w:cs="Times New Roman"/>
          <w:sz w:val="24"/>
          <w:szCs w:val="24"/>
        </w:rPr>
      </w:pPr>
      <w:proofErr w:type="gramStart"/>
      <w:r w:rsidRPr="00033D87">
        <w:rPr>
          <w:rFonts w:ascii="Times New Roman" w:hAnsi="Times New Roman" w:cs="Times New Roman"/>
          <w:sz w:val="24"/>
          <w:szCs w:val="24"/>
        </w:rPr>
        <w:t>Grothmann, T., &amp; Patt, A. (2005).</w:t>
      </w:r>
      <w:proofErr w:type="gramEnd"/>
      <w:r w:rsidRPr="00033D87">
        <w:rPr>
          <w:rFonts w:ascii="Times New Roman" w:hAnsi="Times New Roman" w:cs="Times New Roman"/>
          <w:sz w:val="24"/>
          <w:szCs w:val="24"/>
        </w:rPr>
        <w:t xml:space="preserve"> Adaptive capacity and human cognition: The process of individual adaptation to climate change. Global Environmental Change, 15, 199–213. https://doi.org/10.1016/j.gloenvcha.2005.01.002</w:t>
      </w:r>
    </w:p>
    <w:p w:rsidR="001905A0" w:rsidRDefault="001905A0" w:rsidP="001905A0">
      <w:pPr>
        <w:ind w:left="720" w:hanging="720"/>
        <w:jc w:val="both"/>
        <w:rPr>
          <w:rFonts w:ascii="Times New Roman" w:hAnsi="Times New Roman" w:cs="Times New Roman"/>
          <w:sz w:val="24"/>
          <w:szCs w:val="24"/>
        </w:rPr>
      </w:pPr>
      <w:r w:rsidRPr="0056570B">
        <w:rPr>
          <w:rFonts w:ascii="Times New Roman" w:hAnsi="Times New Roman" w:cs="Times New Roman"/>
          <w:sz w:val="24"/>
          <w:szCs w:val="24"/>
        </w:rPr>
        <w:t xml:space="preserve">Habtemariam, L. T., </w:t>
      </w:r>
      <w:proofErr w:type="spellStart"/>
      <w:r w:rsidRPr="0056570B">
        <w:rPr>
          <w:rFonts w:ascii="Times New Roman" w:hAnsi="Times New Roman" w:cs="Times New Roman"/>
          <w:sz w:val="24"/>
          <w:szCs w:val="24"/>
        </w:rPr>
        <w:t>Gandorfer</w:t>
      </w:r>
      <w:proofErr w:type="spellEnd"/>
      <w:r w:rsidRPr="0056570B">
        <w:rPr>
          <w:rFonts w:ascii="Times New Roman" w:hAnsi="Times New Roman" w:cs="Times New Roman"/>
          <w:sz w:val="24"/>
          <w:szCs w:val="24"/>
        </w:rPr>
        <w:t>, M., Kassa, G.</w:t>
      </w:r>
      <w:r>
        <w:rPr>
          <w:rFonts w:ascii="Times New Roman" w:hAnsi="Times New Roman" w:cs="Times New Roman"/>
          <w:sz w:val="24"/>
          <w:szCs w:val="24"/>
        </w:rPr>
        <w:t xml:space="preserve"> A., &amp; Sieber, S. (2019</w:t>
      </w:r>
      <w:r w:rsidRPr="0056570B">
        <w:rPr>
          <w:rFonts w:ascii="Times New Roman" w:hAnsi="Times New Roman" w:cs="Times New Roman"/>
          <w:sz w:val="24"/>
          <w:szCs w:val="24"/>
        </w:rPr>
        <w:t xml:space="preserve">). Risk experience and smallholder farmers’ climate change adaptation decision. Climate and Development, 12(4), 385–393. </w:t>
      </w:r>
      <w:hyperlink r:id="rId31" w:history="1">
        <w:r w:rsidRPr="009340F4">
          <w:rPr>
            <w:rStyle w:val="Hyperlink"/>
            <w:rFonts w:ascii="Times New Roman" w:hAnsi="Times New Roman" w:cs="Times New Roman"/>
            <w:sz w:val="24"/>
            <w:szCs w:val="24"/>
          </w:rPr>
          <w:t>https://doi.org/10.1080/17565529.2019.1630351</w:t>
        </w:r>
      </w:hyperlink>
    </w:p>
    <w:p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Hema M, Kumar R, Singh NP. (2007). Volatile price and declining profitability of black pepper in India: disquieting future. </w:t>
      </w:r>
      <w:r w:rsidRPr="00076984">
        <w:rPr>
          <w:rFonts w:ascii="Times New Roman" w:hAnsi="Times New Roman" w:cs="Times New Roman"/>
          <w:i/>
          <w:sz w:val="24"/>
          <w:szCs w:val="24"/>
        </w:rPr>
        <w:t>Agricultural Economics Research Review</w:t>
      </w:r>
      <w:r w:rsidRPr="00076984">
        <w:rPr>
          <w:rFonts w:ascii="Times New Roman" w:hAnsi="Times New Roman" w:cs="Times New Roman"/>
          <w:sz w:val="24"/>
          <w:szCs w:val="24"/>
        </w:rPr>
        <w:t xml:space="preserve">, 20, 61–76. </w:t>
      </w:r>
      <w:hyperlink r:id="rId32" w:history="1">
        <w:r w:rsidRPr="00076984">
          <w:rPr>
            <w:rStyle w:val="Hyperlink"/>
            <w:rFonts w:ascii="Times New Roman" w:hAnsi="Times New Roman" w:cs="Times New Roman"/>
            <w:sz w:val="24"/>
            <w:szCs w:val="24"/>
          </w:rPr>
          <w:t>https://doi.org/10.22004/ag.econ.47425</w:t>
        </w:r>
      </w:hyperlink>
    </w:p>
    <w:p w:rsidR="00722CA1" w:rsidRPr="00B1508C" w:rsidRDefault="001905A0" w:rsidP="00B1508C">
      <w:pPr>
        <w:spacing w:line="276" w:lineRule="auto"/>
        <w:ind w:left="720" w:hanging="720"/>
        <w:jc w:val="both"/>
        <w:rPr>
          <w:rFonts w:ascii="Times New Roman" w:hAnsi="Times New Roman" w:cs="Times New Roman"/>
          <w:color w:val="0563C1" w:themeColor="hyperlink"/>
          <w:sz w:val="24"/>
          <w:szCs w:val="24"/>
          <w:u w:val="single"/>
        </w:rPr>
      </w:pPr>
      <w:proofErr w:type="spellStart"/>
      <w:r w:rsidRPr="00AE6DCF">
        <w:rPr>
          <w:rFonts w:ascii="Times New Roman" w:hAnsi="Times New Roman" w:cs="Times New Roman"/>
          <w:sz w:val="24"/>
          <w:szCs w:val="24"/>
        </w:rPr>
        <w:t>Kandiannan</w:t>
      </w:r>
      <w:proofErr w:type="spellEnd"/>
      <w:r>
        <w:rPr>
          <w:rFonts w:ascii="Times New Roman" w:hAnsi="Times New Roman" w:cs="Times New Roman"/>
          <w:sz w:val="24"/>
          <w:szCs w:val="24"/>
        </w:rPr>
        <w:t xml:space="preserve">, K., </w:t>
      </w:r>
      <w:r w:rsidRPr="00AE6DCF">
        <w:rPr>
          <w:rFonts w:ascii="Times New Roman" w:hAnsi="Times New Roman" w:cs="Times New Roman"/>
          <w:sz w:val="24"/>
          <w:szCs w:val="24"/>
        </w:rPr>
        <w:t>Krishnamurthy</w:t>
      </w:r>
      <w:r>
        <w:rPr>
          <w:rFonts w:ascii="Times New Roman" w:hAnsi="Times New Roman" w:cs="Times New Roman"/>
          <w:sz w:val="24"/>
          <w:szCs w:val="24"/>
        </w:rPr>
        <w:t>, K.</w:t>
      </w:r>
      <w:proofErr w:type="gramStart"/>
      <w:r>
        <w:rPr>
          <w:rFonts w:ascii="Times New Roman" w:hAnsi="Times New Roman" w:cs="Times New Roman"/>
          <w:sz w:val="24"/>
          <w:szCs w:val="24"/>
        </w:rPr>
        <w:t>,</w:t>
      </w:r>
      <w:r w:rsidRPr="00AE6DCF">
        <w:rPr>
          <w:rFonts w:ascii="Times New Roman" w:hAnsi="Times New Roman" w:cs="Times New Roman"/>
          <w:sz w:val="24"/>
          <w:szCs w:val="24"/>
        </w:rPr>
        <w:t>&amp;</w:t>
      </w:r>
      <w:proofErr w:type="gramEnd"/>
      <w:r w:rsidRPr="00AE6DCF">
        <w:rPr>
          <w:rFonts w:ascii="Times New Roman" w:hAnsi="Times New Roman" w:cs="Times New Roman"/>
          <w:sz w:val="24"/>
          <w:szCs w:val="24"/>
        </w:rPr>
        <w:t xml:space="preserve"> Gowda, S. &amp; Muthuswamy, Anandaraj. </w:t>
      </w:r>
      <w:proofErr w:type="gramStart"/>
      <w:r w:rsidRPr="00AE6DCF">
        <w:rPr>
          <w:rFonts w:ascii="Times New Roman" w:hAnsi="Times New Roman" w:cs="Times New Roman"/>
          <w:sz w:val="24"/>
          <w:szCs w:val="24"/>
        </w:rPr>
        <w:t xml:space="preserve">(2014). </w:t>
      </w:r>
      <w:r w:rsidR="0042581C" w:rsidRPr="00AE6DCF">
        <w:rPr>
          <w:rFonts w:ascii="Times New Roman" w:hAnsi="Times New Roman" w:cs="Times New Roman"/>
          <w:sz w:val="24"/>
          <w:szCs w:val="24"/>
        </w:rPr>
        <w:t xml:space="preserve">Climate </w:t>
      </w:r>
      <w:r w:rsidR="0042581C">
        <w:rPr>
          <w:rFonts w:ascii="Times New Roman" w:hAnsi="Times New Roman" w:cs="Times New Roman"/>
          <w:sz w:val="24"/>
          <w:szCs w:val="24"/>
        </w:rPr>
        <w:t>C</w:t>
      </w:r>
      <w:r w:rsidR="0042581C" w:rsidRPr="00AE6DCF">
        <w:rPr>
          <w:rFonts w:ascii="Times New Roman" w:hAnsi="Times New Roman" w:cs="Times New Roman"/>
          <w:sz w:val="24"/>
          <w:szCs w:val="24"/>
        </w:rPr>
        <w:t xml:space="preserve">hange and </w:t>
      </w:r>
      <w:r w:rsidR="0042581C">
        <w:rPr>
          <w:rFonts w:ascii="Times New Roman" w:hAnsi="Times New Roman" w:cs="Times New Roman"/>
          <w:sz w:val="24"/>
          <w:szCs w:val="24"/>
        </w:rPr>
        <w:t>B</w:t>
      </w:r>
      <w:r w:rsidR="0042581C" w:rsidRPr="00AE6DCF">
        <w:rPr>
          <w:rFonts w:ascii="Times New Roman" w:hAnsi="Times New Roman" w:cs="Times New Roman"/>
          <w:sz w:val="24"/>
          <w:szCs w:val="24"/>
        </w:rPr>
        <w:t xml:space="preserve">lack </w:t>
      </w:r>
      <w:r w:rsidR="0042581C">
        <w:rPr>
          <w:rFonts w:ascii="Times New Roman" w:hAnsi="Times New Roman" w:cs="Times New Roman"/>
          <w:sz w:val="24"/>
          <w:szCs w:val="24"/>
        </w:rPr>
        <w:t>P</w:t>
      </w:r>
      <w:r w:rsidR="0042581C" w:rsidRPr="00AE6DCF">
        <w:rPr>
          <w:rFonts w:ascii="Times New Roman" w:hAnsi="Times New Roman" w:cs="Times New Roman"/>
          <w:sz w:val="24"/>
          <w:szCs w:val="24"/>
        </w:rPr>
        <w:t xml:space="preserve">epper </w:t>
      </w:r>
      <w:r w:rsidR="0042581C">
        <w:rPr>
          <w:rFonts w:ascii="Times New Roman" w:hAnsi="Times New Roman" w:cs="Times New Roman"/>
          <w:sz w:val="24"/>
          <w:szCs w:val="24"/>
        </w:rPr>
        <w:t>P</w:t>
      </w:r>
      <w:r w:rsidR="0042581C" w:rsidRPr="00AE6DCF">
        <w:rPr>
          <w:rFonts w:ascii="Times New Roman" w:hAnsi="Times New Roman" w:cs="Times New Roman"/>
          <w:sz w:val="24"/>
          <w:szCs w:val="24"/>
        </w:rPr>
        <w:t>roduction</w:t>
      </w:r>
      <w:r w:rsidRPr="00AE6DCF">
        <w:rPr>
          <w:rFonts w:ascii="Times New Roman" w:hAnsi="Times New Roman" w:cs="Times New Roman"/>
          <w:sz w:val="24"/>
          <w:szCs w:val="24"/>
        </w:rPr>
        <w:t>.</w:t>
      </w:r>
      <w:proofErr w:type="gramEnd"/>
      <w:r w:rsidRPr="00AE6DCF">
        <w:rPr>
          <w:rFonts w:ascii="Times New Roman" w:hAnsi="Times New Roman" w:cs="Times New Roman"/>
          <w:sz w:val="24"/>
          <w:szCs w:val="24"/>
        </w:rPr>
        <w:t xml:space="preserve"> </w:t>
      </w:r>
      <w:proofErr w:type="gramStart"/>
      <w:r w:rsidRPr="00AE6DCF">
        <w:rPr>
          <w:rFonts w:ascii="Times New Roman" w:hAnsi="Times New Roman" w:cs="Times New Roman"/>
          <w:sz w:val="24"/>
          <w:szCs w:val="24"/>
        </w:rPr>
        <w:t>Indian Journal of Arecanut, Spices and Medicinal Plants.</w:t>
      </w:r>
      <w:proofErr w:type="gramEnd"/>
      <w:r w:rsidRPr="00AE6DCF">
        <w:rPr>
          <w:rFonts w:ascii="Times New Roman" w:hAnsi="Times New Roman" w:cs="Times New Roman"/>
          <w:sz w:val="24"/>
          <w:szCs w:val="24"/>
        </w:rPr>
        <w:t xml:space="preserve"> 16. 31-3</w:t>
      </w:r>
      <w:r w:rsidR="0042581C">
        <w:rPr>
          <w:rFonts w:ascii="Times New Roman" w:hAnsi="Times New Roman" w:cs="Times New Roman"/>
          <w:sz w:val="24"/>
          <w:szCs w:val="24"/>
        </w:rPr>
        <w:t>7</w:t>
      </w:r>
      <w:r w:rsidR="00775E0A">
        <w:fldChar w:fldCharType="begin"/>
      </w:r>
      <w:r>
        <w:instrText xml:space="preserve"> ADDIN ZOTERO_BIBL {"uncited":[],"omitted":[],"custom":[]} CSL_BIBLIOGRAPHY </w:instrText>
      </w:r>
      <w:r w:rsidR="00775E0A">
        <w:fldChar w:fldCharType="separate"/>
      </w:r>
    </w:p>
    <w:p w:rsidR="001905A0" w:rsidRDefault="00775E0A" w:rsidP="001905A0">
      <w:pPr>
        <w:spacing w:line="276" w:lineRule="auto"/>
        <w:ind w:left="720" w:hanging="720"/>
        <w:jc w:val="both"/>
        <w:rPr>
          <w:rFonts w:ascii="Times New Roman" w:hAnsi="Times New Roman" w:cs="Times New Roman"/>
          <w:sz w:val="24"/>
          <w:szCs w:val="24"/>
        </w:rPr>
      </w:pPr>
      <w:r>
        <w:fldChar w:fldCharType="end"/>
      </w:r>
    </w:p>
    <w:p w:rsidR="001905A0" w:rsidRPr="00076984" w:rsidRDefault="001905A0" w:rsidP="001905A0">
      <w:pPr>
        <w:spacing w:line="276" w:lineRule="auto"/>
        <w:ind w:left="720" w:hanging="720"/>
        <w:jc w:val="both"/>
        <w:rPr>
          <w:rFonts w:ascii="Times New Roman" w:hAnsi="Times New Roman" w:cs="Times New Roman"/>
          <w:sz w:val="24"/>
          <w:szCs w:val="24"/>
        </w:rPr>
      </w:pPr>
      <w:proofErr w:type="spellStart"/>
      <w:proofErr w:type="gramStart"/>
      <w:r w:rsidRPr="00076984">
        <w:rPr>
          <w:rFonts w:ascii="Times New Roman" w:hAnsi="Times New Roman" w:cs="Times New Roman"/>
          <w:sz w:val="24"/>
          <w:szCs w:val="24"/>
        </w:rPr>
        <w:t>Lancsar</w:t>
      </w:r>
      <w:proofErr w:type="spellEnd"/>
      <w:r w:rsidRPr="00076984">
        <w:rPr>
          <w:rFonts w:ascii="Times New Roman" w:hAnsi="Times New Roman" w:cs="Times New Roman"/>
          <w:sz w:val="24"/>
          <w:szCs w:val="24"/>
        </w:rPr>
        <w:t>, E., Louviere, J., Donaldson, C., Currie, G., &amp; Burgess, L. (2013).</w:t>
      </w:r>
      <w:proofErr w:type="gramEnd"/>
      <w:r w:rsidRPr="00076984">
        <w:rPr>
          <w:rFonts w:ascii="Times New Roman" w:hAnsi="Times New Roman" w:cs="Times New Roman"/>
          <w:sz w:val="24"/>
          <w:szCs w:val="24"/>
        </w:rPr>
        <w:t xml:space="preserve"> Best Worst Discrete Choice Experiments in Health: Methods and an Application. </w:t>
      </w:r>
      <w:r w:rsidRPr="00076984">
        <w:rPr>
          <w:rFonts w:ascii="Times New Roman" w:hAnsi="Times New Roman" w:cs="Times New Roman"/>
          <w:i/>
          <w:sz w:val="24"/>
          <w:szCs w:val="24"/>
        </w:rPr>
        <w:t>Social Science &amp; Medicine</w:t>
      </w:r>
      <w:r w:rsidRPr="00076984">
        <w:rPr>
          <w:rFonts w:ascii="Times New Roman" w:hAnsi="Times New Roman" w:cs="Times New Roman"/>
          <w:sz w:val="24"/>
          <w:szCs w:val="24"/>
        </w:rPr>
        <w:t xml:space="preserve">, 79, 74–82. </w:t>
      </w:r>
      <w:hyperlink r:id="rId33" w:history="1">
        <w:r w:rsidRPr="00270C2B">
          <w:rPr>
            <w:rStyle w:val="Hyperlink"/>
            <w:rFonts w:ascii="Times New Roman" w:hAnsi="Times New Roman" w:cs="Times New Roman"/>
            <w:sz w:val="24"/>
            <w:szCs w:val="24"/>
          </w:rPr>
          <w:t>https://doi.org/10.1016/j.socscimed.2012.10.007</w:t>
        </w:r>
      </w:hyperlink>
    </w:p>
    <w:p w:rsidR="001905A0" w:rsidRPr="00076984"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Lee, J. A., Soutar, G. N., &amp; Louviere, J. (2007).</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Measuring Values Using Best-Worst Scaling: The Lov Example.</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Psychology &amp; Marketing</w:t>
      </w:r>
      <w:r w:rsidRPr="00076984">
        <w:rPr>
          <w:rFonts w:ascii="Times New Roman" w:hAnsi="Times New Roman" w:cs="Times New Roman"/>
          <w:sz w:val="24"/>
          <w:szCs w:val="24"/>
        </w:rPr>
        <w:t xml:space="preserve">, 24(12), 1043–1058. </w:t>
      </w:r>
      <w:hyperlink r:id="rId34" w:history="1">
        <w:r w:rsidRPr="00270C2B">
          <w:rPr>
            <w:rStyle w:val="Hyperlink"/>
            <w:rFonts w:ascii="Times New Roman" w:hAnsi="Times New Roman" w:cs="Times New Roman"/>
            <w:sz w:val="24"/>
            <w:szCs w:val="24"/>
          </w:rPr>
          <w:t>https://doi.org/10.1002/mar.20197</w:t>
        </w:r>
      </w:hyperlink>
    </w:p>
    <w:p w:rsidR="001905A0" w:rsidRPr="00076984"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Louviere, J. J., Flynn, T. N., &amp; Marley, A. A. J. (2015).</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Best–Worst Scaling: Theory, Methods and Applications</w:t>
      </w:r>
      <w:r w:rsidRPr="00076984">
        <w:rPr>
          <w:rFonts w:ascii="Times New Roman" w:hAnsi="Times New Roman" w:cs="Times New Roman"/>
          <w:sz w:val="24"/>
          <w:szCs w:val="24"/>
        </w:rPr>
        <w:t>. Cambridge,</w:t>
      </w:r>
      <w:r>
        <w:rPr>
          <w:rFonts w:ascii="Times New Roman" w:hAnsi="Times New Roman" w:cs="Times New Roman"/>
          <w:sz w:val="24"/>
          <w:szCs w:val="24"/>
        </w:rPr>
        <w:t xml:space="preserve"> UK: Cambridge University Press.</w:t>
      </w:r>
    </w:p>
    <w:p w:rsidR="001905A0" w:rsidRPr="00076984"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March, J. G. (1978).</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Bounded rationality, ambiguity, and the engineering of choice.</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The Bell Journal of Economics</w:t>
      </w:r>
      <w:r w:rsidRPr="00076984">
        <w:rPr>
          <w:rFonts w:ascii="Times New Roman" w:hAnsi="Times New Roman" w:cs="Times New Roman"/>
          <w:sz w:val="24"/>
          <w:szCs w:val="24"/>
        </w:rPr>
        <w:t>, 9(2), 587-608.</w:t>
      </w:r>
    </w:p>
    <w:p w:rsidR="001905A0"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Marley, A. A. J., &amp;</w:t>
      </w:r>
      <w:proofErr w:type="spellStart"/>
      <w:r w:rsidRPr="00076984">
        <w:rPr>
          <w:rFonts w:ascii="Times New Roman" w:hAnsi="Times New Roman" w:cs="Times New Roman"/>
          <w:sz w:val="24"/>
          <w:szCs w:val="24"/>
        </w:rPr>
        <w:t>Pihlens</w:t>
      </w:r>
      <w:proofErr w:type="spellEnd"/>
      <w:r w:rsidRPr="00076984">
        <w:rPr>
          <w:rFonts w:ascii="Times New Roman" w:hAnsi="Times New Roman" w:cs="Times New Roman"/>
          <w:sz w:val="24"/>
          <w:szCs w:val="24"/>
        </w:rPr>
        <w:t>, D. (2012).</w:t>
      </w:r>
      <w:proofErr w:type="gramEnd"/>
      <w:r w:rsidRPr="00076984">
        <w:rPr>
          <w:rFonts w:ascii="Times New Roman" w:hAnsi="Times New Roman" w:cs="Times New Roman"/>
          <w:sz w:val="24"/>
          <w:szCs w:val="24"/>
        </w:rPr>
        <w:t xml:space="preserve"> Models of Best-Worst Choice and Ranking </w:t>
      </w:r>
      <w:proofErr w:type="gramStart"/>
      <w:r w:rsidRPr="00076984">
        <w:rPr>
          <w:rFonts w:ascii="Times New Roman" w:hAnsi="Times New Roman" w:cs="Times New Roman"/>
          <w:sz w:val="24"/>
          <w:szCs w:val="24"/>
        </w:rPr>
        <w:t>Among</w:t>
      </w:r>
      <w:proofErr w:type="gramEnd"/>
      <w:r w:rsidRPr="00076984">
        <w:rPr>
          <w:rFonts w:ascii="Times New Roman" w:hAnsi="Times New Roman" w:cs="Times New Roman"/>
          <w:sz w:val="24"/>
          <w:szCs w:val="24"/>
        </w:rPr>
        <w:t xml:space="preserve"> </w:t>
      </w:r>
      <w:proofErr w:type="spellStart"/>
      <w:r w:rsidRPr="00076984">
        <w:rPr>
          <w:rFonts w:ascii="Times New Roman" w:hAnsi="Times New Roman" w:cs="Times New Roman"/>
          <w:sz w:val="24"/>
          <w:szCs w:val="24"/>
        </w:rPr>
        <w:t>Multiattribute</w:t>
      </w:r>
      <w:proofErr w:type="spellEnd"/>
      <w:r w:rsidRPr="00076984">
        <w:rPr>
          <w:rFonts w:ascii="Times New Roman" w:hAnsi="Times New Roman" w:cs="Times New Roman"/>
          <w:sz w:val="24"/>
          <w:szCs w:val="24"/>
        </w:rPr>
        <w:t xml:space="preserve"> Options (Profiles). </w:t>
      </w:r>
      <w:r w:rsidRPr="00076984">
        <w:rPr>
          <w:rFonts w:ascii="Times New Roman" w:hAnsi="Times New Roman" w:cs="Times New Roman"/>
          <w:i/>
          <w:sz w:val="24"/>
          <w:szCs w:val="24"/>
        </w:rPr>
        <w:t>Journal of Mathematical Psychology</w:t>
      </w:r>
      <w:r w:rsidRPr="00076984">
        <w:rPr>
          <w:rFonts w:ascii="Times New Roman" w:hAnsi="Times New Roman" w:cs="Times New Roman"/>
          <w:sz w:val="24"/>
          <w:szCs w:val="24"/>
        </w:rPr>
        <w:t xml:space="preserve">, 56, 24–34. </w:t>
      </w:r>
      <w:hyperlink r:id="rId35" w:history="1">
        <w:r w:rsidRPr="00270C2B">
          <w:rPr>
            <w:rStyle w:val="Hyperlink"/>
            <w:rFonts w:ascii="Times New Roman" w:hAnsi="Times New Roman" w:cs="Times New Roman"/>
            <w:sz w:val="24"/>
            <w:szCs w:val="24"/>
          </w:rPr>
          <w:t>https://doi.org/10.1016/j.jmp.2011.09.001</w:t>
        </w:r>
      </w:hyperlink>
    </w:p>
    <w:p w:rsidR="001905A0" w:rsidRDefault="001905A0" w:rsidP="001905A0">
      <w:pPr>
        <w:ind w:left="720" w:hanging="720"/>
        <w:jc w:val="both"/>
        <w:rPr>
          <w:rFonts w:ascii="Times New Roman" w:hAnsi="Times New Roman" w:cs="Times New Roman"/>
          <w:sz w:val="24"/>
          <w:szCs w:val="24"/>
        </w:rPr>
      </w:pPr>
      <w:r w:rsidRPr="00F93C61">
        <w:rPr>
          <w:rFonts w:ascii="Times New Roman" w:hAnsi="Times New Roman" w:cs="Times New Roman"/>
          <w:sz w:val="24"/>
          <w:szCs w:val="24"/>
        </w:rPr>
        <w:lastRenderedPageBreak/>
        <w:t>Meisch, S. P., Bremer, S., Young, M. T., &amp;</w:t>
      </w:r>
      <w:proofErr w:type="spellStart"/>
      <w:r>
        <w:rPr>
          <w:rFonts w:ascii="Times New Roman" w:hAnsi="Times New Roman" w:cs="Times New Roman"/>
          <w:sz w:val="24"/>
          <w:szCs w:val="24"/>
        </w:rPr>
        <w:t>Funtowicz</w:t>
      </w:r>
      <w:proofErr w:type="spellEnd"/>
      <w:r>
        <w:rPr>
          <w:rFonts w:ascii="Times New Roman" w:hAnsi="Times New Roman" w:cs="Times New Roman"/>
          <w:sz w:val="24"/>
          <w:szCs w:val="24"/>
        </w:rPr>
        <w:t>, S. O. (2022</w:t>
      </w:r>
      <w:r w:rsidRPr="00F93C61">
        <w:rPr>
          <w:rFonts w:ascii="Times New Roman" w:hAnsi="Times New Roman" w:cs="Times New Roman"/>
          <w:sz w:val="24"/>
          <w:szCs w:val="24"/>
        </w:rPr>
        <w:t xml:space="preserve">). Extended Peer Communities: Appraising the contributions of tacit knowledges in climate change decision-making. </w:t>
      </w:r>
      <w:proofErr w:type="gramStart"/>
      <w:r w:rsidRPr="00F93C61">
        <w:rPr>
          <w:rFonts w:ascii="Times New Roman" w:hAnsi="Times New Roman" w:cs="Times New Roman"/>
          <w:sz w:val="24"/>
          <w:szCs w:val="24"/>
        </w:rPr>
        <w:t>Futures, 135, 102868.</w:t>
      </w:r>
      <w:proofErr w:type="gramEnd"/>
      <w:r w:rsidRPr="00F93C61">
        <w:rPr>
          <w:rFonts w:ascii="Times New Roman" w:hAnsi="Times New Roman" w:cs="Times New Roman"/>
          <w:sz w:val="24"/>
          <w:szCs w:val="24"/>
        </w:rPr>
        <w:t xml:space="preserve"> </w:t>
      </w:r>
      <w:hyperlink r:id="rId36" w:history="1">
        <w:r w:rsidRPr="009340F4">
          <w:rPr>
            <w:rStyle w:val="Hyperlink"/>
            <w:rFonts w:ascii="Times New Roman" w:hAnsi="Times New Roman" w:cs="Times New Roman"/>
            <w:sz w:val="24"/>
            <w:szCs w:val="24"/>
          </w:rPr>
          <w:t>https://doi.org/10.1016/j.futures.2021.102868</w:t>
        </w:r>
      </w:hyperlink>
    </w:p>
    <w:p w:rsidR="001905A0" w:rsidRPr="00076984"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Mueller, S., Francis, I. L., &amp;</w:t>
      </w:r>
      <w:proofErr w:type="spellStart"/>
      <w:r w:rsidRPr="00076984">
        <w:rPr>
          <w:rFonts w:ascii="Times New Roman" w:hAnsi="Times New Roman" w:cs="Times New Roman"/>
          <w:sz w:val="24"/>
          <w:szCs w:val="24"/>
        </w:rPr>
        <w:t>Lockshin</w:t>
      </w:r>
      <w:proofErr w:type="spellEnd"/>
      <w:r w:rsidRPr="00076984">
        <w:rPr>
          <w:rFonts w:ascii="Times New Roman" w:hAnsi="Times New Roman" w:cs="Times New Roman"/>
          <w:sz w:val="24"/>
          <w:szCs w:val="24"/>
        </w:rPr>
        <w:t>, L. (2009).</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Comparison of Best–Worst and Hedonic Scaling for the Measurement of Consumer Wine Preferences.</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Australian Journal of Grape and Wine Research</w:t>
      </w:r>
      <w:r w:rsidRPr="00076984">
        <w:rPr>
          <w:rFonts w:ascii="Times New Roman" w:hAnsi="Times New Roman" w:cs="Times New Roman"/>
          <w:sz w:val="24"/>
          <w:szCs w:val="24"/>
        </w:rPr>
        <w:t xml:space="preserve">, 15(3), 205–215. </w:t>
      </w:r>
      <w:hyperlink r:id="rId37" w:history="1">
        <w:r w:rsidRPr="00270C2B">
          <w:rPr>
            <w:rStyle w:val="Hyperlink"/>
            <w:rFonts w:ascii="Times New Roman" w:hAnsi="Times New Roman" w:cs="Times New Roman"/>
            <w:sz w:val="24"/>
            <w:szCs w:val="24"/>
          </w:rPr>
          <w:t>https://doi.org/10.1111/j.1755-0238.2009.00049.x</w:t>
        </w:r>
      </w:hyperlink>
    </w:p>
    <w:p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Nelson, R. R., &amp; </w:t>
      </w:r>
      <w:proofErr w:type="gramStart"/>
      <w:r w:rsidRPr="00076984">
        <w:rPr>
          <w:rFonts w:ascii="Times New Roman" w:hAnsi="Times New Roman" w:cs="Times New Roman"/>
          <w:sz w:val="24"/>
          <w:szCs w:val="24"/>
        </w:rPr>
        <w:t>Winter</w:t>
      </w:r>
      <w:proofErr w:type="gramEnd"/>
      <w:r w:rsidRPr="00076984">
        <w:rPr>
          <w:rFonts w:ascii="Times New Roman" w:hAnsi="Times New Roman" w:cs="Times New Roman"/>
          <w:sz w:val="24"/>
          <w:szCs w:val="24"/>
        </w:rPr>
        <w:t xml:space="preserve">, S. G. (1982). </w:t>
      </w:r>
      <w:proofErr w:type="gramStart"/>
      <w:r w:rsidRPr="00076984">
        <w:rPr>
          <w:rFonts w:ascii="Times New Roman" w:hAnsi="Times New Roman" w:cs="Times New Roman"/>
          <w:i/>
          <w:sz w:val="24"/>
          <w:szCs w:val="24"/>
        </w:rPr>
        <w:t>An Evolutionary Theory of Economic Change</w:t>
      </w:r>
      <w:r w:rsidRPr="00076984">
        <w:rPr>
          <w:rFonts w:ascii="Times New Roman" w:hAnsi="Times New Roman" w:cs="Times New Roman"/>
          <w:sz w:val="24"/>
          <w:szCs w:val="24"/>
        </w:rPr>
        <w:t>.</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Belknap press of Harvard University Press.</w:t>
      </w:r>
      <w:proofErr w:type="gramEnd"/>
    </w:p>
    <w:p w:rsidR="001905A0" w:rsidRDefault="001905A0" w:rsidP="001905A0">
      <w:pPr>
        <w:ind w:left="720" w:hanging="720"/>
        <w:jc w:val="both"/>
        <w:rPr>
          <w:rFonts w:ascii="Times New Roman" w:hAnsi="Times New Roman" w:cs="Times New Roman"/>
          <w:sz w:val="24"/>
          <w:szCs w:val="24"/>
        </w:rPr>
      </w:pPr>
      <w:proofErr w:type="gramStart"/>
      <w:r w:rsidRPr="003E3F22">
        <w:rPr>
          <w:rFonts w:ascii="Times New Roman" w:hAnsi="Times New Roman" w:cs="Times New Roman"/>
          <w:sz w:val="24"/>
          <w:szCs w:val="24"/>
        </w:rPr>
        <w:t xml:space="preserve">Newsham, A., Naess, L. O., Mutabazi, K., </w:t>
      </w:r>
      <w:proofErr w:type="spellStart"/>
      <w:r w:rsidRPr="003E3F22">
        <w:rPr>
          <w:rFonts w:ascii="Times New Roman" w:hAnsi="Times New Roman" w:cs="Times New Roman"/>
          <w:sz w:val="24"/>
          <w:szCs w:val="24"/>
        </w:rPr>
        <w:t>Shonhe</w:t>
      </w:r>
      <w:proofErr w:type="spellEnd"/>
      <w:r w:rsidRPr="003E3F22">
        <w:rPr>
          <w:rFonts w:ascii="Times New Roman" w:hAnsi="Times New Roman" w:cs="Times New Roman"/>
          <w:sz w:val="24"/>
          <w:szCs w:val="24"/>
        </w:rPr>
        <w:t>, T., Boniface, G., &amp;</w:t>
      </w:r>
      <w:proofErr w:type="spellStart"/>
      <w:r w:rsidRPr="003E3F22">
        <w:rPr>
          <w:rFonts w:ascii="Times New Roman" w:hAnsi="Times New Roman" w:cs="Times New Roman"/>
          <w:sz w:val="24"/>
          <w:szCs w:val="24"/>
        </w:rPr>
        <w:t>Bvute</w:t>
      </w:r>
      <w:proofErr w:type="spellEnd"/>
      <w:r w:rsidRPr="003E3F22">
        <w:rPr>
          <w:rFonts w:ascii="Times New Roman" w:hAnsi="Times New Roman" w:cs="Times New Roman"/>
          <w:sz w:val="24"/>
          <w:szCs w:val="24"/>
        </w:rPr>
        <w:t>, T. (2023).</w:t>
      </w:r>
      <w:proofErr w:type="gramEnd"/>
      <w:r w:rsidRPr="003E3F22">
        <w:rPr>
          <w:rFonts w:ascii="Times New Roman" w:hAnsi="Times New Roman" w:cs="Times New Roman"/>
          <w:sz w:val="24"/>
          <w:szCs w:val="24"/>
        </w:rPr>
        <w:t xml:space="preserve"> </w:t>
      </w:r>
      <w:proofErr w:type="gramStart"/>
      <w:r w:rsidRPr="003E3F22">
        <w:rPr>
          <w:rFonts w:ascii="Times New Roman" w:hAnsi="Times New Roman" w:cs="Times New Roman"/>
          <w:sz w:val="24"/>
          <w:szCs w:val="24"/>
        </w:rPr>
        <w:t>Precarious prospects?</w:t>
      </w:r>
      <w:proofErr w:type="gramEnd"/>
      <w:r w:rsidRPr="003E3F22">
        <w:rPr>
          <w:rFonts w:ascii="Times New Roman" w:hAnsi="Times New Roman" w:cs="Times New Roman"/>
          <w:sz w:val="24"/>
          <w:szCs w:val="24"/>
        </w:rPr>
        <w:t xml:space="preserve"> </w:t>
      </w:r>
      <w:proofErr w:type="gramStart"/>
      <w:r w:rsidRPr="003E3F22">
        <w:rPr>
          <w:rFonts w:ascii="Times New Roman" w:hAnsi="Times New Roman" w:cs="Times New Roman"/>
          <w:sz w:val="24"/>
          <w:szCs w:val="24"/>
        </w:rPr>
        <w:t>Exploring climate resilience of agricultural commercialization pathways in Tanzania and Zimbabwe.</w:t>
      </w:r>
      <w:proofErr w:type="gramEnd"/>
      <w:r w:rsidRPr="003E3F22">
        <w:rPr>
          <w:rFonts w:ascii="Times New Roman" w:hAnsi="Times New Roman" w:cs="Times New Roman"/>
          <w:sz w:val="24"/>
          <w:szCs w:val="24"/>
        </w:rPr>
        <w:t xml:space="preserve"> </w:t>
      </w:r>
      <w:r w:rsidRPr="003E3F22">
        <w:rPr>
          <w:rFonts w:ascii="Times New Roman" w:hAnsi="Times New Roman" w:cs="Times New Roman"/>
          <w:i/>
          <w:sz w:val="24"/>
          <w:szCs w:val="24"/>
        </w:rPr>
        <w:t>Climate and Development</w:t>
      </w:r>
      <w:r w:rsidRPr="003E3F22">
        <w:rPr>
          <w:rFonts w:ascii="Times New Roman" w:hAnsi="Times New Roman" w:cs="Times New Roman"/>
          <w:sz w:val="24"/>
          <w:szCs w:val="24"/>
        </w:rPr>
        <w:t xml:space="preserve">, 0(0), 1–15. </w:t>
      </w:r>
      <w:hyperlink r:id="rId38" w:history="1">
        <w:r w:rsidRPr="004E40D7">
          <w:rPr>
            <w:rStyle w:val="Hyperlink"/>
            <w:rFonts w:ascii="Times New Roman" w:hAnsi="Times New Roman" w:cs="Times New Roman"/>
            <w:sz w:val="24"/>
            <w:szCs w:val="24"/>
          </w:rPr>
          <w:t>https://doi.org/10.1080/17565529.2023.2229775</w:t>
        </w:r>
      </w:hyperlink>
    </w:p>
    <w:p w:rsidR="001905A0" w:rsidRDefault="001905A0" w:rsidP="001905A0">
      <w:pPr>
        <w:ind w:left="720" w:hanging="720"/>
        <w:jc w:val="both"/>
        <w:rPr>
          <w:rFonts w:ascii="Times New Roman" w:hAnsi="Times New Roman" w:cs="Times New Roman"/>
          <w:sz w:val="24"/>
          <w:szCs w:val="24"/>
        </w:rPr>
      </w:pPr>
      <w:proofErr w:type="gramStart"/>
      <w:r w:rsidRPr="00D1435D">
        <w:rPr>
          <w:rFonts w:ascii="Times New Roman" w:hAnsi="Times New Roman" w:cs="Times New Roman"/>
          <w:sz w:val="24"/>
          <w:szCs w:val="24"/>
        </w:rPr>
        <w:t>Ola, O., &amp; Menap</w:t>
      </w:r>
      <w:r w:rsidR="006201BE">
        <w:rPr>
          <w:rFonts w:ascii="Times New Roman" w:hAnsi="Times New Roman" w:cs="Times New Roman"/>
          <w:sz w:val="24"/>
          <w:szCs w:val="24"/>
        </w:rPr>
        <w:t>ace, L. (2020</w:t>
      </w:r>
      <w:r w:rsidRPr="00D1435D">
        <w:rPr>
          <w:rFonts w:ascii="Times New Roman" w:hAnsi="Times New Roman" w:cs="Times New Roman"/>
          <w:sz w:val="24"/>
          <w:szCs w:val="24"/>
        </w:rPr>
        <w:t>).</w:t>
      </w:r>
      <w:proofErr w:type="gramEnd"/>
      <w:r w:rsidRPr="00D1435D">
        <w:rPr>
          <w:rFonts w:ascii="Times New Roman" w:hAnsi="Times New Roman" w:cs="Times New Roman"/>
          <w:sz w:val="24"/>
          <w:szCs w:val="24"/>
        </w:rPr>
        <w:t xml:space="preserve"> Smallholders’ perceptions and preferences for market </w:t>
      </w:r>
      <w:proofErr w:type="gramStart"/>
      <w:r w:rsidRPr="00D1435D">
        <w:rPr>
          <w:rFonts w:ascii="Times New Roman" w:hAnsi="Times New Roman" w:cs="Times New Roman"/>
          <w:sz w:val="24"/>
          <w:szCs w:val="24"/>
        </w:rPr>
        <w:t>attributes</w:t>
      </w:r>
      <w:proofErr w:type="gramEnd"/>
      <w:r w:rsidRPr="00D1435D">
        <w:rPr>
          <w:rFonts w:ascii="Times New Roman" w:hAnsi="Times New Roman" w:cs="Times New Roman"/>
          <w:sz w:val="24"/>
          <w:szCs w:val="24"/>
        </w:rPr>
        <w:t xml:space="preserve"> promoting sustained participation in modern agricultural value chains. </w:t>
      </w:r>
      <w:proofErr w:type="gramStart"/>
      <w:r w:rsidRPr="00D1435D">
        <w:rPr>
          <w:rFonts w:ascii="Times New Roman" w:hAnsi="Times New Roman" w:cs="Times New Roman"/>
          <w:sz w:val="24"/>
          <w:szCs w:val="24"/>
        </w:rPr>
        <w:t>Food Policy, 97, 101962.</w:t>
      </w:r>
      <w:proofErr w:type="gramEnd"/>
      <w:r w:rsidRPr="00D1435D">
        <w:rPr>
          <w:rFonts w:ascii="Times New Roman" w:hAnsi="Times New Roman" w:cs="Times New Roman"/>
          <w:sz w:val="24"/>
          <w:szCs w:val="24"/>
        </w:rPr>
        <w:t xml:space="preserve"> </w:t>
      </w:r>
      <w:hyperlink r:id="rId39" w:history="1">
        <w:r w:rsidRPr="009340F4">
          <w:rPr>
            <w:rStyle w:val="Hyperlink"/>
            <w:rFonts w:ascii="Times New Roman" w:hAnsi="Times New Roman" w:cs="Times New Roman"/>
            <w:sz w:val="24"/>
            <w:szCs w:val="24"/>
          </w:rPr>
          <w:t>https://doi.org/10.1016/j.foodpol.2020.101962</w:t>
        </w:r>
      </w:hyperlink>
    </w:p>
    <w:p w:rsidR="001905A0" w:rsidRPr="00076984"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 xml:space="preserve">Phiri, C. K., </w:t>
      </w:r>
      <w:proofErr w:type="spellStart"/>
      <w:r w:rsidRPr="00076984">
        <w:rPr>
          <w:rFonts w:ascii="Times New Roman" w:hAnsi="Times New Roman" w:cs="Times New Roman"/>
          <w:sz w:val="24"/>
          <w:szCs w:val="24"/>
        </w:rPr>
        <w:t>Alimoso</w:t>
      </w:r>
      <w:proofErr w:type="spellEnd"/>
      <w:r w:rsidRPr="00076984">
        <w:rPr>
          <w:rFonts w:ascii="Times New Roman" w:hAnsi="Times New Roman" w:cs="Times New Roman"/>
          <w:sz w:val="24"/>
          <w:szCs w:val="24"/>
        </w:rPr>
        <w:t xml:space="preserve">, N., </w:t>
      </w:r>
      <w:proofErr w:type="spellStart"/>
      <w:r w:rsidRPr="00076984">
        <w:rPr>
          <w:rFonts w:ascii="Times New Roman" w:hAnsi="Times New Roman" w:cs="Times New Roman"/>
          <w:sz w:val="24"/>
          <w:szCs w:val="24"/>
        </w:rPr>
        <w:t>Mabedi</w:t>
      </w:r>
      <w:proofErr w:type="spellEnd"/>
      <w:r w:rsidRPr="00076984">
        <w:rPr>
          <w:rFonts w:ascii="Times New Roman" w:hAnsi="Times New Roman" w:cs="Times New Roman"/>
          <w:sz w:val="24"/>
          <w:szCs w:val="24"/>
        </w:rPr>
        <w:t>, F., &amp;</w:t>
      </w:r>
      <w:proofErr w:type="spellStart"/>
      <w:r w:rsidRPr="00076984">
        <w:rPr>
          <w:rFonts w:ascii="Times New Roman" w:hAnsi="Times New Roman" w:cs="Times New Roman"/>
          <w:sz w:val="24"/>
          <w:szCs w:val="24"/>
        </w:rPr>
        <w:t>Chitedze</w:t>
      </w:r>
      <w:proofErr w:type="spellEnd"/>
      <w:r w:rsidRPr="00076984">
        <w:rPr>
          <w:rFonts w:ascii="Times New Roman" w:hAnsi="Times New Roman" w:cs="Times New Roman"/>
          <w:sz w:val="24"/>
          <w:szCs w:val="24"/>
        </w:rPr>
        <w:t>, G. (2024).</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An overview of spice production, promotion, and economic benefits in Malawi.</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i/>
          <w:sz w:val="24"/>
          <w:szCs w:val="24"/>
        </w:rPr>
        <w:t xml:space="preserve">Journal of Crop Improvement, </w:t>
      </w:r>
      <w:r w:rsidRPr="00076984">
        <w:rPr>
          <w:rFonts w:ascii="Times New Roman" w:hAnsi="Times New Roman" w:cs="Times New Roman"/>
          <w:sz w:val="24"/>
          <w:szCs w:val="24"/>
        </w:rPr>
        <w:t>22(1), 1542-7528.</w:t>
      </w:r>
      <w:proofErr w:type="gramEnd"/>
      <w:r w:rsidRPr="00076984">
        <w:rPr>
          <w:rFonts w:ascii="Times New Roman" w:hAnsi="Times New Roman" w:cs="Times New Roman"/>
          <w:sz w:val="24"/>
          <w:szCs w:val="24"/>
        </w:rPr>
        <w:t xml:space="preserve"> </w:t>
      </w:r>
      <w:hyperlink r:id="rId40" w:history="1">
        <w:r w:rsidRPr="00270C2B">
          <w:rPr>
            <w:rStyle w:val="Hyperlink"/>
            <w:rFonts w:ascii="Times New Roman" w:hAnsi="Times New Roman" w:cs="Times New Roman"/>
            <w:sz w:val="24"/>
            <w:szCs w:val="24"/>
          </w:rPr>
          <w:t>https://doi.org/10.1080/15427528.2024.2336265</w:t>
        </w:r>
      </w:hyperlink>
    </w:p>
    <w:p w:rsidR="001905A0" w:rsidRPr="00076984"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R Core Team.</w:t>
      </w:r>
      <w:proofErr w:type="gramEnd"/>
      <w:r w:rsidRPr="00076984">
        <w:rPr>
          <w:rFonts w:ascii="Times New Roman" w:hAnsi="Times New Roman" w:cs="Times New Roman"/>
          <w:sz w:val="24"/>
          <w:szCs w:val="24"/>
        </w:rPr>
        <w:t xml:space="preserve"> (2021). </w:t>
      </w:r>
      <w:r w:rsidRPr="00076984">
        <w:rPr>
          <w:rFonts w:ascii="Times New Roman" w:hAnsi="Times New Roman" w:cs="Times New Roman"/>
          <w:i/>
          <w:sz w:val="24"/>
          <w:szCs w:val="24"/>
        </w:rPr>
        <w:t>R: A language and environment for statistical computing</w:t>
      </w:r>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R Foundation for Statistical Computing, Vienna, Austria.</w:t>
      </w:r>
      <w:proofErr w:type="gramEnd"/>
      <w:r w:rsidRPr="00076984">
        <w:rPr>
          <w:rFonts w:ascii="Times New Roman" w:hAnsi="Times New Roman" w:cs="Times New Roman"/>
          <w:sz w:val="24"/>
          <w:szCs w:val="24"/>
        </w:rPr>
        <w:t xml:space="preserve"> https://www.R-project.org/</w:t>
      </w:r>
    </w:p>
    <w:p w:rsidR="001905A0" w:rsidRDefault="001905A0" w:rsidP="001905A0">
      <w:pPr>
        <w:ind w:left="720" w:hanging="720"/>
        <w:jc w:val="both"/>
        <w:rPr>
          <w:rFonts w:ascii="Times New Roman" w:hAnsi="Times New Roman" w:cs="Times New Roman"/>
          <w:sz w:val="24"/>
          <w:szCs w:val="24"/>
        </w:rPr>
      </w:pPr>
      <w:proofErr w:type="gramStart"/>
      <w:r w:rsidRPr="009E36F2">
        <w:rPr>
          <w:rFonts w:ascii="Times New Roman" w:hAnsi="Times New Roman" w:cs="Times New Roman"/>
          <w:sz w:val="24"/>
          <w:szCs w:val="24"/>
        </w:rPr>
        <w:t>Ravindran, P. N., &amp;</w:t>
      </w:r>
      <w:proofErr w:type="spellStart"/>
      <w:r w:rsidRPr="009E36F2">
        <w:rPr>
          <w:rFonts w:ascii="Times New Roman" w:hAnsi="Times New Roman" w:cs="Times New Roman"/>
          <w:sz w:val="24"/>
          <w:szCs w:val="24"/>
        </w:rPr>
        <w:t>Kallupurackal</w:t>
      </w:r>
      <w:proofErr w:type="spellEnd"/>
      <w:r w:rsidRPr="009E36F2">
        <w:rPr>
          <w:rFonts w:ascii="Times New Roman" w:hAnsi="Times New Roman" w:cs="Times New Roman"/>
          <w:sz w:val="24"/>
          <w:szCs w:val="24"/>
        </w:rPr>
        <w:t>,</w:t>
      </w:r>
      <w:r>
        <w:rPr>
          <w:rFonts w:ascii="Times New Roman" w:hAnsi="Times New Roman" w:cs="Times New Roman"/>
          <w:sz w:val="24"/>
          <w:szCs w:val="24"/>
        </w:rPr>
        <w:t xml:space="preserve"> J. A. (2012).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Black pepper.</w:t>
      </w:r>
      <w:proofErr w:type="gramEnd"/>
      <w:r>
        <w:rPr>
          <w:rFonts w:ascii="Times New Roman" w:hAnsi="Times New Roman" w:cs="Times New Roman"/>
          <w:sz w:val="24"/>
          <w:szCs w:val="24"/>
        </w:rPr>
        <w:t xml:space="preserve"> </w:t>
      </w:r>
      <w:r w:rsidRPr="00841CC7">
        <w:rPr>
          <w:rFonts w:ascii="Times New Roman" w:hAnsi="Times New Roman" w:cs="Times New Roman"/>
          <w:i/>
          <w:sz w:val="24"/>
          <w:szCs w:val="24"/>
        </w:rPr>
        <w:t>Handbook of Herbs and Spices</w:t>
      </w:r>
      <w:r>
        <w:rPr>
          <w:rFonts w:ascii="Times New Roman" w:hAnsi="Times New Roman" w:cs="Times New Roman"/>
          <w:sz w:val="24"/>
          <w:szCs w:val="24"/>
        </w:rPr>
        <w:t>, 86–115</w:t>
      </w:r>
      <w:r w:rsidRPr="009E36F2">
        <w:rPr>
          <w:rFonts w:ascii="Times New Roman" w:hAnsi="Times New Roman" w:cs="Times New Roman"/>
          <w:sz w:val="24"/>
          <w:szCs w:val="24"/>
        </w:rPr>
        <w:t xml:space="preserve">. </w:t>
      </w:r>
      <w:hyperlink r:id="rId41" w:history="1">
        <w:r w:rsidRPr="007E30D3">
          <w:rPr>
            <w:rStyle w:val="Hyperlink"/>
            <w:rFonts w:ascii="Times New Roman" w:hAnsi="Times New Roman" w:cs="Times New Roman"/>
            <w:sz w:val="24"/>
            <w:szCs w:val="24"/>
          </w:rPr>
          <w:t>https://doi.org/10.1533/9780857095671.86</w:t>
        </w:r>
      </w:hyperlink>
    </w:p>
    <w:p w:rsidR="001905A0" w:rsidRDefault="001905A0" w:rsidP="001905A0">
      <w:pPr>
        <w:ind w:left="720" w:hanging="720"/>
        <w:jc w:val="both"/>
        <w:rPr>
          <w:rFonts w:ascii="Times New Roman" w:hAnsi="Times New Roman" w:cs="Times New Roman"/>
          <w:sz w:val="24"/>
          <w:szCs w:val="24"/>
        </w:rPr>
      </w:pPr>
      <w:r w:rsidRPr="005F0215">
        <w:rPr>
          <w:rFonts w:ascii="Times New Roman" w:hAnsi="Times New Roman" w:cs="Times New Roman"/>
          <w:sz w:val="24"/>
          <w:szCs w:val="24"/>
        </w:rPr>
        <w:t>Rogers, R. W. (1983). Cognitive and physiological processes in fear appeals and attitude change: A revised theory of protection motivation. In Social Psychology: A sourcebook, edited by Cacioppo, J. R., Petty, R. E., pp. 153-176, Guilford, 1983.</w:t>
      </w:r>
    </w:p>
    <w:p w:rsidR="001905A0" w:rsidRPr="00076984"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Schneider, R. C., Zaval, L., &amp; Markowitz, E. M. (2021).</w:t>
      </w:r>
      <w:proofErr w:type="gramEnd"/>
      <w:r w:rsidRPr="00076984">
        <w:rPr>
          <w:rFonts w:ascii="Times New Roman" w:hAnsi="Times New Roman" w:cs="Times New Roman"/>
          <w:sz w:val="24"/>
          <w:szCs w:val="24"/>
        </w:rPr>
        <w:t xml:space="preserve"> Positive emotions and climate change. </w:t>
      </w:r>
      <w:r w:rsidRPr="00076984">
        <w:rPr>
          <w:rFonts w:ascii="Times New Roman" w:hAnsi="Times New Roman" w:cs="Times New Roman"/>
          <w:i/>
          <w:sz w:val="24"/>
          <w:szCs w:val="24"/>
        </w:rPr>
        <w:t xml:space="preserve">Current Opinion in </w:t>
      </w:r>
      <w:proofErr w:type="spellStart"/>
      <w:r w:rsidRPr="00076984">
        <w:rPr>
          <w:rFonts w:ascii="Times New Roman" w:hAnsi="Times New Roman" w:cs="Times New Roman"/>
          <w:i/>
          <w:sz w:val="24"/>
          <w:szCs w:val="24"/>
        </w:rPr>
        <w:t>Behavioral</w:t>
      </w:r>
      <w:proofErr w:type="spellEnd"/>
      <w:r w:rsidRPr="00076984">
        <w:rPr>
          <w:rFonts w:ascii="Times New Roman" w:hAnsi="Times New Roman" w:cs="Times New Roman"/>
          <w:i/>
          <w:sz w:val="24"/>
          <w:szCs w:val="24"/>
        </w:rPr>
        <w:t xml:space="preserve"> Sciences</w:t>
      </w:r>
      <w:r w:rsidRPr="00076984">
        <w:rPr>
          <w:rFonts w:ascii="Times New Roman" w:hAnsi="Times New Roman" w:cs="Times New Roman"/>
          <w:sz w:val="24"/>
          <w:szCs w:val="24"/>
        </w:rPr>
        <w:t xml:space="preserve">, 42, 114-120. </w:t>
      </w:r>
      <w:hyperlink r:id="rId42" w:history="1">
        <w:r w:rsidRPr="00270C2B">
          <w:rPr>
            <w:rStyle w:val="Hyperlink"/>
            <w:rFonts w:ascii="Times New Roman" w:hAnsi="Times New Roman" w:cs="Times New Roman"/>
            <w:sz w:val="24"/>
            <w:szCs w:val="24"/>
          </w:rPr>
          <w:t>https://doi.org/10.1016/j.cobeha.2021.04.009</w:t>
        </w:r>
      </w:hyperlink>
    </w:p>
    <w:p w:rsidR="001905A0"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Sailer, M. O. (2022).</w:t>
      </w:r>
      <w:proofErr w:type="gramEnd"/>
      <w:r w:rsidRPr="00076984">
        <w:rPr>
          <w:rFonts w:ascii="Times New Roman" w:hAnsi="Times New Roman" w:cs="Times New Roman"/>
          <w:sz w:val="24"/>
          <w:szCs w:val="24"/>
        </w:rPr>
        <w:t xml:space="preserve"> </w:t>
      </w:r>
      <w:proofErr w:type="spellStart"/>
      <w:proofErr w:type="gramStart"/>
      <w:r w:rsidRPr="00076984">
        <w:rPr>
          <w:rFonts w:ascii="Times New Roman" w:hAnsi="Times New Roman" w:cs="Times New Roman"/>
          <w:i/>
          <w:sz w:val="24"/>
          <w:szCs w:val="24"/>
        </w:rPr>
        <w:t>crossdes</w:t>
      </w:r>
      <w:proofErr w:type="spellEnd"/>
      <w:proofErr w:type="gramEnd"/>
      <w:r w:rsidRPr="00076984">
        <w:rPr>
          <w:rFonts w:ascii="Times New Roman" w:hAnsi="Times New Roman" w:cs="Times New Roman"/>
          <w:i/>
          <w:sz w:val="24"/>
          <w:szCs w:val="24"/>
        </w:rPr>
        <w:t>: Construction of Crossover Designs</w:t>
      </w:r>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R package version 1.1-2.</w:t>
      </w:r>
      <w:proofErr w:type="gramEnd"/>
      <w:r w:rsidRPr="00076984">
        <w:rPr>
          <w:rFonts w:ascii="Times New Roman" w:hAnsi="Times New Roman" w:cs="Times New Roman"/>
          <w:sz w:val="24"/>
          <w:szCs w:val="24"/>
        </w:rPr>
        <w:t xml:space="preserve"> </w:t>
      </w:r>
      <w:hyperlink r:id="rId43" w:history="1">
        <w:r w:rsidRPr="009340F4">
          <w:rPr>
            <w:rStyle w:val="Hyperlink"/>
            <w:rFonts w:ascii="Times New Roman" w:hAnsi="Times New Roman" w:cs="Times New Roman"/>
            <w:sz w:val="24"/>
            <w:szCs w:val="24"/>
          </w:rPr>
          <w:t>https://CRAN.R-project.org/package=crossdes</w:t>
        </w:r>
      </w:hyperlink>
    </w:p>
    <w:p w:rsidR="001905A0" w:rsidRDefault="001905A0" w:rsidP="001905A0">
      <w:pPr>
        <w:ind w:left="720" w:hanging="720"/>
        <w:jc w:val="both"/>
        <w:rPr>
          <w:rFonts w:ascii="Times New Roman" w:hAnsi="Times New Roman" w:cs="Times New Roman"/>
          <w:sz w:val="24"/>
          <w:szCs w:val="24"/>
        </w:rPr>
      </w:pPr>
      <w:proofErr w:type="gramStart"/>
      <w:r w:rsidRPr="00802DA1">
        <w:rPr>
          <w:rFonts w:ascii="Times New Roman" w:hAnsi="Times New Roman" w:cs="Times New Roman"/>
          <w:sz w:val="24"/>
          <w:szCs w:val="24"/>
        </w:rPr>
        <w:t>Sgroi, F., &amp; Sciancalepore, V. D. (2022).</w:t>
      </w:r>
      <w:proofErr w:type="gramEnd"/>
      <w:r w:rsidRPr="00802DA1">
        <w:rPr>
          <w:rFonts w:ascii="Times New Roman" w:hAnsi="Times New Roman" w:cs="Times New Roman"/>
          <w:sz w:val="24"/>
          <w:szCs w:val="24"/>
        </w:rPr>
        <w:t xml:space="preserve"> </w:t>
      </w:r>
      <w:proofErr w:type="gramStart"/>
      <w:r w:rsidRPr="00802DA1">
        <w:rPr>
          <w:rFonts w:ascii="Times New Roman" w:hAnsi="Times New Roman" w:cs="Times New Roman"/>
          <w:sz w:val="24"/>
          <w:szCs w:val="24"/>
        </w:rPr>
        <w:t>Dynamics of structural change in agriculture, transaction cost theory and market efficiency: The case of cultivation contracts between agricultural enterprises and the food industry.</w:t>
      </w:r>
      <w:proofErr w:type="gramEnd"/>
      <w:r w:rsidRPr="00802DA1">
        <w:rPr>
          <w:rFonts w:ascii="Times New Roman" w:hAnsi="Times New Roman" w:cs="Times New Roman"/>
          <w:sz w:val="24"/>
          <w:szCs w:val="24"/>
        </w:rPr>
        <w:t xml:space="preserve"> </w:t>
      </w:r>
      <w:proofErr w:type="gramStart"/>
      <w:r w:rsidRPr="00802DA1">
        <w:rPr>
          <w:rFonts w:ascii="Times New Roman" w:hAnsi="Times New Roman" w:cs="Times New Roman"/>
          <w:sz w:val="24"/>
          <w:szCs w:val="24"/>
        </w:rPr>
        <w:t>Journal of Agriculture and Food Research, 10, 100396.</w:t>
      </w:r>
      <w:proofErr w:type="gramEnd"/>
      <w:r w:rsidRPr="00802DA1">
        <w:rPr>
          <w:rFonts w:ascii="Times New Roman" w:hAnsi="Times New Roman" w:cs="Times New Roman"/>
          <w:sz w:val="24"/>
          <w:szCs w:val="24"/>
        </w:rPr>
        <w:t xml:space="preserve"> </w:t>
      </w:r>
      <w:hyperlink r:id="rId44" w:history="1">
        <w:r w:rsidRPr="009340F4">
          <w:rPr>
            <w:rStyle w:val="Hyperlink"/>
            <w:rFonts w:ascii="Times New Roman" w:hAnsi="Times New Roman" w:cs="Times New Roman"/>
            <w:sz w:val="24"/>
            <w:szCs w:val="24"/>
          </w:rPr>
          <w:t>https://doi.org/10.1016/j.jafr.2022.100396</w:t>
        </w:r>
      </w:hyperlink>
    </w:p>
    <w:p w:rsidR="001905A0" w:rsidRPr="00076984"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 xml:space="preserve">Shittu, A. M., Kehinde, M. O., </w:t>
      </w:r>
      <w:proofErr w:type="spellStart"/>
      <w:r w:rsidRPr="00076984">
        <w:rPr>
          <w:rFonts w:ascii="Times New Roman" w:hAnsi="Times New Roman" w:cs="Times New Roman"/>
          <w:sz w:val="24"/>
          <w:szCs w:val="24"/>
        </w:rPr>
        <w:t>Adeyonu</w:t>
      </w:r>
      <w:proofErr w:type="spellEnd"/>
      <w:r w:rsidRPr="00076984">
        <w:rPr>
          <w:rFonts w:ascii="Times New Roman" w:hAnsi="Times New Roman" w:cs="Times New Roman"/>
          <w:sz w:val="24"/>
          <w:szCs w:val="24"/>
        </w:rPr>
        <w:t>, A. G., &amp; Ojo, O. T. (2021).</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Willingness to accept incentives for a shift to climate-smart agriculture among smallholder farmers in Nigeria.</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Journal of Agricultural and Applied Economics</w:t>
      </w:r>
      <w:r w:rsidRPr="00076984">
        <w:rPr>
          <w:rFonts w:ascii="Times New Roman" w:hAnsi="Times New Roman" w:cs="Times New Roman"/>
          <w:sz w:val="24"/>
          <w:szCs w:val="24"/>
        </w:rPr>
        <w:t xml:space="preserve">, 53(4), 531-551. </w:t>
      </w:r>
      <w:hyperlink r:id="rId45" w:history="1">
        <w:r w:rsidRPr="00270C2B">
          <w:rPr>
            <w:rStyle w:val="Hyperlink"/>
            <w:rFonts w:ascii="Times New Roman" w:hAnsi="Times New Roman" w:cs="Times New Roman"/>
            <w:sz w:val="24"/>
            <w:szCs w:val="24"/>
          </w:rPr>
          <w:t>https://doi.org/10.1017/aae.2021.19</w:t>
        </w:r>
      </w:hyperlink>
    </w:p>
    <w:p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lastRenderedPageBreak/>
        <w:t xml:space="preserve">Simon, H. A. (1955). </w:t>
      </w:r>
      <w:proofErr w:type="gramStart"/>
      <w:r w:rsidRPr="00076984">
        <w:rPr>
          <w:rFonts w:ascii="Times New Roman" w:hAnsi="Times New Roman" w:cs="Times New Roman"/>
          <w:sz w:val="24"/>
          <w:szCs w:val="24"/>
        </w:rPr>
        <w:t xml:space="preserve">A </w:t>
      </w:r>
      <w:proofErr w:type="spellStart"/>
      <w:r w:rsidRPr="00076984">
        <w:rPr>
          <w:rFonts w:ascii="Times New Roman" w:hAnsi="Times New Roman" w:cs="Times New Roman"/>
          <w:sz w:val="24"/>
          <w:szCs w:val="24"/>
        </w:rPr>
        <w:t>Behavioral</w:t>
      </w:r>
      <w:proofErr w:type="spellEnd"/>
      <w:r w:rsidRPr="00076984">
        <w:rPr>
          <w:rFonts w:ascii="Times New Roman" w:hAnsi="Times New Roman" w:cs="Times New Roman"/>
          <w:sz w:val="24"/>
          <w:szCs w:val="24"/>
        </w:rPr>
        <w:t xml:space="preserve"> Model of Rational Choice.</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Quarterly Journal of Economics</w:t>
      </w:r>
      <w:r w:rsidRPr="00076984">
        <w:rPr>
          <w:rFonts w:ascii="Times New Roman" w:hAnsi="Times New Roman" w:cs="Times New Roman"/>
          <w:sz w:val="24"/>
          <w:szCs w:val="24"/>
        </w:rPr>
        <w:t xml:space="preserve">, 69(1), 99–118. </w:t>
      </w:r>
      <w:hyperlink r:id="rId46" w:history="1">
        <w:r w:rsidRPr="00270C2B">
          <w:rPr>
            <w:rStyle w:val="Hyperlink"/>
            <w:rFonts w:ascii="Times New Roman" w:hAnsi="Times New Roman" w:cs="Times New Roman"/>
            <w:sz w:val="24"/>
            <w:szCs w:val="24"/>
          </w:rPr>
          <w:t>https://doi.org/10.2307/1884852</w:t>
        </w:r>
      </w:hyperlink>
    </w:p>
    <w:p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Smit</w:t>
      </w:r>
      <w:r>
        <w:rPr>
          <w:rFonts w:ascii="Times New Roman" w:hAnsi="Times New Roman" w:cs="Times New Roman"/>
          <w:sz w:val="24"/>
          <w:szCs w:val="24"/>
        </w:rPr>
        <w:t>h</w:t>
      </w:r>
      <w:r w:rsidRPr="00076984">
        <w:rPr>
          <w:rFonts w:ascii="Times New Roman" w:hAnsi="Times New Roman" w:cs="Times New Roman"/>
          <w:sz w:val="24"/>
          <w:szCs w:val="24"/>
        </w:rPr>
        <w:t xml:space="preserve">, B., Burton, I., Klein, R., et al. (1999). The Science of Adaptation: A Framework for Assessment. </w:t>
      </w:r>
      <w:r w:rsidRPr="00076984">
        <w:rPr>
          <w:rFonts w:ascii="Times New Roman" w:hAnsi="Times New Roman" w:cs="Times New Roman"/>
          <w:i/>
          <w:sz w:val="24"/>
          <w:szCs w:val="24"/>
        </w:rPr>
        <w:t>Mitigation and Adaptation Strategies for Global Change</w:t>
      </w:r>
      <w:r w:rsidRPr="00076984">
        <w:rPr>
          <w:rFonts w:ascii="Times New Roman" w:hAnsi="Times New Roman" w:cs="Times New Roman"/>
          <w:sz w:val="24"/>
          <w:szCs w:val="24"/>
        </w:rPr>
        <w:t>, 4, 199–213.</w:t>
      </w:r>
      <w:hyperlink r:id="rId47" w:history="1">
        <w:r w:rsidRPr="00270C2B">
          <w:rPr>
            <w:rStyle w:val="Hyperlink"/>
            <w:rFonts w:ascii="Times New Roman" w:hAnsi="Times New Roman" w:cs="Times New Roman"/>
            <w:sz w:val="24"/>
            <w:szCs w:val="24"/>
          </w:rPr>
          <w:t>https://doi.org/10.1023/A:1009652531101</w:t>
        </w:r>
      </w:hyperlink>
    </w:p>
    <w:p w:rsidR="001905A0" w:rsidRPr="00076984" w:rsidRDefault="001905A0" w:rsidP="001905A0">
      <w:pPr>
        <w:ind w:left="720" w:hanging="720"/>
        <w:jc w:val="both"/>
        <w:rPr>
          <w:rFonts w:ascii="Times New Roman" w:hAnsi="Times New Roman" w:cs="Times New Roman"/>
          <w:sz w:val="24"/>
          <w:szCs w:val="24"/>
        </w:rPr>
      </w:pPr>
      <w:proofErr w:type="spellStart"/>
      <w:proofErr w:type="gramStart"/>
      <w:r w:rsidRPr="00076984">
        <w:rPr>
          <w:rFonts w:ascii="Times New Roman" w:hAnsi="Times New Roman" w:cs="Times New Roman"/>
          <w:sz w:val="24"/>
          <w:szCs w:val="24"/>
        </w:rPr>
        <w:t>Therneau</w:t>
      </w:r>
      <w:proofErr w:type="spellEnd"/>
      <w:r w:rsidRPr="00076984">
        <w:rPr>
          <w:rFonts w:ascii="Times New Roman" w:hAnsi="Times New Roman" w:cs="Times New Roman"/>
          <w:sz w:val="24"/>
          <w:szCs w:val="24"/>
        </w:rPr>
        <w:t>, T. (2023).</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A Package for Survival Analysis in R. R package version 3.5-7.</w:t>
      </w:r>
      <w:proofErr w:type="gramEnd"/>
      <w:r w:rsidRPr="00076984">
        <w:rPr>
          <w:rFonts w:ascii="Times New Roman" w:hAnsi="Times New Roman" w:cs="Times New Roman"/>
          <w:sz w:val="24"/>
          <w:szCs w:val="24"/>
        </w:rPr>
        <w:t xml:space="preserve"> </w:t>
      </w:r>
      <w:hyperlink r:id="rId48" w:history="1">
        <w:r w:rsidRPr="00270C2B">
          <w:rPr>
            <w:rStyle w:val="Hyperlink"/>
            <w:rFonts w:ascii="Times New Roman" w:hAnsi="Times New Roman" w:cs="Times New Roman"/>
            <w:sz w:val="24"/>
            <w:szCs w:val="24"/>
          </w:rPr>
          <w:t>https://CRAN.R-project.org/package=survival</w:t>
        </w:r>
      </w:hyperlink>
    </w:p>
    <w:p w:rsidR="001905A0" w:rsidRPr="00076984"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Tversky, A., &amp; Kahneman, D. (1974).</w:t>
      </w:r>
      <w:proofErr w:type="gramEnd"/>
      <w:r w:rsidRPr="00076984">
        <w:rPr>
          <w:rFonts w:ascii="Times New Roman" w:hAnsi="Times New Roman" w:cs="Times New Roman"/>
          <w:sz w:val="24"/>
          <w:szCs w:val="24"/>
        </w:rPr>
        <w:t xml:space="preserve"> Judgment </w:t>
      </w:r>
      <w:proofErr w:type="gramStart"/>
      <w:r w:rsidRPr="00076984">
        <w:rPr>
          <w:rFonts w:ascii="Times New Roman" w:hAnsi="Times New Roman" w:cs="Times New Roman"/>
          <w:sz w:val="24"/>
          <w:szCs w:val="24"/>
        </w:rPr>
        <w:t>Under</w:t>
      </w:r>
      <w:proofErr w:type="gramEnd"/>
      <w:r w:rsidRPr="00076984">
        <w:rPr>
          <w:rFonts w:ascii="Times New Roman" w:hAnsi="Times New Roman" w:cs="Times New Roman"/>
          <w:sz w:val="24"/>
          <w:szCs w:val="24"/>
        </w:rPr>
        <w:t xml:space="preserve"> Uncertainty: Heuristics and Biases. </w:t>
      </w:r>
      <w:r w:rsidRPr="00076984">
        <w:rPr>
          <w:rFonts w:ascii="Times New Roman" w:hAnsi="Times New Roman" w:cs="Times New Roman"/>
          <w:i/>
          <w:sz w:val="24"/>
          <w:szCs w:val="24"/>
        </w:rPr>
        <w:t>Science</w:t>
      </w:r>
      <w:r w:rsidRPr="00076984">
        <w:rPr>
          <w:rFonts w:ascii="Times New Roman" w:hAnsi="Times New Roman" w:cs="Times New Roman"/>
          <w:sz w:val="24"/>
          <w:szCs w:val="24"/>
        </w:rPr>
        <w:t xml:space="preserve">, 185(4157), 1124–1131. </w:t>
      </w:r>
      <w:hyperlink r:id="rId49" w:history="1">
        <w:r w:rsidRPr="00270C2B">
          <w:rPr>
            <w:rStyle w:val="Hyperlink"/>
            <w:rFonts w:ascii="Times New Roman" w:hAnsi="Times New Roman" w:cs="Times New Roman"/>
            <w:sz w:val="24"/>
            <w:szCs w:val="24"/>
          </w:rPr>
          <w:t>https://doi.org/10.1126/science.185.4157.1124</w:t>
        </w:r>
      </w:hyperlink>
    </w:p>
    <w:p w:rsidR="001905A0"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Varghese, R., &amp; Ray, J. G. (2024).</w:t>
      </w:r>
      <w:proofErr w:type="gramEnd"/>
      <w:r w:rsidRPr="00076984">
        <w:rPr>
          <w:rFonts w:ascii="Times New Roman" w:hAnsi="Times New Roman" w:cs="Times New Roman"/>
          <w:sz w:val="24"/>
          <w:szCs w:val="24"/>
        </w:rPr>
        <w:t xml:space="preserve"> Sustainability of black pepper production: A critical analysis of physicochemical soil parameters concerning variables in pepper fields of South India.</w:t>
      </w:r>
      <w:r>
        <w:rPr>
          <w:rFonts w:ascii="Times New Roman" w:hAnsi="Times New Roman" w:cs="Times New Roman"/>
          <w:i/>
          <w:sz w:val="24"/>
          <w:szCs w:val="24"/>
        </w:rPr>
        <w:t xml:space="preserve"> </w:t>
      </w:r>
      <w:proofErr w:type="gramStart"/>
      <w:r>
        <w:rPr>
          <w:rFonts w:ascii="Times New Roman" w:hAnsi="Times New Roman" w:cs="Times New Roman"/>
          <w:i/>
          <w:sz w:val="24"/>
          <w:szCs w:val="24"/>
        </w:rPr>
        <w:t xml:space="preserve">Ecological </w:t>
      </w:r>
      <w:proofErr w:type="spellStart"/>
      <w:r w:rsidRPr="00076984">
        <w:rPr>
          <w:rFonts w:ascii="Times New Roman" w:hAnsi="Times New Roman" w:cs="Times New Roman"/>
          <w:i/>
          <w:sz w:val="24"/>
          <w:szCs w:val="24"/>
        </w:rPr>
        <w:t>Frontiers</w:t>
      </w:r>
      <w:r w:rsidRPr="00076984">
        <w:rPr>
          <w:rFonts w:ascii="Times New Roman" w:hAnsi="Times New Roman" w:cs="Times New Roman"/>
          <w:sz w:val="24"/>
          <w:szCs w:val="24"/>
        </w:rPr>
        <w:t>.</w:t>
      </w:r>
      <w:proofErr w:type="gramEnd"/>
      <w:r w:rsidR="00775E0A">
        <w:fldChar w:fldCharType="begin"/>
      </w:r>
      <w:r w:rsidR="00FA6C60">
        <w:instrText>HYPERLINK "https://doi.org/10.1016/j.ecofro.2024.01.005"</w:instrText>
      </w:r>
      <w:r w:rsidR="00775E0A">
        <w:fldChar w:fldCharType="separate"/>
      </w:r>
      <w:r w:rsidRPr="00270C2B">
        <w:rPr>
          <w:rStyle w:val="Hyperlink"/>
          <w:rFonts w:ascii="Times New Roman" w:hAnsi="Times New Roman" w:cs="Times New Roman"/>
          <w:sz w:val="24"/>
          <w:szCs w:val="24"/>
        </w:rPr>
        <w:t>https</w:t>
      </w:r>
      <w:proofErr w:type="spellEnd"/>
      <w:r w:rsidRPr="00270C2B">
        <w:rPr>
          <w:rStyle w:val="Hyperlink"/>
          <w:rFonts w:ascii="Times New Roman" w:hAnsi="Times New Roman" w:cs="Times New Roman"/>
          <w:sz w:val="24"/>
          <w:szCs w:val="24"/>
        </w:rPr>
        <w:t>://doi.org/10.1016/j.ecofro.2024.01.005</w:t>
      </w:r>
      <w:r w:rsidR="00775E0A">
        <w:fldChar w:fldCharType="end"/>
      </w:r>
    </w:p>
    <w:p w:rsidR="001905A0" w:rsidRDefault="001905A0" w:rsidP="001905A0">
      <w:pPr>
        <w:ind w:left="720" w:hanging="720"/>
        <w:jc w:val="both"/>
        <w:rPr>
          <w:rFonts w:ascii="Times New Roman" w:hAnsi="Times New Roman" w:cs="Times New Roman"/>
          <w:sz w:val="24"/>
          <w:szCs w:val="24"/>
        </w:rPr>
      </w:pPr>
      <w:proofErr w:type="gramStart"/>
      <w:r w:rsidRPr="009F38BA">
        <w:rPr>
          <w:rFonts w:ascii="Times New Roman" w:hAnsi="Times New Roman" w:cs="Times New Roman"/>
          <w:sz w:val="24"/>
          <w:szCs w:val="24"/>
        </w:rPr>
        <w:t>Wertz-</w:t>
      </w:r>
      <w:proofErr w:type="spellStart"/>
      <w:r w:rsidRPr="009F38BA">
        <w:rPr>
          <w:rFonts w:ascii="Times New Roman" w:hAnsi="Times New Roman" w:cs="Times New Roman"/>
          <w:sz w:val="24"/>
          <w:szCs w:val="24"/>
        </w:rPr>
        <w:t>Kanounnikoff</w:t>
      </w:r>
      <w:proofErr w:type="spellEnd"/>
      <w:r w:rsidRPr="009F38BA">
        <w:rPr>
          <w:rFonts w:ascii="Times New Roman" w:hAnsi="Times New Roman" w:cs="Times New Roman"/>
          <w:sz w:val="24"/>
          <w:szCs w:val="24"/>
        </w:rPr>
        <w:t xml:space="preserve">, S., Locatelli, B., Wunder, </w:t>
      </w:r>
      <w:r>
        <w:rPr>
          <w:rFonts w:ascii="Times New Roman" w:hAnsi="Times New Roman" w:cs="Times New Roman"/>
          <w:sz w:val="24"/>
          <w:szCs w:val="24"/>
        </w:rPr>
        <w:t>S., &amp; Brockhaus, M. (2011</w:t>
      </w:r>
      <w:r w:rsidRPr="009F38BA">
        <w:rPr>
          <w:rFonts w:ascii="Times New Roman" w:hAnsi="Times New Roman" w:cs="Times New Roman"/>
          <w:sz w:val="24"/>
          <w:szCs w:val="24"/>
        </w:rPr>
        <w:t>).</w:t>
      </w:r>
      <w:proofErr w:type="gramEnd"/>
      <w:r w:rsidRPr="009F38BA">
        <w:rPr>
          <w:rFonts w:ascii="Times New Roman" w:hAnsi="Times New Roman" w:cs="Times New Roman"/>
          <w:sz w:val="24"/>
          <w:szCs w:val="24"/>
        </w:rPr>
        <w:t xml:space="preserve"> Ecosystem-based adaptation to climate change: What scope for payments for environmental services? Climate and Development, 3(2), 143–158. </w:t>
      </w:r>
      <w:hyperlink r:id="rId50" w:history="1">
        <w:r w:rsidRPr="009340F4">
          <w:rPr>
            <w:rStyle w:val="Hyperlink"/>
            <w:rFonts w:ascii="Times New Roman" w:hAnsi="Times New Roman" w:cs="Times New Roman"/>
            <w:sz w:val="24"/>
            <w:szCs w:val="24"/>
          </w:rPr>
          <w:t>https://doi.org/10.1080/17565529.2011.582277</w:t>
        </w:r>
      </w:hyperlink>
    </w:p>
    <w:p w:rsidR="00387148" w:rsidRPr="006822F8" w:rsidRDefault="00387148" w:rsidP="0076184E">
      <w:pPr>
        <w:spacing w:line="276" w:lineRule="auto"/>
        <w:ind w:left="720" w:hanging="720"/>
        <w:jc w:val="both"/>
        <w:rPr>
          <w:rFonts w:ascii="Times New Roman" w:hAnsi="Times New Roman" w:cs="Times New Roman"/>
          <w:sz w:val="24"/>
          <w:szCs w:val="24"/>
        </w:rPr>
      </w:pPr>
    </w:p>
    <w:sectPr w:rsidR="00387148" w:rsidRPr="006822F8" w:rsidSect="004C73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F2A9B"/>
    <w:multiLevelType w:val="hybridMultilevel"/>
    <w:tmpl w:val="8E62B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C51C2F"/>
    <w:multiLevelType w:val="multilevel"/>
    <w:tmpl w:val="FFB094F4"/>
    <w:lvl w:ilvl="0">
      <w:start w:val="1"/>
      <w:numFmt w:val="bullet"/>
      <w:lvlText w:val="●"/>
      <w:lvlJc w:val="left"/>
      <w:pPr>
        <w:ind w:left="28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2">
    <w:nsid w:val="189119D9"/>
    <w:multiLevelType w:val="hybridMultilevel"/>
    <w:tmpl w:val="8DE4E6E4"/>
    <w:lvl w:ilvl="0" w:tplc="DBB66C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40021BB"/>
    <w:multiLevelType w:val="multilevel"/>
    <w:tmpl w:val="007837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0D0D0D"/>
      </w:rPr>
    </w:lvl>
    <w:lvl w:ilvl="2">
      <w:start w:val="1"/>
      <w:numFmt w:val="decimal"/>
      <w:isLgl/>
      <w:lvlText w:val="%1.%2.%3"/>
      <w:lvlJc w:val="left"/>
      <w:pPr>
        <w:ind w:left="1080" w:hanging="720"/>
      </w:pPr>
      <w:rPr>
        <w:rFonts w:hint="default"/>
        <w:color w:val="0D0D0D"/>
      </w:rPr>
    </w:lvl>
    <w:lvl w:ilvl="3">
      <w:start w:val="1"/>
      <w:numFmt w:val="decimal"/>
      <w:isLgl/>
      <w:lvlText w:val="%1.%2.%3.%4"/>
      <w:lvlJc w:val="left"/>
      <w:pPr>
        <w:ind w:left="1080" w:hanging="720"/>
      </w:pPr>
      <w:rPr>
        <w:rFonts w:hint="default"/>
        <w:color w:val="0D0D0D"/>
      </w:rPr>
    </w:lvl>
    <w:lvl w:ilvl="4">
      <w:start w:val="1"/>
      <w:numFmt w:val="decimal"/>
      <w:isLgl/>
      <w:lvlText w:val="%1.%2.%3.%4.%5"/>
      <w:lvlJc w:val="left"/>
      <w:pPr>
        <w:ind w:left="1440" w:hanging="1080"/>
      </w:pPr>
      <w:rPr>
        <w:rFonts w:hint="default"/>
        <w:color w:val="0D0D0D"/>
      </w:rPr>
    </w:lvl>
    <w:lvl w:ilvl="5">
      <w:start w:val="1"/>
      <w:numFmt w:val="decimal"/>
      <w:isLgl/>
      <w:lvlText w:val="%1.%2.%3.%4.%5.%6"/>
      <w:lvlJc w:val="left"/>
      <w:pPr>
        <w:ind w:left="1440" w:hanging="1080"/>
      </w:pPr>
      <w:rPr>
        <w:rFonts w:hint="default"/>
        <w:color w:val="0D0D0D"/>
      </w:rPr>
    </w:lvl>
    <w:lvl w:ilvl="6">
      <w:start w:val="1"/>
      <w:numFmt w:val="decimal"/>
      <w:isLgl/>
      <w:lvlText w:val="%1.%2.%3.%4.%5.%6.%7"/>
      <w:lvlJc w:val="left"/>
      <w:pPr>
        <w:ind w:left="1800" w:hanging="1440"/>
      </w:pPr>
      <w:rPr>
        <w:rFonts w:hint="default"/>
        <w:color w:val="0D0D0D"/>
      </w:rPr>
    </w:lvl>
    <w:lvl w:ilvl="7">
      <w:start w:val="1"/>
      <w:numFmt w:val="decimal"/>
      <w:isLgl/>
      <w:lvlText w:val="%1.%2.%3.%4.%5.%6.%7.%8"/>
      <w:lvlJc w:val="left"/>
      <w:pPr>
        <w:ind w:left="1800" w:hanging="1440"/>
      </w:pPr>
      <w:rPr>
        <w:rFonts w:hint="default"/>
        <w:color w:val="0D0D0D"/>
      </w:rPr>
    </w:lvl>
    <w:lvl w:ilvl="8">
      <w:start w:val="1"/>
      <w:numFmt w:val="decimal"/>
      <w:isLgl/>
      <w:lvlText w:val="%1.%2.%3.%4.%5.%6.%7.%8.%9"/>
      <w:lvlJc w:val="left"/>
      <w:pPr>
        <w:ind w:left="2160" w:hanging="1800"/>
      </w:pPr>
      <w:rPr>
        <w:rFonts w:hint="default"/>
        <w:color w:val="0D0D0D"/>
      </w:rPr>
    </w:lvl>
  </w:abstractNum>
  <w:abstractNum w:abstractNumId="4">
    <w:nsid w:val="4CB03DCA"/>
    <w:multiLevelType w:val="hybridMultilevel"/>
    <w:tmpl w:val="5C98C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4CC5F2C"/>
    <w:multiLevelType w:val="hybridMultilevel"/>
    <w:tmpl w:val="B3E271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5643323"/>
    <w:multiLevelType w:val="multilevel"/>
    <w:tmpl w:val="9A46033C"/>
    <w:lvl w:ilvl="0">
      <w:start w:val="2"/>
      <w:numFmt w:val="decimal"/>
      <w:lvlText w:val="%1"/>
      <w:lvlJc w:val="left"/>
      <w:pPr>
        <w:ind w:left="360" w:hanging="360"/>
      </w:pPr>
      <w:rPr>
        <w:rFonts w:hint="default"/>
        <w:color w:val="0D0D0D"/>
      </w:rPr>
    </w:lvl>
    <w:lvl w:ilvl="1">
      <w:start w:val="2"/>
      <w:numFmt w:val="decimal"/>
      <w:lvlText w:val="%1.%2"/>
      <w:lvlJc w:val="left"/>
      <w:pPr>
        <w:ind w:left="360" w:hanging="360"/>
      </w:pPr>
      <w:rPr>
        <w:rFonts w:hint="default"/>
        <w:color w:val="0D0D0D"/>
      </w:rPr>
    </w:lvl>
    <w:lvl w:ilvl="2">
      <w:start w:val="1"/>
      <w:numFmt w:val="decimal"/>
      <w:lvlText w:val="%1.%2.%3"/>
      <w:lvlJc w:val="left"/>
      <w:pPr>
        <w:ind w:left="720" w:hanging="720"/>
      </w:pPr>
      <w:rPr>
        <w:rFonts w:hint="default"/>
        <w:color w:val="0D0D0D"/>
      </w:rPr>
    </w:lvl>
    <w:lvl w:ilvl="3">
      <w:start w:val="1"/>
      <w:numFmt w:val="decimal"/>
      <w:lvlText w:val="%1.%2.%3.%4"/>
      <w:lvlJc w:val="left"/>
      <w:pPr>
        <w:ind w:left="720" w:hanging="720"/>
      </w:pPr>
      <w:rPr>
        <w:rFonts w:hint="default"/>
        <w:color w:val="0D0D0D"/>
      </w:rPr>
    </w:lvl>
    <w:lvl w:ilvl="4">
      <w:start w:val="1"/>
      <w:numFmt w:val="decimal"/>
      <w:lvlText w:val="%1.%2.%3.%4.%5"/>
      <w:lvlJc w:val="left"/>
      <w:pPr>
        <w:ind w:left="1080" w:hanging="1080"/>
      </w:pPr>
      <w:rPr>
        <w:rFonts w:hint="default"/>
        <w:color w:val="0D0D0D"/>
      </w:rPr>
    </w:lvl>
    <w:lvl w:ilvl="5">
      <w:start w:val="1"/>
      <w:numFmt w:val="decimal"/>
      <w:lvlText w:val="%1.%2.%3.%4.%5.%6"/>
      <w:lvlJc w:val="left"/>
      <w:pPr>
        <w:ind w:left="1080" w:hanging="1080"/>
      </w:pPr>
      <w:rPr>
        <w:rFonts w:hint="default"/>
        <w:color w:val="0D0D0D"/>
      </w:rPr>
    </w:lvl>
    <w:lvl w:ilvl="6">
      <w:start w:val="1"/>
      <w:numFmt w:val="decimal"/>
      <w:lvlText w:val="%1.%2.%3.%4.%5.%6.%7"/>
      <w:lvlJc w:val="left"/>
      <w:pPr>
        <w:ind w:left="1440" w:hanging="1440"/>
      </w:pPr>
      <w:rPr>
        <w:rFonts w:hint="default"/>
        <w:color w:val="0D0D0D"/>
      </w:rPr>
    </w:lvl>
    <w:lvl w:ilvl="7">
      <w:start w:val="1"/>
      <w:numFmt w:val="decimal"/>
      <w:lvlText w:val="%1.%2.%3.%4.%5.%6.%7.%8"/>
      <w:lvlJc w:val="left"/>
      <w:pPr>
        <w:ind w:left="1440" w:hanging="1440"/>
      </w:pPr>
      <w:rPr>
        <w:rFonts w:hint="default"/>
        <w:color w:val="0D0D0D"/>
      </w:rPr>
    </w:lvl>
    <w:lvl w:ilvl="8">
      <w:start w:val="1"/>
      <w:numFmt w:val="decimal"/>
      <w:lvlText w:val="%1.%2.%3.%4.%5.%6.%7.%8.%9"/>
      <w:lvlJc w:val="left"/>
      <w:pPr>
        <w:ind w:left="1800" w:hanging="1800"/>
      </w:pPr>
      <w:rPr>
        <w:rFonts w:hint="default"/>
        <w:color w:val="0D0D0D"/>
      </w:rPr>
    </w:lvl>
  </w:abstractNum>
  <w:abstractNum w:abstractNumId="7">
    <w:nsid w:val="7B4E22B9"/>
    <w:multiLevelType w:val="multilevel"/>
    <w:tmpl w:val="9A46033C"/>
    <w:lvl w:ilvl="0">
      <w:start w:val="2"/>
      <w:numFmt w:val="decimal"/>
      <w:lvlText w:val="%1"/>
      <w:lvlJc w:val="left"/>
      <w:pPr>
        <w:ind w:left="360" w:hanging="360"/>
      </w:pPr>
      <w:rPr>
        <w:rFonts w:hint="default"/>
        <w:color w:val="0D0D0D"/>
      </w:rPr>
    </w:lvl>
    <w:lvl w:ilvl="1">
      <w:start w:val="2"/>
      <w:numFmt w:val="decimal"/>
      <w:lvlText w:val="%1.%2"/>
      <w:lvlJc w:val="left"/>
      <w:pPr>
        <w:ind w:left="360" w:hanging="360"/>
      </w:pPr>
      <w:rPr>
        <w:rFonts w:hint="default"/>
        <w:color w:val="0D0D0D"/>
      </w:rPr>
    </w:lvl>
    <w:lvl w:ilvl="2">
      <w:start w:val="1"/>
      <w:numFmt w:val="decimal"/>
      <w:lvlText w:val="%1.%2.%3"/>
      <w:lvlJc w:val="left"/>
      <w:pPr>
        <w:ind w:left="720" w:hanging="720"/>
      </w:pPr>
      <w:rPr>
        <w:rFonts w:hint="default"/>
        <w:color w:val="0D0D0D"/>
      </w:rPr>
    </w:lvl>
    <w:lvl w:ilvl="3">
      <w:start w:val="1"/>
      <w:numFmt w:val="decimal"/>
      <w:lvlText w:val="%1.%2.%3.%4"/>
      <w:lvlJc w:val="left"/>
      <w:pPr>
        <w:ind w:left="720" w:hanging="720"/>
      </w:pPr>
      <w:rPr>
        <w:rFonts w:hint="default"/>
        <w:color w:val="0D0D0D"/>
      </w:rPr>
    </w:lvl>
    <w:lvl w:ilvl="4">
      <w:start w:val="1"/>
      <w:numFmt w:val="decimal"/>
      <w:lvlText w:val="%1.%2.%3.%4.%5"/>
      <w:lvlJc w:val="left"/>
      <w:pPr>
        <w:ind w:left="1080" w:hanging="1080"/>
      </w:pPr>
      <w:rPr>
        <w:rFonts w:hint="default"/>
        <w:color w:val="0D0D0D"/>
      </w:rPr>
    </w:lvl>
    <w:lvl w:ilvl="5">
      <w:start w:val="1"/>
      <w:numFmt w:val="decimal"/>
      <w:lvlText w:val="%1.%2.%3.%4.%5.%6"/>
      <w:lvlJc w:val="left"/>
      <w:pPr>
        <w:ind w:left="1080" w:hanging="1080"/>
      </w:pPr>
      <w:rPr>
        <w:rFonts w:hint="default"/>
        <w:color w:val="0D0D0D"/>
      </w:rPr>
    </w:lvl>
    <w:lvl w:ilvl="6">
      <w:start w:val="1"/>
      <w:numFmt w:val="decimal"/>
      <w:lvlText w:val="%1.%2.%3.%4.%5.%6.%7"/>
      <w:lvlJc w:val="left"/>
      <w:pPr>
        <w:ind w:left="1440" w:hanging="1440"/>
      </w:pPr>
      <w:rPr>
        <w:rFonts w:hint="default"/>
        <w:color w:val="0D0D0D"/>
      </w:rPr>
    </w:lvl>
    <w:lvl w:ilvl="7">
      <w:start w:val="1"/>
      <w:numFmt w:val="decimal"/>
      <w:lvlText w:val="%1.%2.%3.%4.%5.%6.%7.%8"/>
      <w:lvlJc w:val="left"/>
      <w:pPr>
        <w:ind w:left="1440" w:hanging="1440"/>
      </w:pPr>
      <w:rPr>
        <w:rFonts w:hint="default"/>
        <w:color w:val="0D0D0D"/>
      </w:rPr>
    </w:lvl>
    <w:lvl w:ilvl="8">
      <w:start w:val="1"/>
      <w:numFmt w:val="decimal"/>
      <w:lvlText w:val="%1.%2.%3.%4.%5.%6.%7.%8.%9"/>
      <w:lvlJc w:val="left"/>
      <w:pPr>
        <w:ind w:left="1800" w:hanging="1800"/>
      </w:pPr>
      <w:rPr>
        <w:rFonts w:hint="default"/>
        <w:color w:val="0D0D0D"/>
      </w:rPr>
    </w:lvl>
  </w:abstractNum>
  <w:num w:numId="1">
    <w:abstractNumId w:val="3"/>
  </w:num>
  <w:num w:numId="2">
    <w:abstractNumId w:val="7"/>
  </w:num>
  <w:num w:numId="3">
    <w:abstractNumId w:val="6"/>
  </w:num>
  <w:num w:numId="4">
    <w:abstractNumId w:val="2"/>
  </w:num>
  <w:num w:numId="5">
    <w:abstractNumId w:val="4"/>
  </w:num>
  <w:num w:numId="6">
    <w:abstractNumId w:val="5"/>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3AD"/>
    <w:rsid w:val="0005123F"/>
    <w:rsid w:val="00051380"/>
    <w:rsid w:val="00055201"/>
    <w:rsid w:val="00094784"/>
    <w:rsid w:val="00097811"/>
    <w:rsid w:val="000A1F9A"/>
    <w:rsid w:val="000B2F07"/>
    <w:rsid w:val="000D1C7F"/>
    <w:rsid w:val="000E0E5A"/>
    <w:rsid w:val="000E6647"/>
    <w:rsid w:val="000F2A44"/>
    <w:rsid w:val="0013754C"/>
    <w:rsid w:val="001462A5"/>
    <w:rsid w:val="00155D78"/>
    <w:rsid w:val="001620C6"/>
    <w:rsid w:val="00172348"/>
    <w:rsid w:val="001905A0"/>
    <w:rsid w:val="00195897"/>
    <w:rsid w:val="00197315"/>
    <w:rsid w:val="001A1D71"/>
    <w:rsid w:val="001A2344"/>
    <w:rsid w:val="001C053A"/>
    <w:rsid w:val="001C387F"/>
    <w:rsid w:val="001D581B"/>
    <w:rsid w:val="00211152"/>
    <w:rsid w:val="00214E7F"/>
    <w:rsid w:val="00222A13"/>
    <w:rsid w:val="00266123"/>
    <w:rsid w:val="002773FA"/>
    <w:rsid w:val="0028318D"/>
    <w:rsid w:val="00283E8F"/>
    <w:rsid w:val="002937F5"/>
    <w:rsid w:val="002A0415"/>
    <w:rsid w:val="002B167E"/>
    <w:rsid w:val="002D0A16"/>
    <w:rsid w:val="00301F06"/>
    <w:rsid w:val="00343C6B"/>
    <w:rsid w:val="00343F0E"/>
    <w:rsid w:val="00353008"/>
    <w:rsid w:val="00361F2E"/>
    <w:rsid w:val="00363003"/>
    <w:rsid w:val="003637E4"/>
    <w:rsid w:val="00381673"/>
    <w:rsid w:val="003859D7"/>
    <w:rsid w:val="00387148"/>
    <w:rsid w:val="003A12ED"/>
    <w:rsid w:val="003B504A"/>
    <w:rsid w:val="003B5A68"/>
    <w:rsid w:val="003E3F22"/>
    <w:rsid w:val="003F1BD9"/>
    <w:rsid w:val="00402F25"/>
    <w:rsid w:val="0040502D"/>
    <w:rsid w:val="0042581C"/>
    <w:rsid w:val="0043557D"/>
    <w:rsid w:val="0043563B"/>
    <w:rsid w:val="00465AAE"/>
    <w:rsid w:val="0047295C"/>
    <w:rsid w:val="00487A9D"/>
    <w:rsid w:val="004B537B"/>
    <w:rsid w:val="004B6955"/>
    <w:rsid w:val="004C73CC"/>
    <w:rsid w:val="004C74BF"/>
    <w:rsid w:val="004E25EF"/>
    <w:rsid w:val="00525E6F"/>
    <w:rsid w:val="00533C3E"/>
    <w:rsid w:val="005342CA"/>
    <w:rsid w:val="00536F8F"/>
    <w:rsid w:val="00555BCE"/>
    <w:rsid w:val="005611BA"/>
    <w:rsid w:val="0056226C"/>
    <w:rsid w:val="005A6DEA"/>
    <w:rsid w:val="005D11A7"/>
    <w:rsid w:val="0061378E"/>
    <w:rsid w:val="006201BE"/>
    <w:rsid w:val="00652A40"/>
    <w:rsid w:val="00654521"/>
    <w:rsid w:val="0066216A"/>
    <w:rsid w:val="006822F8"/>
    <w:rsid w:val="0068364B"/>
    <w:rsid w:val="006972B5"/>
    <w:rsid w:val="006C25FE"/>
    <w:rsid w:val="006C5A89"/>
    <w:rsid w:val="0070325C"/>
    <w:rsid w:val="007063BA"/>
    <w:rsid w:val="00707872"/>
    <w:rsid w:val="00722CA1"/>
    <w:rsid w:val="007417E6"/>
    <w:rsid w:val="00752B56"/>
    <w:rsid w:val="007569A1"/>
    <w:rsid w:val="0076184E"/>
    <w:rsid w:val="0077050C"/>
    <w:rsid w:val="00775E0A"/>
    <w:rsid w:val="00787EBF"/>
    <w:rsid w:val="007908F6"/>
    <w:rsid w:val="007A2E8A"/>
    <w:rsid w:val="007B6D44"/>
    <w:rsid w:val="007B755B"/>
    <w:rsid w:val="007D793C"/>
    <w:rsid w:val="007E6156"/>
    <w:rsid w:val="007F4001"/>
    <w:rsid w:val="0081200D"/>
    <w:rsid w:val="00821B71"/>
    <w:rsid w:val="00841CC7"/>
    <w:rsid w:val="00844E76"/>
    <w:rsid w:val="0086174F"/>
    <w:rsid w:val="00861CFE"/>
    <w:rsid w:val="0087624E"/>
    <w:rsid w:val="00894C37"/>
    <w:rsid w:val="008A02AE"/>
    <w:rsid w:val="008A295C"/>
    <w:rsid w:val="008B1139"/>
    <w:rsid w:val="008F5626"/>
    <w:rsid w:val="00900670"/>
    <w:rsid w:val="00903191"/>
    <w:rsid w:val="00947CD4"/>
    <w:rsid w:val="00952DBC"/>
    <w:rsid w:val="0095387B"/>
    <w:rsid w:val="0096395D"/>
    <w:rsid w:val="00965D88"/>
    <w:rsid w:val="00967AA9"/>
    <w:rsid w:val="009839B8"/>
    <w:rsid w:val="00983AF9"/>
    <w:rsid w:val="00986663"/>
    <w:rsid w:val="00994FCD"/>
    <w:rsid w:val="009A5E0A"/>
    <w:rsid w:val="009B50DF"/>
    <w:rsid w:val="009D3570"/>
    <w:rsid w:val="009D6A5C"/>
    <w:rsid w:val="009D7BDB"/>
    <w:rsid w:val="009E36F2"/>
    <w:rsid w:val="009E41F2"/>
    <w:rsid w:val="009F5249"/>
    <w:rsid w:val="00A01011"/>
    <w:rsid w:val="00A1482A"/>
    <w:rsid w:val="00A15377"/>
    <w:rsid w:val="00A364E2"/>
    <w:rsid w:val="00A423E8"/>
    <w:rsid w:val="00A73A49"/>
    <w:rsid w:val="00AB436E"/>
    <w:rsid w:val="00AB798A"/>
    <w:rsid w:val="00AC2EEB"/>
    <w:rsid w:val="00AC5609"/>
    <w:rsid w:val="00AD190C"/>
    <w:rsid w:val="00AD2007"/>
    <w:rsid w:val="00AD5C5A"/>
    <w:rsid w:val="00AE6DCF"/>
    <w:rsid w:val="00B031ED"/>
    <w:rsid w:val="00B04088"/>
    <w:rsid w:val="00B06CB1"/>
    <w:rsid w:val="00B1508C"/>
    <w:rsid w:val="00B224D6"/>
    <w:rsid w:val="00B23F6E"/>
    <w:rsid w:val="00B2521D"/>
    <w:rsid w:val="00B55502"/>
    <w:rsid w:val="00B57E90"/>
    <w:rsid w:val="00B7717A"/>
    <w:rsid w:val="00B80FFF"/>
    <w:rsid w:val="00B83138"/>
    <w:rsid w:val="00B84D46"/>
    <w:rsid w:val="00B85277"/>
    <w:rsid w:val="00B913AD"/>
    <w:rsid w:val="00BA68CB"/>
    <w:rsid w:val="00BC5599"/>
    <w:rsid w:val="00BD6F8A"/>
    <w:rsid w:val="00BE5532"/>
    <w:rsid w:val="00BE6521"/>
    <w:rsid w:val="00BE687D"/>
    <w:rsid w:val="00BF52AD"/>
    <w:rsid w:val="00C12BED"/>
    <w:rsid w:val="00C12F76"/>
    <w:rsid w:val="00C1636D"/>
    <w:rsid w:val="00C3184D"/>
    <w:rsid w:val="00C40ADF"/>
    <w:rsid w:val="00C50058"/>
    <w:rsid w:val="00C60690"/>
    <w:rsid w:val="00C72A8D"/>
    <w:rsid w:val="00C73606"/>
    <w:rsid w:val="00C80C28"/>
    <w:rsid w:val="00C82BE0"/>
    <w:rsid w:val="00C932C3"/>
    <w:rsid w:val="00CB37EF"/>
    <w:rsid w:val="00CC43A3"/>
    <w:rsid w:val="00CE3B6A"/>
    <w:rsid w:val="00CE4BF2"/>
    <w:rsid w:val="00D00645"/>
    <w:rsid w:val="00D01323"/>
    <w:rsid w:val="00D445FB"/>
    <w:rsid w:val="00D547D0"/>
    <w:rsid w:val="00D57FBB"/>
    <w:rsid w:val="00D63EB2"/>
    <w:rsid w:val="00D86FA6"/>
    <w:rsid w:val="00DB0BE0"/>
    <w:rsid w:val="00DE764B"/>
    <w:rsid w:val="00DF27BB"/>
    <w:rsid w:val="00DF4664"/>
    <w:rsid w:val="00E245CD"/>
    <w:rsid w:val="00E327D3"/>
    <w:rsid w:val="00E337AF"/>
    <w:rsid w:val="00E41A32"/>
    <w:rsid w:val="00E55F92"/>
    <w:rsid w:val="00E85DD4"/>
    <w:rsid w:val="00E86428"/>
    <w:rsid w:val="00E927DA"/>
    <w:rsid w:val="00EC302E"/>
    <w:rsid w:val="00ED04FB"/>
    <w:rsid w:val="00ED0693"/>
    <w:rsid w:val="00ED3DF0"/>
    <w:rsid w:val="00EE0A7C"/>
    <w:rsid w:val="00F245CC"/>
    <w:rsid w:val="00F33D3E"/>
    <w:rsid w:val="00F36AE2"/>
    <w:rsid w:val="00F45F94"/>
    <w:rsid w:val="00F501F8"/>
    <w:rsid w:val="00F5106C"/>
    <w:rsid w:val="00F57355"/>
    <w:rsid w:val="00F632D4"/>
    <w:rsid w:val="00F8306C"/>
    <w:rsid w:val="00F92065"/>
    <w:rsid w:val="00FA6C60"/>
    <w:rsid w:val="00FB4B0C"/>
    <w:rsid w:val="00FD0735"/>
    <w:rsid w:val="00FD4072"/>
    <w:rsid w:val="00FF3309"/>
    <w:rsid w:val="00FF36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3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13A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9D7BDB"/>
    <w:pPr>
      <w:ind w:left="720"/>
      <w:contextualSpacing/>
    </w:pPr>
  </w:style>
  <w:style w:type="character" w:styleId="CommentReference">
    <w:name w:val="annotation reference"/>
    <w:basedOn w:val="DefaultParagraphFont"/>
    <w:uiPriority w:val="99"/>
    <w:semiHidden/>
    <w:unhideWhenUsed/>
    <w:rsid w:val="007417E6"/>
    <w:rPr>
      <w:sz w:val="16"/>
      <w:szCs w:val="16"/>
    </w:rPr>
  </w:style>
  <w:style w:type="paragraph" w:styleId="CommentText">
    <w:name w:val="annotation text"/>
    <w:basedOn w:val="Normal"/>
    <w:link w:val="CommentTextChar"/>
    <w:uiPriority w:val="99"/>
    <w:semiHidden/>
    <w:unhideWhenUsed/>
    <w:rsid w:val="007417E6"/>
    <w:pPr>
      <w:spacing w:line="240" w:lineRule="auto"/>
    </w:pPr>
    <w:rPr>
      <w:sz w:val="20"/>
      <w:szCs w:val="20"/>
    </w:rPr>
  </w:style>
  <w:style w:type="character" w:customStyle="1" w:styleId="CommentTextChar">
    <w:name w:val="Comment Text Char"/>
    <w:basedOn w:val="DefaultParagraphFont"/>
    <w:link w:val="CommentText"/>
    <w:uiPriority w:val="99"/>
    <w:semiHidden/>
    <w:rsid w:val="007417E6"/>
    <w:rPr>
      <w:sz w:val="20"/>
      <w:szCs w:val="20"/>
    </w:rPr>
  </w:style>
  <w:style w:type="paragraph" w:styleId="CommentSubject">
    <w:name w:val="annotation subject"/>
    <w:basedOn w:val="CommentText"/>
    <w:next w:val="CommentText"/>
    <w:link w:val="CommentSubjectChar"/>
    <w:uiPriority w:val="99"/>
    <w:semiHidden/>
    <w:unhideWhenUsed/>
    <w:rsid w:val="007417E6"/>
    <w:rPr>
      <w:b/>
      <w:bCs/>
    </w:rPr>
  </w:style>
  <w:style w:type="character" w:customStyle="1" w:styleId="CommentSubjectChar">
    <w:name w:val="Comment Subject Char"/>
    <w:basedOn w:val="CommentTextChar"/>
    <w:link w:val="CommentSubject"/>
    <w:uiPriority w:val="99"/>
    <w:semiHidden/>
    <w:rsid w:val="007417E6"/>
    <w:rPr>
      <w:b/>
      <w:bCs/>
      <w:sz w:val="20"/>
      <w:szCs w:val="20"/>
    </w:rPr>
  </w:style>
  <w:style w:type="table" w:styleId="TableGrid">
    <w:name w:val="Table Grid"/>
    <w:basedOn w:val="TableNormal"/>
    <w:uiPriority w:val="39"/>
    <w:rsid w:val="006C5A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atex-mathml">
    <w:name w:val="katex-mathml"/>
    <w:basedOn w:val="DefaultParagraphFont"/>
    <w:rsid w:val="00B85277"/>
  </w:style>
  <w:style w:type="character" w:customStyle="1" w:styleId="mord">
    <w:name w:val="mord"/>
    <w:basedOn w:val="DefaultParagraphFont"/>
    <w:rsid w:val="00B85277"/>
  </w:style>
  <w:style w:type="character" w:styleId="Emphasis">
    <w:name w:val="Emphasis"/>
    <w:basedOn w:val="DefaultParagraphFont"/>
    <w:uiPriority w:val="20"/>
    <w:qFormat/>
    <w:rsid w:val="0061378E"/>
    <w:rPr>
      <w:i/>
      <w:iCs/>
    </w:rPr>
  </w:style>
  <w:style w:type="character" w:styleId="Hyperlink">
    <w:name w:val="Hyperlink"/>
    <w:basedOn w:val="DefaultParagraphFont"/>
    <w:uiPriority w:val="99"/>
    <w:unhideWhenUsed/>
    <w:rsid w:val="0043557D"/>
    <w:rPr>
      <w:color w:val="0563C1" w:themeColor="hyperlink"/>
      <w:u w:val="single"/>
    </w:rPr>
  </w:style>
  <w:style w:type="character" w:customStyle="1" w:styleId="UnresolvedMention1">
    <w:name w:val="Unresolved Mention1"/>
    <w:basedOn w:val="DefaultParagraphFont"/>
    <w:uiPriority w:val="99"/>
    <w:semiHidden/>
    <w:unhideWhenUsed/>
    <w:rsid w:val="0043557D"/>
    <w:rPr>
      <w:color w:val="605E5C"/>
      <w:shd w:val="clear" w:color="auto" w:fill="E1DFDD"/>
    </w:rPr>
  </w:style>
  <w:style w:type="character" w:customStyle="1" w:styleId="mjx-char">
    <w:name w:val="mjx-char"/>
    <w:basedOn w:val="DefaultParagraphFont"/>
    <w:rsid w:val="005A6DEA"/>
  </w:style>
  <w:style w:type="character" w:styleId="PlaceholderText">
    <w:name w:val="Placeholder Text"/>
    <w:basedOn w:val="DefaultParagraphFont"/>
    <w:uiPriority w:val="99"/>
    <w:semiHidden/>
    <w:rsid w:val="00F45F94"/>
    <w:rPr>
      <w:color w:val="666666"/>
    </w:rPr>
  </w:style>
  <w:style w:type="paragraph" w:styleId="Caption">
    <w:name w:val="caption"/>
    <w:basedOn w:val="Normal"/>
    <w:next w:val="Normal"/>
    <w:uiPriority w:val="35"/>
    <w:unhideWhenUsed/>
    <w:qFormat/>
    <w:rsid w:val="009F5249"/>
    <w:pPr>
      <w:spacing w:after="200" w:line="240" w:lineRule="auto"/>
    </w:pPr>
    <w:rPr>
      <w:i/>
      <w:iCs/>
      <w:color w:val="44546A" w:themeColor="text2"/>
      <w:sz w:val="18"/>
      <w:szCs w:val="18"/>
    </w:rPr>
  </w:style>
  <w:style w:type="character" w:customStyle="1" w:styleId="mjxassistivemathml">
    <w:name w:val="mjx_assistive_mathml"/>
    <w:basedOn w:val="DefaultParagraphFont"/>
    <w:rsid w:val="00F8306C"/>
  </w:style>
  <w:style w:type="paragraph" w:styleId="BalloonText">
    <w:name w:val="Balloon Text"/>
    <w:basedOn w:val="Normal"/>
    <w:link w:val="BalloonTextChar"/>
    <w:uiPriority w:val="99"/>
    <w:semiHidden/>
    <w:unhideWhenUsed/>
    <w:rsid w:val="00A36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4E2"/>
    <w:rPr>
      <w:rFonts w:ascii="Tahoma" w:hAnsi="Tahoma" w:cs="Tahoma"/>
      <w:sz w:val="16"/>
      <w:szCs w:val="16"/>
    </w:rPr>
  </w:style>
  <w:style w:type="table" w:customStyle="1" w:styleId="LightShading1">
    <w:name w:val="Light Shading1"/>
    <w:basedOn w:val="TableNormal"/>
    <w:uiPriority w:val="60"/>
    <w:rsid w:val="003B5A6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3B5A68"/>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anchor-text">
    <w:name w:val="anchor-text"/>
    <w:basedOn w:val="DefaultParagraphFont"/>
    <w:rsid w:val="00AE6DCF"/>
  </w:style>
  <w:style w:type="paragraph" w:styleId="Bibliography">
    <w:name w:val="Bibliography"/>
    <w:basedOn w:val="Normal"/>
    <w:next w:val="Normal"/>
    <w:uiPriority w:val="37"/>
    <w:unhideWhenUsed/>
    <w:rsid w:val="00DF4664"/>
    <w:pPr>
      <w:spacing w:after="0" w:line="480" w:lineRule="auto"/>
      <w:ind w:left="720" w:hanging="720"/>
    </w:pPr>
  </w:style>
  <w:style w:type="character" w:customStyle="1" w:styleId="UnresolvedMention2">
    <w:name w:val="Unresolved Mention2"/>
    <w:basedOn w:val="DefaultParagraphFont"/>
    <w:uiPriority w:val="99"/>
    <w:semiHidden/>
    <w:unhideWhenUsed/>
    <w:rsid w:val="0087624E"/>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09521734">
      <w:bodyDiv w:val="1"/>
      <w:marLeft w:val="0"/>
      <w:marRight w:val="0"/>
      <w:marTop w:val="0"/>
      <w:marBottom w:val="0"/>
      <w:divBdr>
        <w:top w:val="none" w:sz="0" w:space="0" w:color="auto"/>
        <w:left w:val="none" w:sz="0" w:space="0" w:color="auto"/>
        <w:bottom w:val="none" w:sz="0" w:space="0" w:color="auto"/>
        <w:right w:val="none" w:sz="0" w:space="0" w:color="auto"/>
      </w:divBdr>
    </w:div>
    <w:div w:id="185413011">
      <w:bodyDiv w:val="1"/>
      <w:marLeft w:val="0"/>
      <w:marRight w:val="0"/>
      <w:marTop w:val="0"/>
      <w:marBottom w:val="0"/>
      <w:divBdr>
        <w:top w:val="none" w:sz="0" w:space="0" w:color="auto"/>
        <w:left w:val="none" w:sz="0" w:space="0" w:color="auto"/>
        <w:bottom w:val="none" w:sz="0" w:space="0" w:color="auto"/>
        <w:right w:val="none" w:sz="0" w:space="0" w:color="auto"/>
      </w:divBdr>
      <w:divsChild>
        <w:div w:id="1819951973">
          <w:marLeft w:val="0"/>
          <w:marRight w:val="0"/>
          <w:marTop w:val="0"/>
          <w:marBottom w:val="0"/>
          <w:divBdr>
            <w:top w:val="single" w:sz="2" w:space="0" w:color="E3E3E3"/>
            <w:left w:val="single" w:sz="2" w:space="0" w:color="E3E3E3"/>
            <w:bottom w:val="single" w:sz="2" w:space="0" w:color="E3E3E3"/>
            <w:right w:val="single" w:sz="2" w:space="0" w:color="E3E3E3"/>
          </w:divBdr>
          <w:divsChild>
            <w:div w:id="1437408501">
              <w:marLeft w:val="0"/>
              <w:marRight w:val="0"/>
              <w:marTop w:val="0"/>
              <w:marBottom w:val="0"/>
              <w:divBdr>
                <w:top w:val="single" w:sz="2" w:space="0" w:color="E3E3E3"/>
                <w:left w:val="single" w:sz="2" w:space="0" w:color="E3E3E3"/>
                <w:bottom w:val="single" w:sz="2" w:space="0" w:color="E3E3E3"/>
                <w:right w:val="single" w:sz="2" w:space="0" w:color="E3E3E3"/>
              </w:divBdr>
              <w:divsChild>
                <w:div w:id="19089248">
                  <w:marLeft w:val="0"/>
                  <w:marRight w:val="0"/>
                  <w:marTop w:val="0"/>
                  <w:marBottom w:val="0"/>
                  <w:divBdr>
                    <w:top w:val="single" w:sz="2" w:space="0" w:color="E3E3E3"/>
                    <w:left w:val="single" w:sz="2" w:space="0" w:color="E3E3E3"/>
                    <w:bottom w:val="single" w:sz="2" w:space="0" w:color="E3E3E3"/>
                    <w:right w:val="single" w:sz="2" w:space="0" w:color="E3E3E3"/>
                  </w:divBdr>
                  <w:divsChild>
                    <w:div w:id="159390425">
                      <w:marLeft w:val="0"/>
                      <w:marRight w:val="0"/>
                      <w:marTop w:val="0"/>
                      <w:marBottom w:val="0"/>
                      <w:divBdr>
                        <w:top w:val="single" w:sz="2" w:space="0" w:color="E3E3E3"/>
                        <w:left w:val="single" w:sz="2" w:space="0" w:color="E3E3E3"/>
                        <w:bottom w:val="single" w:sz="2" w:space="0" w:color="E3E3E3"/>
                        <w:right w:val="single" w:sz="2" w:space="0" w:color="E3E3E3"/>
                      </w:divBdr>
                      <w:divsChild>
                        <w:div w:id="186874839">
                          <w:marLeft w:val="0"/>
                          <w:marRight w:val="0"/>
                          <w:marTop w:val="0"/>
                          <w:marBottom w:val="0"/>
                          <w:divBdr>
                            <w:top w:val="single" w:sz="2" w:space="0" w:color="E3E3E3"/>
                            <w:left w:val="single" w:sz="2" w:space="0" w:color="E3E3E3"/>
                            <w:bottom w:val="single" w:sz="2" w:space="0" w:color="E3E3E3"/>
                            <w:right w:val="single" w:sz="2" w:space="0" w:color="E3E3E3"/>
                          </w:divBdr>
                          <w:divsChild>
                            <w:div w:id="1094477481">
                              <w:marLeft w:val="0"/>
                              <w:marRight w:val="0"/>
                              <w:marTop w:val="0"/>
                              <w:marBottom w:val="0"/>
                              <w:divBdr>
                                <w:top w:val="single" w:sz="2" w:space="0" w:color="E3E3E3"/>
                                <w:left w:val="single" w:sz="2" w:space="0" w:color="E3E3E3"/>
                                <w:bottom w:val="single" w:sz="2" w:space="0" w:color="E3E3E3"/>
                                <w:right w:val="single" w:sz="2" w:space="0" w:color="E3E3E3"/>
                              </w:divBdr>
                              <w:divsChild>
                                <w:div w:id="1335378290">
                                  <w:marLeft w:val="0"/>
                                  <w:marRight w:val="0"/>
                                  <w:marTop w:val="100"/>
                                  <w:marBottom w:val="100"/>
                                  <w:divBdr>
                                    <w:top w:val="single" w:sz="2" w:space="0" w:color="E3E3E3"/>
                                    <w:left w:val="single" w:sz="2" w:space="0" w:color="E3E3E3"/>
                                    <w:bottom w:val="single" w:sz="2" w:space="0" w:color="E3E3E3"/>
                                    <w:right w:val="single" w:sz="2" w:space="0" w:color="E3E3E3"/>
                                  </w:divBdr>
                                  <w:divsChild>
                                    <w:div w:id="43451788">
                                      <w:marLeft w:val="0"/>
                                      <w:marRight w:val="0"/>
                                      <w:marTop w:val="0"/>
                                      <w:marBottom w:val="0"/>
                                      <w:divBdr>
                                        <w:top w:val="single" w:sz="2" w:space="0" w:color="E3E3E3"/>
                                        <w:left w:val="single" w:sz="2" w:space="0" w:color="E3E3E3"/>
                                        <w:bottom w:val="single" w:sz="2" w:space="0" w:color="E3E3E3"/>
                                        <w:right w:val="single" w:sz="2" w:space="0" w:color="E3E3E3"/>
                                      </w:divBdr>
                                      <w:divsChild>
                                        <w:div w:id="1858080636">
                                          <w:marLeft w:val="0"/>
                                          <w:marRight w:val="0"/>
                                          <w:marTop w:val="0"/>
                                          <w:marBottom w:val="0"/>
                                          <w:divBdr>
                                            <w:top w:val="single" w:sz="2" w:space="0" w:color="E3E3E3"/>
                                            <w:left w:val="single" w:sz="2" w:space="0" w:color="E3E3E3"/>
                                            <w:bottom w:val="single" w:sz="2" w:space="0" w:color="E3E3E3"/>
                                            <w:right w:val="single" w:sz="2" w:space="0" w:color="E3E3E3"/>
                                          </w:divBdr>
                                          <w:divsChild>
                                            <w:div w:id="1087269945">
                                              <w:marLeft w:val="0"/>
                                              <w:marRight w:val="0"/>
                                              <w:marTop w:val="0"/>
                                              <w:marBottom w:val="0"/>
                                              <w:divBdr>
                                                <w:top w:val="single" w:sz="2" w:space="0" w:color="E3E3E3"/>
                                                <w:left w:val="single" w:sz="2" w:space="0" w:color="E3E3E3"/>
                                                <w:bottom w:val="single" w:sz="2" w:space="0" w:color="E3E3E3"/>
                                                <w:right w:val="single" w:sz="2" w:space="0" w:color="E3E3E3"/>
                                              </w:divBdr>
                                              <w:divsChild>
                                                <w:div w:id="747770142">
                                                  <w:marLeft w:val="0"/>
                                                  <w:marRight w:val="0"/>
                                                  <w:marTop w:val="0"/>
                                                  <w:marBottom w:val="0"/>
                                                  <w:divBdr>
                                                    <w:top w:val="single" w:sz="2" w:space="0" w:color="E3E3E3"/>
                                                    <w:left w:val="single" w:sz="2" w:space="0" w:color="E3E3E3"/>
                                                    <w:bottom w:val="single" w:sz="2" w:space="0" w:color="E3E3E3"/>
                                                    <w:right w:val="single" w:sz="2" w:space="0" w:color="E3E3E3"/>
                                                  </w:divBdr>
                                                  <w:divsChild>
                                                    <w:div w:id="235866824">
                                                      <w:marLeft w:val="0"/>
                                                      <w:marRight w:val="0"/>
                                                      <w:marTop w:val="0"/>
                                                      <w:marBottom w:val="0"/>
                                                      <w:divBdr>
                                                        <w:top w:val="single" w:sz="2" w:space="0" w:color="E3E3E3"/>
                                                        <w:left w:val="single" w:sz="2" w:space="0" w:color="E3E3E3"/>
                                                        <w:bottom w:val="single" w:sz="2" w:space="0" w:color="E3E3E3"/>
                                                        <w:right w:val="single" w:sz="2" w:space="0" w:color="E3E3E3"/>
                                                      </w:divBdr>
                                                      <w:divsChild>
                                                        <w:div w:id="1129275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7903608">
          <w:marLeft w:val="0"/>
          <w:marRight w:val="0"/>
          <w:marTop w:val="0"/>
          <w:marBottom w:val="0"/>
          <w:divBdr>
            <w:top w:val="none" w:sz="0" w:space="0" w:color="auto"/>
            <w:left w:val="none" w:sz="0" w:space="0" w:color="auto"/>
            <w:bottom w:val="none" w:sz="0" w:space="0" w:color="auto"/>
            <w:right w:val="none" w:sz="0" w:space="0" w:color="auto"/>
          </w:divBdr>
          <w:divsChild>
            <w:div w:id="1790198834">
              <w:marLeft w:val="0"/>
              <w:marRight w:val="0"/>
              <w:marTop w:val="100"/>
              <w:marBottom w:val="100"/>
              <w:divBdr>
                <w:top w:val="single" w:sz="2" w:space="0" w:color="E3E3E3"/>
                <w:left w:val="single" w:sz="2" w:space="0" w:color="E3E3E3"/>
                <w:bottom w:val="single" w:sz="2" w:space="0" w:color="E3E3E3"/>
                <w:right w:val="single" w:sz="2" w:space="0" w:color="E3E3E3"/>
              </w:divBdr>
              <w:divsChild>
                <w:div w:id="1805080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7839291">
      <w:bodyDiv w:val="1"/>
      <w:marLeft w:val="0"/>
      <w:marRight w:val="0"/>
      <w:marTop w:val="0"/>
      <w:marBottom w:val="0"/>
      <w:divBdr>
        <w:top w:val="none" w:sz="0" w:space="0" w:color="auto"/>
        <w:left w:val="none" w:sz="0" w:space="0" w:color="auto"/>
        <w:bottom w:val="none" w:sz="0" w:space="0" w:color="auto"/>
        <w:right w:val="none" w:sz="0" w:space="0" w:color="auto"/>
      </w:divBdr>
      <w:divsChild>
        <w:div w:id="95102103">
          <w:marLeft w:val="0"/>
          <w:marRight w:val="0"/>
          <w:marTop w:val="0"/>
          <w:marBottom w:val="0"/>
          <w:divBdr>
            <w:top w:val="single" w:sz="2" w:space="0" w:color="E3E3E3"/>
            <w:left w:val="single" w:sz="2" w:space="0" w:color="E3E3E3"/>
            <w:bottom w:val="single" w:sz="2" w:space="0" w:color="E3E3E3"/>
            <w:right w:val="single" w:sz="2" w:space="0" w:color="E3E3E3"/>
          </w:divBdr>
          <w:divsChild>
            <w:div w:id="646276934">
              <w:marLeft w:val="0"/>
              <w:marRight w:val="0"/>
              <w:marTop w:val="0"/>
              <w:marBottom w:val="0"/>
              <w:divBdr>
                <w:top w:val="single" w:sz="2" w:space="0" w:color="E3E3E3"/>
                <w:left w:val="single" w:sz="2" w:space="0" w:color="E3E3E3"/>
                <w:bottom w:val="single" w:sz="2" w:space="0" w:color="E3E3E3"/>
                <w:right w:val="single" w:sz="2" w:space="0" w:color="E3E3E3"/>
              </w:divBdr>
              <w:divsChild>
                <w:div w:id="8798033">
                  <w:marLeft w:val="0"/>
                  <w:marRight w:val="0"/>
                  <w:marTop w:val="0"/>
                  <w:marBottom w:val="0"/>
                  <w:divBdr>
                    <w:top w:val="single" w:sz="2" w:space="0" w:color="E3E3E3"/>
                    <w:left w:val="single" w:sz="2" w:space="0" w:color="E3E3E3"/>
                    <w:bottom w:val="single" w:sz="2" w:space="0" w:color="E3E3E3"/>
                    <w:right w:val="single" w:sz="2" w:space="0" w:color="E3E3E3"/>
                  </w:divBdr>
                  <w:divsChild>
                    <w:div w:id="285546611">
                      <w:marLeft w:val="0"/>
                      <w:marRight w:val="0"/>
                      <w:marTop w:val="0"/>
                      <w:marBottom w:val="0"/>
                      <w:divBdr>
                        <w:top w:val="single" w:sz="2" w:space="0" w:color="E3E3E3"/>
                        <w:left w:val="single" w:sz="2" w:space="0" w:color="E3E3E3"/>
                        <w:bottom w:val="single" w:sz="2" w:space="0" w:color="E3E3E3"/>
                        <w:right w:val="single" w:sz="2" w:space="0" w:color="E3E3E3"/>
                      </w:divBdr>
                      <w:divsChild>
                        <w:div w:id="1438403860">
                          <w:marLeft w:val="0"/>
                          <w:marRight w:val="0"/>
                          <w:marTop w:val="0"/>
                          <w:marBottom w:val="0"/>
                          <w:divBdr>
                            <w:top w:val="single" w:sz="2" w:space="0" w:color="E3E3E3"/>
                            <w:left w:val="single" w:sz="2" w:space="0" w:color="E3E3E3"/>
                            <w:bottom w:val="single" w:sz="2" w:space="0" w:color="E3E3E3"/>
                            <w:right w:val="single" w:sz="2" w:space="0" w:color="E3E3E3"/>
                          </w:divBdr>
                          <w:divsChild>
                            <w:div w:id="810489256">
                              <w:marLeft w:val="0"/>
                              <w:marRight w:val="0"/>
                              <w:marTop w:val="0"/>
                              <w:marBottom w:val="0"/>
                              <w:divBdr>
                                <w:top w:val="single" w:sz="2" w:space="0" w:color="E3E3E3"/>
                                <w:left w:val="single" w:sz="2" w:space="0" w:color="E3E3E3"/>
                                <w:bottom w:val="single" w:sz="2" w:space="0" w:color="E3E3E3"/>
                                <w:right w:val="single" w:sz="2" w:space="0" w:color="E3E3E3"/>
                              </w:divBdr>
                              <w:divsChild>
                                <w:div w:id="1694960485">
                                  <w:marLeft w:val="0"/>
                                  <w:marRight w:val="0"/>
                                  <w:marTop w:val="100"/>
                                  <w:marBottom w:val="100"/>
                                  <w:divBdr>
                                    <w:top w:val="single" w:sz="2" w:space="0" w:color="E3E3E3"/>
                                    <w:left w:val="single" w:sz="2" w:space="0" w:color="E3E3E3"/>
                                    <w:bottom w:val="single" w:sz="2" w:space="0" w:color="E3E3E3"/>
                                    <w:right w:val="single" w:sz="2" w:space="0" w:color="E3E3E3"/>
                                  </w:divBdr>
                                  <w:divsChild>
                                    <w:div w:id="310211027">
                                      <w:marLeft w:val="0"/>
                                      <w:marRight w:val="0"/>
                                      <w:marTop w:val="0"/>
                                      <w:marBottom w:val="0"/>
                                      <w:divBdr>
                                        <w:top w:val="single" w:sz="2" w:space="0" w:color="E3E3E3"/>
                                        <w:left w:val="single" w:sz="2" w:space="0" w:color="E3E3E3"/>
                                        <w:bottom w:val="single" w:sz="2" w:space="0" w:color="E3E3E3"/>
                                        <w:right w:val="single" w:sz="2" w:space="0" w:color="E3E3E3"/>
                                      </w:divBdr>
                                      <w:divsChild>
                                        <w:div w:id="417219392">
                                          <w:marLeft w:val="0"/>
                                          <w:marRight w:val="0"/>
                                          <w:marTop w:val="0"/>
                                          <w:marBottom w:val="0"/>
                                          <w:divBdr>
                                            <w:top w:val="single" w:sz="2" w:space="0" w:color="E3E3E3"/>
                                            <w:left w:val="single" w:sz="2" w:space="0" w:color="E3E3E3"/>
                                            <w:bottom w:val="single" w:sz="2" w:space="0" w:color="E3E3E3"/>
                                            <w:right w:val="single" w:sz="2" w:space="0" w:color="E3E3E3"/>
                                          </w:divBdr>
                                          <w:divsChild>
                                            <w:div w:id="864827440">
                                              <w:marLeft w:val="0"/>
                                              <w:marRight w:val="0"/>
                                              <w:marTop w:val="0"/>
                                              <w:marBottom w:val="0"/>
                                              <w:divBdr>
                                                <w:top w:val="single" w:sz="2" w:space="0" w:color="E3E3E3"/>
                                                <w:left w:val="single" w:sz="2" w:space="0" w:color="E3E3E3"/>
                                                <w:bottom w:val="single" w:sz="2" w:space="0" w:color="E3E3E3"/>
                                                <w:right w:val="single" w:sz="2" w:space="0" w:color="E3E3E3"/>
                                              </w:divBdr>
                                              <w:divsChild>
                                                <w:div w:id="1842888813">
                                                  <w:marLeft w:val="0"/>
                                                  <w:marRight w:val="0"/>
                                                  <w:marTop w:val="0"/>
                                                  <w:marBottom w:val="0"/>
                                                  <w:divBdr>
                                                    <w:top w:val="single" w:sz="2" w:space="0" w:color="E3E3E3"/>
                                                    <w:left w:val="single" w:sz="2" w:space="0" w:color="E3E3E3"/>
                                                    <w:bottom w:val="single" w:sz="2" w:space="0" w:color="E3E3E3"/>
                                                    <w:right w:val="single" w:sz="2" w:space="0" w:color="E3E3E3"/>
                                                  </w:divBdr>
                                                  <w:divsChild>
                                                    <w:div w:id="1987854660">
                                                      <w:marLeft w:val="0"/>
                                                      <w:marRight w:val="0"/>
                                                      <w:marTop w:val="0"/>
                                                      <w:marBottom w:val="0"/>
                                                      <w:divBdr>
                                                        <w:top w:val="single" w:sz="2" w:space="0" w:color="E3E3E3"/>
                                                        <w:left w:val="single" w:sz="2" w:space="0" w:color="E3E3E3"/>
                                                        <w:bottom w:val="single" w:sz="2" w:space="0" w:color="E3E3E3"/>
                                                        <w:right w:val="single" w:sz="2" w:space="0" w:color="E3E3E3"/>
                                                      </w:divBdr>
                                                      <w:divsChild>
                                                        <w:div w:id="436950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1737207">
          <w:marLeft w:val="0"/>
          <w:marRight w:val="0"/>
          <w:marTop w:val="0"/>
          <w:marBottom w:val="0"/>
          <w:divBdr>
            <w:top w:val="none" w:sz="0" w:space="0" w:color="auto"/>
            <w:left w:val="none" w:sz="0" w:space="0" w:color="auto"/>
            <w:bottom w:val="none" w:sz="0" w:space="0" w:color="auto"/>
            <w:right w:val="none" w:sz="0" w:space="0" w:color="auto"/>
          </w:divBdr>
          <w:divsChild>
            <w:div w:id="398402836">
              <w:marLeft w:val="0"/>
              <w:marRight w:val="0"/>
              <w:marTop w:val="100"/>
              <w:marBottom w:val="100"/>
              <w:divBdr>
                <w:top w:val="single" w:sz="2" w:space="0" w:color="E3E3E3"/>
                <w:left w:val="single" w:sz="2" w:space="0" w:color="E3E3E3"/>
                <w:bottom w:val="single" w:sz="2" w:space="0" w:color="E3E3E3"/>
                <w:right w:val="single" w:sz="2" w:space="0" w:color="E3E3E3"/>
              </w:divBdr>
              <w:divsChild>
                <w:div w:id="3367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41066341">
      <w:bodyDiv w:val="1"/>
      <w:marLeft w:val="0"/>
      <w:marRight w:val="0"/>
      <w:marTop w:val="0"/>
      <w:marBottom w:val="0"/>
      <w:divBdr>
        <w:top w:val="none" w:sz="0" w:space="0" w:color="auto"/>
        <w:left w:val="none" w:sz="0" w:space="0" w:color="auto"/>
        <w:bottom w:val="none" w:sz="0" w:space="0" w:color="auto"/>
        <w:right w:val="none" w:sz="0" w:space="0" w:color="auto"/>
      </w:divBdr>
    </w:div>
    <w:div w:id="424031584">
      <w:bodyDiv w:val="1"/>
      <w:marLeft w:val="0"/>
      <w:marRight w:val="0"/>
      <w:marTop w:val="0"/>
      <w:marBottom w:val="0"/>
      <w:divBdr>
        <w:top w:val="none" w:sz="0" w:space="0" w:color="auto"/>
        <w:left w:val="none" w:sz="0" w:space="0" w:color="auto"/>
        <w:bottom w:val="none" w:sz="0" w:space="0" w:color="auto"/>
        <w:right w:val="none" w:sz="0" w:space="0" w:color="auto"/>
      </w:divBdr>
    </w:div>
    <w:div w:id="441994553">
      <w:bodyDiv w:val="1"/>
      <w:marLeft w:val="0"/>
      <w:marRight w:val="0"/>
      <w:marTop w:val="0"/>
      <w:marBottom w:val="0"/>
      <w:divBdr>
        <w:top w:val="none" w:sz="0" w:space="0" w:color="auto"/>
        <w:left w:val="none" w:sz="0" w:space="0" w:color="auto"/>
        <w:bottom w:val="none" w:sz="0" w:space="0" w:color="auto"/>
        <w:right w:val="none" w:sz="0" w:space="0" w:color="auto"/>
      </w:divBdr>
    </w:div>
    <w:div w:id="616831794">
      <w:bodyDiv w:val="1"/>
      <w:marLeft w:val="0"/>
      <w:marRight w:val="0"/>
      <w:marTop w:val="0"/>
      <w:marBottom w:val="0"/>
      <w:divBdr>
        <w:top w:val="none" w:sz="0" w:space="0" w:color="auto"/>
        <w:left w:val="none" w:sz="0" w:space="0" w:color="auto"/>
        <w:bottom w:val="none" w:sz="0" w:space="0" w:color="auto"/>
        <w:right w:val="none" w:sz="0" w:space="0" w:color="auto"/>
      </w:divBdr>
    </w:div>
    <w:div w:id="700130849">
      <w:bodyDiv w:val="1"/>
      <w:marLeft w:val="0"/>
      <w:marRight w:val="0"/>
      <w:marTop w:val="0"/>
      <w:marBottom w:val="0"/>
      <w:divBdr>
        <w:top w:val="none" w:sz="0" w:space="0" w:color="auto"/>
        <w:left w:val="none" w:sz="0" w:space="0" w:color="auto"/>
        <w:bottom w:val="none" w:sz="0" w:space="0" w:color="auto"/>
        <w:right w:val="none" w:sz="0" w:space="0" w:color="auto"/>
      </w:divBdr>
    </w:div>
    <w:div w:id="799147130">
      <w:bodyDiv w:val="1"/>
      <w:marLeft w:val="0"/>
      <w:marRight w:val="0"/>
      <w:marTop w:val="0"/>
      <w:marBottom w:val="0"/>
      <w:divBdr>
        <w:top w:val="none" w:sz="0" w:space="0" w:color="auto"/>
        <w:left w:val="none" w:sz="0" w:space="0" w:color="auto"/>
        <w:bottom w:val="none" w:sz="0" w:space="0" w:color="auto"/>
        <w:right w:val="none" w:sz="0" w:space="0" w:color="auto"/>
      </w:divBdr>
      <w:divsChild>
        <w:div w:id="235285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5681374">
      <w:bodyDiv w:val="1"/>
      <w:marLeft w:val="0"/>
      <w:marRight w:val="0"/>
      <w:marTop w:val="0"/>
      <w:marBottom w:val="0"/>
      <w:divBdr>
        <w:top w:val="none" w:sz="0" w:space="0" w:color="auto"/>
        <w:left w:val="none" w:sz="0" w:space="0" w:color="auto"/>
        <w:bottom w:val="none" w:sz="0" w:space="0" w:color="auto"/>
        <w:right w:val="none" w:sz="0" w:space="0" w:color="auto"/>
      </w:divBdr>
    </w:div>
    <w:div w:id="850030444">
      <w:bodyDiv w:val="1"/>
      <w:marLeft w:val="0"/>
      <w:marRight w:val="0"/>
      <w:marTop w:val="0"/>
      <w:marBottom w:val="0"/>
      <w:divBdr>
        <w:top w:val="none" w:sz="0" w:space="0" w:color="auto"/>
        <w:left w:val="none" w:sz="0" w:space="0" w:color="auto"/>
        <w:bottom w:val="none" w:sz="0" w:space="0" w:color="auto"/>
        <w:right w:val="none" w:sz="0" w:space="0" w:color="auto"/>
      </w:divBdr>
    </w:div>
    <w:div w:id="869758375">
      <w:bodyDiv w:val="1"/>
      <w:marLeft w:val="0"/>
      <w:marRight w:val="0"/>
      <w:marTop w:val="0"/>
      <w:marBottom w:val="0"/>
      <w:divBdr>
        <w:top w:val="none" w:sz="0" w:space="0" w:color="auto"/>
        <w:left w:val="none" w:sz="0" w:space="0" w:color="auto"/>
        <w:bottom w:val="none" w:sz="0" w:space="0" w:color="auto"/>
        <w:right w:val="none" w:sz="0" w:space="0" w:color="auto"/>
      </w:divBdr>
    </w:div>
    <w:div w:id="941495798">
      <w:bodyDiv w:val="1"/>
      <w:marLeft w:val="0"/>
      <w:marRight w:val="0"/>
      <w:marTop w:val="0"/>
      <w:marBottom w:val="0"/>
      <w:divBdr>
        <w:top w:val="none" w:sz="0" w:space="0" w:color="auto"/>
        <w:left w:val="none" w:sz="0" w:space="0" w:color="auto"/>
        <w:bottom w:val="none" w:sz="0" w:space="0" w:color="auto"/>
        <w:right w:val="none" w:sz="0" w:space="0" w:color="auto"/>
      </w:divBdr>
    </w:div>
    <w:div w:id="996690730">
      <w:bodyDiv w:val="1"/>
      <w:marLeft w:val="0"/>
      <w:marRight w:val="0"/>
      <w:marTop w:val="0"/>
      <w:marBottom w:val="0"/>
      <w:divBdr>
        <w:top w:val="none" w:sz="0" w:space="0" w:color="auto"/>
        <w:left w:val="none" w:sz="0" w:space="0" w:color="auto"/>
        <w:bottom w:val="none" w:sz="0" w:space="0" w:color="auto"/>
        <w:right w:val="none" w:sz="0" w:space="0" w:color="auto"/>
      </w:divBdr>
    </w:div>
    <w:div w:id="1023439037">
      <w:bodyDiv w:val="1"/>
      <w:marLeft w:val="0"/>
      <w:marRight w:val="0"/>
      <w:marTop w:val="0"/>
      <w:marBottom w:val="0"/>
      <w:divBdr>
        <w:top w:val="none" w:sz="0" w:space="0" w:color="auto"/>
        <w:left w:val="none" w:sz="0" w:space="0" w:color="auto"/>
        <w:bottom w:val="none" w:sz="0" w:space="0" w:color="auto"/>
        <w:right w:val="none" w:sz="0" w:space="0" w:color="auto"/>
      </w:divBdr>
    </w:div>
    <w:div w:id="1464421054">
      <w:bodyDiv w:val="1"/>
      <w:marLeft w:val="0"/>
      <w:marRight w:val="0"/>
      <w:marTop w:val="0"/>
      <w:marBottom w:val="0"/>
      <w:divBdr>
        <w:top w:val="none" w:sz="0" w:space="0" w:color="auto"/>
        <w:left w:val="none" w:sz="0" w:space="0" w:color="auto"/>
        <w:bottom w:val="none" w:sz="0" w:space="0" w:color="auto"/>
        <w:right w:val="none" w:sz="0" w:space="0" w:color="auto"/>
      </w:divBdr>
    </w:div>
    <w:div w:id="1478377996">
      <w:bodyDiv w:val="1"/>
      <w:marLeft w:val="0"/>
      <w:marRight w:val="0"/>
      <w:marTop w:val="0"/>
      <w:marBottom w:val="0"/>
      <w:divBdr>
        <w:top w:val="none" w:sz="0" w:space="0" w:color="auto"/>
        <w:left w:val="none" w:sz="0" w:space="0" w:color="auto"/>
        <w:bottom w:val="none" w:sz="0" w:space="0" w:color="auto"/>
        <w:right w:val="none" w:sz="0" w:space="0" w:color="auto"/>
      </w:divBdr>
    </w:div>
    <w:div w:id="1509563794">
      <w:bodyDiv w:val="1"/>
      <w:marLeft w:val="0"/>
      <w:marRight w:val="0"/>
      <w:marTop w:val="0"/>
      <w:marBottom w:val="0"/>
      <w:divBdr>
        <w:top w:val="none" w:sz="0" w:space="0" w:color="auto"/>
        <w:left w:val="none" w:sz="0" w:space="0" w:color="auto"/>
        <w:bottom w:val="none" w:sz="0" w:space="0" w:color="auto"/>
        <w:right w:val="none" w:sz="0" w:space="0" w:color="auto"/>
      </w:divBdr>
    </w:div>
    <w:div w:id="1587766663">
      <w:bodyDiv w:val="1"/>
      <w:marLeft w:val="0"/>
      <w:marRight w:val="0"/>
      <w:marTop w:val="0"/>
      <w:marBottom w:val="0"/>
      <w:divBdr>
        <w:top w:val="none" w:sz="0" w:space="0" w:color="auto"/>
        <w:left w:val="none" w:sz="0" w:space="0" w:color="auto"/>
        <w:bottom w:val="none" w:sz="0" w:space="0" w:color="auto"/>
        <w:right w:val="none" w:sz="0" w:space="0" w:color="auto"/>
      </w:divBdr>
    </w:div>
    <w:div w:id="1824739432">
      <w:bodyDiv w:val="1"/>
      <w:marLeft w:val="0"/>
      <w:marRight w:val="0"/>
      <w:marTop w:val="0"/>
      <w:marBottom w:val="0"/>
      <w:divBdr>
        <w:top w:val="none" w:sz="0" w:space="0" w:color="auto"/>
        <w:left w:val="none" w:sz="0" w:space="0" w:color="auto"/>
        <w:bottom w:val="none" w:sz="0" w:space="0" w:color="auto"/>
        <w:right w:val="none" w:sz="0" w:space="0" w:color="auto"/>
      </w:divBdr>
      <w:divsChild>
        <w:div w:id="439105900">
          <w:marLeft w:val="0"/>
          <w:marRight w:val="0"/>
          <w:marTop w:val="0"/>
          <w:marBottom w:val="0"/>
          <w:divBdr>
            <w:top w:val="single" w:sz="2" w:space="0" w:color="E3E3E3"/>
            <w:left w:val="single" w:sz="2" w:space="0" w:color="E3E3E3"/>
            <w:bottom w:val="single" w:sz="2" w:space="0" w:color="E3E3E3"/>
            <w:right w:val="single" w:sz="2" w:space="0" w:color="E3E3E3"/>
          </w:divBdr>
          <w:divsChild>
            <w:div w:id="2089839974">
              <w:marLeft w:val="0"/>
              <w:marRight w:val="0"/>
              <w:marTop w:val="0"/>
              <w:marBottom w:val="0"/>
              <w:divBdr>
                <w:top w:val="single" w:sz="2" w:space="0" w:color="E3E3E3"/>
                <w:left w:val="single" w:sz="2" w:space="0" w:color="E3E3E3"/>
                <w:bottom w:val="single" w:sz="2" w:space="0" w:color="E3E3E3"/>
                <w:right w:val="single" w:sz="2" w:space="0" w:color="E3E3E3"/>
              </w:divBdr>
              <w:divsChild>
                <w:div w:id="904492580">
                  <w:marLeft w:val="0"/>
                  <w:marRight w:val="0"/>
                  <w:marTop w:val="0"/>
                  <w:marBottom w:val="0"/>
                  <w:divBdr>
                    <w:top w:val="single" w:sz="2" w:space="0" w:color="E3E3E3"/>
                    <w:left w:val="single" w:sz="2" w:space="0" w:color="E3E3E3"/>
                    <w:bottom w:val="single" w:sz="2" w:space="0" w:color="E3E3E3"/>
                    <w:right w:val="single" w:sz="2" w:space="0" w:color="E3E3E3"/>
                  </w:divBdr>
                  <w:divsChild>
                    <w:div w:id="638150921">
                      <w:marLeft w:val="0"/>
                      <w:marRight w:val="0"/>
                      <w:marTop w:val="0"/>
                      <w:marBottom w:val="0"/>
                      <w:divBdr>
                        <w:top w:val="single" w:sz="2" w:space="0" w:color="E3E3E3"/>
                        <w:left w:val="single" w:sz="2" w:space="0" w:color="E3E3E3"/>
                        <w:bottom w:val="single" w:sz="2" w:space="0" w:color="E3E3E3"/>
                        <w:right w:val="single" w:sz="2" w:space="0" w:color="E3E3E3"/>
                      </w:divBdr>
                      <w:divsChild>
                        <w:div w:id="1388452947">
                          <w:marLeft w:val="0"/>
                          <w:marRight w:val="0"/>
                          <w:marTop w:val="0"/>
                          <w:marBottom w:val="0"/>
                          <w:divBdr>
                            <w:top w:val="single" w:sz="2" w:space="0" w:color="E3E3E3"/>
                            <w:left w:val="single" w:sz="2" w:space="0" w:color="E3E3E3"/>
                            <w:bottom w:val="single" w:sz="2" w:space="0" w:color="E3E3E3"/>
                            <w:right w:val="single" w:sz="2" w:space="0" w:color="E3E3E3"/>
                          </w:divBdr>
                          <w:divsChild>
                            <w:div w:id="2141682699">
                              <w:marLeft w:val="0"/>
                              <w:marRight w:val="0"/>
                              <w:marTop w:val="0"/>
                              <w:marBottom w:val="0"/>
                              <w:divBdr>
                                <w:top w:val="single" w:sz="2" w:space="0" w:color="E3E3E3"/>
                                <w:left w:val="single" w:sz="2" w:space="0" w:color="E3E3E3"/>
                                <w:bottom w:val="single" w:sz="2" w:space="0" w:color="E3E3E3"/>
                                <w:right w:val="single" w:sz="2" w:space="0" w:color="E3E3E3"/>
                              </w:divBdr>
                              <w:divsChild>
                                <w:div w:id="161004670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6549309">
                                      <w:marLeft w:val="0"/>
                                      <w:marRight w:val="0"/>
                                      <w:marTop w:val="0"/>
                                      <w:marBottom w:val="0"/>
                                      <w:divBdr>
                                        <w:top w:val="single" w:sz="2" w:space="0" w:color="E3E3E3"/>
                                        <w:left w:val="single" w:sz="2" w:space="0" w:color="E3E3E3"/>
                                        <w:bottom w:val="single" w:sz="2" w:space="0" w:color="E3E3E3"/>
                                        <w:right w:val="single" w:sz="2" w:space="0" w:color="E3E3E3"/>
                                      </w:divBdr>
                                      <w:divsChild>
                                        <w:div w:id="1445803712">
                                          <w:marLeft w:val="0"/>
                                          <w:marRight w:val="0"/>
                                          <w:marTop w:val="0"/>
                                          <w:marBottom w:val="0"/>
                                          <w:divBdr>
                                            <w:top w:val="single" w:sz="2" w:space="0" w:color="E3E3E3"/>
                                            <w:left w:val="single" w:sz="2" w:space="0" w:color="E3E3E3"/>
                                            <w:bottom w:val="single" w:sz="2" w:space="0" w:color="E3E3E3"/>
                                            <w:right w:val="single" w:sz="2" w:space="0" w:color="E3E3E3"/>
                                          </w:divBdr>
                                          <w:divsChild>
                                            <w:div w:id="2114519593">
                                              <w:marLeft w:val="0"/>
                                              <w:marRight w:val="0"/>
                                              <w:marTop w:val="0"/>
                                              <w:marBottom w:val="0"/>
                                              <w:divBdr>
                                                <w:top w:val="single" w:sz="2" w:space="0" w:color="E3E3E3"/>
                                                <w:left w:val="single" w:sz="2" w:space="0" w:color="E3E3E3"/>
                                                <w:bottom w:val="single" w:sz="2" w:space="0" w:color="E3E3E3"/>
                                                <w:right w:val="single" w:sz="2" w:space="0" w:color="E3E3E3"/>
                                              </w:divBdr>
                                              <w:divsChild>
                                                <w:div w:id="1112163006">
                                                  <w:marLeft w:val="0"/>
                                                  <w:marRight w:val="0"/>
                                                  <w:marTop w:val="0"/>
                                                  <w:marBottom w:val="0"/>
                                                  <w:divBdr>
                                                    <w:top w:val="single" w:sz="2" w:space="0" w:color="E3E3E3"/>
                                                    <w:left w:val="single" w:sz="2" w:space="0" w:color="E3E3E3"/>
                                                    <w:bottom w:val="single" w:sz="2" w:space="0" w:color="E3E3E3"/>
                                                    <w:right w:val="single" w:sz="2" w:space="0" w:color="E3E3E3"/>
                                                  </w:divBdr>
                                                  <w:divsChild>
                                                    <w:div w:id="551769916">
                                                      <w:marLeft w:val="0"/>
                                                      <w:marRight w:val="0"/>
                                                      <w:marTop w:val="0"/>
                                                      <w:marBottom w:val="0"/>
                                                      <w:divBdr>
                                                        <w:top w:val="single" w:sz="2" w:space="0" w:color="E3E3E3"/>
                                                        <w:left w:val="single" w:sz="2" w:space="0" w:color="E3E3E3"/>
                                                        <w:bottom w:val="single" w:sz="2" w:space="0" w:color="E3E3E3"/>
                                                        <w:right w:val="single" w:sz="2" w:space="0" w:color="E3E3E3"/>
                                                      </w:divBdr>
                                                      <w:divsChild>
                                                        <w:div w:id="1949770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8481078">
          <w:marLeft w:val="0"/>
          <w:marRight w:val="0"/>
          <w:marTop w:val="0"/>
          <w:marBottom w:val="0"/>
          <w:divBdr>
            <w:top w:val="none" w:sz="0" w:space="0" w:color="auto"/>
            <w:left w:val="none" w:sz="0" w:space="0" w:color="auto"/>
            <w:bottom w:val="none" w:sz="0" w:space="0" w:color="auto"/>
            <w:right w:val="none" w:sz="0" w:space="0" w:color="auto"/>
          </w:divBdr>
          <w:divsChild>
            <w:div w:id="1219435506">
              <w:marLeft w:val="0"/>
              <w:marRight w:val="0"/>
              <w:marTop w:val="100"/>
              <w:marBottom w:val="100"/>
              <w:divBdr>
                <w:top w:val="single" w:sz="2" w:space="0" w:color="E3E3E3"/>
                <w:left w:val="single" w:sz="2" w:space="0" w:color="E3E3E3"/>
                <w:bottom w:val="single" w:sz="2" w:space="0" w:color="E3E3E3"/>
                <w:right w:val="single" w:sz="2" w:space="0" w:color="E3E3E3"/>
              </w:divBdr>
              <w:divsChild>
                <w:div w:id="1799638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399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doi.org/10.22207/JPAM.17.2.02" TargetMode="External"/><Relationship Id="rId26" Type="http://schemas.openxmlformats.org/officeDocument/2006/relationships/hyperlink" Target="https://doi.org/10.1177/074391569201100202" TargetMode="External"/><Relationship Id="rId39" Type="http://schemas.openxmlformats.org/officeDocument/2006/relationships/hyperlink" Target="https://doi.org/10.1016/j.foodpol.2020.101962" TargetMode="External"/><Relationship Id="rId3" Type="http://schemas.openxmlformats.org/officeDocument/2006/relationships/styles" Target="styles.xml"/><Relationship Id="rId21" Type="http://schemas.openxmlformats.org/officeDocument/2006/relationships/hyperlink" Target="https://doi.org/10.1007/s10113-016-0975-6" TargetMode="External"/><Relationship Id="rId34" Type="http://schemas.openxmlformats.org/officeDocument/2006/relationships/hyperlink" Target="https://doi.org/10.1002/mar.20197" TargetMode="External"/><Relationship Id="rId42" Type="http://schemas.openxmlformats.org/officeDocument/2006/relationships/hyperlink" Target="https://doi.org/10.1016/j.cobeha.2021.04.009" TargetMode="External"/><Relationship Id="rId47" Type="http://schemas.openxmlformats.org/officeDocument/2006/relationships/hyperlink" Target="https://doi.org/10.1023/A:1009652531101" TargetMode="External"/><Relationship Id="rId50" Type="http://schemas.openxmlformats.org/officeDocument/2006/relationships/hyperlink" Target="https://doi.org/10.1080/17565529.2011.582277" TargetMode="External"/><Relationship Id="rId7" Type="http://schemas.openxmlformats.org/officeDocument/2006/relationships/hyperlink" Target="mailto:pratheesh.pg@kau.in" TargetMode="External"/><Relationship Id="rId12" Type="http://schemas.openxmlformats.org/officeDocument/2006/relationships/image" Target="media/image3.jpeg"/><Relationship Id="rId17" Type="http://schemas.openxmlformats.org/officeDocument/2006/relationships/hyperlink" Target="https://doi.org/10.1016/j.bcab.2018.03.012" TargetMode="External"/><Relationship Id="rId25" Type="http://schemas.openxmlformats.org/officeDocument/2006/relationships/hyperlink" Target="https://doi.org/10.1080/17565529.2014.989192" TargetMode="External"/><Relationship Id="rId33" Type="http://schemas.openxmlformats.org/officeDocument/2006/relationships/hyperlink" Target="https://doi.org/10.1016/j.socscimed.2012.10.007" TargetMode="External"/><Relationship Id="rId38" Type="http://schemas.openxmlformats.org/officeDocument/2006/relationships/hyperlink" Target="https://doi.org/10.1080/17565529.2023.2229775" TargetMode="External"/><Relationship Id="rId46" Type="http://schemas.openxmlformats.org/officeDocument/2006/relationships/hyperlink" Target="https://doi.org/10.2307/1884852" TargetMode="External"/><Relationship Id="rId2" Type="http://schemas.openxmlformats.org/officeDocument/2006/relationships/numbering" Target="numbering.xml"/><Relationship Id="rId16" Type="http://schemas.openxmlformats.org/officeDocument/2006/relationships/hyperlink" Target="https://doi.org/10.1017/S0014479723000224" TargetMode="External"/><Relationship Id="rId20" Type="http://schemas.openxmlformats.org/officeDocument/2006/relationships/hyperlink" Target="https://doi.org/10.1080/17565529.2013.789791" TargetMode="External"/><Relationship Id="rId29" Type="http://schemas.openxmlformats.org/officeDocument/2006/relationships/hyperlink" Target="https://sdma.kerala.gov.in/wp-content/uploads/2020/08/Soil-Flood.pdf" TargetMode="External"/><Relationship Id="rId41" Type="http://schemas.openxmlformats.org/officeDocument/2006/relationships/hyperlink" Target="https://doi.org/10.1533/9780857095671.86" TargetMode="External"/><Relationship Id="rId1" Type="http://schemas.openxmlformats.org/officeDocument/2006/relationships/customXml" Target="../customXml/item1.xml"/><Relationship Id="rId6" Type="http://schemas.openxmlformats.org/officeDocument/2006/relationships/hyperlink" Target="mailto:smija.pk@kau.in" TargetMode="External"/><Relationship Id="rId11" Type="http://schemas.openxmlformats.org/officeDocument/2006/relationships/image" Target="media/image2.jpeg"/><Relationship Id="rId24" Type="http://schemas.openxmlformats.org/officeDocument/2006/relationships/hyperlink" Target="https://doi.org/10.1080/17565529.2020.1737797" TargetMode="External"/><Relationship Id="rId32" Type="http://schemas.openxmlformats.org/officeDocument/2006/relationships/hyperlink" Target="https://doi.org/10.22004/ag.econ.47425" TargetMode="External"/><Relationship Id="rId37" Type="http://schemas.openxmlformats.org/officeDocument/2006/relationships/hyperlink" Target="https://doi.org/10.1111/j.1755-0238.2009.00049.x" TargetMode="External"/><Relationship Id="rId40" Type="http://schemas.openxmlformats.org/officeDocument/2006/relationships/hyperlink" Target="https://doi.org/10.1080/15427528.2024.2336265" TargetMode="External"/><Relationship Id="rId45" Type="http://schemas.openxmlformats.org/officeDocument/2006/relationships/hyperlink" Target="https://doi.org/10.1017/aae.2021.19" TargetMode="External"/><Relationship Id="rId5" Type="http://schemas.openxmlformats.org/officeDocument/2006/relationships/webSettings" Target="webSettings.xml"/><Relationship Id="rId15" Type="http://schemas.openxmlformats.org/officeDocument/2006/relationships/hyperlink" Target="https://doi.org/10.1080/17565529.2012.664958" TargetMode="External"/><Relationship Id="rId23" Type="http://schemas.openxmlformats.org/officeDocument/2006/relationships/hyperlink" Target="https://doi.org/10.1108/17511060910948008" TargetMode="External"/><Relationship Id="rId28" Type="http://schemas.openxmlformats.org/officeDocument/2006/relationships/hyperlink" Target="https://doi.org/10.1080/17565529.2022.2077692" TargetMode="External"/><Relationship Id="rId36" Type="http://schemas.openxmlformats.org/officeDocument/2006/relationships/hyperlink" Target="https://doi.org/10.1016/j.futures.2021.102868" TargetMode="External"/><Relationship Id="rId49" Type="http://schemas.openxmlformats.org/officeDocument/2006/relationships/hyperlink" Target="https://doi.org/10.1126/science.185.4157.1124" TargetMode="External"/><Relationship Id="rId10" Type="http://schemas.openxmlformats.org/officeDocument/2006/relationships/image" Target="media/image1.jpeg"/><Relationship Id="rId19" Type="http://schemas.openxmlformats.org/officeDocument/2006/relationships/hyperlink" Target="https://doi.org/10.1093/icc/dth026" TargetMode="External"/><Relationship Id="rId31" Type="http://schemas.openxmlformats.org/officeDocument/2006/relationships/hyperlink" Target="https://doi.org/10.1080/17565529.2019.1630351" TargetMode="External"/><Relationship Id="rId44" Type="http://schemas.openxmlformats.org/officeDocument/2006/relationships/hyperlink" Target="https://doi.org/10.1016/j.jafr.2022.100396"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oy.stephen@kau.in" TargetMode="External"/><Relationship Id="rId14" Type="http://schemas.openxmlformats.org/officeDocument/2006/relationships/image" Target="media/image5.jpeg"/><Relationship Id="rId22" Type="http://schemas.openxmlformats.org/officeDocument/2006/relationships/hyperlink" Target="https://doi.org/10.1080/17565529.2017.1318740" TargetMode="External"/><Relationship Id="rId27" Type="http://schemas.openxmlformats.org/officeDocument/2006/relationships/hyperlink" Target="https://doi.org/10.1080/09538259.2011.611624" TargetMode="External"/><Relationship Id="rId30" Type="http://schemas.openxmlformats.org/officeDocument/2006/relationships/hyperlink" Target="https://doi.org/10.18637/jss.v085.i05" TargetMode="External"/><Relationship Id="rId35" Type="http://schemas.openxmlformats.org/officeDocument/2006/relationships/hyperlink" Target="https://doi.org/10.1016/j.jmp.2011.09.001" TargetMode="External"/><Relationship Id="rId43" Type="http://schemas.openxmlformats.org/officeDocument/2006/relationships/hyperlink" Target="https://CRAN.R-project.org/package=crossdes" TargetMode="External"/><Relationship Id="rId48" Type="http://schemas.openxmlformats.org/officeDocument/2006/relationships/hyperlink" Target="https://CRAN.R-project.org/package=survival" TargetMode="External"/><Relationship Id="rId8" Type="http://schemas.openxmlformats.org/officeDocument/2006/relationships/hyperlink" Target="mailto:neetha.cd@kau.in"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86E90-42BE-43AB-94DD-32D6DDDF1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23</Pages>
  <Words>14237</Words>
  <Characters>81155</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Pratheesh Gopinath</dc:creator>
  <cp:lastModifiedBy>user</cp:lastModifiedBy>
  <cp:revision>29</cp:revision>
  <cp:lastPrinted>2024-05-13T10:57:00Z</cp:lastPrinted>
  <dcterms:created xsi:type="dcterms:W3CDTF">2024-05-10T10:47:00Z</dcterms:created>
  <dcterms:modified xsi:type="dcterms:W3CDTF">2024-05-13T11:03:00Z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6a74a0a39164fc6043ff623acaeb7267c150e1b7e45aebf84e5ddc8ca8a8609c</vt:lpwstr>
  </property>
  <property fmtid="{D5CDD505-2E9C-101B-9397-08002B2CF9AE}" pid="3" name="ZOTERO_PREF_1">
    <vt:lpwstr>&lt;data data-version="3" zotero-version="6.0.36"&gt;&lt;session id="V7tPk6A5"/&gt;&lt;style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