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28"/>
          <w:szCs w:val="28"/>
        </w:rPr>
        <w:t xml:space="preserve">Project Initialization and Planning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Date</w:t>
            </w:r>
          </w:p>
        </w:tc>
        <w:tc>
          <w:tcPr>
            <w:tcW w:type="dxa" w:w="468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15 March 2024</w:t>
            </w:r>
          </w:p>
        </w:tc>
      </w:tr>
      <w:tr>
        <w:tc>
          <w:tcPr>
            <w:tcW w:type="dxa" w:w="468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Team ID</w:t>
            </w:r>
          </w:p>
        </w:tc>
        <w:tc>
          <w:tcPr>
            <w:tcW w:type="dxa" w:w="468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6ab4cdb46603573ccfb546d2</w:t>
            </w:r>
          </w:p>
        </w:tc>
      </w:tr>
      <w:tr>
        <w:tc>
          <w:tcPr>
            <w:tcW w:type="dxa" w:w="468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Project Title</w:t>
            </w:r>
          </w:p>
        </w:tc>
        <w:tc>
          <w:tcPr>
            <w:tcW w:type="dxa" w:w="468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AI FAQ Assistant - AI-Powered FAQ Management and Answer Generation using Google Gemini</w:t>
            </w:r>
          </w:p>
        </w:tc>
      </w:tr>
      <w:tr>
        <w:tc>
          <w:tcPr>
            <w:tcW w:type="dxa" w:w="468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Maximum Marks</w:t>
            </w:r>
          </w:p>
        </w:tc>
        <w:tc>
          <w:tcPr>
            <w:tcW w:type="dxa" w:w="468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5 Marks</w:t>
            </w:r>
          </w:p>
        </w:tc>
      </w:tr>
    </w:tbl>
    <w:p>
      <w:pPr>
        <w:spacing w:after="120" w:before="0"/>
      </w:pPr>
      <w:r>
        <w:rPr>
          <w:rFonts w:ascii="Times New Roman" w:cs="Times New Roman" w:eastAsia="Times New Roman" w:hAnsi="Times New Roman"/>
          <w:b w:val="false"/>
          <w:bCs w:val="false"/>
          <w:sz w:val="22"/>
          <w:szCs w:val="22"/>
        </w:rPr>
        <w:t xml:space="preserve"/>
      </w:r>
    </w:p>
    <w:p>
      <w:pPr>
        <w:spacing w:after="120" w:before="160"/>
      </w:pPr>
      <w:r>
        <w:rPr>
          <w:rFonts w:ascii="Times New Roman" w:cs="Times New Roman" w:eastAsia="Times New Roman" w:hAnsi="Times New Roman"/>
          <w:b/>
          <w:bCs/>
          <w:sz w:val="22"/>
          <w:szCs w:val="22"/>
        </w:rPr>
        <w:t xml:space="preserve">Project Proposal (Proposed Solution) report</w:t>
      </w:r>
    </w:p>
    <w:p>
      <w:pPr>
        <w:spacing w:after="120" w:before="0"/>
      </w:pPr>
      <w:r>
        <w:rPr>
          <w:rFonts w:ascii="Times New Roman" w:cs="Times New Roman" w:eastAsia="Times New Roman" w:hAnsi="Times New Roman"/>
          <w:b w:val="false"/>
          <w:bCs w:val="false"/>
          <w:sz w:val="22"/>
          <w:szCs w:val="22"/>
        </w:rPr>
        <w:t xml:space="preserve">The proposal report aims to build a secure AI-powered FAQ system using Google Gemini, boosting efficiency and accuracy in answering questions. It tackles the manual effort and delay in preparing and maintaining FAQs, promising faster support, consistent answers and happier users. Key features include JWT-secured FAQ management and AI-based answer and FAQ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bCs/>
                <w:i w:val="false"/>
                <w:iCs w:val="false"/>
                <w:sz w:val="22"/>
                <w:szCs w:val="22"/>
              </w:rPr>
              <w:t xml:space="preserve">Project Overview</w:t>
            </w:r>
          </w:p>
        </w:tc>
      </w:tr>
      <w:tr>
        <w:tc>
          <w:tcPr>
            <w:tcW w:type="dxa" w:w="280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Objective</w:t>
            </w:r>
          </w:p>
        </w:tc>
        <w:tc>
          <w:tcPr>
            <w:tcW w:type="dxa" w:w="656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The primary objective is to simplify FAQ creation and question answering by combining a secure Node.js/Express REST API with MongoDB storage and Google Gemini AI, ensuring faster and more consistent responses.</w:t>
            </w:r>
          </w:p>
        </w:tc>
      </w:tr>
      <w:tr>
        <w:tc>
          <w:tcPr>
            <w:tcW w:type="dxa" w:w="280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Scope</w:t>
            </w:r>
          </w:p>
        </w:tc>
        <w:tc>
          <w:tcPr>
            <w:tcW w:type="dxa" w:w="656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The project covers user registration and login with JWT authentication, full create/read/update/delete operations and keyword search for FAQs across five categories (Technology, Education, Health, Banking, General), and two AI services - an answer generator and a structured FAQ generator - delivered as a backend REST API tested with Postman.</w:t>
            </w:r>
          </w:p>
        </w:tc>
      </w:tr>
      <w:tr>
        <w:tc>
          <w:tcPr>
            <w:tcW w:type="dxa" w:w="9360"/>
            <w:gridSpan w:val="2"/>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bCs/>
                <w:i w:val="false"/>
                <w:iCs w:val="false"/>
                <w:sz w:val="22"/>
                <w:szCs w:val="22"/>
              </w:rPr>
              <w:t xml:space="preserve">Problem Statement</w:t>
            </w:r>
          </w:p>
        </w:tc>
      </w:tr>
      <w:tr>
        <w:tc>
          <w:tcPr>
            <w:tcW w:type="dxa" w:w="280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Description</w:t>
            </w:r>
          </w:p>
        </w:tc>
        <w:tc>
          <w:tcPr>
            <w:tcW w:type="dxa" w:w="656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Preparing, organizing and answering frequently asked questions manually is time-consuming, and answers are often inconsistent or slow to reach users. Static FAQ pages are hard to search and cannot answer questions that are not already listed.</w:t>
            </w:r>
          </w:p>
        </w:tc>
      </w:tr>
      <w:tr>
        <w:tc>
          <w:tcPr>
            <w:tcW w:type="dxa" w:w="280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Impact</w:t>
            </w:r>
          </w:p>
        </w:tc>
        <w:tc>
          <w:tcPr>
            <w:tcW w:type="dxa" w:w="656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Solving these issues will result in quicker answers, reduced manual effort in writing and maintaining FAQs, and consistent, searchable knowledge, contributing to better user satisfaction and support efficiency.</w:t>
            </w:r>
          </w:p>
        </w:tc>
      </w:tr>
      <w:tr>
        <w:tc>
          <w:tcPr>
            <w:tcW w:type="dxa" w:w="9360"/>
            <w:gridSpan w:val="2"/>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bCs/>
                <w:i w:val="false"/>
                <w:iCs w:val="false"/>
                <w:sz w:val="22"/>
                <w:szCs w:val="22"/>
              </w:rPr>
              <w:t xml:space="preserve">Proposed Solution</w:t>
            </w:r>
          </w:p>
        </w:tc>
      </w:tr>
      <w:tr>
        <w:tc>
          <w:tcPr>
            <w:tcW w:type="dxa" w:w="280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Approach</w:t>
            </w:r>
          </w:p>
        </w:tc>
        <w:tc>
          <w:tcPr>
            <w:tcW w:type="dxa" w:w="656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Building an MVC-based REST API using Node.js, Express.js and MongoDB (Mongoose), secured with JWT and bcrypt, and integrated with Google Gemini through the @google/genai SDK to generate answers and structured FAQ question-answer pairs on demand.</w:t>
            </w:r>
          </w:p>
        </w:tc>
      </w:tr>
      <w:tr>
        <w:tc>
          <w:tcPr>
            <w:tcW w:type="dxa" w:w="280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Key Features</w:t>
            </w:r>
          </w:p>
        </w:tc>
        <w:tc>
          <w:tcPr>
            <w:tcW w:type="dxa" w:w="656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 Secure user registration, login and profile access using JWT tokens and bcrypt password hashing, with owner-only update and delete of FAQs.</w:t>
            </w:r>
          </w:p>
          <w:p>
            <w:pPr>
              <w:jc w:val="left"/>
            </w:pPr>
            <w:r>
              <w:rPr>
                <w:rFonts w:ascii="Times New Roman" w:cs="Times New Roman" w:eastAsia="Times New Roman" w:hAnsi="Times New Roman"/>
                <w:b w:val="false"/>
                <w:bCs w:val="false"/>
                <w:i w:val="false"/>
                <w:iCs w:val="false"/>
                <w:sz w:val="22"/>
                <w:szCs w:val="22"/>
              </w:rPr>
              <w:t xml:space="preserve">- FAQ management with category validation and regex keyword search across questions, answers and categories.</w:t>
            </w:r>
          </w:p>
          <w:p>
            <w:pPr>
              <w:jc w:val="left"/>
            </w:pPr>
            <w:r>
              <w:rPr>
                <w:rFonts w:ascii="Times New Roman" w:cs="Times New Roman" w:eastAsia="Times New Roman" w:hAnsi="Times New Roman"/>
                <w:b w:val="false"/>
                <w:bCs w:val="false"/>
                <w:i w:val="false"/>
                <w:iCs w:val="false"/>
                <w:sz w:val="22"/>
                <w:szCs w:val="22"/>
              </w:rPr>
              <w:t xml:space="preserve">- Real-time AI answer generation and structured FAQ (question and answer) generation using Google Gemini.</w:t>
            </w:r>
          </w:p>
        </w:tc>
      </w:tr>
    </w:tbl>
    <w:p>
      <w:pPr>
        <w:spacing w:after="120" w:before="0"/>
      </w:pPr>
      <w:r>
        <w:rPr>
          <w:rFonts w:ascii="Times New Roman" w:cs="Times New Roman" w:eastAsia="Times New Roman" w:hAnsi="Times New Roman"/>
          <w:b w:val="false"/>
          <w:bCs w:val="false"/>
          <w:sz w:val="22"/>
          <w:szCs w:val="22"/>
        </w:rPr>
        <w:t xml:space="preserve"/>
      </w:r>
    </w:p>
    <w:p>
      <w:pPr>
        <w:keepNext/>
        <w:spacing w:after="120" w:before="200"/>
      </w:pPr>
      <w:r>
        <w:rPr>
          <w:rFonts w:ascii="Times New Roman" w:cs="Times New Roman" w:eastAsia="Times New Roman" w:hAnsi="Times New Roman"/>
          <w:b/>
          <w:bCs/>
          <w:sz w:val="22"/>
          <w:szCs w:val="22"/>
        </w:rPr>
        <w:t xml:space="preserve">Resource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bCs/>
                <w:i w:val="false"/>
                <w:iCs w:val="false"/>
                <w:sz w:val="22"/>
                <w:szCs w:val="22"/>
              </w:rPr>
              <w:t xml:space="preserve">Resource Type</w:t>
            </w:r>
          </w:p>
        </w:tc>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bCs/>
                <w:i w:val="false"/>
                <w:iCs w:val="false"/>
                <w:sz w:val="22"/>
                <w:szCs w:val="22"/>
              </w:rPr>
              <w:t xml:space="preserve">Description</w:t>
            </w:r>
          </w:p>
        </w:tc>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bCs/>
                <w:i w:val="false"/>
                <w:iCs w:val="false"/>
                <w:sz w:val="22"/>
                <w:szCs w:val="22"/>
              </w:rPr>
              <w:t xml:space="preserve">Specification/Allocation</w:t>
            </w:r>
          </w:p>
        </w:tc>
      </w:tr>
      <w:tr>
        <w:tc>
          <w:tcPr>
            <w:tcW w:type="dxa" w:w="9360"/>
            <w:gridSpan w:val="3"/>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bCs/>
                <w:i w:val="false"/>
                <w:iCs w:val="false"/>
                <w:sz w:val="22"/>
                <w:szCs w:val="22"/>
              </w:rPr>
              <w:t xml:space="preserve">Hardware</w:t>
            </w:r>
          </w:p>
        </w:tc>
      </w:tr>
      <w:tr>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Computing Resources</w:t>
            </w:r>
          </w:p>
        </w:tc>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CPU/GPU specifications, number of cores</w:t>
            </w:r>
          </w:p>
        </w:tc>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Standard multi-core CPU (no GPU required; AI processing runs on Google Gemini cloud)</w:t>
            </w:r>
          </w:p>
        </w:tc>
      </w:tr>
      <w:tr>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Memory</w:t>
            </w:r>
          </w:p>
        </w:tc>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RAM specifications</w:t>
            </w:r>
          </w:p>
        </w:tc>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8 GB</w:t>
            </w:r>
          </w:p>
        </w:tc>
      </w:tr>
      <w:tr>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Storage</w:t>
            </w:r>
          </w:p>
        </w:tc>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Disk space for data, models, and logs</w:t>
            </w:r>
          </w:p>
        </w:tc>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1 TB SSD</w:t>
            </w:r>
          </w:p>
        </w:tc>
      </w:tr>
      <w:tr>
        <w:tc>
          <w:tcPr>
            <w:tcW w:type="dxa" w:w="9360"/>
            <w:gridSpan w:val="3"/>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bCs/>
                <w:i w:val="false"/>
                <w:iCs w:val="false"/>
                <w:sz w:val="22"/>
                <w:szCs w:val="22"/>
              </w:rPr>
              <w:t xml:space="preserve">Software</w:t>
            </w:r>
          </w:p>
        </w:tc>
      </w:tr>
      <w:tr>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Frameworks</w:t>
            </w:r>
          </w:p>
        </w:tc>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Python frameworks</w:t>
            </w:r>
          </w:p>
        </w:tc>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Node.js, Express.js</w:t>
            </w:r>
          </w:p>
        </w:tc>
      </w:tr>
      <w:tr>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Libraries</w:t>
            </w:r>
          </w:p>
        </w:tc>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Additional libraries</w:t>
            </w:r>
          </w:p>
        </w:tc>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mongoose, jsonwebtoken, bcrypt, cors, dotenv, @google/genai</w:t>
            </w:r>
          </w:p>
        </w:tc>
      </w:tr>
      <w:tr>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Development Environment</w:t>
            </w:r>
          </w:p>
        </w:tc>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IDE</w:t>
            </w:r>
          </w:p>
        </w:tc>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VS Code, Postman, Node.js 18+ (npm)</w:t>
            </w:r>
          </w:p>
        </w:tc>
      </w:tr>
      <w:tr>
        <w:tc>
          <w:tcPr>
            <w:tcW w:type="dxa" w:w="9360"/>
            <w:gridSpan w:val="3"/>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bCs/>
                <w:i w:val="false"/>
                <w:iCs w:val="false"/>
                <w:sz w:val="22"/>
                <w:szCs w:val="22"/>
              </w:rPr>
              <w:t xml:space="preserve">Data</w:t>
            </w:r>
          </w:p>
        </w:tc>
      </w:tr>
      <w:tr>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Data</w:t>
            </w:r>
          </w:p>
        </w:tc>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Source, size, format</w:t>
            </w:r>
          </w:p>
        </w:tc>
        <w:tc>
          <w:tcPr>
            <w:tcW w:type="dxa" w:w="312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MongoDB (local/Atlas), users collection, JSON/BSON</w:t>
            </w:r>
          </w:p>
          <w:p>
            <w:pPr>
              <w:jc w:val="left"/>
            </w:pPr>
            <w:r>
              <w:rPr>
                <w:rFonts w:ascii="Times New Roman" w:cs="Times New Roman" w:eastAsia="Times New Roman" w:hAnsi="Times New Roman"/>
                <w:b w:val="false"/>
                <w:bCs w:val="false"/>
                <w:i w:val="false"/>
                <w:iCs w:val="false"/>
                <w:sz w:val="22"/>
                <w:szCs w:val="22"/>
              </w:rPr>
              <w:t xml:space="preserve">MongoDB (local/Atlas), faqs collection, JSON/BSON</w:t>
            </w:r>
          </w:p>
        </w:tc>
      </w:tr>
    </w:tbl>
    <w:sectPr>
      <w:headerReference w:type="default" r:id="rId7"/>
      <w:pgSz w:w="12240" w:h="15840" w:orient="portrait"/>
      <w:pgMar w:top="1440" w:right="1440" w:bottom="1080" w:left="144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drawing>
              <wp:inline distT="0" distB="0" distL="0" distR="0">
                <wp:extent cx="1428750" cy="381000"/>
                <wp:effectExtent t="0" r="0" b="0" l="0"/>
                <wp:docPr id="1"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810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right"/>
          </w:pPr>
          <w:r>
            <w:drawing>
              <wp:inline distT="0" distB="0" distL="0" distR="0">
                <wp:extent cx="1095375" cy="476250"/>
                <wp:effectExtent t="0" r="0" b="0" l="0"/>
                <wp:docPr id="1" name="sw"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95375" cy="476250"/>
                        </a:xfrm>
                        <a:prstGeom prst="rect">
                          <a:avLst/>
                        </a:prstGeom>
                      </pic:spPr>
                    </pic:pic>
                  </a:graphicData>
                </a:graphic>
              </wp:inline>
            </w:drawing>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80c51f6298d64955cca98134ddad1ba2b9f0979.png"/><Relationship Id="rId1" Type="http://schemas.openxmlformats.org/officeDocument/2006/relationships/image" Target="media/1e148fd8d8a921028cdf720bdd4c05a838ffd32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2026-09-30T06:48:24.928Z</dcterms:created>
  <dcterms:modified xsi:type="dcterms:W3CDTF">2026-09-30T06:48:24.932Z</dcterms:modified>
</cp:coreProperties>
</file>

<file path=docProps/custom.xml><?xml version="1.0" encoding="utf-8"?>
<Properties xmlns="http://schemas.openxmlformats.org/officeDocument/2006/custom-properties" xmlns:vt="http://schemas.openxmlformats.org/officeDocument/2006/docPropsVTypes"/>
</file>