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06100556f448b4849cd12322929b1c73cc65cd"/>
    <w:p>
      <w:pPr>
        <w:pStyle w:val="Heading1"/>
      </w:pPr>
      <w:r>
        <w:t xml:space="preserve">2.1 Ideation Phase – Empathy Map</w:t>
      </w:r>
    </w:p>
    <w:p>
      <w:pPr>
        <w:pStyle w:val="FirstParagraph"/>
        <w:spacing w:line="276" w:lineRule="auto"/>
        <w:jc w:val="both"/>
      </w:pPr>
      <w:r>
        <w:t xml:space="preserve">Empathy mapping is a design-thinking technique used to understand the feelings, thoughts and behaviours of the people who will use a product. By looking at the situation from the user's point of view, the team can identify real problems before designing the solution. This section presents empathy maps for the three main users of EventForce.</w:t>
      </w:r>
    </w:p>
    <w:bookmarkStart w:id="20" w:name="primary-user-event-organizer"/>
    <w:p>
      <w:pPr>
        <w:pStyle w:val="Heading2"/>
      </w:pPr>
      <w:r>
        <w:t xml:space="preserve">Primary User: Event Organizer</w:t>
      </w:r>
    </w:p>
    <w:p>
      <w:pPr>
        <w:pStyle w:val="FirstParagraph"/>
        <w:spacing w:line="276" w:lineRule="auto"/>
        <w:jc w:val="both"/>
      </w:pPr>
      <w:r>
        <w:t xml:space="preserve">The event organizer is the main user and carries the heaviest workload. They constantly switch between spreadsheets, emails and phone calls, which creates stress and increases the chance of mistakes. The map below captures what the organizer says, thinks, does and feels, along with their pains and expected gains.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Quadrant</w:t>
            </w:r>
          </w:p>
        </w:tc>
        <w:tc>
          <w:tcPr>
            <w:shd w:val="clear" w:color="auto" w:fill="1F3A5F"/>
          </w:tcPr>
          <w:p>
            <w:pPr>
              <w:pStyle w:val="Compact"/>
              <w:jc w:val="left"/>
            </w:pPr>
            <w:r>
              <w:rPr>
                <w:b/>
                <w:color w:val="FFFFFF"/>
                <w:sz w:val="20"/>
              </w:rPr>
              <w:t xml:space="preserve">Details</w:t>
            </w:r>
          </w:p>
        </w:tc>
      </w:tr>
      <w:tr>
        <w:tc>
          <w:tcPr/>
          <w:p>
            <w:pPr>
              <w:pStyle w:val="Compact"/>
              <w:jc w:val="left"/>
            </w:pPr>
            <w:r>
              <w:rPr>
                <w:sz w:val="20"/>
              </w:rPr>
              <w:t xml:space="preserve">Says</w:t>
            </w:r>
          </w:p>
        </w:tc>
        <w:tc>
          <w:tcPr/>
          <w:p>
            <w:pPr>
              <w:pStyle w:val="Compact"/>
              <w:jc w:val="left"/>
            </w:pPr>
            <w:r>
              <w:rPr>
                <w:sz w:val="20"/>
              </w:rPr>
              <w:t xml:space="preserve">"I can't track who registered." / "Which venue is free?" / "How much have we spent?"</w:t>
            </w:r>
          </w:p>
        </w:tc>
      </w:tr>
      <w:tr>
        <w:tc>
          <w:tcPr>
            <w:shd w:val="clear" w:color="auto" w:fill="EEF2F7"/>
          </w:tcPr>
          <w:p>
            <w:pPr>
              <w:pStyle w:val="Compact"/>
              <w:jc w:val="left"/>
            </w:pPr>
            <w:r>
              <w:rPr>
                <w:sz w:val="20"/>
              </w:rPr>
              <w:t xml:space="preserve">Thinks</w:t>
            </w:r>
          </w:p>
        </w:tc>
        <w:tc>
          <w:tcPr>
            <w:shd w:val="clear" w:color="auto" w:fill="EEF2F7"/>
          </w:tcPr>
          <w:p>
            <w:pPr>
              <w:pStyle w:val="Compact"/>
              <w:jc w:val="left"/>
            </w:pPr>
            <w:r>
              <w:rPr>
                <w:sz w:val="20"/>
              </w:rPr>
              <w:t xml:space="preserve">"Too many spreadsheets, I will miss something." / "I need one place for everything."</w:t>
            </w:r>
          </w:p>
        </w:tc>
      </w:tr>
      <w:tr>
        <w:tc>
          <w:tcPr/>
          <w:p>
            <w:pPr>
              <w:pStyle w:val="Compact"/>
              <w:jc w:val="left"/>
            </w:pPr>
            <w:r>
              <w:rPr>
                <w:sz w:val="20"/>
              </w:rPr>
              <w:t xml:space="preserve">Does</w:t>
            </w:r>
          </w:p>
        </w:tc>
        <w:tc>
          <w:tcPr/>
          <w:p>
            <w:pPr>
              <w:pStyle w:val="Compact"/>
              <w:jc w:val="left"/>
            </w:pPr>
            <w:r>
              <w:rPr>
                <w:sz w:val="20"/>
              </w:rPr>
              <w:t xml:space="preserve">Sends manual emails, updates sheets, calls sponsors, checks venue availability by phone</w:t>
            </w:r>
          </w:p>
        </w:tc>
      </w:tr>
      <w:tr>
        <w:tc>
          <w:tcPr>
            <w:shd w:val="clear" w:color="auto" w:fill="EEF2F7"/>
          </w:tcPr>
          <w:p>
            <w:pPr>
              <w:pStyle w:val="Compact"/>
              <w:jc w:val="left"/>
            </w:pPr>
            <w:r>
              <w:rPr>
                <w:sz w:val="20"/>
              </w:rPr>
              <w:t xml:space="preserve">Feels</w:t>
            </w:r>
          </w:p>
        </w:tc>
        <w:tc>
          <w:tcPr>
            <w:shd w:val="clear" w:color="auto" w:fill="EEF2F7"/>
          </w:tcPr>
          <w:p>
            <w:pPr>
              <w:pStyle w:val="Compact"/>
              <w:jc w:val="left"/>
            </w:pPr>
            <w:r>
              <w:rPr>
                <w:sz w:val="20"/>
              </w:rPr>
              <w:t xml:space="preserve">Stressed, overloaded, anxious about last-minute errors</w:t>
            </w:r>
          </w:p>
        </w:tc>
      </w:tr>
      <w:tr>
        <w:tc>
          <w:tcPr/>
          <w:p>
            <w:pPr>
              <w:pStyle w:val="Compact"/>
              <w:jc w:val="left"/>
            </w:pPr>
            <w:r>
              <w:rPr>
                <w:sz w:val="20"/>
              </w:rPr>
              <w:t xml:space="preserve">Pains</w:t>
            </w:r>
          </w:p>
        </w:tc>
        <w:tc>
          <w:tcPr/>
          <w:p>
            <w:pPr>
              <w:pStyle w:val="Compact"/>
              <w:jc w:val="left"/>
            </w:pPr>
            <w:r>
              <w:rPr>
                <w:sz w:val="20"/>
              </w:rPr>
              <w:t xml:space="preserve">Duplicate data, no reminders, no budget view, delayed reports</w:t>
            </w:r>
          </w:p>
        </w:tc>
      </w:tr>
      <w:tr>
        <w:tc>
          <w:tcPr>
            <w:shd w:val="clear" w:color="auto" w:fill="EEF2F7"/>
          </w:tcPr>
          <w:p>
            <w:pPr>
              <w:pStyle w:val="Compact"/>
              <w:jc w:val="left"/>
            </w:pPr>
            <w:r>
              <w:rPr>
                <w:sz w:val="20"/>
              </w:rPr>
              <w:t xml:space="preserve">Gains</w:t>
            </w:r>
          </w:p>
        </w:tc>
        <w:tc>
          <w:tcPr>
            <w:shd w:val="clear" w:color="auto" w:fill="EEF2F7"/>
          </w:tcPr>
          <w:p>
            <w:pPr>
              <w:pStyle w:val="Compact"/>
              <w:jc w:val="left"/>
            </w:pPr>
            <w:r>
              <w:rPr>
                <w:sz w:val="20"/>
              </w:rPr>
              <w:t xml:space="preserve">One dashboard, automated emails, accurate reports, less stress</w:t>
            </w:r>
          </w:p>
        </w:tc>
      </w:tr>
    </w:tbl>
    <w:bookmarkEnd w:id="20"/>
    <w:bookmarkStart w:id="21" w:name="secondary-user-attendee"/>
    <w:p>
      <w:pPr>
        <w:pStyle w:val="Heading2"/>
      </w:pPr>
      <w:r>
        <w:t xml:space="preserve">Secondary User: Attendee</w:t>
      </w:r>
    </w:p>
    <w:p>
      <w:pPr>
        <w:pStyle w:val="FirstParagraph"/>
        <w:spacing w:line="276" w:lineRule="auto"/>
        <w:jc w:val="both"/>
      </w:pPr>
      <w:r>
        <w:t xml:space="preserve">Attendees are the participants who register for and attend events. Their main concern is certainty: they want to know that their registration was successful and that they will receive timely updates. Delays or missing confirmations reduce their trust in the organizers.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Quadrant</w:t>
            </w:r>
          </w:p>
        </w:tc>
        <w:tc>
          <w:tcPr>
            <w:shd w:val="clear" w:color="auto" w:fill="1F3A5F"/>
          </w:tcPr>
          <w:p>
            <w:pPr>
              <w:pStyle w:val="Compact"/>
              <w:jc w:val="left"/>
            </w:pPr>
            <w:r>
              <w:rPr>
                <w:b/>
                <w:color w:val="FFFFFF"/>
                <w:sz w:val="20"/>
              </w:rPr>
              <w:t xml:space="preserve">Details</w:t>
            </w:r>
          </w:p>
        </w:tc>
      </w:tr>
      <w:tr>
        <w:tc>
          <w:tcPr/>
          <w:p>
            <w:pPr>
              <w:pStyle w:val="Compact"/>
              <w:jc w:val="left"/>
            </w:pPr>
            <w:r>
              <w:rPr>
                <w:sz w:val="20"/>
              </w:rPr>
              <w:t xml:space="preserve">Says</w:t>
            </w:r>
          </w:p>
        </w:tc>
        <w:tc>
          <w:tcPr/>
          <w:p>
            <w:pPr>
              <w:pStyle w:val="Compact"/>
              <w:jc w:val="left"/>
            </w:pPr>
            <w:r>
              <w:rPr>
                <w:sz w:val="20"/>
              </w:rPr>
              <w:t xml:space="preserve">"Did my registration go through?"</w:t>
            </w:r>
          </w:p>
        </w:tc>
      </w:tr>
      <w:tr>
        <w:tc>
          <w:tcPr>
            <w:shd w:val="clear" w:color="auto" w:fill="EEF2F7"/>
          </w:tcPr>
          <w:p>
            <w:pPr>
              <w:pStyle w:val="Compact"/>
              <w:jc w:val="left"/>
            </w:pPr>
            <w:r>
              <w:rPr>
                <w:sz w:val="20"/>
              </w:rPr>
              <w:t xml:space="preserve">Thinks</w:t>
            </w:r>
          </w:p>
        </w:tc>
        <w:tc>
          <w:tcPr>
            <w:shd w:val="clear" w:color="auto" w:fill="EEF2F7"/>
          </w:tcPr>
          <w:p>
            <w:pPr>
              <w:pStyle w:val="Compact"/>
              <w:jc w:val="left"/>
            </w:pPr>
            <w:r>
              <w:rPr>
                <w:sz w:val="20"/>
              </w:rPr>
              <w:t xml:space="preserve">"I hope I get event details on time."</w:t>
            </w:r>
          </w:p>
        </w:tc>
      </w:tr>
      <w:tr>
        <w:tc>
          <w:tcPr/>
          <w:p>
            <w:pPr>
              <w:pStyle w:val="Compact"/>
              <w:jc w:val="left"/>
            </w:pPr>
            <w:r>
              <w:rPr>
                <w:sz w:val="20"/>
              </w:rPr>
              <w:t xml:space="preserve">Does</w:t>
            </w:r>
          </w:p>
        </w:tc>
        <w:tc>
          <w:tcPr/>
          <w:p>
            <w:pPr>
              <w:pStyle w:val="Compact"/>
              <w:jc w:val="left"/>
            </w:pPr>
            <w:r>
              <w:rPr>
                <w:sz w:val="20"/>
              </w:rPr>
              <w:t xml:space="preserve">Fills forms, checks email, asks organizers for updates</w:t>
            </w:r>
          </w:p>
        </w:tc>
      </w:tr>
      <w:tr>
        <w:tc>
          <w:tcPr>
            <w:shd w:val="clear" w:color="auto" w:fill="EEF2F7"/>
          </w:tcPr>
          <w:p>
            <w:pPr>
              <w:pStyle w:val="Compact"/>
              <w:jc w:val="left"/>
            </w:pPr>
            <w:r>
              <w:rPr>
                <w:sz w:val="20"/>
              </w:rPr>
              <w:t xml:space="preserve">Feels</w:t>
            </w:r>
          </w:p>
        </w:tc>
        <w:tc>
          <w:tcPr>
            <w:shd w:val="clear" w:color="auto" w:fill="EEF2F7"/>
          </w:tcPr>
          <w:p>
            <w:pPr>
              <w:pStyle w:val="Compact"/>
              <w:jc w:val="left"/>
            </w:pPr>
            <w:r>
              <w:rPr>
                <w:sz w:val="20"/>
              </w:rPr>
              <w:t xml:space="preserve">Unsure until confirmation arrives</w:t>
            </w:r>
          </w:p>
        </w:tc>
      </w:tr>
      <w:tr>
        <w:tc>
          <w:tcPr/>
          <w:p>
            <w:pPr>
              <w:pStyle w:val="Compact"/>
              <w:jc w:val="left"/>
            </w:pPr>
            <w:r>
              <w:rPr>
                <w:sz w:val="20"/>
              </w:rPr>
              <w:t xml:space="preserve">Pains</w:t>
            </w:r>
          </w:p>
        </w:tc>
        <w:tc>
          <w:tcPr/>
          <w:p>
            <w:pPr>
              <w:pStyle w:val="Compact"/>
              <w:jc w:val="left"/>
            </w:pPr>
            <w:r>
              <w:rPr>
                <w:sz w:val="20"/>
              </w:rPr>
              <w:t xml:space="preserve">No confirmation, unclear schedule, no reminders</w:t>
            </w:r>
          </w:p>
        </w:tc>
      </w:tr>
      <w:tr>
        <w:tc>
          <w:tcPr>
            <w:shd w:val="clear" w:color="auto" w:fill="EEF2F7"/>
          </w:tcPr>
          <w:p>
            <w:pPr>
              <w:pStyle w:val="Compact"/>
              <w:jc w:val="left"/>
            </w:pPr>
            <w:r>
              <w:rPr>
                <w:sz w:val="20"/>
              </w:rPr>
              <w:t xml:space="preserve">Gains</w:t>
            </w:r>
          </w:p>
        </w:tc>
        <w:tc>
          <w:tcPr>
            <w:shd w:val="clear" w:color="auto" w:fill="EEF2F7"/>
          </w:tcPr>
          <w:p>
            <w:pPr>
              <w:pStyle w:val="Compact"/>
              <w:jc w:val="left"/>
            </w:pPr>
            <w:r>
              <w:rPr>
                <w:sz w:val="20"/>
              </w:rPr>
              <w:t xml:space="preserve">Instant confirmation, reminders, easy registration</w:t>
            </w:r>
          </w:p>
        </w:tc>
      </w:tr>
    </w:tbl>
    <w:bookmarkEnd w:id="21"/>
    <w:bookmarkStart w:id="22" w:name="secondary-user-sponsor"/>
    <w:p>
      <w:pPr>
        <w:pStyle w:val="Heading2"/>
      </w:pPr>
      <w:r>
        <w:t xml:space="preserve">Secondary User: Sponsor</w:t>
      </w:r>
    </w:p>
    <w:p>
      <w:pPr>
        <w:pStyle w:val="FirstParagraph"/>
        <w:spacing w:line="276" w:lineRule="auto"/>
        <w:jc w:val="both"/>
      </w:pPr>
      <w:r>
        <w:t xml:space="preserve">Sponsors provide financial support and expect visibility and transparency in return. They want to know how their contribution is used and what reach the event achieves. A system that records sponsorship clearly helps build long-term relationships with sponsors.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Quadrant</w:t>
            </w:r>
          </w:p>
        </w:tc>
        <w:tc>
          <w:tcPr>
            <w:shd w:val="clear" w:color="auto" w:fill="1F3A5F"/>
          </w:tcPr>
          <w:p>
            <w:pPr>
              <w:pStyle w:val="Compact"/>
              <w:jc w:val="left"/>
            </w:pPr>
            <w:r>
              <w:rPr>
                <w:b/>
                <w:color w:val="FFFFFF"/>
                <w:sz w:val="20"/>
              </w:rPr>
              <w:t xml:space="preserve">Details</w:t>
            </w:r>
          </w:p>
        </w:tc>
      </w:tr>
      <w:tr>
        <w:tc>
          <w:tcPr/>
          <w:p>
            <w:pPr>
              <w:pStyle w:val="Compact"/>
              <w:jc w:val="left"/>
            </w:pPr>
            <w:r>
              <w:rPr>
                <w:sz w:val="20"/>
              </w:rPr>
              <w:t xml:space="preserve">Says</w:t>
            </w:r>
          </w:p>
        </w:tc>
        <w:tc>
          <w:tcPr/>
          <w:p>
            <w:pPr>
              <w:pStyle w:val="Compact"/>
              <w:jc w:val="left"/>
            </w:pPr>
            <w:r>
              <w:rPr>
                <w:sz w:val="20"/>
              </w:rPr>
              <w:t xml:space="preserve">"What return do we get on our contribution?"</w:t>
            </w:r>
          </w:p>
        </w:tc>
      </w:tr>
      <w:tr>
        <w:tc>
          <w:tcPr>
            <w:shd w:val="clear" w:color="auto" w:fill="EEF2F7"/>
          </w:tcPr>
          <w:p>
            <w:pPr>
              <w:pStyle w:val="Compact"/>
              <w:jc w:val="left"/>
            </w:pPr>
            <w:r>
              <w:rPr>
                <w:sz w:val="20"/>
              </w:rPr>
              <w:t xml:space="preserve">Thinks</w:t>
            </w:r>
          </w:p>
        </w:tc>
        <w:tc>
          <w:tcPr>
            <w:shd w:val="clear" w:color="auto" w:fill="EEF2F7"/>
          </w:tcPr>
          <w:p>
            <w:pPr>
              <w:pStyle w:val="Compact"/>
              <w:jc w:val="left"/>
            </w:pPr>
            <w:r>
              <w:rPr>
                <w:sz w:val="20"/>
              </w:rPr>
              <w:t xml:space="preserve">"Is my brand visible enough?"</w:t>
            </w:r>
          </w:p>
        </w:tc>
      </w:tr>
      <w:tr>
        <w:tc>
          <w:tcPr/>
          <w:p>
            <w:pPr>
              <w:pStyle w:val="Compact"/>
              <w:jc w:val="left"/>
            </w:pPr>
            <w:r>
              <w:rPr>
                <w:sz w:val="20"/>
              </w:rPr>
              <w:t xml:space="preserve">Does</w:t>
            </w:r>
          </w:p>
        </w:tc>
        <w:tc>
          <w:tcPr/>
          <w:p>
            <w:pPr>
              <w:pStyle w:val="Compact"/>
              <w:jc w:val="left"/>
            </w:pPr>
            <w:r>
              <w:rPr>
                <w:sz w:val="20"/>
              </w:rPr>
              <w:t xml:space="preserve">Sends funds, follows up with organizers</w:t>
            </w:r>
          </w:p>
        </w:tc>
      </w:tr>
      <w:tr>
        <w:tc>
          <w:tcPr>
            <w:shd w:val="clear" w:color="auto" w:fill="EEF2F7"/>
          </w:tcPr>
          <w:p>
            <w:pPr>
              <w:pStyle w:val="Compact"/>
              <w:jc w:val="left"/>
            </w:pPr>
            <w:r>
              <w:rPr>
                <w:sz w:val="20"/>
              </w:rPr>
              <w:t xml:space="preserve">Feels</w:t>
            </w:r>
          </w:p>
        </w:tc>
        <w:tc>
          <w:tcPr>
            <w:shd w:val="clear" w:color="auto" w:fill="EEF2F7"/>
          </w:tcPr>
          <w:p>
            <w:pPr>
              <w:pStyle w:val="Compact"/>
              <w:jc w:val="left"/>
            </w:pPr>
            <w:r>
              <w:rPr>
                <w:sz w:val="20"/>
              </w:rPr>
              <w:t xml:space="preserve">Concerned about transparency</w:t>
            </w:r>
          </w:p>
        </w:tc>
      </w:tr>
      <w:tr>
        <w:tc>
          <w:tcPr/>
          <w:p>
            <w:pPr>
              <w:pStyle w:val="Compact"/>
              <w:jc w:val="left"/>
            </w:pPr>
            <w:r>
              <w:rPr>
                <w:sz w:val="20"/>
              </w:rPr>
              <w:t xml:space="preserve">Pains</w:t>
            </w:r>
          </w:p>
        </w:tc>
        <w:tc>
          <w:tcPr/>
          <w:p>
            <w:pPr>
              <w:pStyle w:val="Compact"/>
              <w:jc w:val="left"/>
            </w:pPr>
            <w:r>
              <w:rPr>
                <w:sz w:val="20"/>
              </w:rPr>
              <w:t xml:space="preserve">No visibility on how funds are used</w:t>
            </w:r>
          </w:p>
        </w:tc>
      </w:tr>
      <w:tr>
        <w:tc>
          <w:tcPr>
            <w:shd w:val="clear" w:color="auto" w:fill="EEF2F7"/>
          </w:tcPr>
          <w:p>
            <w:pPr>
              <w:pStyle w:val="Compact"/>
              <w:jc w:val="left"/>
            </w:pPr>
            <w:r>
              <w:rPr>
                <w:sz w:val="20"/>
              </w:rPr>
              <w:t xml:space="preserve">Gains</w:t>
            </w:r>
          </w:p>
        </w:tc>
        <w:tc>
          <w:tcPr>
            <w:shd w:val="clear" w:color="auto" w:fill="EEF2F7"/>
          </w:tcPr>
          <w:p>
            <w:pPr>
              <w:pStyle w:val="Compact"/>
              <w:jc w:val="left"/>
            </w:pPr>
            <w:r>
              <w:rPr>
                <w:sz w:val="20"/>
              </w:rPr>
              <w:t xml:space="preserve">Clear tracking of contribution and event reach</w:t>
            </w:r>
          </w:p>
        </w:tc>
      </w:tr>
    </w:tbl>
    <w:bookmarkEnd w:id="22"/>
    <w:bookmarkStart w:id="23" w:name="persona-summary"/>
    <w:p>
      <w:pPr>
        <w:pStyle w:val="Heading2"/>
      </w:pPr>
      <w:r>
        <w:t xml:space="preserve">Persona Summary</w:t>
      </w:r>
    </w:p>
    <w:p>
      <w:pPr>
        <w:pStyle w:val="FirstParagraph"/>
        <w:spacing w:line="276" w:lineRule="auto"/>
        <w:jc w:val="both"/>
      </w:pPr>
      <w:r>
        <w:t xml:space="preserve">The persona summary condenses the empathy maps into short profiles. Each persona has a clear goal, a main frustration and a need that the solution must address. These personas guide the feature selection in the later phases.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1F3A5F"/>
          </w:tcPr>
          <w:p>
            <w:pPr>
              <w:pStyle w:val="Compact"/>
              <w:jc w:val="left"/>
            </w:pPr>
            <w:r>
              <w:rPr>
                <w:b/>
                <w:color w:val="FFFFFF"/>
                <w:sz w:val="20"/>
              </w:rPr>
              <w:t xml:space="preserve">Persona</w:t>
            </w:r>
          </w:p>
        </w:tc>
        <w:tc>
          <w:tcPr>
            <w:shd w:val="clear" w:color="auto" w:fill="1F3A5F"/>
          </w:tcPr>
          <w:p>
            <w:pPr>
              <w:pStyle w:val="Compact"/>
              <w:jc w:val="left"/>
            </w:pPr>
            <w:r>
              <w:rPr>
                <w:b/>
                <w:color w:val="FFFFFF"/>
                <w:sz w:val="20"/>
              </w:rPr>
              <w:t xml:space="preserve">Goal</w:t>
            </w:r>
          </w:p>
        </w:tc>
        <w:tc>
          <w:tcPr>
            <w:shd w:val="clear" w:color="auto" w:fill="1F3A5F"/>
          </w:tcPr>
          <w:p>
            <w:pPr>
              <w:pStyle w:val="Compact"/>
              <w:jc w:val="left"/>
            </w:pPr>
            <w:r>
              <w:rPr>
                <w:b/>
                <w:color w:val="FFFFFF"/>
                <w:sz w:val="20"/>
              </w:rPr>
              <w:t xml:space="preserve">Frustration</w:t>
            </w:r>
          </w:p>
        </w:tc>
        <w:tc>
          <w:tcPr>
            <w:shd w:val="clear" w:color="auto" w:fill="1F3A5F"/>
          </w:tcPr>
          <w:p>
            <w:pPr>
              <w:pStyle w:val="Compact"/>
              <w:jc w:val="left"/>
            </w:pPr>
            <w:r>
              <w:rPr>
                <w:b/>
                <w:color w:val="FFFFFF"/>
                <w:sz w:val="20"/>
              </w:rPr>
              <w:t xml:space="preserve">Need</w:t>
            </w:r>
          </w:p>
        </w:tc>
      </w:tr>
      <w:tr>
        <w:tc>
          <w:tcPr/>
          <w:p>
            <w:pPr>
              <w:pStyle w:val="Compact"/>
              <w:jc w:val="left"/>
            </w:pPr>
            <w:r>
              <w:rPr>
                <w:sz w:val="20"/>
              </w:rPr>
              <w:t xml:space="preserve">Organizer (Priya)</w:t>
            </w:r>
          </w:p>
        </w:tc>
        <w:tc>
          <w:tcPr/>
          <w:p>
            <w:pPr>
              <w:pStyle w:val="Compact"/>
              <w:jc w:val="left"/>
            </w:pPr>
            <w:r>
              <w:rPr>
                <w:sz w:val="20"/>
              </w:rPr>
              <w:t xml:space="preserve">Run smooth events</w:t>
            </w:r>
          </w:p>
        </w:tc>
        <w:tc>
          <w:tcPr/>
          <w:p>
            <w:pPr>
              <w:pStyle w:val="Compact"/>
              <w:jc w:val="left"/>
            </w:pPr>
            <w:r>
              <w:rPr>
                <w:sz w:val="20"/>
              </w:rPr>
              <w:t xml:space="preserve">Manual work</w:t>
            </w:r>
          </w:p>
        </w:tc>
        <w:tc>
          <w:tcPr/>
          <w:p>
            <w:pPr>
              <w:pStyle w:val="Compact"/>
              <w:jc w:val="left"/>
            </w:pPr>
            <w:r>
              <w:rPr>
                <w:sz w:val="20"/>
              </w:rPr>
              <w:t xml:space="preserve">Automation and dashboards</w:t>
            </w:r>
          </w:p>
        </w:tc>
      </w:tr>
      <w:tr>
        <w:tc>
          <w:tcPr>
            <w:shd w:val="clear" w:color="auto" w:fill="EEF2F7"/>
          </w:tcPr>
          <w:p>
            <w:pPr>
              <w:pStyle w:val="Compact"/>
              <w:jc w:val="left"/>
            </w:pPr>
            <w:r>
              <w:rPr>
                <w:sz w:val="20"/>
              </w:rPr>
              <w:t xml:space="preserve">Attendee (Arjun)</w:t>
            </w:r>
          </w:p>
        </w:tc>
        <w:tc>
          <w:tcPr>
            <w:shd w:val="clear" w:color="auto" w:fill="EEF2F7"/>
          </w:tcPr>
          <w:p>
            <w:pPr>
              <w:pStyle w:val="Compact"/>
              <w:jc w:val="left"/>
            </w:pPr>
            <w:r>
              <w:rPr>
                <w:sz w:val="20"/>
              </w:rPr>
              <w:t xml:space="preserve">Attend easily</w:t>
            </w:r>
          </w:p>
        </w:tc>
        <w:tc>
          <w:tcPr>
            <w:shd w:val="clear" w:color="auto" w:fill="EEF2F7"/>
          </w:tcPr>
          <w:p>
            <w:pPr>
              <w:pStyle w:val="Compact"/>
              <w:jc w:val="left"/>
            </w:pPr>
            <w:r>
              <w:rPr>
                <w:sz w:val="20"/>
              </w:rPr>
              <w:t xml:space="preserve">Missing updates</w:t>
            </w:r>
          </w:p>
        </w:tc>
        <w:tc>
          <w:tcPr>
            <w:shd w:val="clear" w:color="auto" w:fill="EEF2F7"/>
          </w:tcPr>
          <w:p>
            <w:pPr>
              <w:pStyle w:val="Compact"/>
              <w:jc w:val="left"/>
            </w:pPr>
            <w:r>
              <w:rPr>
                <w:sz w:val="20"/>
              </w:rPr>
              <w:t xml:space="preserve">Confirmation and reminders</w:t>
            </w:r>
          </w:p>
        </w:tc>
      </w:tr>
      <w:tr>
        <w:tc>
          <w:tcPr/>
          <w:p>
            <w:pPr>
              <w:pStyle w:val="Compact"/>
              <w:jc w:val="left"/>
            </w:pPr>
            <w:r>
              <w:rPr>
                <w:sz w:val="20"/>
              </w:rPr>
              <w:t xml:space="preserve">Sponsor (Kumar)</w:t>
            </w:r>
          </w:p>
        </w:tc>
        <w:tc>
          <w:tcPr/>
          <w:p>
            <w:pPr>
              <w:pStyle w:val="Compact"/>
              <w:jc w:val="left"/>
            </w:pPr>
            <w:r>
              <w:rPr>
                <w:sz w:val="20"/>
              </w:rPr>
              <w:t xml:space="preserve">Promote brand</w:t>
            </w:r>
          </w:p>
        </w:tc>
        <w:tc>
          <w:tcPr/>
          <w:p>
            <w:pPr>
              <w:pStyle w:val="Compact"/>
              <w:jc w:val="left"/>
            </w:pPr>
            <w:r>
              <w:rPr>
                <w:sz w:val="20"/>
              </w:rPr>
              <w:t xml:space="preserve">Lack of transparency</w:t>
            </w:r>
          </w:p>
        </w:tc>
        <w:tc>
          <w:tcPr/>
          <w:p>
            <w:pPr>
              <w:pStyle w:val="Compact"/>
              <w:jc w:val="left"/>
            </w:pPr>
            <w:r>
              <w:rPr>
                <w:sz w:val="20"/>
              </w:rPr>
              <w:t xml:space="preserve">Contribution tracking</w:t>
            </w:r>
          </w:p>
        </w:tc>
      </w:tr>
    </w:tbl>
    <w:bookmarkEnd w:id="23"/>
    <w:bookmarkEnd w:id="24"/>
    <w:sectPr>
      <w:pgMar w:left="1440" w:right="1440" w:top="1440" w:bottom="1440"/>
      <w:pgBorders w:offsetFrom="page">
        <w:top w:val="single" w:sz="12" w:space="24" w:color="1F3A5F"/>
        <w:left w:val="single" w:sz="12" w:space="24" w:color="1F3A5F"/>
        <w:bottom w:val="single" w:sz="12" w:space="24" w:color="1F3A5F"/>
        <w:right w:val="single" w:sz="12" w:space="24" w:color="1F3A5F"/>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2026-10-01T03:58:08Z</dcterms:created>
  <dcterms:modified xsi:type="dcterms:W3CDTF">2026-10-01T03:58:08Z</dcterms:modified>
</cp:coreProperties>
</file>

<file path=docProps/custom.xml><?xml version="1.0" encoding="utf-8"?>
<Properties xmlns="http://schemas.openxmlformats.org/officeDocument/2006/custom-properties" xmlns:vt="http://schemas.openxmlformats.org/officeDocument/2006/docPropsVTypes"/>
</file>