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698" w:rsidRPr="00720698" w:rsidRDefault="00B36C11" w:rsidP="00B36C11">
      <w:pPr>
        <w:rPr>
          <w:b/>
          <w:sz w:val="40"/>
          <w:szCs w:val="40"/>
        </w:rPr>
      </w:pPr>
      <w:r w:rsidRPr="00B36C11">
        <w:rPr>
          <w:b/>
          <w:sz w:val="44"/>
          <w:szCs w:val="44"/>
        </w:rPr>
        <w:t xml:space="preserve">Phase </w:t>
      </w:r>
      <w:r w:rsidR="00720698">
        <w:rPr>
          <w:b/>
          <w:sz w:val="44"/>
          <w:szCs w:val="44"/>
        </w:rPr>
        <w:t xml:space="preserve">– </w:t>
      </w:r>
      <w:r w:rsidRPr="00B36C11">
        <w:rPr>
          <w:b/>
          <w:sz w:val="44"/>
          <w:szCs w:val="44"/>
        </w:rPr>
        <w:t>2</w:t>
      </w:r>
      <w:r w:rsidR="00720698">
        <w:rPr>
          <w:b/>
          <w:sz w:val="44"/>
          <w:szCs w:val="44"/>
        </w:rPr>
        <w:t xml:space="preserve"> </w:t>
      </w:r>
      <w:r w:rsidR="00720698" w:rsidRPr="00720698">
        <w:rPr>
          <w:b/>
          <w:sz w:val="40"/>
          <w:szCs w:val="40"/>
        </w:rPr>
        <w:t>SUBMISSION</w:t>
      </w:r>
    </w:p>
    <w:p w:rsidR="00720698" w:rsidRDefault="00720698" w:rsidP="00B36C11">
      <w:pPr>
        <w:rPr>
          <w:b/>
          <w:sz w:val="44"/>
          <w:szCs w:val="44"/>
        </w:rPr>
      </w:pPr>
      <w:r>
        <w:rPr>
          <w:b/>
          <w:sz w:val="44"/>
          <w:szCs w:val="44"/>
        </w:rPr>
        <w:t>TEAM 11</w:t>
      </w:r>
    </w:p>
    <w:p w:rsidR="00720698" w:rsidRPr="00B36C11" w:rsidRDefault="00720698" w:rsidP="00B36C11">
      <w:pPr>
        <w:rPr>
          <w:b/>
          <w:sz w:val="44"/>
          <w:szCs w:val="44"/>
        </w:rPr>
      </w:pPr>
      <w:r>
        <w:rPr>
          <w:b/>
          <w:sz w:val="44"/>
          <w:szCs w:val="44"/>
        </w:rPr>
        <w:t>CREDIT CARD FRAUD DETECTION</w:t>
      </w:r>
    </w:p>
    <w:p w:rsidR="00B36C11" w:rsidRDefault="00B36C11" w:rsidP="00B36C11">
      <w:pPr>
        <w:rPr>
          <w:sz w:val="28"/>
          <w:szCs w:val="28"/>
        </w:rPr>
      </w:pPr>
      <w:r w:rsidRPr="00B36C11">
        <w:rPr>
          <w:sz w:val="28"/>
          <w:szCs w:val="28"/>
        </w:rPr>
        <w:t>Designing an innovative credit card fraud detection system involves several steps, from data collection and preprocessing to implementing advanced machine learnin</w:t>
      </w:r>
      <w:r>
        <w:rPr>
          <w:sz w:val="28"/>
          <w:szCs w:val="28"/>
        </w:rPr>
        <w:t xml:space="preserve">g algorithms. </w:t>
      </w:r>
    </w:p>
    <w:p w:rsidR="00B36C11" w:rsidRPr="00B36C11" w:rsidRDefault="00720698" w:rsidP="00B36C11">
      <w:pPr>
        <w:rPr>
          <w:b/>
          <w:sz w:val="56"/>
          <w:szCs w:val="56"/>
        </w:rPr>
      </w:pPr>
      <w:r w:rsidRPr="00B36C11">
        <w:rPr>
          <w:b/>
          <w:sz w:val="56"/>
          <w:szCs w:val="56"/>
        </w:rPr>
        <w:t>O</w:t>
      </w:r>
      <w:r w:rsidR="00B36C11" w:rsidRPr="00B36C11">
        <w:rPr>
          <w:b/>
          <w:sz w:val="56"/>
          <w:szCs w:val="56"/>
        </w:rPr>
        <w:t>verview of the complete process:</w:t>
      </w:r>
    </w:p>
    <w:p w:rsidR="00B36C11" w:rsidRPr="00B36C11" w:rsidRDefault="00720698" w:rsidP="00B36C1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36C11" w:rsidRPr="00B36C11">
        <w:rPr>
          <w:sz w:val="28"/>
          <w:szCs w:val="28"/>
        </w:rPr>
        <w:t>Split the dataset into training, validation, and test sets. The training set is used to train the model, the validation set is used for hyper</w:t>
      </w:r>
      <w:r>
        <w:rPr>
          <w:sz w:val="28"/>
          <w:szCs w:val="28"/>
        </w:rPr>
        <w:t xml:space="preserve"> </w:t>
      </w:r>
      <w:r w:rsidR="00B36C11" w:rsidRPr="00B36C11">
        <w:rPr>
          <w:sz w:val="28"/>
          <w:szCs w:val="28"/>
        </w:rPr>
        <w:t>parameter tuning, and the test set is reserved for final evaluation.</w:t>
      </w:r>
    </w:p>
    <w:p w:rsidR="00720698" w:rsidRPr="00720698" w:rsidRDefault="00B36C11" w:rsidP="00720698">
      <w:pPr>
        <w:rPr>
          <w:sz w:val="28"/>
          <w:szCs w:val="28"/>
        </w:rPr>
      </w:pPr>
      <w:r w:rsidRPr="00B36C11">
        <w:rPr>
          <w:sz w:val="28"/>
          <w:szCs w:val="28"/>
        </w:rPr>
        <w:t xml:space="preserve">    </w:t>
      </w:r>
      <w:r w:rsidR="00720698" w:rsidRPr="00720698">
        <w:rPr>
          <w:sz w:val="28"/>
          <w:szCs w:val="28"/>
        </w:rPr>
        <w:t>Creating an innovative credit card fraud detection system involves a comprehensive process with several key steps: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>1. Data Collection:</w:t>
      </w:r>
      <w:r w:rsidRPr="00720698">
        <w:rPr>
          <w:sz w:val="28"/>
          <w:szCs w:val="28"/>
        </w:rPr>
        <w:t xml:space="preserve"> Gather historical credit card transaction data, including both legitimate and fraudulent transactions, along with relevant features like transaction amount, location, and time.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>2. Data Preprocessing:</w:t>
      </w:r>
      <w:r w:rsidRPr="00720698">
        <w:rPr>
          <w:sz w:val="28"/>
          <w:szCs w:val="28"/>
        </w:rPr>
        <w:t xml:space="preserve"> Clean the data by handling missing values and outliers, normalize or scale numeric features, and encode categorical variables into numerical representations.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>3. Feature Engineering:</w:t>
      </w:r>
      <w:r w:rsidRPr="00720698">
        <w:rPr>
          <w:sz w:val="28"/>
          <w:szCs w:val="28"/>
        </w:rPr>
        <w:t xml:space="preserve"> Create new features to enhance fraud detection, such as aggregating transaction history and identifying anomalies in transaction patterns.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>4. Data Splitting:</w:t>
      </w:r>
      <w:r w:rsidRPr="00720698">
        <w:rPr>
          <w:sz w:val="28"/>
          <w:szCs w:val="28"/>
        </w:rPr>
        <w:t xml:space="preserve"> Divide the dataset into training, validation, and test sets for model development and evaluation.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lastRenderedPageBreak/>
        <w:t>5. Model Selection:</w:t>
      </w:r>
      <w:r w:rsidRPr="00720698">
        <w:rPr>
          <w:sz w:val="28"/>
          <w:szCs w:val="28"/>
        </w:rPr>
        <w:t xml:space="preserve"> Choose an appropriate machine learning or deep learning model, considering options like logistic regression, decision trees, random forests, support vector machines, or neural networks.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>6. Model Training:</w:t>
      </w:r>
      <w:r w:rsidRPr="00720698">
        <w:rPr>
          <w:sz w:val="28"/>
          <w:szCs w:val="28"/>
        </w:rPr>
        <w:t xml:space="preserve"> Train the selected model using the training data while addressing class imbalance using techniques like oversampling, under</w:t>
      </w:r>
      <w:r>
        <w:rPr>
          <w:sz w:val="28"/>
          <w:szCs w:val="28"/>
        </w:rPr>
        <w:t xml:space="preserve"> </w:t>
      </w:r>
      <w:r w:rsidRPr="00720698">
        <w:rPr>
          <w:sz w:val="28"/>
          <w:szCs w:val="28"/>
        </w:rPr>
        <w:t>sampling, or synthetic data generation.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>7. Hyper parameter Tuning:</w:t>
      </w:r>
      <w:r w:rsidRPr="00720698">
        <w:rPr>
          <w:sz w:val="28"/>
          <w:szCs w:val="28"/>
        </w:rPr>
        <w:t xml:space="preserve"> Optimize the model's hyper</w:t>
      </w:r>
      <w:r>
        <w:rPr>
          <w:sz w:val="28"/>
          <w:szCs w:val="28"/>
        </w:rPr>
        <w:t xml:space="preserve"> </w:t>
      </w:r>
      <w:r w:rsidRPr="00720698">
        <w:rPr>
          <w:sz w:val="28"/>
          <w:szCs w:val="28"/>
        </w:rPr>
        <w:t>parameters using the validation dataset to improve performance.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>8. Model Evaluation:</w:t>
      </w:r>
      <w:r w:rsidRPr="00720698">
        <w:rPr>
          <w:sz w:val="28"/>
          <w:szCs w:val="28"/>
        </w:rPr>
        <w:t xml:space="preserve"> Assess the model's performance on the test dataset using metrics like precision, recall, F1-score, and ROC-AUC.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>9.</w:t>
      </w:r>
      <w:r>
        <w:rPr>
          <w:b/>
          <w:sz w:val="28"/>
          <w:szCs w:val="28"/>
        </w:rPr>
        <w:t xml:space="preserve"> </w:t>
      </w:r>
      <w:r w:rsidRPr="00720698">
        <w:rPr>
          <w:b/>
          <w:sz w:val="28"/>
          <w:szCs w:val="28"/>
        </w:rPr>
        <w:t>Threshold Setting:</w:t>
      </w:r>
      <w:r w:rsidRPr="00720698">
        <w:rPr>
          <w:sz w:val="28"/>
          <w:szCs w:val="28"/>
        </w:rPr>
        <w:t xml:space="preserve"> Determine a classification threshold that balances false positives and false negatives based on business requirements.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 xml:space="preserve">10. Deployment: </w:t>
      </w:r>
      <w:r w:rsidRPr="00720698">
        <w:rPr>
          <w:sz w:val="28"/>
          <w:szCs w:val="28"/>
        </w:rPr>
        <w:t>Deploy the trained model in the production environment, integrating it with credit card processing systems.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>11. Monitoring and Maintenance:</w:t>
      </w:r>
      <w:r w:rsidRPr="00720698">
        <w:rPr>
          <w:sz w:val="28"/>
          <w:szCs w:val="28"/>
        </w:rPr>
        <w:t xml:space="preserve"> Continuously monitor model performance, retraining it periodically to adapt to changing fraud patterns.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>12. Alerts and Reporting</w:t>
      </w:r>
      <w:r w:rsidRPr="00720698">
        <w:rPr>
          <w:sz w:val="28"/>
          <w:szCs w:val="28"/>
        </w:rPr>
        <w:t>: Implement alerting systems for flagged transactions, investigating them manually or automatically.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>13. Feedback Loop:</w:t>
      </w:r>
      <w:r w:rsidRPr="00720698">
        <w:rPr>
          <w:sz w:val="28"/>
          <w:szCs w:val="28"/>
        </w:rPr>
        <w:t xml:space="preserve"> Establish a feedback loop between the fraud detection system and the fraud investigation team to improve accuracy.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>14</w:t>
      </w:r>
      <w:r>
        <w:rPr>
          <w:b/>
          <w:sz w:val="28"/>
          <w:szCs w:val="28"/>
        </w:rPr>
        <w:t xml:space="preserve">. </w:t>
      </w:r>
      <w:r w:rsidRPr="00720698">
        <w:rPr>
          <w:b/>
          <w:sz w:val="28"/>
          <w:szCs w:val="28"/>
        </w:rPr>
        <w:t>Documentation and Compliance</w:t>
      </w:r>
      <w:r w:rsidRPr="00720698">
        <w:rPr>
          <w:sz w:val="28"/>
          <w:szCs w:val="28"/>
        </w:rPr>
        <w:t>: Thoroughly document the process, ensuring compliance with data privacy regulations and security standards.</w:t>
      </w:r>
    </w:p>
    <w:p w:rsidR="00720698" w:rsidRPr="00720698" w:rsidRDefault="00720698" w:rsidP="00720698">
      <w:pPr>
        <w:rPr>
          <w:sz w:val="28"/>
          <w:szCs w:val="28"/>
        </w:rPr>
      </w:pPr>
      <w:r w:rsidRPr="00720698">
        <w:rPr>
          <w:b/>
          <w:sz w:val="28"/>
          <w:szCs w:val="28"/>
        </w:rPr>
        <w:t>15. Scalability</w:t>
      </w:r>
      <w:r w:rsidRPr="00720698">
        <w:rPr>
          <w:sz w:val="28"/>
          <w:szCs w:val="28"/>
        </w:rPr>
        <w:t>: Design the system to scale with transaction volume growth and evolving fraud tactics.</w:t>
      </w:r>
    </w:p>
    <w:p w:rsidR="00720698" w:rsidRPr="00720698" w:rsidRDefault="00720698" w:rsidP="00720698">
      <w:pPr>
        <w:rPr>
          <w:sz w:val="28"/>
          <w:szCs w:val="28"/>
        </w:rPr>
      </w:pPr>
    </w:p>
    <w:p w:rsidR="008B5C32" w:rsidRPr="00B36C11" w:rsidRDefault="009E5DF9" w:rsidP="00B36C11">
      <w:pPr>
        <w:rPr>
          <w:sz w:val="28"/>
          <w:szCs w:val="28"/>
        </w:rPr>
      </w:pPr>
    </w:p>
    <w:sectPr w:rsidR="008B5C32" w:rsidRPr="00B36C11" w:rsidSect="00442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C11"/>
    <w:rsid w:val="00442718"/>
    <w:rsid w:val="004551BA"/>
    <w:rsid w:val="00720698"/>
    <w:rsid w:val="009E5DF9"/>
    <w:rsid w:val="00B36C11"/>
    <w:rsid w:val="00F9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248064</dc:creator>
  <cp:lastModifiedBy>248064</cp:lastModifiedBy>
  <cp:revision>2</cp:revision>
  <dcterms:created xsi:type="dcterms:W3CDTF">2023-10-06T06:23:00Z</dcterms:created>
  <dcterms:modified xsi:type="dcterms:W3CDTF">2023-10-06T06:23:00Z</dcterms:modified>
</cp:coreProperties>
</file>