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FB9FB" w14:textId="77777777" w:rsidR="0041534D" w:rsidRDefault="006B23AE">
      <w:pPr>
        <w:rPr>
          <w:rFonts w:hint="eastAsia"/>
          <w:b/>
          <w:bCs/>
          <w:sz w:val="56"/>
          <w:szCs w:val="56"/>
        </w:rPr>
      </w:pPr>
      <w:r>
        <w:rPr>
          <w:b/>
          <w:bCs/>
          <w:sz w:val="56"/>
          <w:szCs w:val="56"/>
        </w:rPr>
        <w:t>1.</w:t>
      </w:r>
      <w:r w:rsidRPr="002E2B23">
        <w:rPr>
          <w:b/>
          <w:bCs/>
          <w:sz w:val="48"/>
          <w:szCs w:val="48"/>
        </w:rPr>
        <w:t>INTRODUCTION</w:t>
      </w:r>
    </w:p>
    <w:p w14:paraId="484E9F10" w14:textId="77777777" w:rsidR="0041534D" w:rsidRPr="002E2B23" w:rsidRDefault="006B23AE">
      <w:pPr>
        <w:rPr>
          <w:rFonts w:hint="eastAsia"/>
          <w:b/>
          <w:bCs/>
          <w:sz w:val="48"/>
          <w:szCs w:val="48"/>
        </w:rPr>
      </w:pPr>
      <w:r w:rsidRPr="002E2B23">
        <w:rPr>
          <w:b/>
          <w:bCs/>
          <w:sz w:val="48"/>
          <w:szCs w:val="48"/>
        </w:rPr>
        <w:t xml:space="preserve">    1.1 Overview</w:t>
      </w:r>
    </w:p>
    <w:p w14:paraId="0B39013B" w14:textId="77777777" w:rsidR="0041534D" w:rsidRDefault="006B23AE">
      <w:pPr>
        <w:rPr>
          <w:rFonts w:hint="eastAsia"/>
          <w:sz w:val="40"/>
          <w:szCs w:val="40"/>
        </w:rPr>
      </w:pPr>
      <w:r>
        <w:rPr>
          <w:b/>
          <w:bCs/>
          <w:sz w:val="56"/>
          <w:szCs w:val="56"/>
        </w:rPr>
        <w:t xml:space="preserve">         </w:t>
      </w:r>
      <w:r>
        <w:rPr>
          <w:sz w:val="40"/>
          <w:szCs w:val="40"/>
        </w:rPr>
        <w:t>An index of economic freedom measures and ranks countries according to relevant standards judged by the creators of the index. Not all economists will agree on the relevant criteria, of course.</w:t>
      </w:r>
    </w:p>
    <w:p w14:paraId="24F0F4CD" w14:textId="77777777" w:rsidR="0041534D" w:rsidRDefault="006B23AE">
      <w:pPr>
        <w:rPr>
          <w:rFonts w:hint="eastAsia"/>
          <w:sz w:val="40"/>
          <w:szCs w:val="40"/>
        </w:rPr>
      </w:pPr>
      <w:r>
        <w:rPr>
          <w:sz w:val="40"/>
          <w:szCs w:val="40"/>
        </w:rPr>
        <w:t xml:space="preserve">            Indices of economic freedom consider free-market economies at the high-end of the spectrum for analysis. There is a firm correlation between both the earnings a country’s citizens enjoy and the index of economic freedom ranking of such country.</w:t>
      </w:r>
    </w:p>
    <w:p w14:paraId="4AEC1112" w14:textId="77777777" w:rsidR="0041534D" w:rsidRPr="006A2855" w:rsidRDefault="006B23AE">
      <w:pPr>
        <w:rPr>
          <w:rFonts w:hint="eastAsia"/>
          <w:b/>
          <w:bCs/>
          <w:sz w:val="48"/>
          <w:szCs w:val="48"/>
        </w:rPr>
      </w:pPr>
      <w:r>
        <w:rPr>
          <w:b/>
          <w:bCs/>
          <w:sz w:val="56"/>
          <w:szCs w:val="56"/>
        </w:rPr>
        <w:t xml:space="preserve">   </w:t>
      </w:r>
      <w:r w:rsidRPr="006A2855">
        <w:rPr>
          <w:b/>
          <w:bCs/>
          <w:sz w:val="48"/>
          <w:szCs w:val="48"/>
        </w:rPr>
        <w:t>1.2 Purpose</w:t>
      </w:r>
    </w:p>
    <w:p w14:paraId="5D57CD02" w14:textId="77777777" w:rsidR="0041534D" w:rsidRDefault="006B23AE">
      <w:pPr>
        <w:rPr>
          <w:rFonts w:hint="eastAsia"/>
          <w:sz w:val="40"/>
          <w:szCs w:val="40"/>
        </w:rPr>
      </w:pPr>
      <w:r>
        <w:rPr>
          <w:b/>
          <w:bCs/>
          <w:sz w:val="56"/>
          <w:szCs w:val="56"/>
        </w:rPr>
        <w:t xml:space="preserve">         </w:t>
      </w:r>
      <w:r>
        <w:rPr>
          <w:sz w:val="40"/>
          <w:szCs w:val="40"/>
        </w:rPr>
        <w:t>Economic freedom is the fundamental right of every human to control his or her own labour and property. In an economically free society, individuals are free to work, produce, consume, and invest in any way they please.</w:t>
      </w:r>
    </w:p>
    <w:p w14:paraId="0C60AE08" w14:textId="77777777" w:rsidR="0041534D" w:rsidRDefault="006B23AE">
      <w:pPr>
        <w:rPr>
          <w:rFonts w:hint="eastAsia"/>
          <w:sz w:val="40"/>
          <w:szCs w:val="40"/>
        </w:rPr>
      </w:pPr>
      <w:r>
        <w:rPr>
          <w:sz w:val="40"/>
          <w:szCs w:val="40"/>
        </w:rPr>
        <w:t xml:space="preserve">            The cornerstones of economic freedom are :</w:t>
      </w:r>
    </w:p>
    <w:p w14:paraId="74011663" w14:textId="77777777" w:rsidR="0041534D" w:rsidRDefault="006B23AE">
      <w:pPr>
        <w:pStyle w:val="ListParagraph1"/>
        <w:numPr>
          <w:ilvl w:val="0"/>
          <w:numId w:val="1"/>
        </w:numPr>
        <w:rPr>
          <w:rFonts w:hint="eastAsia"/>
          <w:sz w:val="40"/>
          <w:szCs w:val="40"/>
        </w:rPr>
      </w:pPr>
      <w:r>
        <w:rPr>
          <w:sz w:val="40"/>
          <w:szCs w:val="40"/>
        </w:rPr>
        <w:t>personal choice,</w:t>
      </w:r>
    </w:p>
    <w:p w14:paraId="68C4B79E" w14:textId="77777777" w:rsidR="0041534D" w:rsidRDefault="006B23AE">
      <w:pPr>
        <w:pStyle w:val="ListParagraph1"/>
        <w:numPr>
          <w:ilvl w:val="0"/>
          <w:numId w:val="1"/>
        </w:numPr>
        <w:rPr>
          <w:rFonts w:hint="eastAsia"/>
          <w:sz w:val="40"/>
          <w:szCs w:val="40"/>
        </w:rPr>
      </w:pPr>
      <w:r>
        <w:rPr>
          <w:sz w:val="40"/>
          <w:szCs w:val="40"/>
        </w:rPr>
        <w:lastRenderedPageBreak/>
        <w:t xml:space="preserve">voluntary exchange coordinated by markets, </w:t>
      </w:r>
    </w:p>
    <w:p w14:paraId="5DC518B7" w14:textId="77777777" w:rsidR="0041534D" w:rsidRDefault="006B23AE">
      <w:pPr>
        <w:pStyle w:val="ListParagraph1"/>
        <w:numPr>
          <w:ilvl w:val="0"/>
          <w:numId w:val="1"/>
        </w:numPr>
        <w:rPr>
          <w:rFonts w:hint="eastAsia"/>
          <w:sz w:val="40"/>
          <w:szCs w:val="40"/>
        </w:rPr>
      </w:pPr>
      <w:r>
        <w:rPr>
          <w:sz w:val="40"/>
          <w:szCs w:val="40"/>
        </w:rPr>
        <w:t xml:space="preserve">freedom to enter and compete in markets, and </w:t>
      </w:r>
    </w:p>
    <w:p w14:paraId="6D520908" w14:textId="5FA0B1B2" w:rsidR="0041534D" w:rsidRDefault="006B23AE">
      <w:pPr>
        <w:pStyle w:val="ListParagraph1"/>
        <w:numPr>
          <w:ilvl w:val="0"/>
          <w:numId w:val="1"/>
        </w:numPr>
        <w:rPr>
          <w:sz w:val="40"/>
          <w:szCs w:val="40"/>
        </w:rPr>
      </w:pPr>
      <w:r>
        <w:rPr>
          <w:sz w:val="40"/>
          <w:szCs w:val="40"/>
        </w:rPr>
        <w:t>protection of persons and their property from aggression by others.</w:t>
      </w:r>
    </w:p>
    <w:p w14:paraId="32CDE304" w14:textId="43A8750F" w:rsidR="00886315" w:rsidRDefault="00991191" w:rsidP="00886315">
      <w:pPr>
        <w:pStyle w:val="ListParagraph1"/>
        <w:rPr>
          <w:b/>
          <w:bCs/>
          <w:sz w:val="52"/>
          <w:szCs w:val="52"/>
        </w:rPr>
      </w:pPr>
      <w:r>
        <w:rPr>
          <w:b/>
          <w:bCs/>
          <w:sz w:val="52"/>
          <w:szCs w:val="52"/>
        </w:rPr>
        <w:t>2. UNDERSTAND T</w:t>
      </w:r>
      <w:r w:rsidR="00AB1760">
        <w:rPr>
          <w:b/>
          <w:bCs/>
          <w:sz w:val="52"/>
          <w:szCs w:val="52"/>
        </w:rPr>
        <w:t xml:space="preserve">HE INDEX OF ECONOMIC FREEDOM </w:t>
      </w:r>
    </w:p>
    <w:p w14:paraId="58C27E96" w14:textId="55675076" w:rsidR="00B56300" w:rsidRDefault="00B56300" w:rsidP="00886315">
      <w:pPr>
        <w:pStyle w:val="ListParagraph1"/>
        <w:rPr>
          <w:sz w:val="40"/>
          <w:szCs w:val="40"/>
        </w:rPr>
      </w:pPr>
      <w:r>
        <w:rPr>
          <w:sz w:val="40"/>
          <w:szCs w:val="40"/>
        </w:rPr>
        <w:t xml:space="preserve">             An index of economic freedom measures and ranks countries according to relevant standards judged by the creators of the index. Not all economists will agree on the relevant criteria, of course.</w:t>
      </w:r>
    </w:p>
    <w:p w14:paraId="387F134A" w14:textId="77777777" w:rsidR="00B56300" w:rsidRDefault="00B56300" w:rsidP="00886315">
      <w:pPr>
        <w:pStyle w:val="ListParagraph1"/>
        <w:rPr>
          <w:sz w:val="40"/>
          <w:szCs w:val="40"/>
        </w:rPr>
      </w:pPr>
    </w:p>
    <w:p w14:paraId="7E13CCB4" w14:textId="5E88CE5A" w:rsidR="00B56300" w:rsidRDefault="00AD65EE" w:rsidP="00886315">
      <w:pPr>
        <w:pStyle w:val="ListParagraph1"/>
        <w:rPr>
          <w:sz w:val="40"/>
          <w:szCs w:val="40"/>
        </w:rPr>
      </w:pPr>
      <w:r>
        <w:rPr>
          <w:sz w:val="40"/>
          <w:szCs w:val="40"/>
        </w:rPr>
        <w:t xml:space="preserve">             </w:t>
      </w:r>
      <w:r w:rsidR="00B56300">
        <w:rPr>
          <w:sz w:val="40"/>
          <w:szCs w:val="40"/>
        </w:rPr>
        <w:t>Indices of economic freedom consider free-market economies at the high-end of the spectrum for analysis. There is a firm correlation between both the earnings a country’s citizens enjoy and the index of economic freedom ranking of such country. Investors can use the index of economic freedom as a faster way to observe the changes in economies.</w:t>
      </w:r>
    </w:p>
    <w:p w14:paraId="58A118E3" w14:textId="77777777" w:rsidR="00B56300" w:rsidRDefault="00B56300" w:rsidP="00886315">
      <w:pPr>
        <w:pStyle w:val="ListParagraph1"/>
        <w:rPr>
          <w:sz w:val="40"/>
          <w:szCs w:val="40"/>
        </w:rPr>
      </w:pPr>
    </w:p>
    <w:p w14:paraId="3744B447" w14:textId="0842D5C4" w:rsidR="00B56300" w:rsidRDefault="00AD65EE" w:rsidP="00886315">
      <w:pPr>
        <w:pStyle w:val="ListParagraph1"/>
        <w:rPr>
          <w:sz w:val="40"/>
          <w:szCs w:val="40"/>
        </w:rPr>
      </w:pPr>
      <w:r>
        <w:rPr>
          <w:sz w:val="40"/>
          <w:szCs w:val="40"/>
        </w:rPr>
        <w:t xml:space="preserve">               </w:t>
      </w:r>
      <w:r w:rsidR="00B56300">
        <w:rPr>
          <w:sz w:val="40"/>
          <w:szCs w:val="40"/>
        </w:rPr>
        <w:t xml:space="preserve">Using the Economic Freedom Index, users can discover innovative ways to use the index in </w:t>
      </w:r>
      <w:r w:rsidR="00B56300">
        <w:rPr>
          <w:sz w:val="40"/>
          <w:szCs w:val="40"/>
        </w:rPr>
        <w:lastRenderedPageBreak/>
        <w:t>science, public policy, enterprise, and advocacy. The index is an excellent analytical tool for evaluating 186 economies worldwide, and each country page is a platform for examining the political and economic trends of a nation in depth</w:t>
      </w:r>
    </w:p>
    <w:p w14:paraId="070F6B38" w14:textId="602A8264" w:rsidR="00B400E9" w:rsidRDefault="00B400E9" w:rsidP="00886315">
      <w:pPr>
        <w:pStyle w:val="ListParagraph1"/>
        <w:rPr>
          <w:b/>
          <w:bCs/>
          <w:sz w:val="52"/>
          <w:szCs w:val="52"/>
        </w:rPr>
      </w:pPr>
      <w:r>
        <w:rPr>
          <w:b/>
          <w:bCs/>
          <w:sz w:val="52"/>
          <w:szCs w:val="52"/>
        </w:rPr>
        <w:t>2.2 T</w:t>
      </w:r>
      <w:r w:rsidR="001602E0">
        <w:rPr>
          <w:b/>
          <w:bCs/>
          <w:sz w:val="52"/>
          <w:szCs w:val="52"/>
        </w:rPr>
        <w:t xml:space="preserve">ypes of index of economic freedom </w:t>
      </w:r>
    </w:p>
    <w:p w14:paraId="3D305B90" w14:textId="0CF0694F" w:rsidR="00B400E9" w:rsidRDefault="00B400E9" w:rsidP="00886315">
      <w:pPr>
        <w:pStyle w:val="ListParagraph1"/>
        <w:rPr>
          <w:sz w:val="40"/>
          <w:szCs w:val="40"/>
        </w:rPr>
      </w:pPr>
      <w:r>
        <w:rPr>
          <w:b/>
          <w:bCs/>
          <w:sz w:val="52"/>
          <w:szCs w:val="52"/>
        </w:rPr>
        <w:t xml:space="preserve">         </w:t>
      </w:r>
      <w:r w:rsidRPr="009C0D9A">
        <w:rPr>
          <w:sz w:val="40"/>
          <w:szCs w:val="40"/>
        </w:rPr>
        <w:t xml:space="preserve"> </w:t>
      </w:r>
      <w:r w:rsidR="009C0D9A" w:rsidRPr="009C0D9A">
        <w:rPr>
          <w:sz w:val="40"/>
          <w:szCs w:val="40"/>
        </w:rPr>
        <w:t>Principal varieties of this index include free, mostly free, moderately free, moderately free, mostly unfree, primarily unfree, and repressed.</w:t>
      </w:r>
    </w:p>
    <w:p w14:paraId="7E04B278" w14:textId="013CAF03" w:rsidR="008B7F1F" w:rsidRDefault="008B7F1F" w:rsidP="00886315">
      <w:pPr>
        <w:pStyle w:val="ListParagraph1"/>
        <w:rPr>
          <w:b/>
          <w:bCs/>
          <w:sz w:val="52"/>
          <w:szCs w:val="52"/>
        </w:rPr>
      </w:pPr>
      <w:r>
        <w:rPr>
          <w:b/>
          <w:bCs/>
          <w:sz w:val="52"/>
          <w:szCs w:val="52"/>
        </w:rPr>
        <w:t>3.</w:t>
      </w:r>
      <w:r w:rsidR="005E2293">
        <w:rPr>
          <w:b/>
          <w:bCs/>
          <w:sz w:val="52"/>
          <w:szCs w:val="52"/>
        </w:rPr>
        <w:t xml:space="preserve">RESENT UPDATES </w:t>
      </w:r>
      <w:r w:rsidR="0027431A">
        <w:rPr>
          <w:b/>
          <w:bCs/>
          <w:sz w:val="52"/>
          <w:szCs w:val="52"/>
        </w:rPr>
        <w:t>ABOUT THE INDEX OF ECONOMIC FREEDOM</w:t>
      </w:r>
    </w:p>
    <w:p w14:paraId="712F753A" w14:textId="2262F6E5" w:rsidR="00373598" w:rsidRDefault="0027431A" w:rsidP="00886315">
      <w:pPr>
        <w:pStyle w:val="ListParagraph1"/>
        <w:rPr>
          <w:sz w:val="40"/>
          <w:szCs w:val="40"/>
        </w:rPr>
      </w:pPr>
      <w:r>
        <w:rPr>
          <w:b/>
          <w:bCs/>
          <w:sz w:val="52"/>
          <w:szCs w:val="52"/>
        </w:rPr>
        <w:t xml:space="preserve">           </w:t>
      </w:r>
      <w:r w:rsidR="00373598">
        <w:rPr>
          <w:sz w:val="40"/>
          <w:szCs w:val="40"/>
        </w:rPr>
        <w:t>In the Index of Economic Freedom 2019, an annual guide published by The Heritage Foundation, Washington’s No. 1 think tank, the ideals of economic freedom which fuelled this impressive progress was again calculated.</w:t>
      </w:r>
    </w:p>
    <w:p w14:paraId="44B1259C" w14:textId="77777777" w:rsidR="00373598" w:rsidRDefault="00373598" w:rsidP="00886315">
      <w:pPr>
        <w:pStyle w:val="ListParagraph1"/>
        <w:rPr>
          <w:sz w:val="40"/>
          <w:szCs w:val="40"/>
        </w:rPr>
      </w:pPr>
    </w:p>
    <w:p w14:paraId="5AFCAF1B" w14:textId="10717CCB" w:rsidR="00373598" w:rsidRPr="0027431A" w:rsidRDefault="00373598" w:rsidP="00886315">
      <w:pPr>
        <w:pStyle w:val="ListParagraph1"/>
        <w:rPr>
          <w:rFonts w:hint="eastAsia"/>
          <w:sz w:val="40"/>
          <w:szCs w:val="40"/>
        </w:rPr>
      </w:pPr>
      <w:r>
        <w:rPr>
          <w:sz w:val="40"/>
          <w:szCs w:val="40"/>
        </w:rPr>
        <w:t xml:space="preserve">Over recent years, economic freedom’s top countries have been relatively consistent. In 2019, Hong Kong ranked number one with a score of 90.2 overall. </w:t>
      </w:r>
      <w:r>
        <w:rPr>
          <w:sz w:val="40"/>
          <w:szCs w:val="40"/>
        </w:rPr>
        <w:lastRenderedPageBreak/>
        <w:t>Singapore (89.4), New Zealand (84.4), Switzerland (81.9), Australia (80.9), and Ireland (80.5) followed to round out the economies classified safe.</w:t>
      </w:r>
    </w:p>
    <w:p w14:paraId="7F316EF7" w14:textId="066B3277" w:rsidR="0041534D" w:rsidRPr="002A2672" w:rsidRDefault="00373598">
      <w:pPr>
        <w:rPr>
          <w:rFonts w:hint="eastAsia"/>
          <w:b/>
          <w:bCs/>
          <w:sz w:val="52"/>
          <w:szCs w:val="52"/>
        </w:rPr>
      </w:pPr>
      <w:r w:rsidRPr="002A2672">
        <w:rPr>
          <w:b/>
          <w:bCs/>
          <w:sz w:val="52"/>
          <w:szCs w:val="52"/>
        </w:rPr>
        <w:t>4.</w:t>
      </w:r>
      <w:r w:rsidR="006B23AE" w:rsidRPr="002A2672">
        <w:rPr>
          <w:b/>
          <w:bCs/>
          <w:sz w:val="52"/>
          <w:szCs w:val="52"/>
        </w:rPr>
        <w:t>PROBLEM DEFINITION AND DESIGN THINKING</w:t>
      </w:r>
    </w:p>
    <w:p w14:paraId="267AEBB3" w14:textId="12F86CEA" w:rsidR="0041534D" w:rsidRPr="000B1D9E" w:rsidRDefault="003055D5">
      <w:pPr>
        <w:rPr>
          <w:rFonts w:hint="eastAsia"/>
          <w:b/>
          <w:bCs/>
          <w:sz w:val="48"/>
          <w:szCs w:val="48"/>
        </w:rPr>
      </w:pPr>
      <w:r w:rsidRPr="000B1D9E">
        <w:rPr>
          <w:b/>
          <w:bCs/>
          <w:sz w:val="48"/>
          <w:szCs w:val="48"/>
        </w:rPr>
        <w:t xml:space="preserve">  </w:t>
      </w:r>
      <w:r w:rsidR="00595740" w:rsidRPr="000B1D9E">
        <w:rPr>
          <w:b/>
          <w:bCs/>
          <w:sz w:val="48"/>
          <w:szCs w:val="48"/>
        </w:rPr>
        <w:t>4</w:t>
      </w:r>
      <w:r w:rsidRPr="000B1D9E">
        <w:rPr>
          <w:b/>
          <w:bCs/>
          <w:sz w:val="48"/>
          <w:szCs w:val="48"/>
        </w:rPr>
        <w:t xml:space="preserve">.1 </w:t>
      </w:r>
      <w:r w:rsidR="000B1D9E" w:rsidRPr="000B1D9E">
        <w:rPr>
          <w:b/>
          <w:bCs/>
          <w:sz w:val="48"/>
          <w:szCs w:val="48"/>
        </w:rPr>
        <w:t xml:space="preserve">Empathy map </w:t>
      </w:r>
    </w:p>
    <w:p w14:paraId="54B0F024" w14:textId="77777777" w:rsidR="0041534D" w:rsidRDefault="0041534D">
      <w:pPr>
        <w:rPr>
          <w:rFonts w:hint="eastAsia"/>
          <w:sz w:val="40"/>
          <w:szCs w:val="40"/>
        </w:rPr>
      </w:pPr>
    </w:p>
    <w:p w14:paraId="22F9852C" w14:textId="77777777" w:rsidR="0041534D" w:rsidRDefault="006D4E5E">
      <w:pPr>
        <w:rPr>
          <w:rFonts w:hint="eastAsia"/>
          <w:sz w:val="40"/>
          <w:szCs w:val="40"/>
        </w:rPr>
      </w:pPr>
      <w:r>
        <w:rPr>
          <w:b/>
          <w:bCs/>
          <w:noProof/>
          <w:sz w:val="52"/>
          <w:szCs w:val="52"/>
        </w:rPr>
        <w:drawing>
          <wp:inline distT="0" distB="0" distL="85723" distR="85723" wp14:anchorId="08D6327D" wp14:editId="1C5B9EE2">
            <wp:extent cx="5917565" cy="4272077"/>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5"/>
                    <a:stretch>
                      <a:fillRect/>
                    </a:stretch>
                  </pic:blipFill>
                  <pic:spPr>
                    <a:xfrm>
                      <a:off x="0" y="0"/>
                      <a:ext cx="5921624" cy="4275007"/>
                    </a:xfrm>
                    <a:prstGeom prst="rect">
                      <a:avLst/>
                    </a:prstGeom>
                    <a:noFill/>
                    <a:ln w="12700" cap="flat" cmpd="sng">
                      <a:noFill/>
                      <a:prstDash val="solid"/>
                      <a:miter/>
                    </a:ln>
                  </pic:spPr>
                </pic:pic>
              </a:graphicData>
            </a:graphic>
          </wp:inline>
        </w:drawing>
      </w:r>
    </w:p>
    <w:p w14:paraId="5976B8A2" w14:textId="048D837F" w:rsidR="0041534D" w:rsidRPr="004E131D" w:rsidRDefault="008A6A98">
      <w:pPr>
        <w:rPr>
          <w:rFonts w:hint="eastAsia"/>
          <w:b/>
          <w:bCs/>
          <w:sz w:val="48"/>
          <w:szCs w:val="48"/>
        </w:rPr>
      </w:pPr>
      <w:r>
        <w:rPr>
          <w:b/>
          <w:bCs/>
          <w:sz w:val="52"/>
          <w:szCs w:val="52"/>
        </w:rPr>
        <w:t xml:space="preserve">    </w:t>
      </w:r>
    </w:p>
    <w:p w14:paraId="3A95FBEA" w14:textId="4BE60F0B" w:rsidR="0041534D" w:rsidRPr="00C3005B" w:rsidRDefault="00F83273">
      <w:pPr>
        <w:rPr>
          <w:rFonts w:hint="eastAsia"/>
          <w:b/>
          <w:bCs/>
          <w:sz w:val="48"/>
          <w:szCs w:val="48"/>
        </w:rPr>
      </w:pPr>
      <w:r w:rsidRPr="00C3005B">
        <w:rPr>
          <w:rFonts w:hint="eastAsia"/>
          <w:noProof/>
          <w:sz w:val="48"/>
          <w:szCs w:val="48"/>
        </w:rPr>
        <w:lastRenderedPageBreak/>
        <w:drawing>
          <wp:anchor distT="0" distB="0" distL="114300" distR="114300" simplePos="0" relativeHeight="251667456" behindDoc="0" locked="0" layoutInCell="1" allowOverlap="1" wp14:anchorId="43D3EDD0" wp14:editId="0B4AB984">
            <wp:simplePos x="0" y="0"/>
            <wp:positionH relativeFrom="column">
              <wp:posOffset>89611</wp:posOffset>
            </wp:positionH>
            <wp:positionV relativeFrom="paragraph">
              <wp:posOffset>1331366</wp:posOffset>
            </wp:positionV>
            <wp:extent cx="6399711" cy="6107176"/>
            <wp:effectExtent l="0" t="0" r="1270" b="825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6400165" cy="6107610"/>
                    </a:xfrm>
                    <a:prstGeom prst="rect">
                      <a:avLst/>
                    </a:prstGeom>
                  </pic:spPr>
                </pic:pic>
              </a:graphicData>
            </a:graphic>
            <wp14:sizeRelV relativeFrom="margin">
              <wp14:pctHeight>0</wp14:pctHeight>
            </wp14:sizeRelV>
          </wp:anchor>
        </w:drawing>
      </w:r>
      <w:r w:rsidRPr="00C3005B">
        <w:rPr>
          <w:b/>
          <w:bCs/>
          <w:sz w:val="48"/>
          <w:szCs w:val="48"/>
        </w:rPr>
        <w:t xml:space="preserve">4.2 </w:t>
      </w:r>
      <w:r w:rsidR="00C3005B" w:rsidRPr="00C3005B">
        <w:rPr>
          <w:b/>
          <w:bCs/>
          <w:sz w:val="48"/>
          <w:szCs w:val="48"/>
        </w:rPr>
        <w:t xml:space="preserve">Ideation and brainstorming </w:t>
      </w:r>
    </w:p>
    <w:p w14:paraId="26EE0A6A" w14:textId="23FAFEEF" w:rsidR="0041534D" w:rsidRPr="00542074" w:rsidRDefault="0041534D">
      <w:pPr>
        <w:rPr>
          <w:rFonts w:hint="eastAsia"/>
          <w:b/>
          <w:bCs/>
          <w:sz w:val="52"/>
          <w:szCs w:val="52"/>
        </w:rPr>
      </w:pPr>
    </w:p>
    <w:p w14:paraId="15124626" w14:textId="0924465E" w:rsidR="0041534D" w:rsidRDefault="0041534D">
      <w:pPr>
        <w:rPr>
          <w:rFonts w:hint="eastAsia"/>
          <w:sz w:val="40"/>
          <w:szCs w:val="40"/>
        </w:rPr>
      </w:pPr>
    </w:p>
    <w:p w14:paraId="7919D7C6" w14:textId="128E6090" w:rsidR="0041534D" w:rsidRPr="00F82302" w:rsidRDefault="00F82302">
      <w:pPr>
        <w:rPr>
          <w:rFonts w:hint="eastAsia"/>
          <w:b/>
          <w:bCs/>
          <w:sz w:val="52"/>
          <w:szCs w:val="52"/>
        </w:rPr>
      </w:pPr>
      <w:r>
        <w:rPr>
          <w:rFonts w:hint="eastAsia"/>
          <w:noProof/>
          <w:sz w:val="40"/>
          <w:szCs w:val="40"/>
        </w:rPr>
        <w:lastRenderedPageBreak/>
        <w:drawing>
          <wp:anchor distT="0" distB="0" distL="114300" distR="114300" simplePos="0" relativeHeight="251665408" behindDoc="0" locked="0" layoutInCell="1" allowOverlap="1" wp14:anchorId="4FC5DFFF" wp14:editId="362CF2D3">
            <wp:simplePos x="0" y="0"/>
            <wp:positionH relativeFrom="column">
              <wp:posOffset>1270</wp:posOffset>
            </wp:positionH>
            <wp:positionV relativeFrom="paragraph">
              <wp:posOffset>738505</wp:posOffset>
            </wp:positionV>
            <wp:extent cx="6078855" cy="347408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6078855" cy="3474085"/>
                    </a:xfrm>
                    <a:prstGeom prst="rect">
                      <a:avLst/>
                    </a:prstGeom>
                  </pic:spPr>
                </pic:pic>
              </a:graphicData>
            </a:graphic>
            <wp14:sizeRelH relativeFrom="margin">
              <wp14:pctWidth>0</wp14:pctWidth>
            </wp14:sizeRelH>
            <wp14:sizeRelV relativeFrom="margin">
              <wp14:pctHeight>0</wp14:pctHeight>
            </wp14:sizeRelV>
          </wp:anchor>
        </w:drawing>
      </w:r>
      <w:r w:rsidR="00DD6888">
        <w:rPr>
          <w:noProof/>
          <w:sz w:val="40"/>
          <w:szCs w:val="40"/>
        </w:rPr>
        <w:drawing>
          <wp:anchor distT="0" distB="0" distL="114300" distR="114300" simplePos="0" relativeHeight="251668480" behindDoc="0" locked="0" layoutInCell="1" allowOverlap="1" wp14:anchorId="06048153" wp14:editId="42B8CCC2">
            <wp:simplePos x="0" y="0"/>
            <wp:positionH relativeFrom="column">
              <wp:posOffset>116457</wp:posOffset>
            </wp:positionH>
            <wp:positionV relativeFrom="paragraph">
              <wp:posOffset>4339087</wp:posOffset>
            </wp:positionV>
            <wp:extent cx="6399258" cy="3915841"/>
            <wp:effectExtent l="0" t="0" r="1905" b="889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6399530" cy="3916007"/>
                    </a:xfrm>
                    <a:prstGeom prst="rect">
                      <a:avLst/>
                    </a:prstGeom>
                  </pic:spPr>
                </pic:pic>
              </a:graphicData>
            </a:graphic>
            <wp14:sizeRelV relativeFrom="margin">
              <wp14:pctHeight>0</wp14:pctHeight>
            </wp14:sizeRelV>
          </wp:anchor>
        </w:drawing>
      </w:r>
      <w:r>
        <w:rPr>
          <w:b/>
          <w:bCs/>
          <w:sz w:val="52"/>
          <w:szCs w:val="52"/>
        </w:rPr>
        <w:t xml:space="preserve">5. RESULT </w:t>
      </w:r>
    </w:p>
    <w:p w14:paraId="6F77BB11" w14:textId="2307E235" w:rsidR="0041534D" w:rsidRDefault="00E30D34">
      <w:pPr>
        <w:rPr>
          <w:rFonts w:hint="eastAsia"/>
          <w:sz w:val="40"/>
          <w:szCs w:val="40"/>
        </w:rPr>
      </w:pPr>
      <w:r>
        <w:rPr>
          <w:rFonts w:hint="eastAsia"/>
          <w:b/>
          <w:bCs/>
          <w:noProof/>
          <w:sz w:val="52"/>
          <w:szCs w:val="52"/>
        </w:rPr>
        <w:lastRenderedPageBreak/>
        <w:drawing>
          <wp:anchor distT="0" distB="0" distL="114300" distR="114300" simplePos="0" relativeHeight="251671552" behindDoc="0" locked="0" layoutInCell="1" allowOverlap="1" wp14:anchorId="40E0EDD9" wp14:editId="04BDBC88">
            <wp:simplePos x="0" y="0"/>
            <wp:positionH relativeFrom="column">
              <wp:posOffset>-113306</wp:posOffset>
            </wp:positionH>
            <wp:positionV relativeFrom="paragraph">
              <wp:posOffset>4166483</wp:posOffset>
            </wp:positionV>
            <wp:extent cx="6400800" cy="4166374"/>
            <wp:effectExtent l="0" t="0" r="0" b="571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6400800" cy="4166374"/>
                    </a:xfrm>
                    <a:prstGeom prst="rect">
                      <a:avLst/>
                    </a:prstGeom>
                  </pic:spPr>
                </pic:pic>
              </a:graphicData>
            </a:graphic>
            <wp14:sizeRelV relativeFrom="margin">
              <wp14:pctHeight>0</wp14:pctHeight>
            </wp14:sizeRelV>
          </wp:anchor>
        </w:drawing>
      </w:r>
      <w:r w:rsidR="00713760">
        <w:rPr>
          <w:noProof/>
          <w:sz w:val="40"/>
          <w:szCs w:val="40"/>
        </w:rPr>
        <w:drawing>
          <wp:anchor distT="0" distB="0" distL="114300" distR="114300" simplePos="0" relativeHeight="251669504" behindDoc="0" locked="0" layoutInCell="1" allowOverlap="1" wp14:anchorId="2B44A743" wp14:editId="4F340487">
            <wp:simplePos x="0" y="0"/>
            <wp:positionH relativeFrom="column">
              <wp:posOffset>90170</wp:posOffset>
            </wp:positionH>
            <wp:positionV relativeFrom="paragraph">
              <wp:posOffset>8255</wp:posOffset>
            </wp:positionV>
            <wp:extent cx="6193155" cy="3959225"/>
            <wp:effectExtent l="0" t="0" r="0" b="317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6193155" cy="3959225"/>
                    </a:xfrm>
                    <a:prstGeom prst="rect">
                      <a:avLst/>
                    </a:prstGeom>
                  </pic:spPr>
                </pic:pic>
              </a:graphicData>
            </a:graphic>
            <wp14:sizeRelH relativeFrom="margin">
              <wp14:pctWidth>0</wp14:pctWidth>
            </wp14:sizeRelH>
            <wp14:sizeRelV relativeFrom="margin">
              <wp14:pctHeight>0</wp14:pctHeight>
            </wp14:sizeRelV>
          </wp:anchor>
        </w:drawing>
      </w:r>
    </w:p>
    <w:p w14:paraId="5F5069FE" w14:textId="6485E09C" w:rsidR="0041534D" w:rsidRDefault="002771ED">
      <w:pPr>
        <w:rPr>
          <w:rFonts w:hint="eastAsia"/>
          <w:sz w:val="40"/>
          <w:szCs w:val="40"/>
        </w:rPr>
      </w:pPr>
      <w:r>
        <w:rPr>
          <w:rFonts w:hint="eastAsia"/>
          <w:noProof/>
          <w:sz w:val="40"/>
          <w:szCs w:val="40"/>
        </w:rPr>
        <w:lastRenderedPageBreak/>
        <w:drawing>
          <wp:anchor distT="0" distB="0" distL="114300" distR="114300" simplePos="0" relativeHeight="251672576" behindDoc="0" locked="0" layoutInCell="1" allowOverlap="1" wp14:anchorId="7F06BE19" wp14:editId="17A0F824">
            <wp:simplePos x="0" y="0"/>
            <wp:positionH relativeFrom="column">
              <wp:posOffset>3810</wp:posOffset>
            </wp:positionH>
            <wp:positionV relativeFrom="paragraph">
              <wp:posOffset>-189865</wp:posOffset>
            </wp:positionV>
            <wp:extent cx="6400165" cy="7219950"/>
            <wp:effectExtent l="0" t="0" r="63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6400165" cy="7219950"/>
                    </a:xfrm>
                    <a:prstGeom prst="rect">
                      <a:avLst/>
                    </a:prstGeom>
                  </pic:spPr>
                </pic:pic>
              </a:graphicData>
            </a:graphic>
            <wp14:sizeRelV relativeFrom="margin">
              <wp14:pctHeight>0</wp14:pctHeight>
            </wp14:sizeRelV>
          </wp:anchor>
        </w:drawing>
      </w:r>
    </w:p>
    <w:p w14:paraId="2AFF27FE" w14:textId="77777777" w:rsidR="0041534D" w:rsidRDefault="0041534D">
      <w:pPr>
        <w:rPr>
          <w:rFonts w:hint="eastAsia"/>
          <w:sz w:val="40"/>
          <w:szCs w:val="40"/>
        </w:rPr>
      </w:pPr>
    </w:p>
    <w:p w14:paraId="19ADF246" w14:textId="429B27D0" w:rsidR="0041534D" w:rsidRDefault="006B23AE">
      <w:pPr>
        <w:rPr>
          <w:rFonts w:hint="eastAsia"/>
          <w:b/>
          <w:bCs/>
          <w:sz w:val="52"/>
          <w:szCs w:val="52"/>
        </w:rPr>
      </w:pPr>
      <w:r>
        <w:rPr>
          <w:sz w:val="40"/>
          <w:szCs w:val="40"/>
        </w:rPr>
        <w:lastRenderedPageBreak/>
        <w:t xml:space="preserve">   </w:t>
      </w:r>
    </w:p>
    <w:p w14:paraId="41342758" w14:textId="10D382D6" w:rsidR="0041534D" w:rsidRDefault="00595740">
      <w:pPr>
        <w:rPr>
          <w:b/>
          <w:bCs/>
          <w:sz w:val="52"/>
          <w:szCs w:val="52"/>
        </w:rPr>
      </w:pPr>
      <w:r>
        <w:rPr>
          <w:b/>
          <w:bCs/>
          <w:sz w:val="52"/>
          <w:szCs w:val="52"/>
        </w:rPr>
        <w:t>6.</w:t>
      </w:r>
      <w:r w:rsidR="003418A5">
        <w:rPr>
          <w:b/>
          <w:bCs/>
          <w:sz w:val="52"/>
          <w:szCs w:val="52"/>
        </w:rPr>
        <w:t xml:space="preserve"> ADVANTAGES AND DISADVANTAGE </w:t>
      </w:r>
    </w:p>
    <w:p w14:paraId="678B05D1" w14:textId="77777777" w:rsidR="00A951C3" w:rsidRDefault="002E6DC6">
      <w:pPr>
        <w:rPr>
          <w:sz w:val="40"/>
          <w:szCs w:val="40"/>
        </w:rPr>
      </w:pPr>
      <w:r>
        <w:rPr>
          <w:sz w:val="40"/>
          <w:szCs w:val="40"/>
        </w:rPr>
        <w:t xml:space="preserve">                         </w:t>
      </w:r>
      <w:r w:rsidR="006934EE" w:rsidRPr="002E6DC6">
        <w:rPr>
          <w:sz w:val="40"/>
          <w:szCs w:val="40"/>
        </w:rPr>
        <w:t xml:space="preserve">The advanced and relatively free countries are essential to generating the opportunities of backwardness. They provide a model, a source of technology, and a market for </w:t>
      </w:r>
      <w:r w:rsidRPr="002E6DC6">
        <w:rPr>
          <w:sz w:val="40"/>
          <w:szCs w:val="40"/>
        </w:rPr>
        <w:t>low wag</w:t>
      </w:r>
      <w:r w:rsidRPr="002E6DC6">
        <w:rPr>
          <w:rFonts w:hint="eastAsia"/>
          <w:sz w:val="40"/>
          <w:szCs w:val="40"/>
        </w:rPr>
        <w:t>e</w:t>
      </w:r>
      <w:r w:rsidR="006934EE" w:rsidRPr="002E6DC6">
        <w:rPr>
          <w:sz w:val="40"/>
          <w:szCs w:val="40"/>
        </w:rPr>
        <w:t xml:space="preserve"> products. </w:t>
      </w:r>
    </w:p>
    <w:p w14:paraId="721320FF" w14:textId="04F47EDB" w:rsidR="000B5985" w:rsidRDefault="00A951C3">
      <w:pPr>
        <w:rPr>
          <w:sz w:val="40"/>
          <w:szCs w:val="40"/>
        </w:rPr>
      </w:pPr>
      <w:r>
        <w:rPr>
          <w:sz w:val="40"/>
          <w:szCs w:val="40"/>
        </w:rPr>
        <w:t xml:space="preserve">                         </w:t>
      </w:r>
      <w:r w:rsidR="006934EE" w:rsidRPr="002E6DC6">
        <w:rPr>
          <w:sz w:val="40"/>
          <w:szCs w:val="40"/>
        </w:rPr>
        <w:t>If the advanced countries became rich ahead of other countries because they established safe property rights for merchants and producers earlier than others, because they benefited from limited government earlier than others, because they invented capitalism and benefited from economic freedom first, then the advantages of backwardness are the effect of economic freedom or capitalism.</w:t>
      </w:r>
    </w:p>
    <w:p w14:paraId="55B92B9E" w14:textId="77777777" w:rsidR="0084130A" w:rsidRDefault="00A951C3">
      <w:pPr>
        <w:rPr>
          <w:sz w:val="40"/>
          <w:szCs w:val="40"/>
        </w:rPr>
      </w:pPr>
      <w:r>
        <w:rPr>
          <w:sz w:val="40"/>
          <w:szCs w:val="40"/>
        </w:rPr>
        <w:t xml:space="preserve">                        </w:t>
      </w:r>
      <w:r w:rsidR="0084130A">
        <w:rPr>
          <w:sz w:val="40"/>
          <w:szCs w:val="40"/>
        </w:rPr>
        <w:t xml:space="preserve">Unfortunately, a lack of quantitative data prevents us from analysing the impact of economic freedom on growth rates in the long run. But it is plausible to base a claim on qualitative data or narratives according to which the impact of economic freedom is strong. </w:t>
      </w:r>
    </w:p>
    <w:p w14:paraId="32B34AF6" w14:textId="015E317F" w:rsidR="00A951C3" w:rsidRDefault="0084130A">
      <w:pPr>
        <w:rPr>
          <w:sz w:val="40"/>
          <w:szCs w:val="40"/>
        </w:rPr>
      </w:pPr>
      <w:r>
        <w:rPr>
          <w:sz w:val="40"/>
          <w:szCs w:val="40"/>
        </w:rPr>
        <w:lastRenderedPageBreak/>
        <w:t xml:space="preserve">                       The advantages of backwardness must have been small before the establishment of capitalism because most major civilizations (comprising tens of millions of people) then still had rather similar per capita incomes.</w:t>
      </w:r>
    </w:p>
    <w:p w14:paraId="159D8E89" w14:textId="3FD415B3" w:rsidR="00DB2617" w:rsidRDefault="00753773">
      <w:pPr>
        <w:rPr>
          <w:b/>
          <w:bCs/>
          <w:sz w:val="52"/>
          <w:szCs w:val="52"/>
        </w:rPr>
      </w:pPr>
      <w:r>
        <w:rPr>
          <w:b/>
          <w:bCs/>
          <w:sz w:val="52"/>
          <w:szCs w:val="52"/>
        </w:rPr>
        <w:t>6</w:t>
      </w:r>
      <w:r w:rsidR="00E90FF8">
        <w:rPr>
          <w:b/>
          <w:bCs/>
          <w:sz w:val="52"/>
          <w:szCs w:val="52"/>
        </w:rPr>
        <w:t>. APPLICATIONS</w:t>
      </w:r>
    </w:p>
    <w:p w14:paraId="1916D53D" w14:textId="25A397DB" w:rsidR="00E90FF8" w:rsidRDefault="00E90FF8">
      <w:pPr>
        <w:rPr>
          <w:sz w:val="40"/>
          <w:szCs w:val="40"/>
        </w:rPr>
      </w:pPr>
      <w:r>
        <w:rPr>
          <w:b/>
          <w:bCs/>
          <w:sz w:val="52"/>
          <w:szCs w:val="52"/>
        </w:rPr>
        <w:t xml:space="preserve">            </w:t>
      </w:r>
      <w:r w:rsidR="00FD0568">
        <w:rPr>
          <w:sz w:val="40"/>
          <w:szCs w:val="40"/>
        </w:rPr>
        <w:t>The index evaluates 177 countries in four broad policy areas that affect the economic freedom, which are rule of law, government size, regulatory efficiency and open markets. It also takes into consideration some specific categories like property rights, judicial effectiveness, government integrity and tax burden.</w:t>
      </w:r>
    </w:p>
    <w:p w14:paraId="100582BB" w14:textId="119481D6" w:rsidR="00B14FA5" w:rsidRDefault="00ED4594">
      <w:pPr>
        <w:rPr>
          <w:b/>
          <w:bCs/>
          <w:sz w:val="52"/>
          <w:szCs w:val="52"/>
        </w:rPr>
      </w:pPr>
      <w:r>
        <w:rPr>
          <w:b/>
          <w:bCs/>
          <w:sz w:val="52"/>
          <w:szCs w:val="52"/>
        </w:rPr>
        <w:t>7. CONCLUSION</w:t>
      </w:r>
    </w:p>
    <w:p w14:paraId="0945A598" w14:textId="4745C1A3" w:rsidR="00ED4594" w:rsidRPr="00ED4594" w:rsidRDefault="00ED4594">
      <w:pPr>
        <w:rPr>
          <w:sz w:val="40"/>
          <w:szCs w:val="40"/>
        </w:rPr>
      </w:pPr>
      <w:r>
        <w:rPr>
          <w:b/>
          <w:bCs/>
          <w:sz w:val="52"/>
          <w:szCs w:val="52"/>
        </w:rPr>
        <w:t xml:space="preserve">           </w:t>
      </w:r>
      <w:r w:rsidR="007127BA">
        <w:rPr>
          <w:sz w:val="40"/>
          <w:szCs w:val="40"/>
        </w:rPr>
        <w:t xml:space="preserve">Economic freedom is the fundamental right of every human to control his or her own </w:t>
      </w:r>
      <w:proofErr w:type="spellStart"/>
      <w:r w:rsidR="007127BA">
        <w:rPr>
          <w:sz w:val="40"/>
          <w:szCs w:val="40"/>
        </w:rPr>
        <w:t>labor</w:t>
      </w:r>
      <w:proofErr w:type="spellEnd"/>
      <w:r w:rsidR="007127BA">
        <w:rPr>
          <w:sz w:val="40"/>
          <w:szCs w:val="40"/>
        </w:rPr>
        <w:t xml:space="preserve"> and property. In an economically free society, individuals are free to work, produce, consume, and invest in any way they please.</w:t>
      </w:r>
    </w:p>
    <w:p w14:paraId="246846E5" w14:textId="77777777" w:rsidR="002E6DC6" w:rsidRPr="002E6DC6" w:rsidRDefault="002E6DC6">
      <w:pPr>
        <w:rPr>
          <w:rFonts w:hint="eastAsia"/>
          <w:sz w:val="40"/>
          <w:szCs w:val="40"/>
        </w:rPr>
      </w:pPr>
    </w:p>
    <w:sectPr w:rsidR="002E6DC6" w:rsidRPr="002E6DC6" w:rsidSect="001108DB">
      <w:pgSz w:w="12240" w:h="15840"/>
      <w:pgMar w:top="1440" w:right="1080" w:bottom="1440" w:left="108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Droid Sans">
    <w:altName w:val="Segoe UI"/>
    <w:charset w:val="00"/>
    <w:family w:val="auto"/>
    <w:pitch w:val="variable"/>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Luxi Sans">
    <w:altName w:val="Droid Sans"/>
    <w:charset w:val="00"/>
    <w:family w:val="auto"/>
    <w:pitch w:val="variable"/>
  </w:font>
  <w:font w:name="Evermore Ming">
    <w:altName w:val="Droid Sans"/>
    <w:charset w:val="00"/>
    <w:family w:val="auto"/>
    <w:pitch w:val="variable"/>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2C218E"/>
    <w:multiLevelType w:val="hybridMultilevel"/>
    <w:tmpl w:val="B5C8678E"/>
    <w:lvl w:ilvl="0" w:tplc="ABE4F83C">
      <w:start w:val="1"/>
      <w:numFmt w:val="bullet"/>
      <w:lvlRestart w:val="0"/>
      <w:lvlText w:val=""/>
      <w:lvlJc w:val="left"/>
      <w:pPr>
        <w:tabs>
          <w:tab w:val="num" w:pos="0"/>
        </w:tabs>
        <w:ind w:left="720" w:hanging="360"/>
      </w:pPr>
      <w:rPr>
        <w:rFonts w:ascii="Symbol" w:hAnsi="Symbol" w:hint="default"/>
      </w:rPr>
    </w:lvl>
    <w:lvl w:ilvl="1" w:tplc="C1BE2148">
      <w:start w:val="1"/>
      <w:numFmt w:val="bullet"/>
      <w:lvlText w:val="o"/>
      <w:lvlJc w:val="left"/>
      <w:pPr>
        <w:tabs>
          <w:tab w:val="num" w:pos="0"/>
        </w:tabs>
        <w:ind w:left="1440" w:hanging="360"/>
      </w:pPr>
      <w:rPr>
        <w:rFonts w:ascii="Courier New" w:hAnsi="Courier New" w:cs="Courier New" w:hint="default"/>
      </w:rPr>
    </w:lvl>
    <w:lvl w:ilvl="2" w:tplc="0972B614">
      <w:start w:val="1"/>
      <w:numFmt w:val="bullet"/>
      <w:lvlText w:val=""/>
      <w:lvlJc w:val="left"/>
      <w:pPr>
        <w:tabs>
          <w:tab w:val="num" w:pos="0"/>
        </w:tabs>
        <w:ind w:left="2160" w:hanging="360"/>
      </w:pPr>
      <w:rPr>
        <w:rFonts w:ascii="Wingdings" w:hAnsi="Wingdings" w:hint="default"/>
      </w:rPr>
    </w:lvl>
    <w:lvl w:ilvl="3" w:tplc="BA2CAA16">
      <w:start w:val="1"/>
      <w:numFmt w:val="bullet"/>
      <w:lvlText w:val=""/>
      <w:lvlJc w:val="left"/>
      <w:pPr>
        <w:tabs>
          <w:tab w:val="num" w:pos="0"/>
        </w:tabs>
        <w:ind w:left="2880" w:hanging="360"/>
      </w:pPr>
      <w:rPr>
        <w:rFonts w:ascii="Symbol" w:hAnsi="Symbol" w:hint="default"/>
      </w:rPr>
    </w:lvl>
    <w:lvl w:ilvl="4" w:tplc="B3625E5E">
      <w:start w:val="1"/>
      <w:numFmt w:val="bullet"/>
      <w:lvlText w:val="o"/>
      <w:lvlJc w:val="left"/>
      <w:pPr>
        <w:tabs>
          <w:tab w:val="num" w:pos="0"/>
        </w:tabs>
        <w:ind w:left="3600" w:hanging="360"/>
      </w:pPr>
      <w:rPr>
        <w:rFonts w:ascii="Courier New" w:hAnsi="Courier New" w:cs="Courier New" w:hint="default"/>
      </w:rPr>
    </w:lvl>
    <w:lvl w:ilvl="5" w:tplc="B5923F22">
      <w:start w:val="1"/>
      <w:numFmt w:val="bullet"/>
      <w:lvlText w:val=""/>
      <w:lvlJc w:val="left"/>
      <w:pPr>
        <w:tabs>
          <w:tab w:val="num" w:pos="0"/>
        </w:tabs>
        <w:ind w:left="4320" w:hanging="360"/>
      </w:pPr>
      <w:rPr>
        <w:rFonts w:ascii="Wingdings" w:hAnsi="Wingdings" w:hint="default"/>
      </w:rPr>
    </w:lvl>
    <w:lvl w:ilvl="6" w:tplc="6C78B990">
      <w:start w:val="1"/>
      <w:numFmt w:val="bullet"/>
      <w:lvlText w:val=""/>
      <w:lvlJc w:val="left"/>
      <w:pPr>
        <w:tabs>
          <w:tab w:val="num" w:pos="0"/>
        </w:tabs>
        <w:ind w:left="5040" w:hanging="360"/>
      </w:pPr>
      <w:rPr>
        <w:rFonts w:ascii="Symbol" w:hAnsi="Symbol" w:hint="default"/>
      </w:rPr>
    </w:lvl>
    <w:lvl w:ilvl="7" w:tplc="41945F86">
      <w:start w:val="1"/>
      <w:numFmt w:val="bullet"/>
      <w:lvlText w:val="o"/>
      <w:lvlJc w:val="left"/>
      <w:pPr>
        <w:tabs>
          <w:tab w:val="num" w:pos="0"/>
        </w:tabs>
        <w:ind w:left="5760" w:hanging="360"/>
      </w:pPr>
      <w:rPr>
        <w:rFonts w:ascii="Courier New" w:hAnsi="Courier New" w:cs="Courier New" w:hint="default"/>
      </w:rPr>
    </w:lvl>
    <w:lvl w:ilvl="8" w:tplc="1324C6B4">
      <w:start w:val="1"/>
      <w:numFmt w:val="bullet"/>
      <w:lvlText w:val=""/>
      <w:lvlJc w:val="left"/>
      <w:pPr>
        <w:tabs>
          <w:tab w:val="num" w:pos="0"/>
        </w:tabs>
        <w:ind w:left="6480" w:hanging="360"/>
      </w:pPr>
      <w:rPr>
        <w:rFonts w:ascii="Wingdings" w:hAnsi="Wingdings" w:hint="default"/>
      </w:rPr>
    </w:lvl>
  </w:abstractNum>
  <w:num w:numId="1" w16cid:durableId="5534666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bordersDoNotSurroundHeader/>
  <w:bordersDoNotSurroundFooter/>
  <w:proofState w:spelling="clean"/>
  <w:defaultTabStop w:val="720"/>
  <w:drawingGridHorizontalSpacing w:val="110"/>
  <w:drawingGridVerticalSpacing w:val="156"/>
  <w:displayHorizontalDrawingGridEvery w:val="0"/>
  <w:characterSpacingControl w:val="doNotCompress"/>
  <w:compat>
    <w:spaceForUL/>
    <w:growAutofit/>
    <w:useFELayout/>
    <w:compatSetting w:name="compatibilityMode" w:uri="http://schemas.microsoft.com/office/word" w:val="14"/>
    <w:compatSetting w:name="useWord2013TrackBottomHyphenation" w:uri="http://schemas.microsoft.com/office/word" w:val="1"/>
  </w:compat>
  <w:rsids>
    <w:rsidRoot w:val="0041534D"/>
    <w:rsid w:val="000B1D9E"/>
    <w:rsid w:val="000B5985"/>
    <w:rsid w:val="000F4D63"/>
    <w:rsid w:val="001108DB"/>
    <w:rsid w:val="001420E4"/>
    <w:rsid w:val="00150DB4"/>
    <w:rsid w:val="001602E0"/>
    <w:rsid w:val="00183FE2"/>
    <w:rsid w:val="0027431A"/>
    <w:rsid w:val="002771ED"/>
    <w:rsid w:val="002A2672"/>
    <w:rsid w:val="002E2B23"/>
    <w:rsid w:val="002E6DC6"/>
    <w:rsid w:val="003055D5"/>
    <w:rsid w:val="003418A5"/>
    <w:rsid w:val="00373598"/>
    <w:rsid w:val="0041139B"/>
    <w:rsid w:val="0041534D"/>
    <w:rsid w:val="004B0C54"/>
    <w:rsid w:val="004E131D"/>
    <w:rsid w:val="00542074"/>
    <w:rsid w:val="00573D3D"/>
    <w:rsid w:val="00595740"/>
    <w:rsid w:val="005E2293"/>
    <w:rsid w:val="00672723"/>
    <w:rsid w:val="006908D9"/>
    <w:rsid w:val="006934EE"/>
    <w:rsid w:val="006A2855"/>
    <w:rsid w:val="006B23AE"/>
    <w:rsid w:val="006D4E5E"/>
    <w:rsid w:val="007127BA"/>
    <w:rsid w:val="00713760"/>
    <w:rsid w:val="00753773"/>
    <w:rsid w:val="007D37F1"/>
    <w:rsid w:val="0084130A"/>
    <w:rsid w:val="00886315"/>
    <w:rsid w:val="008A6A98"/>
    <w:rsid w:val="008B7F1F"/>
    <w:rsid w:val="00991191"/>
    <w:rsid w:val="009C0D9A"/>
    <w:rsid w:val="00A16128"/>
    <w:rsid w:val="00A951C3"/>
    <w:rsid w:val="00AB1760"/>
    <w:rsid w:val="00AD65EE"/>
    <w:rsid w:val="00B14FA5"/>
    <w:rsid w:val="00B400E9"/>
    <w:rsid w:val="00B54126"/>
    <w:rsid w:val="00B56300"/>
    <w:rsid w:val="00C3005B"/>
    <w:rsid w:val="00CE7EE5"/>
    <w:rsid w:val="00D424FE"/>
    <w:rsid w:val="00D4699A"/>
    <w:rsid w:val="00D4794F"/>
    <w:rsid w:val="00D56C6B"/>
    <w:rsid w:val="00D62533"/>
    <w:rsid w:val="00D6797C"/>
    <w:rsid w:val="00DA4EC7"/>
    <w:rsid w:val="00DB2617"/>
    <w:rsid w:val="00DD6888"/>
    <w:rsid w:val="00E30D34"/>
    <w:rsid w:val="00E90FF8"/>
    <w:rsid w:val="00EA319C"/>
    <w:rsid w:val="00EB1A8B"/>
    <w:rsid w:val="00ED4594"/>
    <w:rsid w:val="00F62717"/>
    <w:rsid w:val="00F82302"/>
    <w:rsid w:val="00F83273"/>
    <w:rsid w:val="00FD05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51F84"/>
  <w15:docId w15:val="{B8C70555-F95D-0E4D-BC23-988611344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Droid Sans" w:eastAsia="DengXian" w:hAnsi="Droid Sans" w:cs="Arial"/>
      <w:sz w:val="22"/>
      <w:szCs w:val="22"/>
      <w:lang w:val="en-IN" w:eastAsia="en-US"/>
    </w:rPr>
  </w:style>
  <w:style w:type="paragraph" w:styleId="Heading1">
    <w:name w:val="heading 1"/>
    <w:basedOn w:val="Normal"/>
    <w:next w:val="Normal"/>
    <w:uiPriority w:val="9"/>
    <w:qFormat/>
    <w:pPr>
      <w:keepNext/>
      <w:keepLines/>
      <w:spacing w:before="340" w:after="330" w:line="578" w:lineRule="auto"/>
      <w:outlineLvl w:val="0"/>
    </w:pPr>
    <w:rPr>
      <w:b/>
      <w:bCs/>
      <w:kern w:val="44"/>
      <w:sz w:val="44"/>
    </w:rPr>
  </w:style>
  <w:style w:type="paragraph" w:styleId="Heading2">
    <w:name w:val="heading 2"/>
    <w:basedOn w:val="Normal"/>
    <w:next w:val="Normal"/>
    <w:uiPriority w:val="9"/>
    <w:semiHidden/>
    <w:unhideWhenUsed/>
    <w:qFormat/>
    <w:pPr>
      <w:keepNext/>
      <w:keepLines/>
      <w:spacing w:before="260" w:after="260" w:line="415" w:lineRule="auto"/>
      <w:outlineLvl w:val="1"/>
    </w:pPr>
    <w:rPr>
      <w:rFonts w:ascii="Luxi Sans" w:eastAsia="Evermore Ming" w:hAnsi="Luxi Sans"/>
      <w:b/>
      <w:sz w:val="32"/>
    </w:rPr>
  </w:style>
  <w:style w:type="paragraph" w:styleId="Heading3">
    <w:name w:val="heading 3"/>
    <w:basedOn w:val="Normal"/>
    <w:next w:val="Normal"/>
    <w:uiPriority w:val="9"/>
    <w:semiHidden/>
    <w:unhideWhenUsed/>
    <w:qFormat/>
    <w:pPr>
      <w:keepNext/>
      <w:keepLines/>
      <w:spacing w:before="260" w:after="260" w:line="415" w:lineRule="auto"/>
      <w:outlineLvl w:val="2"/>
    </w:pPr>
    <w:rPr>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ph1">
    <w:name w:val="List Paragraph1"/>
    <w:basedOn w:val="Normal"/>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3.jpe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image" Target="media/image7.jpeg" /><Relationship Id="rId5" Type="http://schemas.openxmlformats.org/officeDocument/2006/relationships/image" Target="media/image1.jpg" /><Relationship Id="rId10" Type="http://schemas.openxmlformats.org/officeDocument/2006/relationships/image" Target="media/image6.jpeg" /><Relationship Id="rId4" Type="http://schemas.openxmlformats.org/officeDocument/2006/relationships/webSettings" Target="webSettings.xml" /><Relationship Id="rId9" Type="http://schemas.openxmlformats.org/officeDocument/2006/relationships/image" Target="media/image5.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685</Words>
  <Characters>3910</Characters>
  <Application>Microsoft Office Word</Application>
  <DocSecurity>0</DocSecurity>
  <Lines>32</Lines>
  <Paragraphs>9</Paragraphs>
  <ScaleCrop>false</ScaleCrop>
  <Company/>
  <LinksUpToDate>false</LinksUpToDate>
  <CharactersWithSpaces>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prathipa.07sparkle@gmail.com</dc:creator>
  <cp:lastModifiedBy>prathipa.07sparkle@gmail.com</cp:lastModifiedBy>
  <cp:revision>2</cp:revision>
  <dcterms:created xsi:type="dcterms:W3CDTF">2023-04-15T06:20:00Z</dcterms:created>
  <dcterms:modified xsi:type="dcterms:W3CDTF">2023-04-15T06:20:00Z</dcterms:modified>
</cp:coreProperties>
</file>