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T19. Search and Optimization Ablation</w:t>
      </w:r>
    </w:p>
    <w:p>
      <w:r>
        <w:rPr>
          <w:sz w:val="18"/>
        </w:rPr>
        <w:t>Each optimization stage as an incremental delta over the stage before it, plus the cumulative delta over the untuned single-model baseline. Every stage is scored on the identical DA-07 repeated 5x5 subject-grouped fold map with the identical seed, and every number is read from the stage's own stored per-fold metrics rather than recomputed here. A9 is the best individual model against the ensemble; A10 is the equal-weight ensemble against the optimized-weight ensemble.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>
        <w:tc>
          <w:tcPr>
            <w:tcW w:type="dxa" w:w="28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Source run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sensitivity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sensitivity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specificity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specificity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f1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f1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f1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balanced accuracy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balanced accuracy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roc auc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roc auc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roc auc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roc auc Δ vs baseline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accuracy SD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accuracy Δ vs previous</w:t>
            </w:r>
          </w:p>
        </w:tc>
        <w:tc>
          <w:tcPr>
            <w:tcW w:type="dxa" w:w="288"/>
          </w:tcPr>
          <w:p>
            <w:r>
              <w:rPr>
                <w:b/>
                <w:sz w:val="18"/>
              </w:rPr>
              <w:t>accuracy Δ vs baseline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default_single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Best individual model, default parameters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default_ensemble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Equal-weight ensemble, default parameters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0.940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0.007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tuned_single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Best individual model, tuned parameters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-0.004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tuned_ensemble_equal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Equal-weight ensemble, tuned members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0.013</w:t>
            </w:r>
          </w:p>
        </w:tc>
      </w:tr>
      <w:tr>
        <w:tc>
          <w:tcPr>
            <w:tcW w:type="dxa" w:w="28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tuned_ensemble_optimized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Optimized-weight ensemble, tuned members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-0.000</w:t>
            </w:r>
          </w:p>
        </w:tc>
        <w:tc>
          <w:tcPr>
            <w:tcW w:type="dxa" w:w="288"/>
          </w:tcPr>
          <w:p>
            <w:r>
              <w:rPr>
                <w:sz w:val="18"/>
              </w:rPr>
              <w:t>0.012</w:t>
            </w:r>
          </w:p>
        </w:tc>
      </w:tr>
    </w:tbl>
    <w:p>
      <w:r>
        <w:rPr>
          <w:i/>
          <w:sz w:val="16"/>
        </w:rPr>
        <w:t>An incremental delta is a difference of means over shared folds, not a significance test. Phase 81 owns the paired tests; nothing here may be described as significant.</w:t>
      </w:r>
    </w:p>
    <w:p>
      <w:r>
        <w:rPr>
          <w:i/>
          <w:sz w:val="16"/>
        </w:rPr>
        <w:t>Tuning improved every individual model and made the ensembles slightly worse. 'Tuned' is not a synonym for 'better' in this table, and the stage ordering is the pipeline's order, not a ranking.</w:t>
      </w:r>
    </w:p>
    <w:p>
      <w:r>
        <w:rPr>
          <w:i/>
          <w:sz w:val="16"/>
        </w:rPr>
        <w:t>The nested search behind the tuned stage ran at a reduced budget -- 12 Bayesian trials per model per outer fold, 5 for M5, 3 inner splits. Write it up as that, never as 'tuned' unqualified.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T19 -- Search and Optimization Ablation</w:t>
      </w:r>
    </w:p>
    <w:p>
      <w:r>
        <w:rPr>
          <w:i/>
          <w:sz w:val="14"/>
        </w:rPr>
        <w:t>Experiment: EXP-F2</w:t>
      </w:r>
    </w:p>
    <w:p>
      <w:r>
        <w:rPr>
          <w:i/>
          <w:sz w:val="14"/>
        </w:rPr>
        <w:t>Objective: O3 (optimization), O5 (ablation evidence)</w:t>
      </w:r>
    </w:p>
    <w:p>
      <w:r>
        <w:rPr>
          <w:i/>
          <w:sz w:val="14"/>
        </w:rPr>
        <w:t>Source: outputs/06_binary_results/EXP-A1/per_fold_metrics.csv; outputs/06_binary_results/EXP-A2/per_fold_metrics.csv; outputs/05_search_optimization/SO-05/weight_stability.csv; outputs/01_dataset_audit/subject_split_map.csv</w:t>
      </w:r>
    </w:p>
    <w:p>
      <w:r>
        <w:rPr>
          <w:i/>
          <w:sz w:val="14"/>
        </w:rPr>
        <w:t>Generated by PV-MEPCG / PulseVision at 2026-09-10T04:36:27.953800+00:00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