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2"/>
        </w:rPr>
        <w:t>Algorithm ALG-08: SVM training and probability calibration</w:t>
      </w:r>
    </w:p>
    <w:p>
      <w:r>
        <w:rPr>
          <w:b/>
          <w:sz w:val="18"/>
        </w:rPr>
        <w:t xml:space="preserve">Purpose: </w:t>
      </w:r>
      <w:r>
        <w:rPr>
          <w:sz w:val="18"/>
        </w:rPr>
        <w:t>M3: an RBF support vector machine whose scores are turned into probabilities by an explicit, visible calibration fitted inside the training fold.</w:t>
      </w:r>
    </w:p>
    <w:p>
      <w:r>
        <w:rPr>
          <w:b/>
          <w:sz w:val="18"/>
        </w:rPr>
        <w:t xml:space="preserve">Input: </w:t>
      </w:r>
      <w:r>
        <w:rPr>
          <w:sz w:val="18"/>
        </w:rPr>
        <w:t>training rows X, y (optionally their subject groups)</w:t>
      </w:r>
    </w:p>
    <w:p>
      <w:r>
        <w:rPr>
          <w:b/>
          <w:sz w:val="18"/>
        </w:rPr>
        <w:t xml:space="preserve">Output: </w:t>
      </w:r>
      <w:r>
        <w:rPr>
          <w:sz w:val="18"/>
        </w:rPr>
        <w:t>calibrated class probabilities whose argmax is the prediction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6"/>
              </w:rPr>
              <w:t>Parameter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  <w:sz w:val="16"/>
              </w:rPr>
              <w:t>Read from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kernel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rbf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configs/models.yaml models.M3.defaults.kernel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configs/models.yaml models.M3.defaults.C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gamma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scale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configs/models.yaml models.M3.defaults.gamma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class_weight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balanced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configs/models.yaml models.M3.defaults.class_weight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C_space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log-uniform [0.01, 1000]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configs/models.yaml models.M3.search_space.C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gamma_space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log-uniform [0.0001, 10]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configs/models.yaml models.M3.search_space.gamma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class_weight_space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{balanced, none}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configs/models.yaml models.M3.search_space.class_weight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method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sigmoid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configs/models.yaml calibration.method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cv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3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configs/models.yaml calibration.cv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ensemble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true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configs/models.yaml calibration.ensemble</w:t>
            </w:r>
          </w:p>
        </w:tc>
      </w:tr>
      <w:tr>
        <w:tc>
          <w:tcPr>
            <w:tcW w:type="dxa" w:w="2880"/>
          </w:tcPr>
          <w:p>
            <w:r>
              <w:rPr>
                <w:sz w:val="16"/>
              </w:rPr>
              <w:t>isotonic_min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1000</w:t>
            </w:r>
          </w:p>
        </w:tc>
        <w:tc>
          <w:tcPr>
            <w:tcW w:type="dxa" w:w="2880"/>
          </w:tcPr>
          <w:p>
            <w:r>
              <w:rPr>
                <w:sz w:val="16"/>
              </w:rPr>
              <w:t>src/models/calibration.py ISOTONIC_MIN_SAMPLES</w:t>
            </w:r>
          </w:p>
        </w:tc>
      </w:tr>
    </w:tbl>
    <w:p/>
    <w:p>
      <w:pPr>
        <w:spacing w:after="0"/>
      </w:pPr>
      <w:r>
        <w:rPr>
          <w:rFonts w:ascii="Consolas" w:hAnsi="Consolas"/>
          <w:sz w:val="17"/>
        </w:rPr>
        <w:t>1  svc &lt;- SVC(kernel rbf, C 1, gamma scale, class_weight balanced); probability is never enabled</w:t>
      </w:r>
    </w:p>
    <w:p>
      <w:pPr>
        <w:spacing w:after="0"/>
      </w:pPr>
      <w:r>
        <w:rPr>
          <w:rFonts w:ascii="Consolas" w:hAnsi="Consolas"/>
          <w:sz w:val="17"/>
        </w:rPr>
        <w:t>2  M3 &lt;- CalibratedSVM(svc, method sigmoid, cv 3, ensemble true)</w:t>
      </w:r>
    </w:p>
    <w:p>
      <w:pPr>
        <w:spacing w:after="0"/>
      </w:pPr>
      <w:r>
        <w:rPr>
          <w:rFonts w:ascii="Consolas" w:hAnsi="Consolas"/>
          <w:sz w:val="17"/>
        </w:rPr>
        <w:t>3  fit(X, y):</w:t>
      </w:r>
    </w:p>
    <w:p>
      <w:pPr>
        <w:spacing w:after="0"/>
      </w:pPr>
      <w:r>
        <w:rPr>
          <w:rFonts w:ascii="Consolas" w:hAnsi="Consolas"/>
          <w:sz w:val="17"/>
        </w:rPr>
        <w:t>4      refuse an inner estimator with probability enabled; forward class_weight to the inner SVC</w:t>
      </w:r>
    </w:p>
    <w:p>
      <w:pPr>
        <w:spacing w:after="0"/>
      </w:pPr>
      <w:r>
        <w:rPr>
          <w:rFonts w:ascii="Consolas" w:hAnsi="Consolas"/>
          <w:sz w:val="17"/>
        </w:rPr>
        <w:t>5      if method is isotonic and |y| &lt; 1000: warn that it overfits</w:t>
      </w:r>
    </w:p>
    <w:p>
      <w:pPr>
        <w:spacing w:after="0"/>
      </w:pPr>
      <w:r>
        <w:rPr>
          <w:rFonts w:ascii="Consolas" w:hAnsi="Consolas"/>
          <w:sz w:val="17"/>
        </w:rPr>
        <w:t>6      split the training rows into 3 calibration folds, subject-grouped when a grouped split is supplied</w:t>
      </w:r>
    </w:p>
    <w:p>
      <w:pPr>
        <w:spacing w:after="0"/>
      </w:pPr>
      <w:r>
        <w:rPr>
          <w:rFonts w:ascii="Consolas" w:hAnsi="Consolas"/>
          <w:sz w:val="17"/>
        </w:rPr>
        <w:t>7      for each calibration fold: fit svc on its training part; fit the sigmoid p = 1 / (1 + exp(A f(x) + B)) to svc's decision values on its held part</w:t>
      </w:r>
    </w:p>
    <w:p>
      <w:pPr>
        <w:spacing w:after="0"/>
      </w:pPr>
      <w:r>
        <w:rPr>
          <w:rFonts w:ascii="Consolas" w:hAnsi="Consolas"/>
          <w:sz w:val="17"/>
        </w:rPr>
        <w:t>8      keep every (svc, sigmoid) pair; predict_proba &lt;- their mean probability</w:t>
      </w:r>
    </w:p>
    <w:p>
      <w:pPr>
        <w:spacing w:after="0"/>
      </w:pPr>
      <w:r>
        <w:rPr>
          <w:rFonts w:ascii="Consolas" w:hAnsi="Consolas"/>
          <w:sz w:val="17"/>
        </w:rPr>
        <w:t>9  predict &lt;- argmax of predict_proba, so the two can never disagree</w:t>
      </w:r>
    </w:p>
    <w:p>
      <w:r>
        <w:rPr>
          <w:i/>
          <w:sz w:val="16"/>
        </w:rPr>
        <w:t>Searched space: C log-uniform [0.01, 1000], gamma log-uniform [0.0001, 10], class_weight {balanced, none}.</w:t>
      </w:r>
    </w:p>
    <w:p>
      <w:r>
        <w:rPr>
          <w:sz w:val="16"/>
        </w:rPr>
        <w:t>Implemented by:</w:t>
      </w:r>
    </w:p>
    <w:p>
      <w:pPr>
        <w:spacing w:after="0"/>
      </w:pPr>
      <w:r>
        <w:rPr>
          <w:rFonts w:ascii="Consolas" w:hAnsi="Consolas"/>
          <w:sz w:val="14"/>
        </w:rPr>
        <w:t>src/models/estimators.py:202  src.models.estimators:make_m3</w:t>
      </w:r>
    </w:p>
    <w:p>
      <w:pPr>
        <w:spacing w:after="0"/>
      </w:pPr>
      <w:r>
        <w:rPr>
          <w:rFonts w:ascii="Consolas" w:hAnsi="Consolas"/>
          <w:sz w:val="14"/>
        </w:rPr>
        <w:t>src/models/calibration.py:188  src.models.calibration:CalibratedSVM.fit</w:t>
      </w:r>
    </w:p>
    <w:p>
      <w:pPr>
        <w:spacing w:after="0"/>
      </w:pPr>
      <w:r>
        <w:rPr>
          <w:rFonts w:ascii="Consolas" w:hAnsi="Consolas"/>
          <w:sz w:val="14"/>
        </w:rPr>
        <w:t>src/models/calibration.py:99  src.models.calibration:grouped_calibration_cv</w:t>
      </w:r>
    </w:p>
    <w:p>
      <w:pPr>
        <w:spacing w:after="0"/>
      </w:pPr>
      <w:r>
        <w:rPr>
          <w:rFonts w:ascii="Consolas" w:hAnsi="Consolas"/>
          <w:sz w:val="14"/>
        </w:rPr>
        <w:t>src/models/calibration.py:248  src.models.calibration:CalibratedSVM.predict_proba</w:t>
      </w:r>
    </w:p>
    <w:p>
      <w:pPr>
        <w:spacing w:after="0"/>
      </w:pPr>
      <w:r>
        <w:rPr>
          <w:rFonts w:ascii="Consolas" w:hAnsi="Consolas"/>
          <w:sz w:val="14"/>
        </w:rPr>
        <w:t>src/models/calibration.py:236  src.models.calibration:CalibratedSVM.predict</w:t>
      </w:r>
    </w:p>
    <w:p>
      <w:r>
        <w:rPr>
          <w:i/>
          <w:sz w:val="14"/>
        </w:rPr>
        <w:t>PV-MEPCG / PulseVision  |  generated from the implementation  |  regenerate: python scripts/39_export_algorithms.py --ids ALG-08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