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T03. Recording Duration and Sampling Summary</w:t>
      </w:r>
    </w:p>
    <w:p>
      <w:r>
        <w:rPr>
          <w:sz w:val="18"/>
        </w:rPr>
        <w:t>Recording length in seconds over the supervised records of each corpus, and the sampling rate conversion applied to it. All four corpora are resampled to a common 2 kHz working rate; the durations are of the original recordings and are unchanged by resampling. Total corpus hours are in T01 and cover all files, not only the supervised subset summarised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Min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P25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Median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P75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Max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Mean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SD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Native fs (Hz)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Working fs (Hz)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Conversion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PhysioNet 2016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3,240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12.90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20.83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30.58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122.00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22.46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8.88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44,100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decimation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set_b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2.97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27.87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decimation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19.06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21.46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29.39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64.51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7.28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decimation</w:t>
            </w:r>
          </w:p>
        </w:tc>
      </w:tr>
    </w:tbl>
    <w:p>
      <w:r>
        <w:rPr>
          <w:i/>
          <w:sz w:val="16"/>
        </w:rPr>
        <w:t>The duration extremes are real and both are handled by the extractor: PASCAL set_b reaches 0.76 s, too short for a five-level DWT, and PhysioNet reaches 122.0 s.</w:t>
      </w:r>
    </w:p>
    <w:p>
      <w:r>
        <w:rPr>
          <w:i/>
          <w:sz w:val="14"/>
        </w:rPr>
        <w:t>Table T03 -- Recording Duration and Sampling Summary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O1 (corpus definition)</w:t>
      </w:r>
    </w:p>
    <w:p>
      <w:r>
        <w:rPr>
          <w:i/>
          <w:sz w:val="14"/>
        </w:rPr>
        <w:t>Source: outputs/01_dataset_audit/recording_duration_summary.csv; outputs/01_dataset_audit/sampling_rate_summary.csv</w:t>
      </w:r>
    </w:p>
    <w:p>
      <w:r>
        <w:rPr>
          <w:i/>
          <w:sz w:val="14"/>
        </w:rPr>
        <w:t>Generated by PV-MEPCG / PulseVision at 2026-08-30T10:48:00.935418+00:00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