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86E" w:rsidRDefault="008F086E" w:rsidP="008F086E">
      <w:bookmarkStart w:id="0" w:name="_GoBack"/>
      <w:bookmarkEnd w:id="0"/>
      <w:r>
        <w:t xml:space="preserve">Our institute vision is: To become a University-class institution by inculcating confidence in students with knowledge of advanced technologies of respective programs, so as to solve the problems of industry </w:t>
      </w:r>
      <w:proofErr w:type="gramStart"/>
      <w:r>
        <w:t>and  society</w:t>
      </w:r>
      <w:proofErr w:type="gramEnd"/>
      <w:r>
        <w:t>.</w:t>
      </w:r>
    </w:p>
    <w:p w:rsidR="008F086E" w:rsidRDefault="008F086E" w:rsidP="008F086E">
      <w:r>
        <w:t xml:space="preserve">The location of Hi-tech Institute is in the heart of an industrial area, and away from the heart of the Aurangabad city. We enjoy certain unique advantages, arising out of our location. Our campus </w:t>
      </w:r>
      <w:proofErr w:type="gramStart"/>
      <w:r>
        <w:t>is  physically</w:t>
      </w:r>
      <w:proofErr w:type="gramEnd"/>
      <w:r>
        <w:t xml:space="preserve"> situated right in the middle of a thriving industrial hub, viz., the Waluj MIDC Area. The manufacturing and RD facilities of many nationally and internationally renowned names are a stone’s throw away from the Institute campus. Further, the members of our parent trust come from both kinds of backgrounds: industrialists and academicians. A very close interaction of the institute with the industry was, therefore, an easy possibility, and we have managed to exploit this opportunity to the hilt. We can easily manage fast and effective communications with various industries because they are so nearby. As a result, our Institute has managed to arrange for more than 70 industrial expert talks in the last 5 years.</w:t>
      </w:r>
    </w:p>
    <w:p w:rsidR="008F086E" w:rsidRDefault="008F086E" w:rsidP="008F086E">
      <w:r>
        <w:t>Our Mechanical Engineering Department has created a record of consistently having more than half of their final-year student projects sponsored by industries---a feat not achieved even by the top-ranking colleges in the state. Other departments too are following the suit and remain engaged in increasing their interaction with industry. Guidance from the top echelons of industrial experts and managers is actively sought, and attempts are made to incorporate their suggestions into the syllabi-revision process at the University. We now intend to take the same approach in building closer interactions also with research-based institutes like IITs and governmental organizations (e.g. DRDO, WALMI, etc.)</w:t>
      </w:r>
    </w:p>
    <w:p w:rsidR="00EA3B7D" w:rsidRDefault="008F086E" w:rsidP="008F086E">
      <w:r>
        <w:t xml:space="preserve">Our parent trust has performed a great deal of work for water conservation, especially under the State governments </w:t>
      </w:r>
      <w:proofErr w:type="spellStart"/>
      <w:r>
        <w:t>Jalyukta</w:t>
      </w:r>
      <w:proofErr w:type="spellEnd"/>
      <w:r>
        <w:t xml:space="preserve"> Shivar (agricultural fields replete with water) scheme. We plan to obtain research funding for advanced computational hardware (e.g. cluster computers) so as to optimally select the locations of check-dams through simulations of groundwater seepage. The same hardware would also be put to use, in the Mechanical department, for CFD simulations involving metal casting and plastic injection </w:t>
      </w:r>
      <w:proofErr w:type="spellStart"/>
      <w:r>
        <w:t>moulding</w:t>
      </w:r>
      <w:proofErr w:type="spellEnd"/>
      <w:r>
        <w:t>. Our recent faculty recruitments reflect this strategy.</w:t>
      </w:r>
    </w:p>
    <w:sectPr w:rsidR="00EA3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EA4"/>
    <w:rsid w:val="002D2EA4"/>
    <w:rsid w:val="008F086E"/>
    <w:rsid w:val="00EA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etchod</dc:creator>
  <cp:keywords/>
  <dc:description/>
  <cp:lastModifiedBy>etchod</cp:lastModifiedBy>
  <cp:revision>2</cp:revision>
  <dcterms:created xsi:type="dcterms:W3CDTF">2020-10-27T10:55:00Z</dcterms:created>
  <dcterms:modified xsi:type="dcterms:W3CDTF">2020-10-27T10:55:00Z</dcterms:modified>
</cp:coreProperties>
</file>