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CBCD" w14:textId="77777777" w:rsidR="00CE4C03" w:rsidRPr="00CE23B5" w:rsidRDefault="00000000">
      <w:pPr>
        <w:spacing w:before="600"/>
        <w:jc w:val="center"/>
        <w:rPr>
          <w:rFonts w:ascii="Times New Roman" w:hAnsi="Times New Roman" w:cs="Times New Roman"/>
        </w:rPr>
      </w:pPr>
      <w:r w:rsidRPr="00CE23B5">
        <w:rPr>
          <w:rFonts w:ascii="Times New Roman" w:hAnsi="Times New Roman" w:cs="Times New Roman"/>
          <w:b/>
          <w:color w:val="14365C"/>
          <w:sz w:val="50"/>
        </w:rPr>
        <w:t>RACK &amp; PINION</w:t>
      </w:r>
      <w:r w:rsidRPr="00CE23B5">
        <w:rPr>
          <w:rFonts w:ascii="Times New Roman" w:hAnsi="Times New Roman" w:cs="Times New Roman"/>
          <w:b/>
          <w:color w:val="14365C"/>
          <w:sz w:val="50"/>
        </w:rPr>
        <w:br/>
        <w:t>SELECTION REPORT</w:t>
      </w:r>
    </w:p>
    <w:p w14:paraId="5CED25B4" w14:textId="77777777" w:rsidR="00CE4C03" w:rsidRPr="00CE23B5" w:rsidRDefault="00000000">
      <w:pPr>
        <w:jc w:val="center"/>
        <w:rPr>
          <w:rFonts w:ascii="Times New Roman" w:hAnsi="Times New Roman" w:cs="Times New Roman"/>
        </w:rPr>
      </w:pPr>
      <w:r w:rsidRPr="00CE23B5">
        <w:rPr>
          <w:rFonts w:ascii="Times New Roman" w:hAnsi="Times New Roman" w:cs="Times New Roman"/>
          <w:color w:val="006982"/>
          <w:sz w:val="28"/>
        </w:rPr>
        <w:t>SHODA BS101C CNC Router — X/Y Axis Drive</w:t>
      </w:r>
    </w:p>
    <w:tbl>
      <w:tblPr>
        <w:tblStyle w:val="TableGrid"/>
        <w:tblW w:w="0" w:type="auto"/>
        <w:jc w:val="center"/>
        <w:tblLook w:val="04A0" w:firstRow="1" w:lastRow="0" w:firstColumn="1" w:lastColumn="0" w:noHBand="0" w:noVBand="1"/>
      </w:tblPr>
      <w:tblGrid>
        <w:gridCol w:w="5040"/>
        <w:gridCol w:w="5040"/>
      </w:tblGrid>
      <w:tr w:rsidR="00CE4C03" w:rsidRPr="00CE23B5" w14:paraId="53C7FC27" w14:textId="77777777">
        <w:trPr>
          <w:jc w:val="center"/>
        </w:trPr>
        <w:tc>
          <w:tcPr>
            <w:tcW w:w="5040" w:type="dxa"/>
            <w:shd w:val="clear" w:color="auto" w:fill="14365C"/>
          </w:tcPr>
          <w:p w14:paraId="10CC4701"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Document item</w:t>
            </w:r>
          </w:p>
        </w:tc>
        <w:tc>
          <w:tcPr>
            <w:tcW w:w="5040" w:type="dxa"/>
            <w:shd w:val="clear" w:color="auto" w:fill="14365C"/>
          </w:tcPr>
          <w:p w14:paraId="07CCB853"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Description</w:t>
            </w:r>
          </w:p>
        </w:tc>
      </w:tr>
      <w:tr w:rsidR="00CE4C03" w:rsidRPr="00CE23B5" w14:paraId="3E741F2A" w14:textId="77777777">
        <w:trPr>
          <w:jc w:val="center"/>
        </w:trPr>
        <w:tc>
          <w:tcPr>
            <w:tcW w:w="5040" w:type="dxa"/>
            <w:vAlign w:val="center"/>
          </w:tcPr>
          <w:p w14:paraId="3A214041" w14:textId="77777777" w:rsidR="00CE4C03" w:rsidRPr="00CE23B5" w:rsidRDefault="00000000">
            <w:pPr>
              <w:rPr>
                <w:rFonts w:ascii="Times New Roman" w:hAnsi="Times New Roman" w:cs="Times New Roman"/>
              </w:rPr>
            </w:pPr>
            <w:r w:rsidRPr="00CE23B5">
              <w:rPr>
                <w:rFonts w:ascii="Times New Roman" w:hAnsi="Times New Roman" w:cs="Times New Roman"/>
                <w:sz w:val="17"/>
              </w:rPr>
              <w:t>Purpose</w:t>
            </w:r>
          </w:p>
        </w:tc>
        <w:tc>
          <w:tcPr>
            <w:tcW w:w="5040" w:type="dxa"/>
            <w:vAlign w:val="center"/>
          </w:tcPr>
          <w:p w14:paraId="28AAE085" w14:textId="77777777" w:rsidR="00CE4C03" w:rsidRPr="00CE23B5" w:rsidRDefault="00000000">
            <w:pPr>
              <w:rPr>
                <w:rFonts w:ascii="Times New Roman" w:hAnsi="Times New Roman" w:cs="Times New Roman"/>
              </w:rPr>
            </w:pPr>
            <w:r w:rsidRPr="00CE23B5">
              <w:rPr>
                <w:rFonts w:ascii="Times New Roman" w:hAnsi="Times New Roman" w:cs="Times New Roman"/>
                <w:sz w:val="17"/>
              </w:rPr>
              <w:t>Step-by-step rack, pinion, gearbox and motor selection calculations.</w:t>
            </w:r>
          </w:p>
        </w:tc>
      </w:tr>
      <w:tr w:rsidR="00CE4C03" w:rsidRPr="00CE23B5" w14:paraId="3B03AC0D" w14:textId="77777777">
        <w:trPr>
          <w:jc w:val="center"/>
        </w:trPr>
        <w:tc>
          <w:tcPr>
            <w:tcW w:w="5040" w:type="dxa"/>
            <w:shd w:val="clear" w:color="auto" w:fill="EEF3F7"/>
            <w:vAlign w:val="center"/>
          </w:tcPr>
          <w:p w14:paraId="07DC67BA" w14:textId="77777777" w:rsidR="00CE4C03" w:rsidRPr="00CE23B5" w:rsidRDefault="00000000">
            <w:pPr>
              <w:rPr>
                <w:rFonts w:ascii="Times New Roman" w:hAnsi="Times New Roman" w:cs="Times New Roman"/>
              </w:rPr>
            </w:pPr>
            <w:r w:rsidRPr="00CE23B5">
              <w:rPr>
                <w:rFonts w:ascii="Times New Roman" w:hAnsi="Times New Roman" w:cs="Times New Roman"/>
                <w:sz w:val="17"/>
              </w:rPr>
              <w:t>Machine configuration</w:t>
            </w:r>
          </w:p>
        </w:tc>
        <w:tc>
          <w:tcPr>
            <w:tcW w:w="5040" w:type="dxa"/>
            <w:shd w:val="clear" w:color="auto" w:fill="EEF3F7"/>
            <w:vAlign w:val="center"/>
          </w:tcPr>
          <w:p w14:paraId="2D83F967" w14:textId="77777777" w:rsidR="00CE4C03" w:rsidRPr="00CE23B5" w:rsidRDefault="00000000">
            <w:pPr>
              <w:rPr>
                <w:rFonts w:ascii="Times New Roman" w:hAnsi="Times New Roman" w:cs="Times New Roman"/>
              </w:rPr>
            </w:pPr>
            <w:r w:rsidRPr="00CE23B5">
              <w:rPr>
                <w:rFonts w:ascii="Times New Roman" w:hAnsi="Times New Roman" w:cs="Times New Roman"/>
                <w:sz w:val="17"/>
              </w:rPr>
              <w:t>Moving gantry with two Y-axis rack-and-pinion drives, one per side.</w:t>
            </w:r>
          </w:p>
        </w:tc>
      </w:tr>
      <w:tr w:rsidR="00CE4C03" w:rsidRPr="00CE23B5" w14:paraId="30D9619E" w14:textId="77777777">
        <w:trPr>
          <w:jc w:val="center"/>
        </w:trPr>
        <w:tc>
          <w:tcPr>
            <w:tcW w:w="5040" w:type="dxa"/>
            <w:vAlign w:val="center"/>
          </w:tcPr>
          <w:p w14:paraId="16EC3B14" w14:textId="77777777" w:rsidR="00CE4C03" w:rsidRPr="00CE23B5" w:rsidRDefault="00000000">
            <w:pPr>
              <w:rPr>
                <w:rFonts w:ascii="Times New Roman" w:hAnsi="Times New Roman" w:cs="Times New Roman"/>
              </w:rPr>
            </w:pPr>
            <w:r w:rsidRPr="00CE23B5">
              <w:rPr>
                <w:rFonts w:ascii="Times New Roman" w:hAnsi="Times New Roman" w:cs="Times New Roman"/>
                <w:sz w:val="17"/>
              </w:rPr>
              <w:t>Reference</w:t>
            </w:r>
          </w:p>
        </w:tc>
        <w:tc>
          <w:tcPr>
            <w:tcW w:w="5040" w:type="dxa"/>
            <w:vAlign w:val="center"/>
          </w:tcPr>
          <w:p w14:paraId="7FA32542" w14:textId="77777777" w:rsidR="00CE4C03" w:rsidRPr="00CE23B5" w:rsidRDefault="00000000">
            <w:pPr>
              <w:rPr>
                <w:rFonts w:ascii="Times New Roman" w:hAnsi="Times New Roman" w:cs="Times New Roman"/>
              </w:rPr>
            </w:pPr>
            <w:r w:rsidRPr="00CE23B5">
              <w:rPr>
                <w:rFonts w:ascii="Times New Roman" w:hAnsi="Times New Roman" w:cs="Times New Roman"/>
                <w:sz w:val="17"/>
              </w:rPr>
              <w:t>User-provided Spec of BS101C.xlsx; specifications previously identified from Sheet2, GearBox and Rapid.</w:t>
            </w:r>
          </w:p>
        </w:tc>
      </w:tr>
      <w:tr w:rsidR="00CE4C03" w:rsidRPr="00CE23B5" w14:paraId="03A4410D" w14:textId="77777777">
        <w:trPr>
          <w:jc w:val="center"/>
        </w:trPr>
        <w:tc>
          <w:tcPr>
            <w:tcW w:w="5040" w:type="dxa"/>
            <w:shd w:val="clear" w:color="auto" w:fill="EEF3F7"/>
            <w:vAlign w:val="center"/>
          </w:tcPr>
          <w:p w14:paraId="1E82C1FE" w14:textId="77777777" w:rsidR="00CE4C03" w:rsidRPr="00CE23B5" w:rsidRDefault="00000000">
            <w:pPr>
              <w:rPr>
                <w:rFonts w:ascii="Times New Roman" w:hAnsi="Times New Roman" w:cs="Times New Roman"/>
              </w:rPr>
            </w:pPr>
            <w:r w:rsidRPr="00CE23B5">
              <w:rPr>
                <w:rFonts w:ascii="Times New Roman" w:hAnsi="Times New Roman" w:cs="Times New Roman"/>
                <w:sz w:val="17"/>
              </w:rPr>
              <w:t>Status</w:t>
            </w:r>
          </w:p>
        </w:tc>
        <w:tc>
          <w:tcPr>
            <w:tcW w:w="5040" w:type="dxa"/>
            <w:shd w:val="clear" w:color="auto" w:fill="EEF3F7"/>
            <w:vAlign w:val="center"/>
          </w:tcPr>
          <w:p w14:paraId="1958EDB7" w14:textId="77777777" w:rsidR="00CE4C03" w:rsidRPr="00CE23B5" w:rsidRDefault="00000000">
            <w:pPr>
              <w:rPr>
                <w:rFonts w:ascii="Times New Roman" w:hAnsi="Times New Roman" w:cs="Times New Roman"/>
              </w:rPr>
            </w:pPr>
            <w:r w:rsidRPr="00CE23B5">
              <w:rPr>
                <w:rFonts w:ascii="Times New Roman" w:hAnsi="Times New Roman" w:cs="Times New Roman"/>
                <w:sz w:val="17"/>
              </w:rPr>
              <w:t>Preliminary method; final tooth load capacity and service life are not certified.</w:t>
            </w:r>
          </w:p>
        </w:tc>
      </w:tr>
    </w:tbl>
    <w:p w14:paraId="4F6052B5" w14:textId="77777777" w:rsidR="00CE4C03" w:rsidRPr="00CE23B5" w:rsidRDefault="00CE4C03">
      <w:pPr>
        <w:rPr>
          <w:rFonts w:ascii="Times New Roman" w:hAnsi="Times New Roman" w:cs="Times New Roman"/>
        </w:rPr>
      </w:pPr>
    </w:p>
    <w:p w14:paraId="3D51D26E" w14:textId="77777777" w:rsidR="00CE4C03" w:rsidRPr="00CE23B5" w:rsidRDefault="00000000">
      <w:pPr>
        <w:rPr>
          <w:rFonts w:ascii="Times New Roman" w:hAnsi="Times New Roman" w:cs="Times New Roman"/>
        </w:rPr>
      </w:pPr>
      <w:r w:rsidRPr="00CE23B5">
        <w:rPr>
          <w:rFonts w:ascii="Times New Roman" w:hAnsi="Times New Roman" w:cs="Times New Roman"/>
          <w:b/>
          <w:color w:val="AA4123"/>
        </w:rPr>
        <w:t xml:space="preserve">Important limitation: </w:t>
      </w:r>
      <w:r w:rsidRPr="00CE23B5">
        <w:rPr>
          <w:rFonts w:ascii="Times New Roman" w:hAnsi="Times New Roman" w:cs="Times New Roman"/>
        </w:rPr>
        <w:t>Actual moving gantry mass, acceleration profile, cutting-force envelope and supplier tooth-load ratings remain to be confirmed. This report defines the calculation workflow; it does not certify that the existing drive is adequate.</w:t>
      </w:r>
    </w:p>
    <w:p w14:paraId="0702964A" w14:textId="77777777" w:rsidR="00CE4C03" w:rsidRPr="00CE23B5" w:rsidRDefault="00000000">
      <w:pPr>
        <w:rPr>
          <w:rFonts w:ascii="Times New Roman" w:hAnsi="Times New Roman" w:cs="Times New Roman"/>
        </w:rPr>
      </w:pPr>
      <w:r w:rsidRPr="00CE23B5">
        <w:rPr>
          <w:rFonts w:ascii="Times New Roman" w:hAnsi="Times New Roman" w:cs="Times New Roman"/>
        </w:rPr>
        <w:br w:type="page"/>
      </w:r>
    </w:p>
    <w:p w14:paraId="094C3D93"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lastRenderedPageBreak/>
        <w:t>1. Executive summary</w:t>
      </w:r>
    </w:p>
    <w:p w14:paraId="4CE2D5B7" w14:textId="77777777" w:rsidR="00CE4C03" w:rsidRPr="00CE23B5" w:rsidRDefault="00000000">
      <w:pPr>
        <w:rPr>
          <w:rFonts w:ascii="Times New Roman" w:hAnsi="Times New Roman" w:cs="Times New Roman"/>
        </w:rPr>
      </w:pPr>
      <w:r w:rsidRPr="00CE23B5">
        <w:rPr>
          <w:rFonts w:ascii="Times New Roman" w:hAnsi="Times New Roman" w:cs="Times New Roman"/>
        </w:rPr>
        <w:t>The identified workbook specifications describe a helical rack-and-pinion arrangement with module 2 (assumed normal module), 25 pinion teeth, listed pitch diameter 53.05 mm, and a 7:1 gearbox. The stated X/Y rapid traverse is 60 m/min. The machine uses two Y-axis drives, one at each side of the moving gantry.</w:t>
      </w:r>
    </w:p>
    <w:tbl>
      <w:tblPr>
        <w:tblStyle w:val="TableGrid"/>
        <w:tblW w:w="0" w:type="auto"/>
        <w:jc w:val="center"/>
        <w:tblLook w:val="04A0" w:firstRow="1" w:lastRow="0" w:firstColumn="1" w:lastColumn="0" w:noHBand="0" w:noVBand="1"/>
      </w:tblPr>
      <w:tblGrid>
        <w:gridCol w:w="3360"/>
        <w:gridCol w:w="3360"/>
        <w:gridCol w:w="3360"/>
      </w:tblGrid>
      <w:tr w:rsidR="00CE4C03" w:rsidRPr="00CE23B5" w14:paraId="4F20DFA6" w14:textId="77777777">
        <w:trPr>
          <w:jc w:val="center"/>
        </w:trPr>
        <w:tc>
          <w:tcPr>
            <w:tcW w:w="3360" w:type="dxa"/>
            <w:shd w:val="clear" w:color="auto" w:fill="14365C"/>
          </w:tcPr>
          <w:p w14:paraId="352DB8DB"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Parameter</w:t>
            </w:r>
          </w:p>
        </w:tc>
        <w:tc>
          <w:tcPr>
            <w:tcW w:w="3360" w:type="dxa"/>
            <w:shd w:val="clear" w:color="auto" w:fill="14365C"/>
          </w:tcPr>
          <w:p w14:paraId="36196833"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Value identified</w:t>
            </w:r>
          </w:p>
        </w:tc>
        <w:tc>
          <w:tcPr>
            <w:tcW w:w="3360" w:type="dxa"/>
            <w:shd w:val="clear" w:color="auto" w:fill="14365C"/>
          </w:tcPr>
          <w:p w14:paraId="07BF40AD"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Design note</w:t>
            </w:r>
          </w:p>
        </w:tc>
      </w:tr>
      <w:tr w:rsidR="00CE4C03" w:rsidRPr="00CE23B5" w14:paraId="34A54524" w14:textId="77777777">
        <w:trPr>
          <w:jc w:val="center"/>
        </w:trPr>
        <w:tc>
          <w:tcPr>
            <w:tcW w:w="3360" w:type="dxa"/>
            <w:vAlign w:val="center"/>
          </w:tcPr>
          <w:p w14:paraId="3B30C2FD" w14:textId="77777777" w:rsidR="00CE4C03" w:rsidRPr="00CE23B5" w:rsidRDefault="00000000">
            <w:pPr>
              <w:rPr>
                <w:rFonts w:ascii="Times New Roman" w:hAnsi="Times New Roman" w:cs="Times New Roman"/>
              </w:rPr>
            </w:pPr>
            <w:r w:rsidRPr="00CE23B5">
              <w:rPr>
                <w:rFonts w:ascii="Times New Roman" w:hAnsi="Times New Roman" w:cs="Times New Roman"/>
                <w:sz w:val="17"/>
              </w:rPr>
              <w:t>Rack</w:t>
            </w:r>
          </w:p>
        </w:tc>
        <w:tc>
          <w:tcPr>
            <w:tcW w:w="3360" w:type="dxa"/>
            <w:vAlign w:val="center"/>
          </w:tcPr>
          <w:p w14:paraId="58B53C06" w14:textId="77777777" w:rsidR="00CE4C03" w:rsidRPr="00CE23B5" w:rsidRDefault="00000000">
            <w:pPr>
              <w:rPr>
                <w:rFonts w:ascii="Times New Roman" w:hAnsi="Times New Roman" w:cs="Times New Roman"/>
              </w:rPr>
            </w:pPr>
            <w:r w:rsidRPr="00CE23B5">
              <w:rPr>
                <w:rFonts w:ascii="Times New Roman" w:hAnsi="Times New Roman" w:cs="Times New Roman"/>
                <w:sz w:val="17"/>
              </w:rPr>
              <w:t>Helical, C45E, induction hardened HRC 50–55, DIN 6</w:t>
            </w:r>
          </w:p>
        </w:tc>
        <w:tc>
          <w:tcPr>
            <w:tcW w:w="3360" w:type="dxa"/>
            <w:vAlign w:val="center"/>
          </w:tcPr>
          <w:p w14:paraId="3BCCA366" w14:textId="77777777" w:rsidR="00CE4C03" w:rsidRPr="00CE23B5" w:rsidRDefault="00000000">
            <w:pPr>
              <w:rPr>
                <w:rFonts w:ascii="Times New Roman" w:hAnsi="Times New Roman" w:cs="Times New Roman"/>
              </w:rPr>
            </w:pPr>
            <w:r w:rsidRPr="00CE23B5">
              <w:rPr>
                <w:rFonts w:ascii="Times New Roman" w:hAnsi="Times New Roman" w:cs="Times New Roman"/>
                <w:sz w:val="17"/>
              </w:rPr>
              <w:t>Confirm supplier drawing and allowable load.</w:t>
            </w:r>
          </w:p>
        </w:tc>
      </w:tr>
      <w:tr w:rsidR="00CE4C03" w:rsidRPr="00CE23B5" w14:paraId="1D94CC85" w14:textId="77777777">
        <w:trPr>
          <w:jc w:val="center"/>
        </w:trPr>
        <w:tc>
          <w:tcPr>
            <w:tcW w:w="3360" w:type="dxa"/>
            <w:shd w:val="clear" w:color="auto" w:fill="EEF3F7"/>
            <w:vAlign w:val="center"/>
          </w:tcPr>
          <w:p w14:paraId="435A3BB0" w14:textId="77777777" w:rsidR="00CE4C03" w:rsidRPr="00CE23B5" w:rsidRDefault="00000000">
            <w:pPr>
              <w:rPr>
                <w:rFonts w:ascii="Times New Roman" w:hAnsi="Times New Roman" w:cs="Times New Roman"/>
              </w:rPr>
            </w:pPr>
            <w:r w:rsidRPr="00CE23B5">
              <w:rPr>
                <w:rFonts w:ascii="Times New Roman" w:hAnsi="Times New Roman" w:cs="Times New Roman"/>
                <w:sz w:val="17"/>
              </w:rPr>
              <w:t>Pinion</w:t>
            </w:r>
          </w:p>
        </w:tc>
        <w:tc>
          <w:tcPr>
            <w:tcW w:w="3360" w:type="dxa"/>
            <w:shd w:val="clear" w:color="auto" w:fill="EEF3F7"/>
            <w:vAlign w:val="center"/>
          </w:tcPr>
          <w:p w14:paraId="77B09EF5" w14:textId="77777777" w:rsidR="00CE4C03" w:rsidRPr="00CE23B5" w:rsidRDefault="00000000">
            <w:pPr>
              <w:rPr>
                <w:rFonts w:ascii="Times New Roman" w:hAnsi="Times New Roman" w:cs="Times New Roman"/>
              </w:rPr>
            </w:pPr>
            <w:r w:rsidRPr="00CE23B5">
              <w:rPr>
                <w:rFonts w:ascii="Times New Roman" w:hAnsi="Times New Roman" w:cs="Times New Roman"/>
                <w:sz w:val="17"/>
              </w:rPr>
              <w:t>Module 2, 25 teeth, S45C, HRC 50–55, DIN 6</w:t>
            </w:r>
          </w:p>
        </w:tc>
        <w:tc>
          <w:tcPr>
            <w:tcW w:w="3360" w:type="dxa"/>
            <w:shd w:val="clear" w:color="auto" w:fill="EEF3F7"/>
            <w:vAlign w:val="center"/>
          </w:tcPr>
          <w:p w14:paraId="4DCF1CE8" w14:textId="77777777" w:rsidR="00CE4C03" w:rsidRPr="00CE23B5" w:rsidRDefault="00000000">
            <w:pPr>
              <w:rPr>
                <w:rFonts w:ascii="Times New Roman" w:hAnsi="Times New Roman" w:cs="Times New Roman"/>
              </w:rPr>
            </w:pPr>
            <w:r w:rsidRPr="00CE23B5">
              <w:rPr>
                <w:rFonts w:ascii="Times New Roman" w:hAnsi="Times New Roman" w:cs="Times New Roman"/>
                <w:sz w:val="17"/>
              </w:rPr>
              <w:t>Confirm normal module, pressure angle and profile.</w:t>
            </w:r>
          </w:p>
        </w:tc>
      </w:tr>
      <w:tr w:rsidR="00CE4C03" w:rsidRPr="00CE23B5" w14:paraId="339D96B0" w14:textId="77777777">
        <w:trPr>
          <w:jc w:val="center"/>
        </w:trPr>
        <w:tc>
          <w:tcPr>
            <w:tcW w:w="3360" w:type="dxa"/>
            <w:vAlign w:val="center"/>
          </w:tcPr>
          <w:p w14:paraId="7076D4CB" w14:textId="77777777" w:rsidR="00CE4C03" w:rsidRPr="00CE23B5" w:rsidRDefault="00000000">
            <w:pPr>
              <w:rPr>
                <w:rFonts w:ascii="Times New Roman" w:hAnsi="Times New Roman" w:cs="Times New Roman"/>
              </w:rPr>
            </w:pPr>
            <w:r w:rsidRPr="00CE23B5">
              <w:rPr>
                <w:rFonts w:ascii="Times New Roman" w:hAnsi="Times New Roman" w:cs="Times New Roman"/>
                <w:sz w:val="17"/>
              </w:rPr>
              <w:t>Pitch diameter</w:t>
            </w:r>
          </w:p>
        </w:tc>
        <w:tc>
          <w:tcPr>
            <w:tcW w:w="3360" w:type="dxa"/>
            <w:vAlign w:val="center"/>
          </w:tcPr>
          <w:p w14:paraId="19CE5EB8" w14:textId="77777777" w:rsidR="00CE4C03" w:rsidRPr="00CE23B5" w:rsidRDefault="00000000">
            <w:pPr>
              <w:rPr>
                <w:rFonts w:ascii="Times New Roman" w:hAnsi="Times New Roman" w:cs="Times New Roman"/>
              </w:rPr>
            </w:pPr>
            <w:r w:rsidRPr="00CE23B5">
              <w:rPr>
                <w:rFonts w:ascii="Times New Roman" w:hAnsi="Times New Roman" w:cs="Times New Roman"/>
                <w:sz w:val="17"/>
              </w:rPr>
              <w:t>53.05 mm</w:t>
            </w:r>
          </w:p>
        </w:tc>
        <w:tc>
          <w:tcPr>
            <w:tcW w:w="3360" w:type="dxa"/>
            <w:vAlign w:val="center"/>
          </w:tcPr>
          <w:p w14:paraId="1D146CC6" w14:textId="77777777" w:rsidR="00CE4C03" w:rsidRPr="00CE23B5" w:rsidRDefault="00000000">
            <w:pPr>
              <w:rPr>
                <w:rFonts w:ascii="Times New Roman" w:hAnsi="Times New Roman" w:cs="Times New Roman"/>
              </w:rPr>
            </w:pPr>
            <w:r w:rsidRPr="00CE23B5">
              <w:rPr>
                <w:rFonts w:ascii="Times New Roman" w:hAnsi="Times New Roman" w:cs="Times New Roman"/>
                <w:sz w:val="17"/>
              </w:rPr>
              <w:t>Consistent with normal module 2 and helix angle ~19.528°.</w:t>
            </w:r>
          </w:p>
        </w:tc>
      </w:tr>
      <w:tr w:rsidR="00CE4C03" w:rsidRPr="00CE23B5" w14:paraId="6CF2065B" w14:textId="77777777">
        <w:trPr>
          <w:jc w:val="center"/>
        </w:trPr>
        <w:tc>
          <w:tcPr>
            <w:tcW w:w="3360" w:type="dxa"/>
            <w:shd w:val="clear" w:color="auto" w:fill="EEF3F7"/>
            <w:vAlign w:val="center"/>
          </w:tcPr>
          <w:p w14:paraId="3FAA9E9A" w14:textId="77777777" w:rsidR="00CE4C03" w:rsidRPr="00CE23B5" w:rsidRDefault="00000000">
            <w:pPr>
              <w:rPr>
                <w:rFonts w:ascii="Times New Roman" w:hAnsi="Times New Roman" w:cs="Times New Roman"/>
              </w:rPr>
            </w:pPr>
            <w:r w:rsidRPr="00CE23B5">
              <w:rPr>
                <w:rFonts w:ascii="Times New Roman" w:hAnsi="Times New Roman" w:cs="Times New Roman"/>
                <w:sz w:val="17"/>
              </w:rPr>
              <w:t>Gearbox</w:t>
            </w:r>
          </w:p>
        </w:tc>
        <w:tc>
          <w:tcPr>
            <w:tcW w:w="3360" w:type="dxa"/>
            <w:shd w:val="clear" w:color="auto" w:fill="EEF3F7"/>
            <w:vAlign w:val="center"/>
          </w:tcPr>
          <w:p w14:paraId="0F934A6C" w14:textId="77777777" w:rsidR="00CE4C03" w:rsidRPr="00CE23B5" w:rsidRDefault="00000000">
            <w:pPr>
              <w:rPr>
                <w:rFonts w:ascii="Times New Roman" w:hAnsi="Times New Roman" w:cs="Times New Roman"/>
              </w:rPr>
            </w:pPr>
            <w:r w:rsidRPr="00CE23B5">
              <w:rPr>
                <w:rFonts w:ascii="Times New Roman" w:hAnsi="Times New Roman" w:cs="Times New Roman"/>
                <w:sz w:val="17"/>
              </w:rPr>
              <w:t>Liming SF75-1-110M8, 7:1</w:t>
            </w:r>
          </w:p>
        </w:tc>
        <w:tc>
          <w:tcPr>
            <w:tcW w:w="3360" w:type="dxa"/>
            <w:shd w:val="clear" w:color="auto" w:fill="EEF3F7"/>
            <w:vAlign w:val="center"/>
          </w:tcPr>
          <w:p w14:paraId="209AC7DC" w14:textId="77777777" w:rsidR="00CE4C03" w:rsidRPr="00CE23B5" w:rsidRDefault="00000000">
            <w:pPr>
              <w:rPr>
                <w:rFonts w:ascii="Times New Roman" w:hAnsi="Times New Roman" w:cs="Times New Roman"/>
              </w:rPr>
            </w:pPr>
            <w:r w:rsidRPr="00CE23B5">
              <w:rPr>
                <w:rFonts w:ascii="Times New Roman" w:hAnsi="Times New Roman" w:cs="Times New Roman"/>
                <w:sz w:val="17"/>
              </w:rPr>
              <w:t>Verify exact model and datasheet.</w:t>
            </w:r>
          </w:p>
        </w:tc>
      </w:tr>
      <w:tr w:rsidR="00CE4C03" w:rsidRPr="00CE23B5" w14:paraId="6DDB1D75" w14:textId="77777777">
        <w:trPr>
          <w:jc w:val="center"/>
        </w:trPr>
        <w:tc>
          <w:tcPr>
            <w:tcW w:w="3360" w:type="dxa"/>
            <w:vAlign w:val="center"/>
          </w:tcPr>
          <w:p w14:paraId="1BEABD2F" w14:textId="77777777" w:rsidR="00CE4C03" w:rsidRPr="00CE23B5" w:rsidRDefault="00000000">
            <w:pPr>
              <w:rPr>
                <w:rFonts w:ascii="Times New Roman" w:hAnsi="Times New Roman" w:cs="Times New Roman"/>
              </w:rPr>
            </w:pPr>
            <w:r w:rsidRPr="00CE23B5">
              <w:rPr>
                <w:rFonts w:ascii="Times New Roman" w:hAnsi="Times New Roman" w:cs="Times New Roman"/>
                <w:sz w:val="17"/>
              </w:rPr>
              <w:t>Gearbox efficiency</w:t>
            </w:r>
          </w:p>
        </w:tc>
        <w:tc>
          <w:tcPr>
            <w:tcW w:w="3360" w:type="dxa"/>
            <w:vAlign w:val="center"/>
          </w:tcPr>
          <w:p w14:paraId="17686BC0" w14:textId="77777777" w:rsidR="00CE4C03" w:rsidRPr="00CE23B5" w:rsidRDefault="00000000">
            <w:pPr>
              <w:rPr>
                <w:rFonts w:ascii="Times New Roman" w:hAnsi="Times New Roman" w:cs="Times New Roman"/>
              </w:rPr>
            </w:pPr>
            <w:r w:rsidRPr="00CE23B5">
              <w:rPr>
                <w:rFonts w:ascii="Times New Roman" w:hAnsi="Times New Roman" w:cs="Times New Roman"/>
                <w:sz w:val="17"/>
              </w:rPr>
              <w:t>At least 97% listed</w:t>
            </w:r>
          </w:p>
        </w:tc>
        <w:tc>
          <w:tcPr>
            <w:tcW w:w="3360" w:type="dxa"/>
            <w:vAlign w:val="center"/>
          </w:tcPr>
          <w:p w14:paraId="1BFA56A8" w14:textId="77777777" w:rsidR="00CE4C03" w:rsidRPr="00CE23B5" w:rsidRDefault="00000000">
            <w:pPr>
              <w:rPr>
                <w:rFonts w:ascii="Times New Roman" w:hAnsi="Times New Roman" w:cs="Times New Roman"/>
              </w:rPr>
            </w:pPr>
            <w:r w:rsidRPr="00CE23B5">
              <w:rPr>
                <w:rFonts w:ascii="Times New Roman" w:hAnsi="Times New Roman" w:cs="Times New Roman"/>
                <w:sz w:val="17"/>
              </w:rPr>
              <w:t>Use supplier-defined conditions.</w:t>
            </w:r>
          </w:p>
        </w:tc>
      </w:tr>
      <w:tr w:rsidR="00CE4C03" w:rsidRPr="00CE23B5" w14:paraId="5DF2BDAA" w14:textId="77777777">
        <w:trPr>
          <w:jc w:val="center"/>
        </w:trPr>
        <w:tc>
          <w:tcPr>
            <w:tcW w:w="3360" w:type="dxa"/>
            <w:shd w:val="clear" w:color="auto" w:fill="EEF3F7"/>
            <w:vAlign w:val="center"/>
          </w:tcPr>
          <w:p w14:paraId="0A05F4B6" w14:textId="77777777" w:rsidR="00CE4C03" w:rsidRPr="00CE23B5" w:rsidRDefault="00000000">
            <w:pPr>
              <w:rPr>
                <w:rFonts w:ascii="Times New Roman" w:hAnsi="Times New Roman" w:cs="Times New Roman"/>
              </w:rPr>
            </w:pPr>
            <w:r w:rsidRPr="00CE23B5">
              <w:rPr>
                <w:rFonts w:ascii="Times New Roman" w:hAnsi="Times New Roman" w:cs="Times New Roman"/>
                <w:sz w:val="17"/>
              </w:rPr>
              <w:t>Output torque</w:t>
            </w:r>
          </w:p>
        </w:tc>
        <w:tc>
          <w:tcPr>
            <w:tcW w:w="3360" w:type="dxa"/>
            <w:shd w:val="clear" w:color="auto" w:fill="EEF3F7"/>
            <w:vAlign w:val="center"/>
          </w:tcPr>
          <w:p w14:paraId="2189B07A" w14:textId="77777777" w:rsidR="00CE4C03" w:rsidRPr="00CE23B5" w:rsidRDefault="00000000">
            <w:pPr>
              <w:rPr>
                <w:rFonts w:ascii="Times New Roman" w:hAnsi="Times New Roman" w:cs="Times New Roman"/>
              </w:rPr>
            </w:pPr>
            <w:r w:rsidRPr="00CE23B5">
              <w:rPr>
                <w:rFonts w:ascii="Times New Roman" w:hAnsi="Times New Roman" w:cs="Times New Roman"/>
                <w:sz w:val="17"/>
              </w:rPr>
              <w:t>142 N·m rated; 1.8× acceleration; 3× emergency-stop listed</w:t>
            </w:r>
          </w:p>
        </w:tc>
        <w:tc>
          <w:tcPr>
            <w:tcW w:w="3360" w:type="dxa"/>
            <w:shd w:val="clear" w:color="auto" w:fill="EEF3F7"/>
            <w:vAlign w:val="center"/>
          </w:tcPr>
          <w:p w14:paraId="3A44014D" w14:textId="77777777" w:rsidR="00CE4C03" w:rsidRPr="00CE23B5" w:rsidRDefault="00000000">
            <w:pPr>
              <w:rPr>
                <w:rFonts w:ascii="Times New Roman" w:hAnsi="Times New Roman" w:cs="Times New Roman"/>
              </w:rPr>
            </w:pPr>
            <w:r w:rsidRPr="00CE23B5">
              <w:rPr>
                <w:rFonts w:ascii="Times New Roman" w:hAnsi="Times New Roman" w:cs="Times New Roman"/>
                <w:sz w:val="17"/>
              </w:rPr>
              <w:t>Confirm definitions and allowable durations.</w:t>
            </w:r>
          </w:p>
        </w:tc>
      </w:tr>
      <w:tr w:rsidR="00CE4C03" w:rsidRPr="00CE23B5" w14:paraId="6AB41303" w14:textId="77777777">
        <w:trPr>
          <w:jc w:val="center"/>
        </w:trPr>
        <w:tc>
          <w:tcPr>
            <w:tcW w:w="3360" w:type="dxa"/>
            <w:vAlign w:val="center"/>
          </w:tcPr>
          <w:p w14:paraId="446302AB" w14:textId="77777777" w:rsidR="00CE4C03" w:rsidRPr="00CE23B5" w:rsidRDefault="00000000">
            <w:pPr>
              <w:rPr>
                <w:rFonts w:ascii="Times New Roman" w:hAnsi="Times New Roman" w:cs="Times New Roman"/>
              </w:rPr>
            </w:pPr>
            <w:r w:rsidRPr="00CE23B5">
              <w:rPr>
                <w:rFonts w:ascii="Times New Roman" w:hAnsi="Times New Roman" w:cs="Times New Roman"/>
                <w:sz w:val="17"/>
              </w:rPr>
              <w:t>Motor</w:t>
            </w:r>
          </w:p>
        </w:tc>
        <w:tc>
          <w:tcPr>
            <w:tcW w:w="3360" w:type="dxa"/>
            <w:vAlign w:val="center"/>
          </w:tcPr>
          <w:p w14:paraId="256A20C8" w14:textId="77777777" w:rsidR="00CE4C03" w:rsidRPr="00CE23B5" w:rsidRDefault="00000000">
            <w:pPr>
              <w:rPr>
                <w:rFonts w:ascii="Times New Roman" w:hAnsi="Times New Roman" w:cs="Times New Roman"/>
              </w:rPr>
            </w:pPr>
            <w:r w:rsidRPr="00CE23B5">
              <w:rPr>
                <w:rFonts w:ascii="Times New Roman" w:hAnsi="Times New Roman" w:cs="Times New Roman"/>
                <w:sz w:val="17"/>
              </w:rPr>
              <w:t>FANUC βiS 8/3000; 3,000 RPM max, 2,000 RPM rated listed</w:t>
            </w:r>
          </w:p>
        </w:tc>
        <w:tc>
          <w:tcPr>
            <w:tcW w:w="3360" w:type="dxa"/>
            <w:vAlign w:val="center"/>
          </w:tcPr>
          <w:p w14:paraId="73785725" w14:textId="77777777" w:rsidR="00CE4C03" w:rsidRPr="00CE23B5" w:rsidRDefault="00000000">
            <w:pPr>
              <w:rPr>
                <w:rFonts w:ascii="Times New Roman" w:hAnsi="Times New Roman" w:cs="Times New Roman"/>
              </w:rPr>
            </w:pPr>
            <w:r w:rsidRPr="00CE23B5">
              <w:rPr>
                <w:rFonts w:ascii="Times New Roman" w:hAnsi="Times New Roman" w:cs="Times New Roman"/>
                <w:sz w:val="17"/>
              </w:rPr>
              <w:t>Verify exact motor code and torque-speed curve.</w:t>
            </w:r>
          </w:p>
        </w:tc>
      </w:tr>
      <w:tr w:rsidR="00CE4C03" w:rsidRPr="00CE23B5" w14:paraId="12C423EF" w14:textId="77777777">
        <w:trPr>
          <w:jc w:val="center"/>
        </w:trPr>
        <w:tc>
          <w:tcPr>
            <w:tcW w:w="3360" w:type="dxa"/>
            <w:shd w:val="clear" w:color="auto" w:fill="EEF3F7"/>
            <w:vAlign w:val="center"/>
          </w:tcPr>
          <w:p w14:paraId="194A3B93" w14:textId="77777777" w:rsidR="00CE4C03" w:rsidRPr="00CE23B5" w:rsidRDefault="00000000">
            <w:pPr>
              <w:rPr>
                <w:rFonts w:ascii="Times New Roman" w:hAnsi="Times New Roman" w:cs="Times New Roman"/>
              </w:rPr>
            </w:pPr>
            <w:r w:rsidRPr="00CE23B5">
              <w:rPr>
                <w:rFonts w:ascii="Times New Roman" w:hAnsi="Times New Roman" w:cs="Times New Roman"/>
                <w:sz w:val="17"/>
              </w:rPr>
              <w:t>Rapid traverse</w:t>
            </w:r>
          </w:p>
        </w:tc>
        <w:tc>
          <w:tcPr>
            <w:tcW w:w="3360" w:type="dxa"/>
            <w:shd w:val="clear" w:color="auto" w:fill="EEF3F7"/>
            <w:vAlign w:val="center"/>
          </w:tcPr>
          <w:p w14:paraId="4FDC35F1" w14:textId="77777777" w:rsidR="00CE4C03" w:rsidRPr="00CE23B5" w:rsidRDefault="00000000">
            <w:pPr>
              <w:rPr>
                <w:rFonts w:ascii="Times New Roman" w:hAnsi="Times New Roman" w:cs="Times New Roman"/>
              </w:rPr>
            </w:pPr>
            <w:r w:rsidRPr="00CE23B5">
              <w:rPr>
                <w:rFonts w:ascii="Times New Roman" w:hAnsi="Times New Roman" w:cs="Times New Roman"/>
                <w:sz w:val="17"/>
              </w:rPr>
              <w:t>60 m/min listed</w:t>
            </w:r>
          </w:p>
        </w:tc>
        <w:tc>
          <w:tcPr>
            <w:tcW w:w="3360" w:type="dxa"/>
            <w:shd w:val="clear" w:color="auto" w:fill="EEF3F7"/>
            <w:vAlign w:val="center"/>
          </w:tcPr>
          <w:p w14:paraId="4E0E3997" w14:textId="77777777" w:rsidR="00CE4C03" w:rsidRPr="00CE23B5" w:rsidRDefault="00000000">
            <w:pPr>
              <w:rPr>
                <w:rFonts w:ascii="Times New Roman" w:hAnsi="Times New Roman" w:cs="Times New Roman"/>
              </w:rPr>
            </w:pPr>
            <w:r w:rsidRPr="00CE23B5">
              <w:rPr>
                <w:rFonts w:ascii="Times New Roman" w:hAnsi="Times New Roman" w:cs="Times New Roman"/>
                <w:sz w:val="17"/>
              </w:rPr>
              <w:t>Check torque at speed and acceleration.</w:t>
            </w:r>
          </w:p>
        </w:tc>
      </w:tr>
      <w:tr w:rsidR="00CE4C03" w:rsidRPr="00CE23B5" w14:paraId="504BC816" w14:textId="77777777">
        <w:trPr>
          <w:jc w:val="center"/>
        </w:trPr>
        <w:tc>
          <w:tcPr>
            <w:tcW w:w="3360" w:type="dxa"/>
            <w:vAlign w:val="center"/>
          </w:tcPr>
          <w:p w14:paraId="09A345A5" w14:textId="77777777" w:rsidR="00CE4C03" w:rsidRPr="00CE23B5" w:rsidRDefault="00000000">
            <w:pPr>
              <w:rPr>
                <w:rFonts w:ascii="Times New Roman" w:hAnsi="Times New Roman" w:cs="Times New Roman"/>
              </w:rPr>
            </w:pPr>
            <w:r w:rsidRPr="00CE23B5">
              <w:rPr>
                <w:rFonts w:ascii="Times New Roman" w:hAnsi="Times New Roman" w:cs="Times New Roman"/>
                <w:sz w:val="17"/>
              </w:rPr>
              <w:t>Machine weight / spindle mass</w:t>
            </w:r>
          </w:p>
        </w:tc>
        <w:tc>
          <w:tcPr>
            <w:tcW w:w="3360" w:type="dxa"/>
            <w:vAlign w:val="center"/>
          </w:tcPr>
          <w:p w14:paraId="57B378CC" w14:textId="77777777" w:rsidR="00CE4C03" w:rsidRPr="00CE23B5" w:rsidRDefault="00000000">
            <w:pPr>
              <w:rPr>
                <w:rFonts w:ascii="Times New Roman" w:hAnsi="Times New Roman" w:cs="Times New Roman"/>
              </w:rPr>
            </w:pPr>
            <w:r w:rsidRPr="00CE23B5">
              <w:rPr>
                <w:rFonts w:ascii="Times New Roman" w:hAnsi="Times New Roman" w:cs="Times New Roman"/>
                <w:sz w:val="17"/>
              </w:rPr>
              <w:t>2,500 kg / 21 kg listed</w:t>
            </w:r>
          </w:p>
        </w:tc>
        <w:tc>
          <w:tcPr>
            <w:tcW w:w="3360" w:type="dxa"/>
            <w:vAlign w:val="center"/>
          </w:tcPr>
          <w:p w14:paraId="1B2E0A3F" w14:textId="77777777" w:rsidR="00CE4C03" w:rsidRPr="00CE23B5" w:rsidRDefault="00000000">
            <w:pPr>
              <w:rPr>
                <w:rFonts w:ascii="Times New Roman" w:hAnsi="Times New Roman" w:cs="Times New Roman"/>
              </w:rPr>
            </w:pPr>
            <w:r w:rsidRPr="00CE23B5">
              <w:rPr>
                <w:rFonts w:ascii="Times New Roman" w:hAnsi="Times New Roman" w:cs="Times New Roman"/>
                <w:sz w:val="17"/>
              </w:rPr>
              <w:t>Machine weight is not moving gantry mass.</w:t>
            </w:r>
          </w:p>
        </w:tc>
      </w:tr>
    </w:tbl>
    <w:p w14:paraId="0647CC7D" w14:textId="77777777" w:rsidR="00CE4C03" w:rsidRPr="00CE23B5" w:rsidRDefault="00CE4C03">
      <w:pPr>
        <w:rPr>
          <w:rFonts w:ascii="Times New Roman" w:hAnsi="Times New Roman" w:cs="Times New Roman"/>
        </w:rPr>
      </w:pPr>
    </w:p>
    <w:p w14:paraId="0B7C7862"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2. Moving mass — Step 1</w:t>
      </w:r>
    </w:p>
    <w:p w14:paraId="4122F815" w14:textId="77777777" w:rsidR="00CE4C03" w:rsidRPr="00CE23B5" w:rsidRDefault="00000000">
      <w:pPr>
        <w:rPr>
          <w:rFonts w:ascii="Times New Roman" w:hAnsi="Times New Roman" w:cs="Times New Roman"/>
        </w:rPr>
      </w:pPr>
      <w:r w:rsidRPr="00CE23B5">
        <w:rPr>
          <w:rFonts w:ascii="Times New Roman" w:hAnsi="Times New Roman" w:cs="Times New Roman"/>
        </w:rPr>
        <w:t>Calculate each axis separately. For Y, include the gantry bridge, X-axis components carried by the gantry, Z assembly, spindle, carried motors/gearboxes, brackets and effective moving cable-chain mass. Exclude the stationary bed and fixed table.</w:t>
      </w:r>
    </w:p>
    <w:p w14:paraId="7594051C"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mY = Σ mi</w:t>
      </w:r>
    </w:p>
    <w:p w14:paraId="4A94E7F3"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mX = Σ (components moving with X)     |     mZ = Σ (components moving with Z)</w:t>
      </w:r>
    </w:p>
    <w:p w14:paraId="4D933AF4" w14:textId="77777777" w:rsidR="00CE4C03" w:rsidRPr="00CE23B5" w:rsidRDefault="00000000">
      <w:pPr>
        <w:rPr>
          <w:rFonts w:ascii="Times New Roman" w:hAnsi="Times New Roman" w:cs="Times New Roman"/>
        </w:rPr>
      </w:pPr>
      <w:r w:rsidRPr="00CE23B5">
        <w:rPr>
          <w:rFonts w:ascii="Times New Roman" w:hAnsi="Times New Roman" w:cs="Times New Roman"/>
        </w:rPr>
        <w:t>Use SolidWorks Evaluate → Mass Properties on a carefully selected moving assembly. Check material densities and avoid double-counting subassemblies. Do not use the listed 2,500 kg total machine weight as Y-axis moving mass.</w:t>
      </w:r>
    </w:p>
    <w:p w14:paraId="24498F24"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3. Helical geometry — Step 2</w:t>
      </w:r>
    </w:p>
    <w:p w14:paraId="35050C27" w14:textId="77777777" w:rsidR="00CE4C03" w:rsidRPr="00CE23B5" w:rsidRDefault="00000000">
      <w:pPr>
        <w:rPr>
          <w:rFonts w:ascii="Times New Roman" w:hAnsi="Times New Roman" w:cs="Times New Roman"/>
        </w:rPr>
      </w:pPr>
      <w:r w:rsidRPr="00CE23B5">
        <w:rPr>
          <w:rFonts w:ascii="Times New Roman" w:hAnsi="Times New Roman" w:cs="Times New Roman"/>
        </w:rPr>
        <w:t>If module 2 is the normal module mn:</w:t>
      </w:r>
    </w:p>
    <w:p w14:paraId="1DB0173A"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mt = mn / cos β</w:t>
      </w:r>
    </w:p>
    <w:p w14:paraId="0777C47F"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dp = mt z = (mn z) / cos β</w:t>
      </w:r>
    </w:p>
    <w:p w14:paraId="18B9E700" w14:textId="77777777" w:rsidR="00CE4C03" w:rsidRPr="00CE23B5" w:rsidRDefault="00000000">
      <w:pPr>
        <w:rPr>
          <w:rFonts w:ascii="Times New Roman" w:hAnsi="Times New Roman" w:cs="Times New Roman"/>
        </w:rPr>
      </w:pPr>
      <w:r w:rsidRPr="00CE23B5">
        <w:rPr>
          <w:rFonts w:ascii="Times New Roman" w:hAnsi="Times New Roman" w:cs="Times New Roman"/>
        </w:rPr>
        <w:t>Using mn = 2 mm, z = 25 and β = 19°31′42″ ≈ 19.5283°:</w:t>
      </w:r>
    </w:p>
    <w:p w14:paraId="2EDF9A95"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dp = (2 × 25) / cos(19.5283°) ≈ 53.05 mm</w:t>
      </w:r>
    </w:p>
    <w:p w14:paraId="533A06B7"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rp = dp / 2 ≈ 26.525 mm = 0.026525 m</w:t>
      </w:r>
    </w:p>
    <w:p w14:paraId="74208A58"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pn = π mn = 6.283 mm;     pt = π mt ≈ 6.666 mm</w:t>
      </w:r>
    </w:p>
    <w:p w14:paraId="1F685971" w14:textId="77777777" w:rsidR="00CE4C03" w:rsidRPr="00CE23B5" w:rsidRDefault="00000000">
      <w:pPr>
        <w:rPr>
          <w:rFonts w:ascii="Times New Roman" w:hAnsi="Times New Roman" w:cs="Times New Roman"/>
        </w:rPr>
      </w:pPr>
      <w:r w:rsidRPr="00CE23B5">
        <w:rPr>
          <w:rFonts w:ascii="Times New Roman" w:hAnsi="Times New Roman" w:cs="Times New Roman"/>
        </w:rPr>
        <w:t>The listed diameter agrees if module 2 is the normal module. Confirm module convention, normal pressure angle, helix angle magnitude, opposite helix hands, tooth profile/profile shift and mounting orientation against the supplier drawing.</w:t>
      </w:r>
    </w:p>
    <w:p w14:paraId="013C071E"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4. Rapid traverse — Step 3</w:t>
      </w:r>
    </w:p>
    <w:p w14:paraId="76E9ACD0"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V (m/min) = π dp (mm) Nm (RPM) / [1000 i]</w:t>
      </w:r>
    </w:p>
    <w:p w14:paraId="7D979A20" w14:textId="77777777" w:rsidR="00CE4C03" w:rsidRPr="00CE23B5" w:rsidRDefault="00000000">
      <w:pPr>
        <w:rPr>
          <w:rFonts w:ascii="Times New Roman" w:hAnsi="Times New Roman" w:cs="Times New Roman"/>
        </w:rPr>
      </w:pPr>
      <w:r w:rsidRPr="00CE23B5">
        <w:rPr>
          <w:rFonts w:ascii="Times New Roman" w:hAnsi="Times New Roman" w:cs="Times New Roman"/>
        </w:rPr>
        <w:t>With dp = 53.05 mm and i = 7:</w:t>
      </w:r>
    </w:p>
    <w:p w14:paraId="3C00BF07"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At 3,000 RPM: V ≈ 71.43 m/min</w:t>
      </w:r>
    </w:p>
    <w:p w14:paraId="03AD3DB2"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At 2,000 RPM: V ≈ 47.62 m/min</w:t>
      </w:r>
    </w:p>
    <w:p w14:paraId="28249A73"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Nm for 60 m/min = 1000 V i / (π dp) ≈ 2,520 RPM</w:t>
      </w:r>
    </w:p>
    <w:p w14:paraId="1F45FDE1" w14:textId="77777777" w:rsidR="00CE4C03" w:rsidRPr="00CE23B5" w:rsidRDefault="00000000">
      <w:pPr>
        <w:rPr>
          <w:rFonts w:ascii="Times New Roman" w:hAnsi="Times New Roman" w:cs="Times New Roman"/>
        </w:rPr>
      </w:pPr>
      <w:r w:rsidRPr="00CE23B5">
        <w:rPr>
          <w:rFonts w:ascii="Times New Roman" w:hAnsi="Times New Roman" w:cs="Times New Roman"/>
        </w:rPr>
        <w:t>60 m/min is kinematically possible at about 2,520 RPM. This does not prove the motor can deliver required torque at that speed or that the gearbox, bearings, lubrication and machine structure permit the operating point.</w:t>
      </w:r>
    </w:p>
    <w:p w14:paraId="5B295AE2"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5. Acceleration and driving force — Step 4</w:t>
      </w:r>
    </w:p>
    <w:p w14:paraId="5C906824"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a = (v − v0) / t;     v (m/s) = V (m/min) / 60</w:t>
      </w:r>
    </w:p>
    <w:p w14:paraId="2AF81754"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Fa = mY a</w:t>
      </w:r>
    </w:p>
    <w:p w14:paraId="0AA3BAB9"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Ff = μ mY g, where g = 9.81 m/s² (simplified estimate only)</w:t>
      </w:r>
    </w:p>
    <w:p w14:paraId="463F1071"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Freq = Fa + Ff + Fc + Fe</w:t>
      </w:r>
    </w:p>
    <w:p w14:paraId="7C669298"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Fdesign = Ks Freq</w:t>
      </w:r>
    </w:p>
    <w:p w14:paraId="0612BF5E" w14:textId="77777777" w:rsidR="00CE4C03" w:rsidRPr="00CE23B5" w:rsidRDefault="00000000">
      <w:pPr>
        <w:rPr>
          <w:rFonts w:ascii="Times New Roman" w:hAnsi="Times New Roman" w:cs="Times New Roman"/>
        </w:rPr>
      </w:pPr>
      <w:r w:rsidRPr="00CE23B5">
        <w:rPr>
          <w:rFonts w:ascii="Times New Roman" w:hAnsi="Times New Roman" w:cs="Times New Roman"/>
        </w:rPr>
        <w:t>Fc is cutting force opposing travel; Fe includes other resistance such as cable-chain drag, seal drag and preload-related resistance. For final sizing, use guide-manufacturer resistance data where available. A preliminary Ks = 1.5 was discussed, but it does not replace separate cutting, shock, emergency-stop and duty-cycle load cases. Include gravity components for inclined or vertical axes.</w:t>
      </w:r>
    </w:p>
    <w:p w14:paraId="18442D3A"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6. Load per Y-axis pinion — Step 5</w:t>
      </w:r>
    </w:p>
    <w:p w14:paraId="0A87C6C4"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Ideal equal split: Fpinion = Fdesign / 2</w:t>
      </w:r>
    </w:p>
    <w:p w14:paraId="15E105A1" w14:textId="77777777" w:rsidR="00CE4C03" w:rsidRPr="00CE23B5" w:rsidRDefault="00000000">
      <w:pPr>
        <w:rPr>
          <w:rFonts w:ascii="Times New Roman" w:hAnsi="Times New Roman" w:cs="Times New Roman"/>
        </w:rPr>
      </w:pPr>
      <w:r w:rsidRPr="00CE23B5">
        <w:rPr>
          <w:rFonts w:ascii="Times New Roman" w:hAnsi="Times New Roman" w:cs="Times New Roman"/>
        </w:rPr>
        <w:t>The 50/50 split is only a preliminary assumption. Confirm load sharing from gantry stiffness, rail/rack alignment, friction differences and drive synchronization. With two independent servos, size each side for its own peak and continuous load and verify electronic gantry synchronization/squaring. With one motor and a mechanical synchronizing shaft, calculate combined motor and transmission loads.</w:t>
      </w:r>
    </w:p>
    <w:p w14:paraId="74A19C58"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7. Pinion torque — Step 6</w:t>
      </w:r>
    </w:p>
    <w:p w14:paraId="76F7D846"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Tideal = Fpinion rp = Fpinion dp / 2</w:t>
      </w:r>
    </w:p>
    <w:p w14:paraId="1D30DC75"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Tp = Fpinion dp / (2 ηr)</w:t>
      </w:r>
    </w:p>
    <w:p w14:paraId="7686450C" w14:textId="77777777" w:rsidR="00CE4C03" w:rsidRPr="00CE23B5" w:rsidRDefault="00000000">
      <w:pPr>
        <w:rPr>
          <w:rFonts w:ascii="Times New Roman" w:hAnsi="Times New Roman" w:cs="Times New Roman"/>
        </w:rPr>
      </w:pPr>
      <w:r w:rsidRPr="00CE23B5">
        <w:rPr>
          <w:rFonts w:ascii="Times New Roman" w:hAnsi="Times New Roman" w:cs="Times New Roman"/>
        </w:rPr>
        <w:t>Use dp in metres to obtain N·m. For dp = 0.05305 m:</w:t>
      </w:r>
    </w:p>
    <w:p w14:paraId="1813E7AE"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Tp = Fpinion × 0.05305 / (2 ηr)</w:t>
      </w:r>
    </w:p>
    <w:p w14:paraId="4EABBDAD" w14:textId="77777777" w:rsidR="00CE4C03" w:rsidRPr="00CE23B5" w:rsidRDefault="00000000">
      <w:pPr>
        <w:rPr>
          <w:rFonts w:ascii="Times New Roman" w:hAnsi="Times New Roman" w:cs="Times New Roman"/>
        </w:rPr>
      </w:pPr>
      <w:r w:rsidRPr="00CE23B5">
        <w:rPr>
          <w:rFonts w:ascii="Times New Roman" w:hAnsi="Times New Roman" w:cs="Times New Roman"/>
        </w:rPr>
        <w:t>If ηr = 0.95 is used only as a preliminary assumption:</w:t>
      </w:r>
    </w:p>
    <w:p w14:paraId="2D9869EB"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Tp ≈ 0.02792 × Fpinion N·m</w:t>
      </w:r>
    </w:p>
    <w:p w14:paraId="4B242E91" w14:textId="77777777" w:rsidR="00CE4C03" w:rsidRPr="00CE23B5" w:rsidRDefault="00000000">
      <w:pPr>
        <w:rPr>
          <w:rFonts w:ascii="Times New Roman" w:hAnsi="Times New Roman" w:cs="Times New Roman"/>
        </w:rPr>
      </w:pPr>
      <w:r w:rsidRPr="00CE23B5">
        <w:rPr>
          <w:rFonts w:ascii="Times New Roman" w:hAnsi="Times New Roman" w:cs="Times New Roman"/>
        </w:rPr>
        <w:t>Use supplier efficiency where available and do not count the same losses twice.</w:t>
      </w:r>
    </w:p>
    <w:p w14:paraId="461B547B"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8. Motor torque and power — Steps 7–8</w:t>
      </w:r>
    </w:p>
    <w:p w14:paraId="2184CA6D"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Tm = Tp / (i ηg)</w:t>
      </w:r>
    </w:p>
    <w:p w14:paraId="7E5685F8" w14:textId="77777777" w:rsidR="00CE4C03" w:rsidRPr="00CE23B5" w:rsidRDefault="00000000">
      <w:pPr>
        <w:rPr>
          <w:rFonts w:ascii="Times New Roman" w:hAnsi="Times New Roman" w:cs="Times New Roman"/>
        </w:rPr>
      </w:pPr>
      <w:r w:rsidRPr="00CE23B5">
        <w:rPr>
          <w:rFonts w:ascii="Times New Roman" w:hAnsi="Times New Roman" w:cs="Times New Roman"/>
        </w:rPr>
        <w:t>Using i = 7 and workbook-listed gearbox efficiency ηg = 0.97:</w:t>
      </w:r>
    </w:p>
    <w:p w14:paraId="585E7B25"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Tm = Tp / (7 × 0.97) ≈ 0.1473 Tp</w:t>
      </w:r>
    </w:p>
    <w:p w14:paraId="3BA7249E"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P (kW) = T (N·m) × N (RPM) / 9550</w:t>
      </w:r>
    </w:p>
    <w:p w14:paraId="163483A3"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Pm = Tm Nm / 9550</w:t>
      </w:r>
    </w:p>
    <w:p w14:paraId="77AACD91"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Prack (W) = Ftotal (N) × v (m/s)</w:t>
      </w:r>
    </w:p>
    <w:p w14:paraId="6E9D2D35" w14:textId="77777777" w:rsidR="00CE4C03" w:rsidRPr="00CE23B5" w:rsidRDefault="00000000">
      <w:pPr>
        <w:rPr>
          <w:rFonts w:ascii="Times New Roman" w:hAnsi="Times New Roman" w:cs="Times New Roman"/>
        </w:rPr>
      </w:pPr>
      <w:r w:rsidRPr="00CE23B5">
        <w:rPr>
          <w:rFonts w:ascii="Times New Roman" w:hAnsi="Times New Roman" w:cs="Times New Roman"/>
        </w:rPr>
        <w:t>These equations estimate torque and power at an operating point. Final servo sizing must include acceleration torque from rotating inertia, peak torque, continuous RMS torque over the duty cycle, thermal limits and the motor torque-speed curve. Apply efficiencies consistently.</w:t>
      </w:r>
    </w:p>
    <w:p w14:paraId="1EDC3C13"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9. Gearbox capacity — Step 9</w:t>
      </w:r>
    </w:p>
    <w:tbl>
      <w:tblPr>
        <w:tblStyle w:val="TableGrid"/>
        <w:tblW w:w="0" w:type="auto"/>
        <w:jc w:val="center"/>
        <w:tblLook w:val="04A0" w:firstRow="1" w:lastRow="0" w:firstColumn="1" w:lastColumn="0" w:noHBand="0" w:noVBand="1"/>
      </w:tblPr>
      <w:tblGrid>
        <w:gridCol w:w="3360"/>
        <w:gridCol w:w="3360"/>
        <w:gridCol w:w="3360"/>
      </w:tblGrid>
      <w:tr w:rsidR="00CE4C03" w:rsidRPr="00CE23B5" w14:paraId="7FED0B93" w14:textId="77777777">
        <w:trPr>
          <w:jc w:val="center"/>
        </w:trPr>
        <w:tc>
          <w:tcPr>
            <w:tcW w:w="3360" w:type="dxa"/>
            <w:shd w:val="clear" w:color="auto" w:fill="14365C"/>
          </w:tcPr>
          <w:p w14:paraId="01F95516"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Workbook-listed rating</w:t>
            </w:r>
          </w:p>
        </w:tc>
        <w:tc>
          <w:tcPr>
            <w:tcW w:w="3360" w:type="dxa"/>
            <w:shd w:val="clear" w:color="auto" w:fill="14365C"/>
          </w:tcPr>
          <w:p w14:paraId="5541D899"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Arithmetic</w:t>
            </w:r>
          </w:p>
        </w:tc>
        <w:tc>
          <w:tcPr>
            <w:tcW w:w="3360" w:type="dxa"/>
            <w:shd w:val="clear" w:color="auto" w:fill="14365C"/>
          </w:tcPr>
          <w:p w14:paraId="5A1F5AD9"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Design use</w:t>
            </w:r>
          </w:p>
        </w:tc>
      </w:tr>
      <w:tr w:rsidR="00CE4C03" w:rsidRPr="00CE23B5" w14:paraId="17E7BDD0" w14:textId="77777777">
        <w:trPr>
          <w:jc w:val="center"/>
        </w:trPr>
        <w:tc>
          <w:tcPr>
            <w:tcW w:w="3360" w:type="dxa"/>
            <w:vAlign w:val="center"/>
          </w:tcPr>
          <w:p w14:paraId="43E1F0F3" w14:textId="77777777" w:rsidR="00CE4C03" w:rsidRPr="00CE23B5" w:rsidRDefault="00000000">
            <w:pPr>
              <w:rPr>
                <w:rFonts w:ascii="Times New Roman" w:hAnsi="Times New Roman" w:cs="Times New Roman"/>
              </w:rPr>
            </w:pPr>
            <w:r w:rsidRPr="00CE23B5">
              <w:rPr>
                <w:rFonts w:ascii="Times New Roman" w:hAnsi="Times New Roman" w:cs="Times New Roman"/>
                <w:sz w:val="17"/>
              </w:rPr>
              <w:t>Rated output torque</w:t>
            </w:r>
          </w:p>
        </w:tc>
        <w:tc>
          <w:tcPr>
            <w:tcW w:w="3360" w:type="dxa"/>
            <w:vAlign w:val="center"/>
          </w:tcPr>
          <w:p w14:paraId="4DE57F81" w14:textId="77777777" w:rsidR="00CE4C03" w:rsidRPr="00CE23B5" w:rsidRDefault="00000000">
            <w:pPr>
              <w:rPr>
                <w:rFonts w:ascii="Times New Roman" w:hAnsi="Times New Roman" w:cs="Times New Roman"/>
              </w:rPr>
            </w:pPr>
            <w:r w:rsidRPr="00CE23B5">
              <w:rPr>
                <w:rFonts w:ascii="Times New Roman" w:hAnsi="Times New Roman" w:cs="Times New Roman"/>
                <w:sz w:val="17"/>
              </w:rPr>
              <w:t>142 N·m</w:t>
            </w:r>
          </w:p>
        </w:tc>
        <w:tc>
          <w:tcPr>
            <w:tcW w:w="3360" w:type="dxa"/>
            <w:vAlign w:val="center"/>
          </w:tcPr>
          <w:p w14:paraId="785960E9" w14:textId="77777777" w:rsidR="00CE4C03" w:rsidRPr="00CE23B5" w:rsidRDefault="00000000">
            <w:pPr>
              <w:rPr>
                <w:rFonts w:ascii="Times New Roman" w:hAnsi="Times New Roman" w:cs="Times New Roman"/>
              </w:rPr>
            </w:pPr>
            <w:r w:rsidRPr="00CE23B5">
              <w:rPr>
                <w:rFonts w:ascii="Times New Roman" w:hAnsi="Times New Roman" w:cs="Times New Roman"/>
                <w:sz w:val="17"/>
              </w:rPr>
              <w:t>Nominal rating subject to datasheet conditions.</w:t>
            </w:r>
          </w:p>
        </w:tc>
      </w:tr>
      <w:tr w:rsidR="00CE4C03" w:rsidRPr="00CE23B5" w14:paraId="08C826DC" w14:textId="77777777">
        <w:trPr>
          <w:jc w:val="center"/>
        </w:trPr>
        <w:tc>
          <w:tcPr>
            <w:tcW w:w="3360" w:type="dxa"/>
            <w:shd w:val="clear" w:color="auto" w:fill="EEF3F7"/>
            <w:vAlign w:val="center"/>
          </w:tcPr>
          <w:p w14:paraId="30698F15" w14:textId="77777777" w:rsidR="00CE4C03" w:rsidRPr="00CE23B5" w:rsidRDefault="00000000">
            <w:pPr>
              <w:rPr>
                <w:rFonts w:ascii="Times New Roman" w:hAnsi="Times New Roman" w:cs="Times New Roman"/>
              </w:rPr>
            </w:pPr>
            <w:r w:rsidRPr="00CE23B5">
              <w:rPr>
                <w:rFonts w:ascii="Times New Roman" w:hAnsi="Times New Roman" w:cs="Times New Roman"/>
                <w:sz w:val="17"/>
              </w:rPr>
              <w:t>Acceleration torque</w:t>
            </w:r>
          </w:p>
        </w:tc>
        <w:tc>
          <w:tcPr>
            <w:tcW w:w="3360" w:type="dxa"/>
            <w:shd w:val="clear" w:color="auto" w:fill="EEF3F7"/>
            <w:vAlign w:val="center"/>
          </w:tcPr>
          <w:p w14:paraId="5CA2ED26" w14:textId="77777777" w:rsidR="00CE4C03" w:rsidRPr="00CE23B5" w:rsidRDefault="00000000">
            <w:pPr>
              <w:rPr>
                <w:rFonts w:ascii="Times New Roman" w:hAnsi="Times New Roman" w:cs="Times New Roman"/>
              </w:rPr>
            </w:pPr>
            <w:r w:rsidRPr="00CE23B5">
              <w:rPr>
                <w:rFonts w:ascii="Times New Roman" w:hAnsi="Times New Roman" w:cs="Times New Roman"/>
                <w:sz w:val="17"/>
              </w:rPr>
              <w:t>1.8 × 142 = 255.6 N·m</w:t>
            </w:r>
          </w:p>
        </w:tc>
        <w:tc>
          <w:tcPr>
            <w:tcW w:w="3360" w:type="dxa"/>
            <w:shd w:val="clear" w:color="auto" w:fill="EEF3F7"/>
            <w:vAlign w:val="center"/>
          </w:tcPr>
          <w:p w14:paraId="7170A072" w14:textId="77777777" w:rsidR="00CE4C03" w:rsidRPr="00CE23B5" w:rsidRDefault="00000000">
            <w:pPr>
              <w:rPr>
                <w:rFonts w:ascii="Times New Roman" w:hAnsi="Times New Roman" w:cs="Times New Roman"/>
              </w:rPr>
            </w:pPr>
            <w:r w:rsidRPr="00CE23B5">
              <w:rPr>
                <w:rFonts w:ascii="Times New Roman" w:hAnsi="Times New Roman" w:cs="Times New Roman"/>
                <w:sz w:val="17"/>
              </w:rPr>
              <w:t>Peak acceleration rating; confirm allowed duration/cycle.</w:t>
            </w:r>
          </w:p>
        </w:tc>
      </w:tr>
      <w:tr w:rsidR="00CE4C03" w:rsidRPr="00CE23B5" w14:paraId="18ED96DF" w14:textId="77777777">
        <w:trPr>
          <w:jc w:val="center"/>
        </w:trPr>
        <w:tc>
          <w:tcPr>
            <w:tcW w:w="3360" w:type="dxa"/>
            <w:vAlign w:val="center"/>
          </w:tcPr>
          <w:p w14:paraId="018779B4" w14:textId="77777777" w:rsidR="00CE4C03" w:rsidRPr="00CE23B5" w:rsidRDefault="00000000">
            <w:pPr>
              <w:rPr>
                <w:rFonts w:ascii="Times New Roman" w:hAnsi="Times New Roman" w:cs="Times New Roman"/>
              </w:rPr>
            </w:pPr>
            <w:r w:rsidRPr="00CE23B5">
              <w:rPr>
                <w:rFonts w:ascii="Times New Roman" w:hAnsi="Times New Roman" w:cs="Times New Roman"/>
                <w:sz w:val="17"/>
              </w:rPr>
              <w:t>Emergency-stop torque</w:t>
            </w:r>
          </w:p>
        </w:tc>
        <w:tc>
          <w:tcPr>
            <w:tcW w:w="3360" w:type="dxa"/>
            <w:vAlign w:val="center"/>
          </w:tcPr>
          <w:p w14:paraId="45548F36" w14:textId="77777777" w:rsidR="00CE4C03" w:rsidRPr="00CE23B5" w:rsidRDefault="00000000">
            <w:pPr>
              <w:rPr>
                <w:rFonts w:ascii="Times New Roman" w:hAnsi="Times New Roman" w:cs="Times New Roman"/>
              </w:rPr>
            </w:pPr>
            <w:r w:rsidRPr="00CE23B5">
              <w:rPr>
                <w:rFonts w:ascii="Times New Roman" w:hAnsi="Times New Roman" w:cs="Times New Roman"/>
                <w:sz w:val="17"/>
              </w:rPr>
              <w:t>3 × 142 = 426 N·m</w:t>
            </w:r>
          </w:p>
        </w:tc>
        <w:tc>
          <w:tcPr>
            <w:tcW w:w="3360" w:type="dxa"/>
            <w:vAlign w:val="center"/>
          </w:tcPr>
          <w:p w14:paraId="5806D386" w14:textId="77777777" w:rsidR="00CE4C03" w:rsidRPr="00CE23B5" w:rsidRDefault="00000000">
            <w:pPr>
              <w:rPr>
                <w:rFonts w:ascii="Times New Roman" w:hAnsi="Times New Roman" w:cs="Times New Roman"/>
              </w:rPr>
            </w:pPr>
            <w:r w:rsidRPr="00CE23B5">
              <w:rPr>
                <w:rFonts w:ascii="Times New Roman" w:hAnsi="Times New Roman" w:cs="Times New Roman"/>
                <w:sz w:val="17"/>
              </w:rPr>
              <w:t>Emergency rating; confirm definition and permissible events.</w:t>
            </w:r>
          </w:p>
        </w:tc>
      </w:tr>
    </w:tbl>
    <w:p w14:paraId="6DC19EA8" w14:textId="77777777" w:rsidR="00CE4C03" w:rsidRPr="00CE23B5" w:rsidRDefault="00CE4C03">
      <w:pPr>
        <w:rPr>
          <w:rFonts w:ascii="Times New Roman" w:hAnsi="Times New Roman" w:cs="Times New Roman"/>
        </w:rPr>
      </w:pPr>
    </w:p>
    <w:p w14:paraId="37F09555" w14:textId="77777777" w:rsidR="00CE4C03" w:rsidRPr="00CE23B5" w:rsidRDefault="00000000">
      <w:pPr>
        <w:rPr>
          <w:rFonts w:ascii="Times New Roman" w:hAnsi="Times New Roman" w:cs="Times New Roman"/>
        </w:rPr>
      </w:pPr>
      <w:r w:rsidRPr="00CE23B5">
        <w:rPr>
          <w:rFonts w:ascii="Times New Roman" w:hAnsi="Times New Roman" w:cs="Times New Roman"/>
        </w:rPr>
        <w:t>Do not use peak or emergency-stop ratings as continuous allowable torque. Verify input speed, radial/axial output loads, service factor, duty cycle, temperature, lubrication and life. The rack, pinion, shaft, key, coupling or bearings may have lower capacity than the gearbox.</w:t>
      </w:r>
    </w:p>
    <w:p w14:paraId="239DB2ED"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10. Rack/pinion tooth strength — Step 10</w:t>
      </w:r>
    </w:p>
    <w:p w14:paraId="73E5E7CA" w14:textId="77777777" w:rsidR="00CE4C03" w:rsidRPr="00CE23B5" w:rsidRDefault="00000000">
      <w:pPr>
        <w:spacing w:after="100"/>
        <w:ind w:left="360"/>
        <w:rPr>
          <w:rFonts w:ascii="Times New Roman" w:hAnsi="Times New Roman" w:cs="Times New Roman"/>
        </w:rPr>
      </w:pPr>
      <w:r w:rsidRPr="00CE23B5">
        <w:rPr>
          <w:rFonts w:ascii="Times New Roman" w:hAnsi="Times New Roman" w:cs="Times New Roman"/>
          <w:b/>
          <w:color w:val="006982"/>
          <w:sz w:val="21"/>
        </w:rPr>
        <w:t>Lewis-type screening only: σF ≈ Ft / (b m Y)</w:t>
      </w:r>
    </w:p>
    <w:p w14:paraId="55FA2B57" w14:textId="77777777" w:rsidR="00CE4C03" w:rsidRPr="00CE23B5" w:rsidRDefault="00000000">
      <w:pPr>
        <w:rPr>
          <w:rFonts w:ascii="Times New Roman" w:hAnsi="Times New Roman" w:cs="Times New Roman"/>
        </w:rPr>
      </w:pPr>
      <w:r w:rsidRPr="00CE23B5">
        <w:rPr>
          <w:rFonts w:ascii="Times New Roman" w:hAnsi="Times New Roman" w:cs="Times New Roman"/>
        </w:rPr>
        <w:t>Ft is tangential tooth force (N); b is effective face width (mm); m is the module required by the selected method (mm); Y is a geometry-specific form factor. This simplified equation is not a final rating for this helical rack-and-pinion system.</w:t>
      </w:r>
    </w:p>
    <w:p w14:paraId="795D854A" w14:textId="77777777" w:rsidR="00CE4C03" w:rsidRPr="00CE23B5" w:rsidRDefault="00000000">
      <w:pPr>
        <w:rPr>
          <w:rFonts w:ascii="Times New Roman" w:hAnsi="Times New Roman" w:cs="Times New Roman"/>
        </w:rPr>
      </w:pPr>
      <w:r w:rsidRPr="00CE23B5">
        <w:rPr>
          <w:rFonts w:ascii="Times New Roman" w:hAnsi="Times New Roman" w:cs="Times New Roman"/>
        </w:rPr>
        <w:t>Use the supplier's allowable tangential force/torque or an applicable gear-design method (such as ISO 6336 where applicable) with correct geometry and factors. Check:</w:t>
      </w:r>
    </w:p>
    <w:p w14:paraId="13CF5C2D"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Tooth-root bending strength and fatigue.</w:t>
      </w:r>
    </w:p>
    <w:p w14:paraId="150FDA3B"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Flank contact stress, pitting and wear.</w:t>
      </w:r>
    </w:p>
    <w:p w14:paraId="1C33BF89"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Material grade, hardness and effective hardening depth.</w:t>
      </w:r>
    </w:p>
    <w:p w14:paraId="0847A3CB"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Face width, pressure angle, helix angle and profile shift.</w:t>
      </w:r>
    </w:p>
    <w:p w14:paraId="3F635EFD"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Dynamic/load-distribution factors, shock and cutting loads.</w:t>
      </w:r>
    </w:p>
    <w:p w14:paraId="623FEB3F"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Lubrication, contamination, alignment, rack joint steps and mounting stiffness.</w:t>
      </w:r>
    </w:p>
    <w:p w14:paraId="4930B9D6"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11. Positioning and service life — Step 11</w:t>
      </w:r>
    </w:p>
    <w:p w14:paraId="6D561A6F"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Gearbox, rack/pinion and coupling backlash contributions.</w:t>
      </w:r>
    </w:p>
    <w:p w14:paraId="1B411068"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Required positioning accuracy/repeatability, feedback and servo tuning.</w:t>
      </w:r>
    </w:p>
    <w:p w14:paraId="2A1F37D4"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Gantry racking/skew risk and dual-drive synchronization.</w:t>
      </w:r>
    </w:p>
    <w:p w14:paraId="0AAD95E3"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Travel, cycles, acceleration frequency, load spectrum and required hours.</w:t>
      </w:r>
    </w:p>
    <w:p w14:paraId="405BDF16"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Lubrication interval and protection from wood dust/chips.</w:t>
      </w:r>
    </w:p>
    <w:p w14:paraId="1F8A1C9F" w14:textId="77777777" w:rsidR="00CE4C03" w:rsidRPr="00CE23B5" w:rsidRDefault="00000000">
      <w:pPr>
        <w:pStyle w:val="ListBullet"/>
        <w:spacing w:after="40"/>
        <w:rPr>
          <w:rFonts w:ascii="Times New Roman" w:hAnsi="Times New Roman" w:cs="Times New Roman"/>
        </w:rPr>
      </w:pPr>
      <w:r w:rsidRPr="00CE23B5">
        <w:rPr>
          <w:rFonts w:ascii="Times New Roman" w:hAnsi="Times New Roman" w:cs="Times New Roman"/>
        </w:rPr>
        <w:t>Rack joint alignment and mounting stiffness.</w:t>
      </w:r>
    </w:p>
    <w:p w14:paraId="1078BA22" w14:textId="77777777" w:rsidR="00CE4C03" w:rsidRPr="00CE23B5" w:rsidRDefault="00000000">
      <w:pPr>
        <w:rPr>
          <w:rFonts w:ascii="Times New Roman" w:hAnsi="Times New Roman" w:cs="Times New Roman"/>
        </w:rPr>
      </w:pPr>
      <w:r w:rsidRPr="00CE23B5">
        <w:rPr>
          <w:rFonts w:ascii="Times New Roman" w:hAnsi="Times New Roman" w:cs="Times New Roman"/>
        </w:rPr>
        <w:t>The listed gearbox backlash of no more than 1 arc-minute is only one contributor to machine positioning performance; it does not alone establish axis accuracy.</w:t>
      </w:r>
    </w:p>
    <w:p w14:paraId="028970F0"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12. Inputs needed to complete numerical sizing</w:t>
      </w:r>
    </w:p>
    <w:tbl>
      <w:tblPr>
        <w:tblStyle w:val="TableGrid"/>
        <w:tblW w:w="0" w:type="auto"/>
        <w:jc w:val="center"/>
        <w:tblLook w:val="04A0" w:firstRow="1" w:lastRow="0" w:firstColumn="1" w:lastColumn="0" w:noHBand="0" w:noVBand="1"/>
      </w:tblPr>
      <w:tblGrid>
        <w:gridCol w:w="5040"/>
        <w:gridCol w:w="5040"/>
      </w:tblGrid>
      <w:tr w:rsidR="00CE4C03" w:rsidRPr="00CE23B5" w14:paraId="42E9AB86" w14:textId="77777777">
        <w:trPr>
          <w:jc w:val="center"/>
        </w:trPr>
        <w:tc>
          <w:tcPr>
            <w:tcW w:w="5040" w:type="dxa"/>
            <w:shd w:val="clear" w:color="auto" w:fill="14365C"/>
          </w:tcPr>
          <w:p w14:paraId="6DBE5EB5"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Required input</w:t>
            </w:r>
          </w:p>
        </w:tc>
        <w:tc>
          <w:tcPr>
            <w:tcW w:w="5040" w:type="dxa"/>
            <w:shd w:val="clear" w:color="auto" w:fill="14365C"/>
          </w:tcPr>
          <w:p w14:paraId="3B443673"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Why it matters</w:t>
            </w:r>
          </w:p>
        </w:tc>
      </w:tr>
      <w:tr w:rsidR="00CE4C03" w:rsidRPr="00CE23B5" w14:paraId="481957CA" w14:textId="77777777">
        <w:trPr>
          <w:jc w:val="center"/>
        </w:trPr>
        <w:tc>
          <w:tcPr>
            <w:tcW w:w="5040" w:type="dxa"/>
            <w:vAlign w:val="center"/>
          </w:tcPr>
          <w:p w14:paraId="1966140A" w14:textId="77777777" w:rsidR="00CE4C03" w:rsidRPr="00CE23B5" w:rsidRDefault="00000000">
            <w:pPr>
              <w:rPr>
                <w:rFonts w:ascii="Times New Roman" w:hAnsi="Times New Roman" w:cs="Times New Roman"/>
              </w:rPr>
            </w:pPr>
            <w:r w:rsidRPr="00CE23B5">
              <w:rPr>
                <w:rFonts w:ascii="Times New Roman" w:hAnsi="Times New Roman" w:cs="Times New Roman"/>
                <w:sz w:val="17"/>
              </w:rPr>
              <w:t>Actual Y-axis moving mass from SolidWorks (kg)</w:t>
            </w:r>
          </w:p>
        </w:tc>
        <w:tc>
          <w:tcPr>
            <w:tcW w:w="5040" w:type="dxa"/>
            <w:vAlign w:val="center"/>
          </w:tcPr>
          <w:p w14:paraId="7C1B8DBC" w14:textId="77777777" w:rsidR="00CE4C03" w:rsidRPr="00CE23B5" w:rsidRDefault="00000000">
            <w:pPr>
              <w:rPr>
                <w:rFonts w:ascii="Times New Roman" w:hAnsi="Times New Roman" w:cs="Times New Roman"/>
              </w:rPr>
            </w:pPr>
            <w:r w:rsidRPr="00CE23B5">
              <w:rPr>
                <w:rFonts w:ascii="Times New Roman" w:hAnsi="Times New Roman" w:cs="Times New Roman"/>
                <w:sz w:val="17"/>
              </w:rPr>
              <w:t>Calculates acceleration force and inertia.</w:t>
            </w:r>
          </w:p>
        </w:tc>
      </w:tr>
      <w:tr w:rsidR="00CE4C03" w:rsidRPr="00CE23B5" w14:paraId="62EAE1FE" w14:textId="77777777">
        <w:trPr>
          <w:jc w:val="center"/>
        </w:trPr>
        <w:tc>
          <w:tcPr>
            <w:tcW w:w="5040" w:type="dxa"/>
            <w:shd w:val="clear" w:color="auto" w:fill="EEF3F7"/>
            <w:vAlign w:val="center"/>
          </w:tcPr>
          <w:p w14:paraId="0F49A8D7" w14:textId="77777777" w:rsidR="00CE4C03" w:rsidRPr="00CE23B5" w:rsidRDefault="00000000">
            <w:pPr>
              <w:rPr>
                <w:rFonts w:ascii="Times New Roman" w:hAnsi="Times New Roman" w:cs="Times New Roman"/>
              </w:rPr>
            </w:pPr>
            <w:r w:rsidRPr="00CE23B5">
              <w:rPr>
                <w:rFonts w:ascii="Times New Roman" w:hAnsi="Times New Roman" w:cs="Times New Roman"/>
                <w:sz w:val="17"/>
              </w:rPr>
              <w:t>Acceleration or time to reach 60 m/min</w:t>
            </w:r>
          </w:p>
        </w:tc>
        <w:tc>
          <w:tcPr>
            <w:tcW w:w="5040" w:type="dxa"/>
            <w:shd w:val="clear" w:color="auto" w:fill="EEF3F7"/>
            <w:vAlign w:val="center"/>
          </w:tcPr>
          <w:p w14:paraId="17DF0C63" w14:textId="77777777" w:rsidR="00CE4C03" w:rsidRPr="00CE23B5" w:rsidRDefault="00000000">
            <w:pPr>
              <w:rPr>
                <w:rFonts w:ascii="Times New Roman" w:hAnsi="Times New Roman" w:cs="Times New Roman"/>
              </w:rPr>
            </w:pPr>
            <w:r w:rsidRPr="00CE23B5">
              <w:rPr>
                <w:rFonts w:ascii="Times New Roman" w:hAnsi="Times New Roman" w:cs="Times New Roman"/>
                <w:sz w:val="17"/>
              </w:rPr>
              <w:t>Defines inertial force and peak torque.</w:t>
            </w:r>
          </w:p>
        </w:tc>
      </w:tr>
      <w:tr w:rsidR="00CE4C03" w:rsidRPr="00CE23B5" w14:paraId="1870957C" w14:textId="77777777">
        <w:trPr>
          <w:jc w:val="center"/>
        </w:trPr>
        <w:tc>
          <w:tcPr>
            <w:tcW w:w="5040" w:type="dxa"/>
            <w:vAlign w:val="center"/>
          </w:tcPr>
          <w:p w14:paraId="67ECB7AB" w14:textId="77777777" w:rsidR="00CE4C03" w:rsidRPr="00CE23B5" w:rsidRDefault="00000000">
            <w:pPr>
              <w:rPr>
                <w:rFonts w:ascii="Times New Roman" w:hAnsi="Times New Roman" w:cs="Times New Roman"/>
              </w:rPr>
            </w:pPr>
            <w:r w:rsidRPr="00CE23B5">
              <w:rPr>
                <w:rFonts w:ascii="Times New Roman" w:hAnsi="Times New Roman" w:cs="Times New Roman"/>
                <w:sz w:val="17"/>
              </w:rPr>
              <w:t>Cutting-force design case in Y direction (N)</w:t>
            </w:r>
          </w:p>
        </w:tc>
        <w:tc>
          <w:tcPr>
            <w:tcW w:w="5040" w:type="dxa"/>
            <w:vAlign w:val="center"/>
          </w:tcPr>
          <w:p w14:paraId="7F4F189F" w14:textId="77777777" w:rsidR="00CE4C03" w:rsidRPr="00CE23B5" w:rsidRDefault="00000000">
            <w:pPr>
              <w:rPr>
                <w:rFonts w:ascii="Times New Roman" w:hAnsi="Times New Roman" w:cs="Times New Roman"/>
              </w:rPr>
            </w:pPr>
            <w:r w:rsidRPr="00CE23B5">
              <w:rPr>
                <w:rFonts w:ascii="Times New Roman" w:hAnsi="Times New Roman" w:cs="Times New Roman"/>
                <w:sz w:val="17"/>
              </w:rPr>
              <w:t>Adds machining load.</w:t>
            </w:r>
          </w:p>
        </w:tc>
      </w:tr>
      <w:tr w:rsidR="00CE4C03" w:rsidRPr="00CE23B5" w14:paraId="2DB68CF5" w14:textId="77777777">
        <w:trPr>
          <w:jc w:val="center"/>
        </w:trPr>
        <w:tc>
          <w:tcPr>
            <w:tcW w:w="5040" w:type="dxa"/>
            <w:shd w:val="clear" w:color="auto" w:fill="EEF3F7"/>
            <w:vAlign w:val="center"/>
          </w:tcPr>
          <w:p w14:paraId="32236421" w14:textId="77777777" w:rsidR="00CE4C03" w:rsidRPr="00CE23B5" w:rsidRDefault="00000000">
            <w:pPr>
              <w:rPr>
                <w:rFonts w:ascii="Times New Roman" w:hAnsi="Times New Roman" w:cs="Times New Roman"/>
              </w:rPr>
            </w:pPr>
            <w:r w:rsidRPr="00CE23B5">
              <w:rPr>
                <w:rFonts w:ascii="Times New Roman" w:hAnsi="Times New Roman" w:cs="Times New Roman"/>
                <w:sz w:val="17"/>
              </w:rPr>
              <w:t>Drive arrangement</w:t>
            </w:r>
          </w:p>
        </w:tc>
        <w:tc>
          <w:tcPr>
            <w:tcW w:w="5040" w:type="dxa"/>
            <w:shd w:val="clear" w:color="auto" w:fill="EEF3F7"/>
            <w:vAlign w:val="center"/>
          </w:tcPr>
          <w:p w14:paraId="12C514AB" w14:textId="77777777" w:rsidR="00CE4C03" w:rsidRPr="00CE23B5" w:rsidRDefault="00000000">
            <w:pPr>
              <w:rPr>
                <w:rFonts w:ascii="Times New Roman" w:hAnsi="Times New Roman" w:cs="Times New Roman"/>
              </w:rPr>
            </w:pPr>
            <w:r w:rsidRPr="00CE23B5">
              <w:rPr>
                <w:rFonts w:ascii="Times New Roman" w:hAnsi="Times New Roman" w:cs="Times New Roman"/>
                <w:sz w:val="17"/>
              </w:rPr>
              <w:t>Two independent servos or one motor with mechanical synchronization.</w:t>
            </w:r>
          </w:p>
        </w:tc>
      </w:tr>
      <w:tr w:rsidR="00CE4C03" w:rsidRPr="00CE23B5" w14:paraId="2BF43CCC" w14:textId="77777777">
        <w:trPr>
          <w:jc w:val="center"/>
        </w:trPr>
        <w:tc>
          <w:tcPr>
            <w:tcW w:w="5040" w:type="dxa"/>
            <w:vAlign w:val="center"/>
          </w:tcPr>
          <w:p w14:paraId="4F4A6C9E" w14:textId="77777777" w:rsidR="00CE4C03" w:rsidRPr="00CE23B5" w:rsidRDefault="00000000">
            <w:pPr>
              <w:rPr>
                <w:rFonts w:ascii="Times New Roman" w:hAnsi="Times New Roman" w:cs="Times New Roman"/>
              </w:rPr>
            </w:pPr>
            <w:r w:rsidRPr="00CE23B5">
              <w:rPr>
                <w:rFonts w:ascii="Times New Roman" w:hAnsi="Times New Roman" w:cs="Times New Roman"/>
                <w:sz w:val="17"/>
              </w:rPr>
              <w:t>Rack/pinion supplier load rating and drawing</w:t>
            </w:r>
          </w:p>
        </w:tc>
        <w:tc>
          <w:tcPr>
            <w:tcW w:w="5040" w:type="dxa"/>
            <w:vAlign w:val="center"/>
          </w:tcPr>
          <w:p w14:paraId="7535CC87" w14:textId="77777777" w:rsidR="00CE4C03" w:rsidRPr="00CE23B5" w:rsidRDefault="00000000">
            <w:pPr>
              <w:rPr>
                <w:rFonts w:ascii="Times New Roman" w:hAnsi="Times New Roman" w:cs="Times New Roman"/>
              </w:rPr>
            </w:pPr>
            <w:r w:rsidRPr="00CE23B5">
              <w:rPr>
                <w:rFonts w:ascii="Times New Roman" w:hAnsi="Times New Roman" w:cs="Times New Roman"/>
                <w:sz w:val="17"/>
              </w:rPr>
              <w:t>Verifies geometry, allowable force/torque and tooth strength.</w:t>
            </w:r>
          </w:p>
        </w:tc>
      </w:tr>
      <w:tr w:rsidR="00CE4C03" w:rsidRPr="00CE23B5" w14:paraId="435B6409" w14:textId="77777777">
        <w:trPr>
          <w:jc w:val="center"/>
        </w:trPr>
        <w:tc>
          <w:tcPr>
            <w:tcW w:w="5040" w:type="dxa"/>
            <w:shd w:val="clear" w:color="auto" w:fill="EEF3F7"/>
            <w:vAlign w:val="center"/>
          </w:tcPr>
          <w:p w14:paraId="53CD2B5C" w14:textId="77777777" w:rsidR="00CE4C03" w:rsidRPr="00CE23B5" w:rsidRDefault="00000000">
            <w:pPr>
              <w:rPr>
                <w:rFonts w:ascii="Times New Roman" w:hAnsi="Times New Roman" w:cs="Times New Roman"/>
              </w:rPr>
            </w:pPr>
            <w:r w:rsidRPr="00CE23B5">
              <w:rPr>
                <w:rFonts w:ascii="Times New Roman" w:hAnsi="Times New Roman" w:cs="Times New Roman"/>
                <w:sz w:val="17"/>
              </w:rPr>
              <w:t>Exact motor torque-speed curve and motor code</w:t>
            </w:r>
          </w:p>
        </w:tc>
        <w:tc>
          <w:tcPr>
            <w:tcW w:w="5040" w:type="dxa"/>
            <w:shd w:val="clear" w:color="auto" w:fill="EEF3F7"/>
            <w:vAlign w:val="center"/>
          </w:tcPr>
          <w:p w14:paraId="01054CAE" w14:textId="77777777" w:rsidR="00CE4C03" w:rsidRPr="00CE23B5" w:rsidRDefault="00000000">
            <w:pPr>
              <w:rPr>
                <w:rFonts w:ascii="Times New Roman" w:hAnsi="Times New Roman" w:cs="Times New Roman"/>
              </w:rPr>
            </w:pPr>
            <w:r w:rsidRPr="00CE23B5">
              <w:rPr>
                <w:rFonts w:ascii="Times New Roman" w:hAnsi="Times New Roman" w:cs="Times New Roman"/>
                <w:sz w:val="17"/>
              </w:rPr>
              <w:t>Checks torque near 2,520 RPM and peak/continuous capability.</w:t>
            </w:r>
          </w:p>
        </w:tc>
      </w:tr>
      <w:tr w:rsidR="00CE4C03" w:rsidRPr="00CE23B5" w14:paraId="603518E6" w14:textId="77777777">
        <w:trPr>
          <w:jc w:val="center"/>
        </w:trPr>
        <w:tc>
          <w:tcPr>
            <w:tcW w:w="5040" w:type="dxa"/>
            <w:vAlign w:val="center"/>
          </w:tcPr>
          <w:p w14:paraId="24198949" w14:textId="77777777" w:rsidR="00CE4C03" w:rsidRPr="00CE23B5" w:rsidRDefault="00000000">
            <w:pPr>
              <w:rPr>
                <w:rFonts w:ascii="Times New Roman" w:hAnsi="Times New Roman" w:cs="Times New Roman"/>
              </w:rPr>
            </w:pPr>
            <w:r w:rsidRPr="00CE23B5">
              <w:rPr>
                <w:rFonts w:ascii="Times New Roman" w:hAnsi="Times New Roman" w:cs="Times New Roman"/>
                <w:sz w:val="17"/>
              </w:rPr>
              <w:t>Duty cycle / required life</w:t>
            </w:r>
          </w:p>
        </w:tc>
        <w:tc>
          <w:tcPr>
            <w:tcW w:w="5040" w:type="dxa"/>
            <w:vAlign w:val="center"/>
          </w:tcPr>
          <w:p w14:paraId="02B47690" w14:textId="77777777" w:rsidR="00CE4C03" w:rsidRPr="00CE23B5" w:rsidRDefault="00000000">
            <w:pPr>
              <w:rPr>
                <w:rFonts w:ascii="Times New Roman" w:hAnsi="Times New Roman" w:cs="Times New Roman"/>
              </w:rPr>
            </w:pPr>
            <w:r w:rsidRPr="00CE23B5">
              <w:rPr>
                <w:rFonts w:ascii="Times New Roman" w:hAnsi="Times New Roman" w:cs="Times New Roman"/>
                <w:sz w:val="17"/>
              </w:rPr>
              <w:t>Supports thermal and fatigue verification.</w:t>
            </w:r>
          </w:p>
        </w:tc>
      </w:tr>
      <w:tr w:rsidR="00CE4C03" w:rsidRPr="00CE23B5" w14:paraId="26675DF8" w14:textId="77777777">
        <w:trPr>
          <w:jc w:val="center"/>
        </w:trPr>
        <w:tc>
          <w:tcPr>
            <w:tcW w:w="5040" w:type="dxa"/>
            <w:shd w:val="clear" w:color="auto" w:fill="EEF3F7"/>
            <w:vAlign w:val="center"/>
          </w:tcPr>
          <w:p w14:paraId="70091E4C" w14:textId="77777777" w:rsidR="00CE4C03" w:rsidRPr="00CE23B5" w:rsidRDefault="00000000">
            <w:pPr>
              <w:rPr>
                <w:rFonts w:ascii="Times New Roman" w:hAnsi="Times New Roman" w:cs="Times New Roman"/>
              </w:rPr>
            </w:pPr>
            <w:r w:rsidRPr="00CE23B5">
              <w:rPr>
                <w:rFonts w:ascii="Times New Roman" w:hAnsi="Times New Roman" w:cs="Times New Roman"/>
                <w:sz w:val="17"/>
              </w:rPr>
              <w:t>Guide resistance and cable-chain drag</w:t>
            </w:r>
          </w:p>
        </w:tc>
        <w:tc>
          <w:tcPr>
            <w:tcW w:w="5040" w:type="dxa"/>
            <w:shd w:val="clear" w:color="auto" w:fill="EEF3F7"/>
            <w:vAlign w:val="center"/>
          </w:tcPr>
          <w:p w14:paraId="28DC4C49" w14:textId="77777777" w:rsidR="00CE4C03" w:rsidRPr="00CE23B5" w:rsidRDefault="00000000">
            <w:pPr>
              <w:rPr>
                <w:rFonts w:ascii="Times New Roman" w:hAnsi="Times New Roman" w:cs="Times New Roman"/>
              </w:rPr>
            </w:pPr>
            <w:r w:rsidRPr="00CE23B5">
              <w:rPr>
                <w:rFonts w:ascii="Times New Roman" w:hAnsi="Times New Roman" w:cs="Times New Roman"/>
                <w:sz w:val="17"/>
              </w:rPr>
              <w:t>Replaces rough friction assumptions with actual loads.</w:t>
            </w:r>
          </w:p>
        </w:tc>
      </w:tr>
    </w:tbl>
    <w:p w14:paraId="668CB794" w14:textId="77777777" w:rsidR="00CE4C03" w:rsidRPr="00CE23B5" w:rsidRDefault="00CE4C03">
      <w:pPr>
        <w:rPr>
          <w:rFonts w:ascii="Times New Roman" w:hAnsi="Times New Roman" w:cs="Times New Roman"/>
        </w:rPr>
      </w:pPr>
    </w:p>
    <w:p w14:paraId="3F6B835B"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13. Recommended sign-off sequence</w:t>
      </w:r>
    </w:p>
    <w:p w14:paraId="1A9B04B1" w14:textId="77777777" w:rsidR="00CE4C03" w:rsidRPr="00CE23B5" w:rsidRDefault="00000000">
      <w:pPr>
        <w:pStyle w:val="ListNumber"/>
        <w:spacing w:after="40"/>
        <w:rPr>
          <w:rFonts w:ascii="Times New Roman" w:hAnsi="Times New Roman" w:cs="Times New Roman"/>
        </w:rPr>
      </w:pPr>
      <w:r w:rsidRPr="00CE23B5">
        <w:rPr>
          <w:rFonts w:ascii="Times New Roman" w:hAnsi="Times New Roman" w:cs="Times New Roman"/>
        </w:rPr>
        <w:t>Confirm rack/pinion geometry and module convention from the supplier drawing.</w:t>
      </w:r>
    </w:p>
    <w:p w14:paraId="480FAA7B" w14:textId="77777777" w:rsidR="00CE4C03" w:rsidRPr="00CE23B5" w:rsidRDefault="00000000">
      <w:pPr>
        <w:pStyle w:val="ListNumber"/>
        <w:spacing w:after="40"/>
        <w:rPr>
          <w:rFonts w:ascii="Times New Roman" w:hAnsi="Times New Roman" w:cs="Times New Roman"/>
        </w:rPr>
      </w:pPr>
      <w:r w:rsidRPr="00CE23B5">
        <w:rPr>
          <w:rFonts w:ascii="Times New Roman" w:hAnsi="Times New Roman" w:cs="Times New Roman"/>
        </w:rPr>
        <w:t>Extract X, Y and Z moving masses from SolidWorks.</w:t>
      </w:r>
    </w:p>
    <w:p w14:paraId="1C0C02A8" w14:textId="77777777" w:rsidR="00CE4C03" w:rsidRPr="00CE23B5" w:rsidRDefault="00000000">
      <w:pPr>
        <w:pStyle w:val="ListNumber"/>
        <w:spacing w:after="40"/>
        <w:rPr>
          <w:rFonts w:ascii="Times New Roman" w:hAnsi="Times New Roman" w:cs="Times New Roman"/>
        </w:rPr>
      </w:pPr>
      <w:r w:rsidRPr="00CE23B5">
        <w:rPr>
          <w:rFonts w:ascii="Times New Roman" w:hAnsi="Times New Roman" w:cs="Times New Roman"/>
        </w:rPr>
        <w:t>Define rapid, cutting, acceleration, deceleration and emergency-stop load cases.</w:t>
      </w:r>
    </w:p>
    <w:p w14:paraId="13CEB5EF" w14:textId="77777777" w:rsidR="00CE4C03" w:rsidRPr="00CE23B5" w:rsidRDefault="00000000">
      <w:pPr>
        <w:pStyle w:val="ListNumber"/>
        <w:spacing w:after="40"/>
        <w:rPr>
          <w:rFonts w:ascii="Times New Roman" w:hAnsi="Times New Roman" w:cs="Times New Roman"/>
        </w:rPr>
      </w:pPr>
      <w:r w:rsidRPr="00CE23B5">
        <w:rPr>
          <w:rFonts w:ascii="Times New Roman" w:hAnsi="Times New Roman" w:cs="Times New Roman"/>
        </w:rPr>
        <w:t>Calculate total Y-axis force and realistic load sharing between the two pinions.</w:t>
      </w:r>
    </w:p>
    <w:p w14:paraId="7C264F90" w14:textId="77777777" w:rsidR="00CE4C03" w:rsidRPr="00CE23B5" w:rsidRDefault="00000000">
      <w:pPr>
        <w:pStyle w:val="ListNumber"/>
        <w:spacing w:after="40"/>
        <w:rPr>
          <w:rFonts w:ascii="Times New Roman" w:hAnsi="Times New Roman" w:cs="Times New Roman"/>
        </w:rPr>
      </w:pPr>
      <w:r w:rsidRPr="00CE23B5">
        <w:rPr>
          <w:rFonts w:ascii="Times New Roman" w:hAnsi="Times New Roman" w:cs="Times New Roman"/>
        </w:rPr>
        <w:t>Calculate pinion torque, motor torque, speed, power and reflected inertia.</w:t>
      </w:r>
    </w:p>
    <w:p w14:paraId="64C73AED" w14:textId="77777777" w:rsidR="00CE4C03" w:rsidRPr="00CE23B5" w:rsidRDefault="00000000">
      <w:pPr>
        <w:pStyle w:val="ListNumber"/>
        <w:spacing w:after="40"/>
        <w:rPr>
          <w:rFonts w:ascii="Times New Roman" w:hAnsi="Times New Roman" w:cs="Times New Roman"/>
        </w:rPr>
      </w:pPr>
      <w:r w:rsidRPr="00CE23B5">
        <w:rPr>
          <w:rFonts w:ascii="Times New Roman" w:hAnsi="Times New Roman" w:cs="Times New Roman"/>
        </w:rPr>
        <w:t>Verify motor and gearbox ratings against the complete motion profile.</w:t>
      </w:r>
    </w:p>
    <w:p w14:paraId="4A2C7A6D" w14:textId="77777777" w:rsidR="00CE4C03" w:rsidRPr="00CE23B5" w:rsidRDefault="00000000">
      <w:pPr>
        <w:pStyle w:val="ListNumber"/>
        <w:spacing w:after="40"/>
        <w:rPr>
          <w:rFonts w:ascii="Times New Roman" w:hAnsi="Times New Roman" w:cs="Times New Roman"/>
        </w:rPr>
      </w:pPr>
      <w:r w:rsidRPr="00CE23B5">
        <w:rPr>
          <w:rFonts w:ascii="Times New Roman" w:hAnsi="Times New Roman" w:cs="Times New Roman"/>
        </w:rPr>
        <w:t>Complete supplier-specific tooth bending/contact and service-life checks.</w:t>
      </w:r>
    </w:p>
    <w:p w14:paraId="276189C1" w14:textId="77777777" w:rsidR="00CE4C03" w:rsidRPr="00CE23B5" w:rsidRDefault="00000000">
      <w:pPr>
        <w:pStyle w:val="ListNumber"/>
        <w:spacing w:after="40"/>
        <w:rPr>
          <w:rFonts w:ascii="Times New Roman" w:hAnsi="Times New Roman" w:cs="Times New Roman"/>
        </w:rPr>
      </w:pPr>
      <w:r w:rsidRPr="00CE23B5">
        <w:rPr>
          <w:rFonts w:ascii="Times New Roman" w:hAnsi="Times New Roman" w:cs="Times New Roman"/>
        </w:rPr>
        <w:t>Review backlash, gantry synchronization, lubrication and installation requirements.</w:t>
      </w:r>
    </w:p>
    <w:p w14:paraId="63EE8901"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14. Formula reference</w:t>
      </w:r>
    </w:p>
    <w:tbl>
      <w:tblPr>
        <w:tblStyle w:val="TableGrid"/>
        <w:tblW w:w="0" w:type="auto"/>
        <w:jc w:val="center"/>
        <w:tblLook w:val="04A0" w:firstRow="1" w:lastRow="0" w:firstColumn="1" w:lastColumn="0" w:noHBand="0" w:noVBand="1"/>
      </w:tblPr>
      <w:tblGrid>
        <w:gridCol w:w="5040"/>
        <w:gridCol w:w="5040"/>
      </w:tblGrid>
      <w:tr w:rsidR="00CE4C03" w:rsidRPr="00CE23B5" w14:paraId="47C06D18" w14:textId="77777777">
        <w:trPr>
          <w:jc w:val="center"/>
        </w:trPr>
        <w:tc>
          <w:tcPr>
            <w:tcW w:w="5040" w:type="dxa"/>
            <w:shd w:val="clear" w:color="auto" w:fill="14365C"/>
          </w:tcPr>
          <w:p w14:paraId="510AC7AD"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Calculation</w:t>
            </w:r>
          </w:p>
        </w:tc>
        <w:tc>
          <w:tcPr>
            <w:tcW w:w="5040" w:type="dxa"/>
            <w:shd w:val="clear" w:color="auto" w:fill="14365C"/>
          </w:tcPr>
          <w:p w14:paraId="259B094C" w14:textId="77777777" w:rsidR="00CE4C03" w:rsidRPr="00CE23B5" w:rsidRDefault="00000000">
            <w:pPr>
              <w:rPr>
                <w:rFonts w:ascii="Times New Roman" w:hAnsi="Times New Roman" w:cs="Times New Roman"/>
              </w:rPr>
            </w:pPr>
            <w:r w:rsidRPr="00CE23B5">
              <w:rPr>
                <w:rFonts w:ascii="Times New Roman" w:hAnsi="Times New Roman" w:cs="Times New Roman"/>
                <w:b/>
                <w:color w:val="FFFFFF"/>
                <w:sz w:val="17"/>
              </w:rPr>
              <w:t>Formula</w:t>
            </w:r>
          </w:p>
        </w:tc>
      </w:tr>
      <w:tr w:rsidR="00CE4C03" w:rsidRPr="00CE23B5" w14:paraId="5FAD560E" w14:textId="77777777">
        <w:trPr>
          <w:jc w:val="center"/>
        </w:trPr>
        <w:tc>
          <w:tcPr>
            <w:tcW w:w="5040" w:type="dxa"/>
            <w:vAlign w:val="center"/>
          </w:tcPr>
          <w:p w14:paraId="3C260C4F" w14:textId="77777777" w:rsidR="00CE4C03" w:rsidRPr="00CE23B5" w:rsidRDefault="00000000">
            <w:pPr>
              <w:rPr>
                <w:rFonts w:ascii="Times New Roman" w:hAnsi="Times New Roman" w:cs="Times New Roman"/>
              </w:rPr>
            </w:pPr>
            <w:r w:rsidRPr="00CE23B5">
              <w:rPr>
                <w:rFonts w:ascii="Times New Roman" w:hAnsi="Times New Roman" w:cs="Times New Roman"/>
                <w:sz w:val="17"/>
              </w:rPr>
              <w:t>Moving mass</w:t>
            </w:r>
          </w:p>
        </w:tc>
        <w:tc>
          <w:tcPr>
            <w:tcW w:w="5040" w:type="dxa"/>
            <w:vAlign w:val="center"/>
          </w:tcPr>
          <w:p w14:paraId="1AB2FD55" w14:textId="77777777" w:rsidR="00CE4C03" w:rsidRPr="00CE23B5" w:rsidRDefault="00000000">
            <w:pPr>
              <w:rPr>
                <w:rFonts w:ascii="Times New Roman" w:hAnsi="Times New Roman" w:cs="Times New Roman"/>
              </w:rPr>
            </w:pPr>
            <w:r w:rsidRPr="00CE23B5">
              <w:rPr>
                <w:rFonts w:ascii="Times New Roman" w:hAnsi="Times New Roman" w:cs="Times New Roman"/>
                <w:sz w:val="17"/>
              </w:rPr>
              <w:t>m = Σ mi</w:t>
            </w:r>
          </w:p>
        </w:tc>
      </w:tr>
      <w:tr w:rsidR="00CE4C03" w:rsidRPr="00CE23B5" w14:paraId="7B424974" w14:textId="77777777">
        <w:trPr>
          <w:jc w:val="center"/>
        </w:trPr>
        <w:tc>
          <w:tcPr>
            <w:tcW w:w="5040" w:type="dxa"/>
            <w:shd w:val="clear" w:color="auto" w:fill="EEF3F7"/>
            <w:vAlign w:val="center"/>
          </w:tcPr>
          <w:p w14:paraId="17CB4F6C" w14:textId="77777777" w:rsidR="00CE4C03" w:rsidRPr="00CE23B5" w:rsidRDefault="00000000">
            <w:pPr>
              <w:rPr>
                <w:rFonts w:ascii="Times New Roman" w:hAnsi="Times New Roman" w:cs="Times New Roman"/>
              </w:rPr>
            </w:pPr>
            <w:r w:rsidRPr="00CE23B5">
              <w:rPr>
                <w:rFonts w:ascii="Times New Roman" w:hAnsi="Times New Roman" w:cs="Times New Roman"/>
                <w:sz w:val="17"/>
              </w:rPr>
              <w:t>Acceleration</w:t>
            </w:r>
          </w:p>
        </w:tc>
        <w:tc>
          <w:tcPr>
            <w:tcW w:w="5040" w:type="dxa"/>
            <w:shd w:val="clear" w:color="auto" w:fill="EEF3F7"/>
            <w:vAlign w:val="center"/>
          </w:tcPr>
          <w:p w14:paraId="6DB2B122" w14:textId="77777777" w:rsidR="00CE4C03" w:rsidRPr="00CE23B5" w:rsidRDefault="00000000">
            <w:pPr>
              <w:rPr>
                <w:rFonts w:ascii="Times New Roman" w:hAnsi="Times New Roman" w:cs="Times New Roman"/>
              </w:rPr>
            </w:pPr>
            <w:r w:rsidRPr="00CE23B5">
              <w:rPr>
                <w:rFonts w:ascii="Times New Roman" w:hAnsi="Times New Roman" w:cs="Times New Roman"/>
                <w:sz w:val="17"/>
              </w:rPr>
              <w:t>a = (v − v0) / t</w:t>
            </w:r>
          </w:p>
        </w:tc>
      </w:tr>
      <w:tr w:rsidR="00CE4C03" w:rsidRPr="00CE23B5" w14:paraId="25138B35" w14:textId="77777777">
        <w:trPr>
          <w:jc w:val="center"/>
        </w:trPr>
        <w:tc>
          <w:tcPr>
            <w:tcW w:w="5040" w:type="dxa"/>
            <w:vAlign w:val="center"/>
          </w:tcPr>
          <w:p w14:paraId="3908DAC1" w14:textId="77777777" w:rsidR="00CE4C03" w:rsidRPr="00CE23B5" w:rsidRDefault="00000000">
            <w:pPr>
              <w:rPr>
                <w:rFonts w:ascii="Times New Roman" w:hAnsi="Times New Roman" w:cs="Times New Roman"/>
              </w:rPr>
            </w:pPr>
            <w:r w:rsidRPr="00CE23B5">
              <w:rPr>
                <w:rFonts w:ascii="Times New Roman" w:hAnsi="Times New Roman" w:cs="Times New Roman"/>
                <w:sz w:val="17"/>
              </w:rPr>
              <w:t>Acceleration force</w:t>
            </w:r>
          </w:p>
        </w:tc>
        <w:tc>
          <w:tcPr>
            <w:tcW w:w="5040" w:type="dxa"/>
            <w:vAlign w:val="center"/>
          </w:tcPr>
          <w:p w14:paraId="23BD0272" w14:textId="77777777" w:rsidR="00CE4C03" w:rsidRPr="00CE23B5" w:rsidRDefault="00000000">
            <w:pPr>
              <w:rPr>
                <w:rFonts w:ascii="Times New Roman" w:hAnsi="Times New Roman" w:cs="Times New Roman"/>
              </w:rPr>
            </w:pPr>
            <w:r w:rsidRPr="00CE23B5">
              <w:rPr>
                <w:rFonts w:ascii="Times New Roman" w:hAnsi="Times New Roman" w:cs="Times New Roman"/>
                <w:sz w:val="17"/>
              </w:rPr>
              <w:t>Fa = ma</w:t>
            </w:r>
          </w:p>
        </w:tc>
      </w:tr>
      <w:tr w:rsidR="00CE4C03" w:rsidRPr="00CE23B5" w14:paraId="4DD3B08F" w14:textId="77777777">
        <w:trPr>
          <w:jc w:val="center"/>
        </w:trPr>
        <w:tc>
          <w:tcPr>
            <w:tcW w:w="5040" w:type="dxa"/>
            <w:shd w:val="clear" w:color="auto" w:fill="EEF3F7"/>
            <w:vAlign w:val="center"/>
          </w:tcPr>
          <w:p w14:paraId="79D04824" w14:textId="77777777" w:rsidR="00CE4C03" w:rsidRPr="00CE23B5" w:rsidRDefault="00000000">
            <w:pPr>
              <w:rPr>
                <w:rFonts w:ascii="Times New Roman" w:hAnsi="Times New Roman" w:cs="Times New Roman"/>
              </w:rPr>
            </w:pPr>
            <w:r w:rsidRPr="00CE23B5">
              <w:rPr>
                <w:rFonts w:ascii="Times New Roman" w:hAnsi="Times New Roman" w:cs="Times New Roman"/>
                <w:sz w:val="17"/>
              </w:rPr>
              <w:t>Simplified horizontal friction</w:t>
            </w:r>
          </w:p>
        </w:tc>
        <w:tc>
          <w:tcPr>
            <w:tcW w:w="5040" w:type="dxa"/>
            <w:shd w:val="clear" w:color="auto" w:fill="EEF3F7"/>
            <w:vAlign w:val="center"/>
          </w:tcPr>
          <w:p w14:paraId="466C8FC1" w14:textId="77777777" w:rsidR="00CE4C03" w:rsidRPr="00CE23B5" w:rsidRDefault="00000000">
            <w:pPr>
              <w:rPr>
                <w:rFonts w:ascii="Times New Roman" w:hAnsi="Times New Roman" w:cs="Times New Roman"/>
              </w:rPr>
            </w:pPr>
            <w:r w:rsidRPr="00CE23B5">
              <w:rPr>
                <w:rFonts w:ascii="Times New Roman" w:hAnsi="Times New Roman" w:cs="Times New Roman"/>
                <w:sz w:val="17"/>
              </w:rPr>
              <w:t>Ff = μmg</w:t>
            </w:r>
          </w:p>
        </w:tc>
      </w:tr>
      <w:tr w:rsidR="00CE4C03" w:rsidRPr="00CE23B5" w14:paraId="338761A8" w14:textId="77777777">
        <w:trPr>
          <w:jc w:val="center"/>
        </w:trPr>
        <w:tc>
          <w:tcPr>
            <w:tcW w:w="5040" w:type="dxa"/>
            <w:vAlign w:val="center"/>
          </w:tcPr>
          <w:p w14:paraId="4D2948CC" w14:textId="77777777" w:rsidR="00CE4C03" w:rsidRPr="00CE23B5" w:rsidRDefault="00000000">
            <w:pPr>
              <w:rPr>
                <w:rFonts w:ascii="Times New Roman" w:hAnsi="Times New Roman" w:cs="Times New Roman"/>
              </w:rPr>
            </w:pPr>
            <w:r w:rsidRPr="00CE23B5">
              <w:rPr>
                <w:rFonts w:ascii="Times New Roman" w:hAnsi="Times New Roman" w:cs="Times New Roman"/>
                <w:sz w:val="17"/>
              </w:rPr>
              <w:t>Total axis force</w:t>
            </w:r>
          </w:p>
        </w:tc>
        <w:tc>
          <w:tcPr>
            <w:tcW w:w="5040" w:type="dxa"/>
            <w:vAlign w:val="center"/>
          </w:tcPr>
          <w:p w14:paraId="43DA94B3" w14:textId="77777777" w:rsidR="00CE4C03" w:rsidRPr="00CE23B5" w:rsidRDefault="00000000">
            <w:pPr>
              <w:rPr>
                <w:rFonts w:ascii="Times New Roman" w:hAnsi="Times New Roman" w:cs="Times New Roman"/>
              </w:rPr>
            </w:pPr>
            <w:r w:rsidRPr="00CE23B5">
              <w:rPr>
                <w:rFonts w:ascii="Times New Roman" w:hAnsi="Times New Roman" w:cs="Times New Roman"/>
                <w:sz w:val="17"/>
              </w:rPr>
              <w:t>Freq = Fa + Ff + Fc + Fe</w:t>
            </w:r>
          </w:p>
        </w:tc>
      </w:tr>
      <w:tr w:rsidR="00CE4C03" w:rsidRPr="00CE23B5" w14:paraId="797646EC" w14:textId="77777777">
        <w:trPr>
          <w:jc w:val="center"/>
        </w:trPr>
        <w:tc>
          <w:tcPr>
            <w:tcW w:w="5040" w:type="dxa"/>
            <w:shd w:val="clear" w:color="auto" w:fill="EEF3F7"/>
            <w:vAlign w:val="center"/>
          </w:tcPr>
          <w:p w14:paraId="6BBA4092" w14:textId="77777777" w:rsidR="00CE4C03" w:rsidRPr="00CE23B5" w:rsidRDefault="00000000">
            <w:pPr>
              <w:rPr>
                <w:rFonts w:ascii="Times New Roman" w:hAnsi="Times New Roman" w:cs="Times New Roman"/>
              </w:rPr>
            </w:pPr>
            <w:r w:rsidRPr="00CE23B5">
              <w:rPr>
                <w:rFonts w:ascii="Times New Roman" w:hAnsi="Times New Roman" w:cs="Times New Roman"/>
                <w:sz w:val="17"/>
              </w:rPr>
              <w:t>Design force</w:t>
            </w:r>
          </w:p>
        </w:tc>
        <w:tc>
          <w:tcPr>
            <w:tcW w:w="5040" w:type="dxa"/>
            <w:shd w:val="clear" w:color="auto" w:fill="EEF3F7"/>
            <w:vAlign w:val="center"/>
          </w:tcPr>
          <w:p w14:paraId="634C195F" w14:textId="77777777" w:rsidR="00CE4C03" w:rsidRPr="00CE23B5" w:rsidRDefault="00000000">
            <w:pPr>
              <w:rPr>
                <w:rFonts w:ascii="Times New Roman" w:hAnsi="Times New Roman" w:cs="Times New Roman"/>
              </w:rPr>
            </w:pPr>
            <w:r w:rsidRPr="00CE23B5">
              <w:rPr>
                <w:rFonts w:ascii="Times New Roman" w:hAnsi="Times New Roman" w:cs="Times New Roman"/>
                <w:sz w:val="17"/>
              </w:rPr>
              <w:t>Fdesign = Ks Freq</w:t>
            </w:r>
          </w:p>
        </w:tc>
      </w:tr>
      <w:tr w:rsidR="00CE4C03" w:rsidRPr="00CE23B5" w14:paraId="38416EB8" w14:textId="77777777">
        <w:trPr>
          <w:jc w:val="center"/>
        </w:trPr>
        <w:tc>
          <w:tcPr>
            <w:tcW w:w="5040" w:type="dxa"/>
            <w:vAlign w:val="center"/>
          </w:tcPr>
          <w:p w14:paraId="498BBDC6" w14:textId="77777777" w:rsidR="00CE4C03" w:rsidRPr="00CE23B5" w:rsidRDefault="00000000">
            <w:pPr>
              <w:rPr>
                <w:rFonts w:ascii="Times New Roman" w:hAnsi="Times New Roman" w:cs="Times New Roman"/>
              </w:rPr>
            </w:pPr>
            <w:r w:rsidRPr="00CE23B5">
              <w:rPr>
                <w:rFonts w:ascii="Times New Roman" w:hAnsi="Times New Roman" w:cs="Times New Roman"/>
                <w:sz w:val="17"/>
              </w:rPr>
              <w:t>Helical transverse module</w:t>
            </w:r>
          </w:p>
        </w:tc>
        <w:tc>
          <w:tcPr>
            <w:tcW w:w="5040" w:type="dxa"/>
            <w:vAlign w:val="center"/>
          </w:tcPr>
          <w:p w14:paraId="10FC4074" w14:textId="77777777" w:rsidR="00CE4C03" w:rsidRPr="00CE23B5" w:rsidRDefault="00000000">
            <w:pPr>
              <w:rPr>
                <w:rFonts w:ascii="Times New Roman" w:hAnsi="Times New Roman" w:cs="Times New Roman"/>
              </w:rPr>
            </w:pPr>
            <w:r w:rsidRPr="00CE23B5">
              <w:rPr>
                <w:rFonts w:ascii="Times New Roman" w:hAnsi="Times New Roman" w:cs="Times New Roman"/>
                <w:sz w:val="17"/>
              </w:rPr>
              <w:t>mt = mn / cos β</w:t>
            </w:r>
          </w:p>
        </w:tc>
      </w:tr>
      <w:tr w:rsidR="00CE4C03" w:rsidRPr="00CE23B5" w14:paraId="446E4B9D" w14:textId="77777777">
        <w:trPr>
          <w:jc w:val="center"/>
        </w:trPr>
        <w:tc>
          <w:tcPr>
            <w:tcW w:w="5040" w:type="dxa"/>
            <w:shd w:val="clear" w:color="auto" w:fill="EEF3F7"/>
            <w:vAlign w:val="center"/>
          </w:tcPr>
          <w:p w14:paraId="414154BF" w14:textId="77777777" w:rsidR="00CE4C03" w:rsidRPr="00CE23B5" w:rsidRDefault="00000000">
            <w:pPr>
              <w:rPr>
                <w:rFonts w:ascii="Times New Roman" w:hAnsi="Times New Roman" w:cs="Times New Roman"/>
              </w:rPr>
            </w:pPr>
            <w:r w:rsidRPr="00CE23B5">
              <w:rPr>
                <w:rFonts w:ascii="Times New Roman" w:hAnsi="Times New Roman" w:cs="Times New Roman"/>
                <w:sz w:val="17"/>
              </w:rPr>
              <w:t>Pitch diameter</w:t>
            </w:r>
          </w:p>
        </w:tc>
        <w:tc>
          <w:tcPr>
            <w:tcW w:w="5040" w:type="dxa"/>
            <w:shd w:val="clear" w:color="auto" w:fill="EEF3F7"/>
            <w:vAlign w:val="center"/>
          </w:tcPr>
          <w:p w14:paraId="025CFD4E" w14:textId="77777777" w:rsidR="00CE4C03" w:rsidRPr="00CE23B5" w:rsidRDefault="00000000">
            <w:pPr>
              <w:rPr>
                <w:rFonts w:ascii="Times New Roman" w:hAnsi="Times New Roman" w:cs="Times New Roman"/>
              </w:rPr>
            </w:pPr>
            <w:r w:rsidRPr="00CE23B5">
              <w:rPr>
                <w:rFonts w:ascii="Times New Roman" w:hAnsi="Times New Roman" w:cs="Times New Roman"/>
                <w:sz w:val="17"/>
              </w:rPr>
              <w:t>dp = mt z = mn z / cos β</w:t>
            </w:r>
          </w:p>
        </w:tc>
      </w:tr>
      <w:tr w:rsidR="00CE4C03" w:rsidRPr="00CE23B5" w14:paraId="3674B0B7" w14:textId="77777777">
        <w:trPr>
          <w:jc w:val="center"/>
        </w:trPr>
        <w:tc>
          <w:tcPr>
            <w:tcW w:w="5040" w:type="dxa"/>
            <w:vAlign w:val="center"/>
          </w:tcPr>
          <w:p w14:paraId="56579B4E" w14:textId="77777777" w:rsidR="00CE4C03" w:rsidRPr="00CE23B5" w:rsidRDefault="00000000">
            <w:pPr>
              <w:rPr>
                <w:rFonts w:ascii="Times New Roman" w:hAnsi="Times New Roman" w:cs="Times New Roman"/>
              </w:rPr>
            </w:pPr>
            <w:r w:rsidRPr="00CE23B5">
              <w:rPr>
                <w:rFonts w:ascii="Times New Roman" w:hAnsi="Times New Roman" w:cs="Times New Roman"/>
                <w:sz w:val="17"/>
              </w:rPr>
              <w:t>Linear speed</w:t>
            </w:r>
          </w:p>
        </w:tc>
        <w:tc>
          <w:tcPr>
            <w:tcW w:w="5040" w:type="dxa"/>
            <w:vAlign w:val="center"/>
          </w:tcPr>
          <w:p w14:paraId="79EDE4EF" w14:textId="77777777" w:rsidR="00CE4C03" w:rsidRPr="00CE23B5" w:rsidRDefault="00000000">
            <w:pPr>
              <w:rPr>
                <w:rFonts w:ascii="Times New Roman" w:hAnsi="Times New Roman" w:cs="Times New Roman"/>
              </w:rPr>
            </w:pPr>
            <w:r w:rsidRPr="00CE23B5">
              <w:rPr>
                <w:rFonts w:ascii="Times New Roman" w:hAnsi="Times New Roman" w:cs="Times New Roman"/>
                <w:sz w:val="17"/>
              </w:rPr>
              <w:t>V = π dp Nm / (1000 i), dp in mm</w:t>
            </w:r>
          </w:p>
        </w:tc>
      </w:tr>
      <w:tr w:rsidR="00CE4C03" w:rsidRPr="00CE23B5" w14:paraId="50EE3642" w14:textId="77777777">
        <w:trPr>
          <w:jc w:val="center"/>
        </w:trPr>
        <w:tc>
          <w:tcPr>
            <w:tcW w:w="5040" w:type="dxa"/>
            <w:shd w:val="clear" w:color="auto" w:fill="EEF3F7"/>
            <w:vAlign w:val="center"/>
          </w:tcPr>
          <w:p w14:paraId="35AC3B1E" w14:textId="77777777" w:rsidR="00CE4C03" w:rsidRPr="00CE23B5" w:rsidRDefault="00000000">
            <w:pPr>
              <w:rPr>
                <w:rFonts w:ascii="Times New Roman" w:hAnsi="Times New Roman" w:cs="Times New Roman"/>
              </w:rPr>
            </w:pPr>
            <w:r w:rsidRPr="00CE23B5">
              <w:rPr>
                <w:rFonts w:ascii="Times New Roman" w:hAnsi="Times New Roman" w:cs="Times New Roman"/>
                <w:sz w:val="17"/>
              </w:rPr>
              <w:t>Pinion torque incl. mesh loss</w:t>
            </w:r>
          </w:p>
        </w:tc>
        <w:tc>
          <w:tcPr>
            <w:tcW w:w="5040" w:type="dxa"/>
            <w:shd w:val="clear" w:color="auto" w:fill="EEF3F7"/>
            <w:vAlign w:val="center"/>
          </w:tcPr>
          <w:p w14:paraId="2B64B130" w14:textId="77777777" w:rsidR="00CE4C03" w:rsidRPr="00CE23B5" w:rsidRDefault="00000000">
            <w:pPr>
              <w:rPr>
                <w:rFonts w:ascii="Times New Roman" w:hAnsi="Times New Roman" w:cs="Times New Roman"/>
              </w:rPr>
            </w:pPr>
            <w:r w:rsidRPr="00CE23B5">
              <w:rPr>
                <w:rFonts w:ascii="Times New Roman" w:hAnsi="Times New Roman" w:cs="Times New Roman"/>
                <w:sz w:val="17"/>
              </w:rPr>
              <w:t>Tp = Fpinion dp / (2 ηr), dp in m</w:t>
            </w:r>
          </w:p>
        </w:tc>
      </w:tr>
      <w:tr w:rsidR="00CE4C03" w:rsidRPr="00CE23B5" w14:paraId="5CFB30EE" w14:textId="77777777">
        <w:trPr>
          <w:jc w:val="center"/>
        </w:trPr>
        <w:tc>
          <w:tcPr>
            <w:tcW w:w="5040" w:type="dxa"/>
            <w:vAlign w:val="center"/>
          </w:tcPr>
          <w:p w14:paraId="5DA4682D" w14:textId="77777777" w:rsidR="00CE4C03" w:rsidRPr="00CE23B5" w:rsidRDefault="00000000">
            <w:pPr>
              <w:rPr>
                <w:rFonts w:ascii="Times New Roman" w:hAnsi="Times New Roman" w:cs="Times New Roman"/>
              </w:rPr>
            </w:pPr>
            <w:r w:rsidRPr="00CE23B5">
              <w:rPr>
                <w:rFonts w:ascii="Times New Roman" w:hAnsi="Times New Roman" w:cs="Times New Roman"/>
                <w:sz w:val="17"/>
              </w:rPr>
              <w:t>Motor torque through gearbox</w:t>
            </w:r>
          </w:p>
        </w:tc>
        <w:tc>
          <w:tcPr>
            <w:tcW w:w="5040" w:type="dxa"/>
            <w:vAlign w:val="center"/>
          </w:tcPr>
          <w:p w14:paraId="073D7D43" w14:textId="77777777" w:rsidR="00CE4C03" w:rsidRPr="00CE23B5" w:rsidRDefault="00000000">
            <w:pPr>
              <w:rPr>
                <w:rFonts w:ascii="Times New Roman" w:hAnsi="Times New Roman" w:cs="Times New Roman"/>
              </w:rPr>
            </w:pPr>
            <w:r w:rsidRPr="00CE23B5">
              <w:rPr>
                <w:rFonts w:ascii="Times New Roman" w:hAnsi="Times New Roman" w:cs="Times New Roman"/>
                <w:sz w:val="17"/>
              </w:rPr>
              <w:t>Tm = Tp / (i ηg)</w:t>
            </w:r>
          </w:p>
        </w:tc>
      </w:tr>
      <w:tr w:rsidR="00CE4C03" w:rsidRPr="00CE23B5" w14:paraId="64E9910E" w14:textId="77777777">
        <w:trPr>
          <w:jc w:val="center"/>
        </w:trPr>
        <w:tc>
          <w:tcPr>
            <w:tcW w:w="5040" w:type="dxa"/>
            <w:shd w:val="clear" w:color="auto" w:fill="EEF3F7"/>
            <w:vAlign w:val="center"/>
          </w:tcPr>
          <w:p w14:paraId="2B910024" w14:textId="77777777" w:rsidR="00CE4C03" w:rsidRPr="00CE23B5" w:rsidRDefault="00000000">
            <w:pPr>
              <w:rPr>
                <w:rFonts w:ascii="Times New Roman" w:hAnsi="Times New Roman" w:cs="Times New Roman"/>
              </w:rPr>
            </w:pPr>
            <w:r w:rsidRPr="00CE23B5">
              <w:rPr>
                <w:rFonts w:ascii="Times New Roman" w:hAnsi="Times New Roman" w:cs="Times New Roman"/>
                <w:sz w:val="17"/>
              </w:rPr>
              <w:t>Power</w:t>
            </w:r>
          </w:p>
        </w:tc>
        <w:tc>
          <w:tcPr>
            <w:tcW w:w="5040" w:type="dxa"/>
            <w:shd w:val="clear" w:color="auto" w:fill="EEF3F7"/>
            <w:vAlign w:val="center"/>
          </w:tcPr>
          <w:p w14:paraId="74BF2B35" w14:textId="77777777" w:rsidR="00CE4C03" w:rsidRPr="00CE23B5" w:rsidRDefault="00000000">
            <w:pPr>
              <w:rPr>
                <w:rFonts w:ascii="Times New Roman" w:hAnsi="Times New Roman" w:cs="Times New Roman"/>
              </w:rPr>
            </w:pPr>
            <w:r w:rsidRPr="00CE23B5">
              <w:rPr>
                <w:rFonts w:ascii="Times New Roman" w:hAnsi="Times New Roman" w:cs="Times New Roman"/>
                <w:sz w:val="17"/>
              </w:rPr>
              <w:t>P(kW) = T(N·m) × N(RPM) / 9550</w:t>
            </w:r>
          </w:p>
        </w:tc>
      </w:tr>
      <w:tr w:rsidR="00CE4C03" w:rsidRPr="00CE23B5" w14:paraId="5CB0618C" w14:textId="77777777">
        <w:trPr>
          <w:jc w:val="center"/>
        </w:trPr>
        <w:tc>
          <w:tcPr>
            <w:tcW w:w="5040" w:type="dxa"/>
            <w:vAlign w:val="center"/>
          </w:tcPr>
          <w:p w14:paraId="6F6EA937" w14:textId="77777777" w:rsidR="00CE4C03" w:rsidRPr="00CE23B5" w:rsidRDefault="00000000">
            <w:pPr>
              <w:rPr>
                <w:rFonts w:ascii="Times New Roman" w:hAnsi="Times New Roman" w:cs="Times New Roman"/>
              </w:rPr>
            </w:pPr>
            <w:r w:rsidRPr="00CE23B5">
              <w:rPr>
                <w:rFonts w:ascii="Times New Roman" w:hAnsi="Times New Roman" w:cs="Times New Roman"/>
                <w:sz w:val="17"/>
              </w:rPr>
              <w:t>Rack translational power</w:t>
            </w:r>
          </w:p>
        </w:tc>
        <w:tc>
          <w:tcPr>
            <w:tcW w:w="5040" w:type="dxa"/>
            <w:vAlign w:val="center"/>
          </w:tcPr>
          <w:p w14:paraId="035E88BD" w14:textId="77777777" w:rsidR="00CE4C03" w:rsidRPr="00CE23B5" w:rsidRDefault="00000000">
            <w:pPr>
              <w:rPr>
                <w:rFonts w:ascii="Times New Roman" w:hAnsi="Times New Roman" w:cs="Times New Roman"/>
              </w:rPr>
            </w:pPr>
            <w:r w:rsidRPr="00CE23B5">
              <w:rPr>
                <w:rFonts w:ascii="Times New Roman" w:hAnsi="Times New Roman" w:cs="Times New Roman"/>
                <w:sz w:val="17"/>
              </w:rPr>
              <w:t>P(W) = F(N) × v(m/s)</w:t>
            </w:r>
          </w:p>
        </w:tc>
      </w:tr>
      <w:tr w:rsidR="00CE4C03" w:rsidRPr="00CE23B5" w14:paraId="3C6F184B" w14:textId="77777777">
        <w:trPr>
          <w:jc w:val="center"/>
        </w:trPr>
        <w:tc>
          <w:tcPr>
            <w:tcW w:w="5040" w:type="dxa"/>
            <w:shd w:val="clear" w:color="auto" w:fill="EEF3F7"/>
            <w:vAlign w:val="center"/>
          </w:tcPr>
          <w:p w14:paraId="759B1C1C" w14:textId="77777777" w:rsidR="00CE4C03" w:rsidRPr="00CE23B5" w:rsidRDefault="00000000">
            <w:pPr>
              <w:rPr>
                <w:rFonts w:ascii="Times New Roman" w:hAnsi="Times New Roman" w:cs="Times New Roman"/>
              </w:rPr>
            </w:pPr>
            <w:r w:rsidRPr="00CE23B5">
              <w:rPr>
                <w:rFonts w:ascii="Times New Roman" w:hAnsi="Times New Roman" w:cs="Times New Roman"/>
                <w:sz w:val="17"/>
              </w:rPr>
              <w:t>Tooth stress screening</w:t>
            </w:r>
          </w:p>
        </w:tc>
        <w:tc>
          <w:tcPr>
            <w:tcW w:w="5040" w:type="dxa"/>
            <w:shd w:val="clear" w:color="auto" w:fill="EEF3F7"/>
            <w:vAlign w:val="center"/>
          </w:tcPr>
          <w:p w14:paraId="5A925FB9" w14:textId="77777777" w:rsidR="00CE4C03" w:rsidRPr="00CE23B5" w:rsidRDefault="00000000">
            <w:pPr>
              <w:rPr>
                <w:rFonts w:ascii="Times New Roman" w:hAnsi="Times New Roman" w:cs="Times New Roman"/>
              </w:rPr>
            </w:pPr>
            <w:r w:rsidRPr="00CE23B5">
              <w:rPr>
                <w:rFonts w:ascii="Times New Roman" w:hAnsi="Times New Roman" w:cs="Times New Roman"/>
                <w:sz w:val="17"/>
              </w:rPr>
              <w:t>σF ≈ Ft / (b m Y); not final helical gear rating</w:t>
            </w:r>
          </w:p>
        </w:tc>
      </w:tr>
    </w:tbl>
    <w:p w14:paraId="0D03D828" w14:textId="77777777" w:rsidR="00CE4C03" w:rsidRPr="00CE23B5" w:rsidRDefault="00CE4C03">
      <w:pPr>
        <w:rPr>
          <w:rFonts w:ascii="Times New Roman" w:hAnsi="Times New Roman" w:cs="Times New Roman"/>
        </w:rPr>
      </w:pPr>
    </w:p>
    <w:p w14:paraId="67882103" w14:textId="77777777" w:rsidR="00CE4C03" w:rsidRPr="00CE23B5" w:rsidRDefault="00000000">
      <w:pPr>
        <w:pStyle w:val="Heading1"/>
        <w:rPr>
          <w:rFonts w:ascii="Times New Roman" w:hAnsi="Times New Roman" w:cs="Times New Roman"/>
        </w:rPr>
      </w:pPr>
      <w:r w:rsidRPr="00CE23B5">
        <w:rPr>
          <w:rFonts w:ascii="Times New Roman" w:hAnsi="Times New Roman" w:cs="Times New Roman"/>
        </w:rPr>
        <w:t>Engineering conclusion</w:t>
      </w:r>
    </w:p>
    <w:p w14:paraId="6C676FEA" w14:textId="77777777" w:rsidR="00CE4C03" w:rsidRPr="00CE23B5" w:rsidRDefault="00000000">
      <w:pPr>
        <w:rPr>
          <w:rFonts w:ascii="Times New Roman" w:hAnsi="Times New Roman" w:cs="Times New Roman"/>
        </w:rPr>
      </w:pPr>
      <w:r w:rsidRPr="00CE23B5">
        <w:rPr>
          <w:rFonts w:ascii="Times New Roman" w:hAnsi="Times New Roman" w:cs="Times New Roman"/>
        </w:rPr>
        <w:t>The listed module 2, 25-tooth helical pinion and 53.05 mm pitch diameter are geometrically consistent if module 2 is the normal module. The 7:1 gearbox gives a theoretical 60 m/min speed at about 2,520 motor RPM. These checks alone do not prove the rack, pinion, gearbox or motor is adequately sized. Final approval requires the actual moving mass, dynamic load cases, exact motor/gearbox datasheets and supplier-specific rack-and-pinion load/life verification.</w:t>
      </w:r>
    </w:p>
    <w:p w14:paraId="573D5F90" w14:textId="77777777" w:rsidR="00CE4C03" w:rsidRPr="00CE23B5" w:rsidRDefault="00000000">
      <w:pPr>
        <w:rPr>
          <w:rFonts w:ascii="Times New Roman" w:hAnsi="Times New Roman" w:cs="Times New Roman"/>
        </w:rPr>
      </w:pPr>
      <w:r w:rsidRPr="00CE23B5">
        <w:rPr>
          <w:rFonts w:ascii="Times New Roman" w:hAnsi="Times New Roman" w:cs="Times New Roman"/>
          <w:b/>
        </w:rPr>
        <w:t xml:space="preserve">Source and assumptions: </w:t>
      </w:r>
      <w:r w:rsidRPr="00CE23B5">
        <w:rPr>
          <w:rFonts w:ascii="Times New Roman" w:hAnsi="Times New Roman" w:cs="Times New Roman"/>
        </w:rPr>
        <w:t>Prepared from specifications previously identified in the user-provided Spec of BS101C.xlsx workbook and the stated dual-drive moving-gantry configuration. Cross-check values against the original workbook, supplier drawings and current datasheets before design release.</w:t>
      </w:r>
    </w:p>
    <w:sectPr w:rsidR="00CE4C03" w:rsidRPr="00CE23B5"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BA9F1" w14:textId="77777777" w:rsidR="00C73E6B" w:rsidRDefault="00C73E6B">
      <w:pPr>
        <w:spacing w:after="0" w:line="240" w:lineRule="auto"/>
      </w:pPr>
      <w:r>
        <w:separator/>
      </w:r>
    </w:p>
  </w:endnote>
  <w:endnote w:type="continuationSeparator" w:id="0">
    <w:p w14:paraId="4618E827" w14:textId="77777777" w:rsidR="00C73E6B" w:rsidRDefault="00C73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6316" w14:textId="77777777" w:rsidR="00CE4C03" w:rsidRDefault="00000000">
    <w:pPr>
      <w:pStyle w:val="Footer"/>
      <w:jc w:val="center"/>
    </w:pPr>
    <w:r>
      <w:rPr>
        <w:color w:val="5F6E7D"/>
        <w:sz w:val="16"/>
      </w:rPr>
      <w:t>BS101C Rack &amp; Pinion Selection • Preliminary engineering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4AC96" w14:textId="77777777" w:rsidR="00C73E6B" w:rsidRDefault="00C73E6B">
      <w:pPr>
        <w:spacing w:after="0" w:line="240" w:lineRule="auto"/>
      </w:pPr>
      <w:r>
        <w:separator/>
      </w:r>
    </w:p>
  </w:footnote>
  <w:footnote w:type="continuationSeparator" w:id="0">
    <w:p w14:paraId="3293515C" w14:textId="77777777" w:rsidR="00C73E6B" w:rsidRDefault="00C73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FC16" w14:textId="77777777" w:rsidR="00CE4C03" w:rsidRDefault="00000000">
    <w:pPr>
      <w:pStyle w:val="Header"/>
      <w:jc w:val="right"/>
    </w:pPr>
    <w:r>
      <w:rPr>
        <w:b/>
        <w:color w:val="5F6E7D"/>
        <w:sz w:val="16"/>
      </w:rPr>
      <w:t xml:space="preserve">ENGINEERING CALCULATION </w:t>
    </w:r>
    <w:proofErr w:type="gramStart"/>
    <w:r>
      <w:rPr>
        <w:b/>
        <w:color w:val="5F6E7D"/>
        <w:sz w:val="16"/>
      </w:rPr>
      <w:t>NOTE  |</w:t>
    </w:r>
    <w:proofErr w:type="gramEnd"/>
    <w:r>
      <w:rPr>
        <w:b/>
        <w:color w:val="5F6E7D"/>
        <w:sz w:val="16"/>
      </w:rPr>
      <w:t xml:space="preserve">  CNC ROUTER DRIVE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450231">
    <w:abstractNumId w:val="8"/>
  </w:num>
  <w:num w:numId="2" w16cid:durableId="1682244160">
    <w:abstractNumId w:val="6"/>
  </w:num>
  <w:num w:numId="3" w16cid:durableId="750854850">
    <w:abstractNumId w:val="5"/>
  </w:num>
  <w:num w:numId="4" w16cid:durableId="1725256780">
    <w:abstractNumId w:val="4"/>
  </w:num>
  <w:num w:numId="5" w16cid:durableId="101847469">
    <w:abstractNumId w:val="7"/>
  </w:num>
  <w:num w:numId="6" w16cid:durableId="1584870858">
    <w:abstractNumId w:val="3"/>
  </w:num>
  <w:num w:numId="7" w16cid:durableId="894897756">
    <w:abstractNumId w:val="2"/>
  </w:num>
  <w:num w:numId="8" w16cid:durableId="814370993">
    <w:abstractNumId w:val="1"/>
  </w:num>
  <w:num w:numId="9" w16cid:durableId="1843163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FB7"/>
    <w:rsid w:val="00326F90"/>
    <w:rsid w:val="005F643D"/>
    <w:rsid w:val="00AA1D8D"/>
    <w:rsid w:val="00B47730"/>
    <w:rsid w:val="00C73E6B"/>
    <w:rsid w:val="00CB0664"/>
    <w:rsid w:val="00CE23B5"/>
    <w:rsid w:val="00CE4C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8C19A"/>
  <w14:defaultImageDpi w14:val="300"/>
  <w15:docId w15:val="{43EB1D59-DE0D-4F59-A996-3FCB81490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6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9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1530</Words>
  <Characters>8726</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1. Executive summary</vt:lpstr>
      <vt:lpstr>2. Moving mass — Step 1</vt:lpstr>
      <vt:lpstr>3. Helical geometry — Step 2</vt:lpstr>
      <vt:lpstr>4. Rapid traverse — Step 3</vt:lpstr>
      <vt:lpstr>5. Acceleration and driving force — Step 4</vt:lpstr>
      <vt:lpstr>6. Load per Y-axis pinion — Step 5</vt:lpstr>
      <vt:lpstr>7. Pinion torque — Step 6</vt:lpstr>
      <vt:lpstr>8. Motor torque and power — Steps 7–8</vt:lpstr>
      <vt:lpstr>9. Gearbox capacity — Step 9</vt:lpstr>
      <vt:lpstr>10. Rack/pinion tooth strength — Step 10</vt:lpstr>
      <vt:lpstr>11. Positioning and service life — Step 11</vt:lpstr>
      <vt:lpstr>12. Inputs needed to complete numerical sizing</vt:lpstr>
      <vt:lpstr>13. Recommended sign-off sequence</vt:lpstr>
      <vt:lpstr>14. Formula reference</vt:lpstr>
      <vt:lpstr>Engineering conclusion</vt:lpstr>
    </vt:vector>
  </TitlesOfParts>
  <Manager/>
  <Company/>
  <LinksUpToDate>false</LinksUpToDate>
  <CharactersWithSpaces>10236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Prathviraj</cp:lastModifiedBy>
  <cp:revision>2</cp:revision>
  <dcterms:created xsi:type="dcterms:W3CDTF">2013-12-23T23:15:00Z</dcterms:created>
  <dcterms:modified xsi:type="dcterms:W3CDTF">2026-10-26T12:13:00Z</dcterms:modified>
  <cp:category/>
</cp:coreProperties>
</file>