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Cubase 12 Mixing</w:t>
        <w:br/>
        <w:t>Speed Techniques</w:t>
      </w:r>
    </w:p>
    <w:p>
      <w:pPr>
        <w:spacing w:after="280"/>
      </w:pPr>
      <w:r>
        <w:rPr>
          <w:b/>
          <w:color w:val="556473"/>
          <w:sz w:val="24"/>
        </w:rPr>
        <w:t>Professional Standard Operating Procedure (SOP)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7"/>
          </w:tcPr>
          <w:p>
            <w:pPr>
              <w:spacing w:after="40"/>
            </w:pPr>
            <w:r>
              <w:rPr>
                <w:rFonts w:ascii="Aptos" w:hAnsi="Aptos"/>
                <w:b/>
                <w:color w:val="19556E"/>
              </w:rPr>
              <w:t>PURPOSE</w:t>
              <w:br/>
              <w:t>Use built-in MixConsole and Project Logical Editor functions to speed up routing and insert-bypass checks while keeping changes controlled and easy to verify.</w:t>
            </w:r>
          </w:p>
        </w:tc>
      </w:tr>
    </w:tbl>
    <w:p>
      <w:pPr>
        <w:pStyle w:val="Heading1"/>
      </w:pPr>
      <w:r>
        <w:t>1. Assign One Output to Multiple Mixer Channels</w:t>
      </w:r>
    </w:p>
    <w:p>
      <w:r>
        <w:rPr>
          <w:b/>
        </w:rPr>
        <w:t xml:space="preserve">Use case: </w:t>
      </w:r>
      <w:r>
        <w:t>Route several channels—such as kick, snare, toms, and overheads—to a shared bus (for example, DRUM BUS).</w:t>
      </w:r>
    </w:p>
    <w:p>
      <w:pPr>
        <w:pStyle w:val="ListNumber"/>
        <w:spacing w:after="60"/>
      </w:pPr>
      <w:r>
        <w:rPr>
          <w:b/>
        </w:rPr>
        <w:t xml:space="preserve">Open MixConsole — </w:t>
      </w:r>
      <w:r>
        <w:t>Press F3.</w:t>
      </w:r>
    </w:p>
    <w:p>
      <w:pPr>
        <w:pStyle w:val="ListNumber"/>
        <w:spacing w:after="60"/>
      </w:pPr>
      <w:r>
        <w:rPr>
          <w:b/>
        </w:rPr>
        <w:t xml:space="preserve">Select channels — </w:t>
      </w:r>
      <w:r>
        <w:t>Hold Ctrl and click each required channel. Confirm only the intended channels are selected.</w:t>
      </w:r>
    </w:p>
    <w:p>
      <w:pPr>
        <w:pStyle w:val="ListNumber"/>
        <w:spacing w:after="60"/>
      </w:pPr>
      <w:r>
        <w:rPr>
          <w:b/>
        </w:rPr>
        <w:t xml:space="preserve">Open the routing selector — </w:t>
      </w:r>
      <w:r>
        <w:t>Hold Alt + Shift, then click the Output Routing selector on one of the selected channels.</w:t>
      </w:r>
    </w:p>
    <w:p>
      <w:pPr>
        <w:pStyle w:val="ListNumber"/>
        <w:spacing w:after="60"/>
      </w:pPr>
      <w:r>
        <w:rPr>
          <w:b/>
        </w:rPr>
        <w:t xml:space="preserve">Choose the destination — </w:t>
      </w:r>
      <w:r>
        <w:t>Select the required bus, such as DRUM BUS.</w:t>
      </w:r>
    </w:p>
    <w:p>
      <w:pPr>
        <w:pStyle w:val="ListNumber"/>
        <w:spacing w:after="60"/>
      </w:pPr>
      <w:r>
        <w:rPr>
          <w:b/>
        </w:rPr>
        <w:t xml:space="preserve">Verify — </w:t>
      </w:r>
      <w:r>
        <w:t>Release the keys and check the output routing on every selected channel.</w:t>
      </w:r>
    </w:p>
    <w:p>
      <w:pPr>
        <w:spacing w:before="80" w:after="160"/>
      </w:pPr>
      <w:r>
        <w:rPr>
          <w:b/>
        </w:rPr>
        <w:t xml:space="preserve">Important: </w:t>
      </w:r>
      <w:r>
        <w:t>Modifier-key behavior can vary with Cubase version, focus, and operating-system settings. Test this on a copy of the project or a small group of channels first. Ensure the destination bus exists and is configured correctly.</w:t>
      </w:r>
    </w:p>
    <w:p>
      <w:pPr>
        <w:pStyle w:val="Heading1"/>
      </w:pPr>
      <w:r>
        <w:t>2. Toggle Insert Bypass on Selected Tracks</w:t>
      </w:r>
    </w:p>
    <w:p>
      <w:r>
        <w:rPr>
          <w:b/>
        </w:rPr>
        <w:t xml:space="preserve">Use case: </w:t>
      </w:r>
      <w:r>
        <w:t>Quickly compare processing on selected tracks by toggling their insert effects bypass state.</w:t>
      </w:r>
    </w:p>
    <w:p>
      <w:pPr>
        <w:pStyle w:val="ListNumber"/>
        <w:spacing w:after="60"/>
      </w:pPr>
      <w:r>
        <w:rPr>
          <w:b/>
        </w:rPr>
        <w:t xml:space="preserve">Select tracks — </w:t>
      </w:r>
      <w:r>
        <w:t>In the Project window, select the tracks you want to test.</w:t>
      </w:r>
    </w:p>
    <w:p>
      <w:pPr>
        <w:pStyle w:val="ListNumber"/>
        <w:spacing w:after="60"/>
      </w:pPr>
      <w:r>
        <w:rPr>
          <w:b/>
        </w:rPr>
        <w:t xml:space="preserve">Open Project Logical Editor — </w:t>
      </w:r>
      <w:r>
        <w:t>Choose Project → Project Logical Editor.</w:t>
      </w:r>
    </w:p>
    <w:p>
      <w:pPr>
        <w:pStyle w:val="ListNumber"/>
        <w:spacing w:after="60"/>
      </w:pPr>
      <w:r>
        <w:rPr>
          <w:b/>
        </w:rPr>
        <w:t xml:space="preserve">Choose the factory preset — </w:t>
      </w:r>
      <w:r>
        <w:t>In Factory Presets, open the Mixing category and select “Toggle Inserts Bypass of Selected Tracks.”</w:t>
      </w:r>
    </w:p>
    <w:p>
      <w:pPr>
        <w:pStyle w:val="ListNumber"/>
        <w:spacing w:after="60"/>
      </w:pPr>
      <w:r>
        <w:rPr>
          <w:b/>
        </w:rPr>
        <w:t xml:space="preserve">Apply — </w:t>
      </w:r>
      <w:r>
        <w:t>Click Apply.</w:t>
      </w:r>
    </w:p>
    <w:p>
      <w:pPr>
        <w:pStyle w:val="ListNumber"/>
        <w:spacing w:after="60"/>
      </w:pPr>
      <w:r>
        <w:rPr>
          <w:b/>
        </w:rPr>
        <w:t xml:space="preserve">Check the result — </w:t>
      </w:r>
      <w:r>
        <w:t>Listen to the selected tracks and confirm the insert-bypass state changed as intended.</w:t>
      </w:r>
    </w:p>
    <w:p>
      <w:pPr>
        <w:spacing w:before="80" w:after="160"/>
      </w:pPr>
      <w:r>
        <w:rPr>
          <w:b/>
        </w:rPr>
        <w:t xml:space="preserve">Important: </w:t>
      </w:r>
      <w:r>
        <w:t>This is a toggle, not a one-way bypass command. Applying it again may restore or change the bypass state. Test with one or two tracks first, and verify the insert states before continuing.</w:t>
      </w:r>
    </w:p>
    <w:p>
      <w:pPr>
        <w:pStyle w:val="Heading1"/>
      </w:pPr>
      <w:r>
        <w:t>Recommended Safe Workflow</w:t>
      </w:r>
    </w:p>
    <w:p>
      <w:pPr>
        <w:pStyle w:val="ListBullet"/>
        <w:spacing w:after="40"/>
      </w:pPr>
      <w:r>
        <w:t>Save a new project version before making large-scale routing or processing changes.</w:t>
      </w:r>
    </w:p>
    <w:p>
      <w:pPr>
        <w:pStyle w:val="ListBullet"/>
        <w:spacing w:after="40"/>
      </w:pPr>
      <w:r>
        <w:t>Use clear bus names (for example, DRUM BUS, MUSIC BUS, VOCAL BUS) and verify routing after bulk changes.</w:t>
      </w:r>
    </w:p>
    <w:p>
      <w:pPr>
        <w:pStyle w:val="ListBullet"/>
        <w:spacing w:after="40"/>
      </w:pPr>
      <w:r>
        <w:t>Use insert bypass for A/B comparison; do not delete or remove inserts unless that is your intention.</w:t>
      </w:r>
    </w:p>
    <w:p>
      <w:pPr>
        <w:pStyle w:val="ListBullet"/>
        <w:spacing w:after="40"/>
      </w:pPr>
      <w:r>
        <w:t>After using a Project Logical Editor preset, confirm the intended tracks were selected and inspect the result.</w:t>
      </w:r>
    </w:p>
    <w:p>
      <w:pPr>
        <w:pStyle w:val="Heading1"/>
      </w:pPr>
      <w:r>
        <w:t>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Task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Built-in method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Verification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Bulk output routing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MixConsole (F3) + multi-select + Alt + Shift routing gesture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Check output on every selected channel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Toggle insert bypass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Project Logical Editor → Mixing → Toggle Inserts Bypass of Selected Tracks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Check insert bypass indicators and listen</w:t>
            </w:r>
          </w:p>
        </w:tc>
      </w:tr>
    </w:tbl>
    <w:p/>
    <w:p>
      <w:pPr>
        <w:jc w:val="center"/>
      </w:pPr>
      <w:r>
        <w:rPr>
          <w:i/>
          <w:color w:val="78828C"/>
          <w:sz w:val="16"/>
        </w:rPr>
        <w:t>End of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Cubase Mixing Workflow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E7D"/>
        <w:sz w:val="16"/>
      </w:rPr>
      <w:t>CUBASE MIXING WORKFLOW  | 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55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5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75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