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D64DC39">
      <w:pPr>
        <w:pStyle w:val="85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jc w:val="center"/>
        <w:rPr/>
      </w:pPr>
      <w:r>
        <w:rPr>
          <w:rFonts w:ascii="Liberation Sans" w:hAnsi="Liberation Sans" w:eastAsia="Liberation Sans" w:cs="Liberation Sans"/>
          <w:b/>
          <w:color w:val="000000"/>
          <w:sz w:val="48"/>
        </w:rPr>
        <w:t xml:space="preserve">Memory Management Simulator: Design &amp; Architecture</w:t>
      </w:r>
      <w:r/>
      <w:r/>
    </w:p>
    <w:p w14:paraId="543E5691">
      <w:pPr>
        <w:pBdr/>
        <w:spacing/>
        <w:ind/>
        <w:jc w:val="righ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-PRATHAM SHARMA(23116076)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21C9687C">
      <w:pPr>
        <w:pBdr/>
        <w:spacing/>
        <w:ind/>
        <w:rPr/>
      </w:pPr>
      <w:r/>
      <w:r/>
    </w:p>
    <w:p w14:paraId="36012D7E">
      <w:pPr>
        <w:pStyle w:val="86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36"/>
        </w:rPr>
        <w:t xml:space="preserve">1. Memory Layout and Assumptions</w:t>
      </w:r>
      <w:r/>
    </w:p>
    <w:p w14:paraId="2F0305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Liberation Sans" w:hAnsi="Liberation Sans" w:eastAsia="Liberation Sans" w:cs="Liberation Sans"/>
          <w:color w:val="000000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The simulator models the computer's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Physical Memory (RAM)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as a linear, contiguous array of bytes. To manage this storage, we implement a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Linked List Memory Map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, where memory is tracked as a sequence of distinct "Blocks."</w:t>
      </w:r>
      <w:r>
        <w:rPr>
          <w:rFonts w:ascii="Liberation Sans" w:hAnsi="Liberation Sans" w:eastAsia="Liberation Sans" w:cs="Liberation Sans"/>
          <w:color w:val="000000"/>
          <w:sz w:val="24"/>
          <w:szCs w:val="24"/>
          <w:highlight w:val="none"/>
        </w:rPr>
      </w:r>
    </w:p>
    <w:p w14:paraId="054ECA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Liberation Sans" w:hAnsi="Liberation Sans" w:eastAsia="Liberation Sans" w:cs="Liberation Sans"/>
          <w:color w:val="000000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 w14:paraId="419C19B1">
      <w:pPr>
        <w:pStyle w:val="86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</w:rPr>
        <w:t xml:space="preserve">Block Structure</w:t>
      </w:r>
      <w:r/>
    </w:p>
    <w:p w14:paraId="4C77C5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Each node in our memory list contains:</w:t>
      </w:r>
      <w:r/>
    </w:p>
    <w:p w14:paraId="7010B5FB">
      <w:pPr>
        <w:pStyle w:val="92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Start Address: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The physical byte index where the block begins.</w:t>
      </w:r>
      <w:r/>
    </w:p>
    <w:p w14:paraId="37947B56">
      <w:pPr>
        <w:pStyle w:val="92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Size: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The total size of the block (User Data + Padding).</w:t>
      </w:r>
      <w:r/>
    </w:p>
    <w:p w14:paraId="51147614">
      <w:pPr>
        <w:pStyle w:val="92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Padding: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Bytes wasted to satisfy alignment requirements.</w:t>
      </w:r>
      <w:r/>
    </w:p>
    <w:p w14:paraId="5F219D73">
      <w:pPr>
        <w:pStyle w:val="92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State: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A boolean flag (is_free) indicating if the block is available or occupied.</w:t>
      </w:r>
      <w:r/>
    </w:p>
    <w:p w14:paraId="37091B72">
      <w:pPr>
        <w:pStyle w:val="92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ID: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A Process ID (PID) to track ownership. -1 denotes a free block.</w:t>
      </w:r>
      <w:r/>
    </w:p>
    <w:p w14:paraId="5152B5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/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 w14:paraId="69EBC303">
      <w:pPr>
        <w:pStyle w:val="86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</w:rPr>
        <w:t xml:space="preserve">Key Assumptions</w:t>
      </w:r>
      <w:r/>
    </w:p>
    <w:p w14:paraId="29EA47EE">
      <w:pPr>
        <w:pStyle w:val="92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Word Alignment: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All allocations are aligned to a 4-byte boundary. A request for 101 bytes will allocate 104 bytes (101 data + 3 padding).</w:t>
      </w:r>
      <w:r/>
    </w:p>
    <w:p w14:paraId="30BF85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/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 w14:paraId="77A5632E">
      <w:pPr>
        <w:pStyle w:val="92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Initialization: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Memory initializes as a single, giant "Free" block covering the entire requested size (e.g., 4096 bytes).</w:t>
      </w:r>
      <w:r/>
    </w:p>
    <w:p w14:paraId="76627F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/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 w14:paraId="09DF646E">
      <w:pPr>
        <w:pStyle w:val="92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Address Space: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We simulate a 32-bit physical address space, though the actual container size is configurable at runtime.</w:t>
      </w:r>
      <w:r/>
    </w:p>
    <w:p w14:paraId="4DC060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/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 w14:paraId="373BCF92">
      <w:pPr>
        <w:pStyle w:val="86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36"/>
        </w:rPr>
        <w:t xml:space="preserve">2. Allocation Strategy Implementations</w:t>
      </w:r>
      <w:r/>
    </w:p>
    <w:p w14:paraId="161ED6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Liberation Sans" w:hAnsi="Liberation Sans" w:eastAsia="Liberation Sans" w:cs="Liberation Sans"/>
          <w:color w:val="000000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The allocator supports three standard algorithms to decide </w:t>
      </w:r>
      <w:r>
        <w:rPr>
          <w:rFonts w:ascii="Liberation Sans" w:hAnsi="Liberation Sans" w:eastAsia="Liberation Sans" w:cs="Liberation Sans"/>
          <w:i/>
          <w:color w:val="000000"/>
          <w:sz w:val="24"/>
        </w:rPr>
        <w:t xml:space="preserve">which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free hole to use for a request.</w:t>
      </w:r>
      <w:r/>
    </w:p>
    <w:p w14:paraId="3FBB06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 w14:paraId="7B395BB4">
      <w:pPr>
        <w:pStyle w:val="86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</w:rPr>
        <w:t xml:space="preserve">A. First Fit</w:t>
      </w:r>
      <w:r/>
    </w:p>
    <w:p w14:paraId="74A17A33">
      <w:pPr>
        <w:pStyle w:val="922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Algorithm: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Scans the memory list from the beginning. It stops at the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first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hole that is large enough to satisfy the request.</w:t>
      </w:r>
      <w:r/>
    </w:p>
    <w:p w14:paraId="5F35DE68">
      <w:pPr>
        <w:pStyle w:val="922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Behavior: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Generally the fastest algorithm but tends to accumulate small fragments at the beginning of the memory space.</w:t>
      </w:r>
      <w:r/>
    </w:p>
    <w:p w14:paraId="5AD588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/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 w14:paraId="4094BB00">
      <w:pPr>
        <w:pStyle w:val="86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</w:rPr>
        <w:t xml:space="preserve">B. Best Fit</w:t>
      </w:r>
      <w:r/>
    </w:p>
    <w:p w14:paraId="04174337">
      <w:pPr>
        <w:pStyle w:val="922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Algorithm: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Scans the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entire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list to find the hole that is smallest but still sufficient.</w:t>
      </w:r>
      <w:r/>
    </w:p>
    <w:p w14:paraId="4C4F0443">
      <w:pPr>
        <w:pStyle w:val="922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Behavior: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Minimizes wasted space in the chosen block but creates tiny, unusable fragments (external fragmentation) and is slower due to the full scan.</w:t>
      </w:r>
      <w:r/>
    </w:p>
    <w:p w14:paraId="25FDAB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/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 w14:paraId="2F866714">
      <w:pPr>
        <w:pStyle w:val="86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</w:rPr>
        <w:t xml:space="preserve">C. Worst Fit</w:t>
      </w:r>
      <w:r/>
    </w:p>
    <w:p w14:paraId="548EB86E">
      <w:pPr>
        <w:pStyle w:val="92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Algorithm: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Scans the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entire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list to find the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largest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available hole.</w:t>
      </w:r>
      <w:r/>
    </w:p>
    <w:p w14:paraId="2F8EE31A">
      <w:pPr>
        <w:pStyle w:val="92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Behavior: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Ensures that the leftover chunk after splitting is large enough to be useful. However, it quickly destroys large contiguous areas needed for big processes.</w:t>
      </w:r>
      <w:r/>
    </w:p>
    <w:p w14:paraId="3D75D7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/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 w14:paraId="2BE052E4">
      <w:pPr>
        <w:pStyle w:val="86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</w:rPr>
        <w:t xml:space="preserve">Coalescing (Deallocation)</w:t>
      </w:r>
      <w:r/>
    </w:p>
    <w:p w14:paraId="2A035E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When free(id) is called, the system:</w:t>
      </w:r>
      <w:r/>
    </w:p>
    <w:p w14:paraId="7E5B9FFF">
      <w:pPr>
        <w:pStyle w:val="92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Marks the block as free.</w:t>
      </w:r>
      <w:r/>
    </w:p>
    <w:p w14:paraId="3BF6EA55">
      <w:pPr>
        <w:pStyle w:val="92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Checks the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Next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block: If free, merges them.</w:t>
      </w:r>
      <w:r/>
    </w:p>
    <w:p w14:paraId="12C99F8C">
      <w:pPr>
        <w:pStyle w:val="92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Checks the Previous block: If free, merges them.</w:t>
      </w:r>
      <w:r/>
    </w:p>
    <w:p w14:paraId="7C2B20AA">
      <w:pPr>
        <w:pStyle w:val="92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This is critical to combat external fragmentation.</w:t>
      </w:r>
      <w:r/>
    </w:p>
    <w:p w14:paraId="57CE4C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/>
      <w:r/>
      <w:r/>
    </w:p>
    <w:p w14:paraId="3E3BC8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/>
      <w:r/>
      <w:r/>
    </w:p>
    <w:p w14:paraId="2AEAD6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 w14:paraId="5A556A69">
      <w:pPr>
        <w:pStyle w:val="86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36"/>
        </w:rPr>
        <w:t xml:space="preserve">3. Cache Hierarchy and Replacement Policy</w:t>
      </w:r>
      <w:r/>
    </w:p>
    <w:p w14:paraId="4EAA2D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Liberation Sans" w:hAnsi="Liberation Sans" w:eastAsia="Liberation Sans" w:cs="Liberation Sans"/>
          <w:color w:val="000000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The simulator implements a two-level cache hierarchy (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L1, L2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) backed by RAM.</w:t>
      </w:r>
      <w:r/>
    </w:p>
    <w:p w14:paraId="61CAFA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 w14:paraId="41D6C097">
      <w:pPr>
        <w:pStyle w:val="86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</w:rPr>
        <w:t xml:space="preserve">Structure</w:t>
      </w:r>
      <w:r/>
    </w:p>
    <w:p w14:paraId="14BB3780">
      <w:pPr>
        <w:pStyle w:val="922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Set Associative: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Each level is divided into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Sets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(rows) and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Ways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(columns).</w:t>
      </w:r>
      <w:r/>
    </w:p>
    <w:p w14:paraId="65AA6BE3">
      <w:pPr>
        <w:pStyle w:val="922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Inclusive Policy: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Data in L1 is also guaranteed to be in L2 (mostly).</w:t>
      </w:r>
      <w:r/>
    </w:p>
    <w:p w14:paraId="6133CF08">
      <w:pPr>
        <w:pStyle w:val="922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Write Allocate: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Write misses fetch the block from RAM and install it in the cache.</w:t>
      </w:r>
      <w:r/>
    </w:p>
    <w:p w14:paraId="46E283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 w14:paraId="42FF708C">
      <w:pPr>
        <w:pStyle w:val="86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</w:rPr>
        <w:t xml:space="preserve">Replacement Policy: FIFO (First-In, First-Out)</w:t>
      </w:r>
      <w:r/>
    </w:p>
    <w:p w14:paraId="2B323C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We do not use LRU (Least Recently Used). Instead, we use a lighter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FIFO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approach:</w:t>
      </w:r>
      <w:r/>
    </w:p>
    <w:p w14:paraId="10282FF3">
      <w:pPr>
        <w:pStyle w:val="922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Each Set maintains a circular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Victim Pointer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(fifo_next_victim).</w:t>
      </w:r>
      <w:r/>
    </w:p>
    <w:p w14:paraId="6341CC0A">
      <w:pPr>
        <w:pStyle w:val="922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New data is always written to the "Way" pointed to by the victim pointer.</w:t>
      </w:r>
      <w:r/>
    </w:p>
    <w:p w14:paraId="5F1BB594">
      <w:pPr>
        <w:pStyle w:val="922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The pointer then increments: ptr = (ptr + 1) % associativity.</w:t>
      </w:r>
      <w:r/>
    </w:p>
    <w:p w14:paraId="5A325BCC">
      <w:pPr>
        <w:pStyle w:val="922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This ensures that the oldest block in the set is always the one evicted.</w:t>
      </w:r>
      <w:r/>
    </w:p>
    <w:p w14:paraId="1196B4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/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 w14:paraId="6D3602D0">
      <w:pPr>
        <w:pStyle w:val="86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36"/>
        </w:rPr>
        <w:t xml:space="preserve">4. Address Translation Flow</w:t>
      </w:r>
      <w:r/>
    </w:p>
    <w:p w14:paraId="59CFF1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Liberation Sans" w:hAnsi="Liberation Sans" w:eastAsia="Liberation Sans" w:cs="Liberation Sans"/>
          <w:color w:val="000000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When the CPU executes a read 0x1A4 command, the simulator translates the address using bitwise operations:</w:t>
      </w:r>
      <w:r>
        <w:rPr>
          <w:rFonts w:ascii="Liberation Sans" w:hAnsi="Liberation Sans" w:eastAsia="Liberation Sans" w:cs="Liberation Sans"/>
          <w:color w:val="000000"/>
          <w:sz w:val="24"/>
          <w:szCs w:val="24"/>
          <w:highlight w:val="none"/>
        </w:rPr>
      </w:r>
    </w:p>
    <w:p w14:paraId="476BC4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Liberation Sans" w:hAnsi="Liberation Sans" w:eastAsia="Liberation Sans" w:cs="Liberation Sans"/>
          <w:color w:val="000000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 w14:paraId="4215DBED">
      <w:pPr>
        <w:pStyle w:val="86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</w:rPr>
        <w:t xml:space="preserve">1. Decoding</w:t>
      </w:r>
      <w:r/>
    </w:p>
    <w:p w14:paraId="05B8EE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The 32-bit address is split into three parts:</w:t>
      </w:r>
      <w:r/>
    </w:p>
    <w:p w14:paraId="41E3390C">
      <w:pPr>
        <w:pStyle w:val="922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Offset: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log2(Block_Size) bits. Determines the byte inside the block.</w:t>
      </w:r>
      <w:r/>
    </w:p>
    <w:p w14:paraId="5611EC2E">
      <w:pPr>
        <w:pStyle w:val="922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Index: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log2(Num_Sets) bits. Determines which Row to look in.</w:t>
      </w:r>
      <w:r/>
    </w:p>
    <w:p w14:paraId="53A3F70A">
      <w:pPr>
        <w:pStyle w:val="922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Tag: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Remaining bits. Acts as the unique ID for the data.</w:t>
      </w:r>
      <w:r/>
    </w:p>
    <w:p w14:paraId="00128A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/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 w14:paraId="4A149D6F">
      <w:pPr>
        <w:pStyle w:val="86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</w:rPr>
        <w:t xml:space="preserve">2. Lookup Flow</w:t>
      </w:r>
      <w:r/>
    </w:p>
    <w:p w14:paraId="6724087A">
      <w:pPr>
        <w:pStyle w:val="922"/>
        <w:numPr>
          <w:ilvl w:val="0"/>
          <w:numId w:val="25"/>
        </w:numPr>
        <w:pBdr/>
        <w:spacing/>
        <w:ind/>
        <w:rPr>
          <w:rFonts w:ascii="Liberation Sans" w:hAnsi="Liberation Sans" w:cs="Liberation Sans"/>
        </w:rPr>
      </w:pPr>
      <w:r>
        <w:rPr>
          <w:rFonts w:ascii="Liberation Sans" w:hAnsi="Liberation Sans" w:eastAsia="Liberation Sans" w:cs="Liberation Sans"/>
          <w:b/>
          <w:color w:val="000000"/>
          <w:sz w:val="28"/>
        </w:rPr>
      </w:r>
      <w:r>
        <w:rPr>
          <w:rFonts w:ascii="Liberation Sans" w:hAnsi="Liberation Sans" w:eastAsia="Liberation Sans" w:cs="Liberation Sans"/>
          <w:b/>
          <w:bCs/>
          <w:u w:val="single"/>
        </w:rPr>
        <w:t xml:space="preserve">L1 Check</w:t>
      </w:r>
      <w:r>
        <w:rPr>
          <w:rFonts w:ascii="Liberation Sans" w:hAnsi="Liberation Sans" w:eastAsia="Liberation Sans" w:cs="Liberation Sans"/>
        </w:rPr>
        <w:t xml:space="preserve">:</w:t>
      </w:r>
      <w:r>
        <w:rPr>
          <w:rFonts w:ascii="Liberation Sans" w:hAnsi="Liberation Sans" w:eastAsia="Liberation Sans" w:cs="Liberation Sans"/>
        </w:rPr>
      </w:r>
    </w:p>
    <w:p w14:paraId="146C33D7">
      <w:pPr>
        <w:pStyle w:val="922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</w:rPr>
      </w:pPr>
      <w:r>
        <w:rPr>
          <w:rFonts w:ascii="Liberation Sans" w:hAnsi="Liberation Sans" w:eastAsia="Liberation Sans" w:cs="Liberation Sans"/>
        </w:rPr>
        <w:t xml:space="preserve">Go to L1[Index]. Compare Tag against all valid lines.</w:t>
      </w:r>
      <w:r>
        <w:rPr>
          <w:rFonts w:ascii="Liberation Sans" w:hAnsi="Liberation Sans" w:eastAsia="Liberation Sans" w:cs="Liberation Sans"/>
        </w:rPr>
      </w:r>
    </w:p>
    <w:p w14:paraId="01491D27">
      <w:pPr>
        <w:pStyle w:val="922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</w:rPr>
      </w:pPr>
      <w:r>
        <w:rPr>
          <w:rFonts w:ascii="Liberation Sans" w:hAnsi="Liberation Sans" w:eastAsia="Liberation Sans" w:cs="Liberation Sans"/>
        </w:rPr>
        <w:t xml:space="preserve">Hit: Return immediately (Fastest).</w:t>
      </w:r>
      <w:r>
        <w:rPr>
          <w:rFonts w:ascii="Liberation Sans" w:hAnsi="Liberation Sans" w:eastAsia="Liberation Sans" w:cs="Liberation Sans"/>
        </w:rPr>
      </w:r>
    </w:p>
    <w:p w14:paraId="0E884212">
      <w:pPr>
        <w:pStyle w:val="922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</w:rPr>
      </w:pPr>
      <w:r>
        <w:rPr>
          <w:rFonts w:ascii="Liberation Sans" w:hAnsi="Liberation Sans" w:eastAsia="Liberation Sans" w:cs="Liberation Sans"/>
        </w:rPr>
        <w:t xml:space="preserve">Miss: Pay latency penalty, go to L2.</w:t>
      </w:r>
      <w:r>
        <w:rPr>
          <w:rFonts w:ascii="Liberation Sans" w:hAnsi="Liberation Sans" w:eastAsia="Liberation Sans" w:cs="Liberation Sans"/>
        </w:rPr>
      </w:r>
    </w:p>
    <w:p w14:paraId="661E3330">
      <w:pPr>
        <w:pBdr/>
        <w:spacing/>
        <w:ind w:firstLine="0" w:left="709"/>
        <w:rPr>
          <w:rFonts w:ascii="Liberation Sans" w:hAnsi="Liberation Sans" w:cs="Liberation Sans"/>
        </w:rPr>
      </w:pPr>
      <w:r>
        <w:rPr>
          <w:rFonts w:ascii="Liberation Sans" w:hAnsi="Liberation Sans" w:eastAsia="Liberation Sans" w:cs="Liberation Sans"/>
          <w:highlight w:val="none"/>
        </w:rPr>
      </w:r>
      <w:r>
        <w:rPr>
          <w:rFonts w:ascii="Liberation Sans" w:hAnsi="Liberation Sans" w:eastAsia="Liberation Sans" w:cs="Liberation Sans"/>
          <w:highlight w:val="none"/>
        </w:rPr>
      </w:r>
      <w:r>
        <w:rPr>
          <w:rFonts w:ascii="Liberation Sans" w:hAnsi="Liberation Sans" w:eastAsia="Liberation Sans" w:cs="Liberation Sans"/>
          <w:highlight w:val="none"/>
        </w:rPr>
      </w:r>
    </w:p>
    <w:p w14:paraId="2F964CC5">
      <w:pPr>
        <w:pStyle w:val="922"/>
        <w:numPr>
          <w:ilvl w:val="0"/>
          <w:numId w:val="25"/>
        </w:numPr>
        <w:pBdr/>
        <w:spacing/>
        <w:ind/>
        <w:rPr>
          <w:rFonts w:ascii="Liberation Sans" w:hAnsi="Liberation Sans" w:cs="Liberation Sans"/>
          <w:b/>
          <w:bCs/>
          <w:u w:val="single"/>
        </w:rPr>
      </w:pPr>
      <w:r>
        <w:rPr>
          <w:rFonts w:ascii="Liberation Sans" w:hAnsi="Liberation Sans" w:eastAsia="Liberation Sans" w:cs="Liberation Sans"/>
          <w:b/>
          <w:bCs/>
          <w:highlight w:val="none"/>
          <w:u w:val="single"/>
        </w:rPr>
        <w:t xml:space="preserve">L2 Check:</w:t>
      </w:r>
      <w:r>
        <w:rPr>
          <w:rFonts w:ascii="Liberation Sans" w:hAnsi="Liberation Sans" w:eastAsia="Liberation Sans" w:cs="Liberation Sans"/>
          <w:b/>
          <w:bCs/>
          <w:u w:val="single"/>
        </w:rPr>
      </w:r>
    </w:p>
    <w:p w14:paraId="01375173">
      <w:pPr>
        <w:pStyle w:val="922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</w:rPr>
      </w:pPr>
      <w:r>
        <w:rPr>
          <w:rFonts w:ascii="Liberation Sans" w:hAnsi="Liberation Sans" w:eastAsia="Liberation Sans" w:cs="Liberation Sans"/>
        </w:rPr>
        <w:t xml:space="preserve">Go to L2[Index]. Compare Tag.</w:t>
      </w:r>
      <w:r>
        <w:rPr>
          <w:rFonts w:ascii="Liberation Sans" w:hAnsi="Liberation Sans" w:eastAsia="Liberation Sans" w:cs="Liberation Sans"/>
        </w:rPr>
      </w:r>
    </w:p>
    <w:p w14:paraId="0952EDFB">
      <w:pPr>
        <w:pStyle w:val="922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</w:rPr>
      </w:pPr>
      <w:r>
        <w:rPr>
          <w:rFonts w:ascii="Liberation Sans" w:hAnsi="Liberation Sans" w:eastAsia="Liberation Sans" w:cs="Liberation Sans"/>
        </w:rPr>
        <w:t xml:space="preserve">Hit: Copy block to L1. Return.</w:t>
      </w:r>
      <w:r>
        <w:rPr>
          <w:rFonts w:ascii="Liberation Sans" w:hAnsi="Liberation Sans" w:eastAsia="Liberation Sans" w:cs="Liberation Sans"/>
        </w:rPr>
      </w:r>
    </w:p>
    <w:p w14:paraId="507ED159">
      <w:pPr>
        <w:pStyle w:val="922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</w:rPr>
      </w:pPr>
      <w:r>
        <w:rPr>
          <w:rFonts w:ascii="Liberation Sans" w:hAnsi="Liberation Sans" w:eastAsia="Liberation Sans" w:cs="Liberation Sans"/>
        </w:rPr>
        <w:t xml:space="preserve">Miss: Pay large latency penalty, go to RAM.</w:t>
      </w:r>
      <w:r>
        <w:rPr>
          <w:rFonts w:ascii="Liberation Sans" w:hAnsi="Liberation Sans" w:eastAsia="Liberation Sans" w:cs="Liberation Sans"/>
        </w:rPr>
      </w:r>
    </w:p>
    <w:p w14:paraId="36011E73">
      <w:pPr>
        <w:pBdr/>
        <w:spacing/>
        <w:ind w:firstLine="0" w:left="709"/>
        <w:rPr>
          <w:rFonts w:ascii="Liberation Sans" w:hAnsi="Liberation Sans" w:cs="Liberation Sans"/>
        </w:rPr>
      </w:pPr>
      <w:r>
        <w:rPr>
          <w:rFonts w:ascii="Liberation Sans" w:hAnsi="Liberation Sans" w:eastAsia="Liberation Sans" w:cs="Liberation Sans"/>
          <w:highlight w:val="none"/>
        </w:rPr>
      </w:r>
      <w:r>
        <w:rPr>
          <w:rFonts w:ascii="Liberation Sans" w:hAnsi="Liberation Sans" w:eastAsia="Liberation Sans" w:cs="Liberation Sans"/>
          <w:highlight w:val="none"/>
        </w:rPr>
      </w:r>
      <w:r>
        <w:rPr>
          <w:rFonts w:ascii="Liberation Sans" w:hAnsi="Liberation Sans" w:eastAsia="Liberation Sans" w:cs="Liberation Sans"/>
          <w:highlight w:val="none"/>
        </w:rPr>
      </w:r>
    </w:p>
    <w:p w14:paraId="78678834">
      <w:pPr>
        <w:pStyle w:val="922"/>
        <w:numPr>
          <w:ilvl w:val="0"/>
          <w:numId w:val="25"/>
        </w:numPr>
        <w:pBdr/>
        <w:spacing/>
        <w:ind/>
        <w:rPr>
          <w:rFonts w:ascii="Liberation Sans" w:hAnsi="Liberation Sans" w:cs="Liberation Sans"/>
          <w:b/>
          <w:bCs/>
          <w:u w:val="single"/>
        </w:rPr>
      </w:pPr>
      <w:r>
        <w:rPr>
          <w:rFonts w:ascii="Liberation Sans" w:hAnsi="Liberation Sans" w:eastAsia="Liberation Sans" w:cs="Liberation Sans"/>
          <w:b/>
          <w:bCs/>
          <w:highlight w:val="none"/>
          <w:u w:val="single"/>
        </w:rPr>
        <w:t xml:space="preserve">RAM Fetch:</w:t>
      </w:r>
      <w:r>
        <w:rPr>
          <w:rFonts w:ascii="Liberation Sans" w:hAnsi="Liberation Sans" w:eastAsia="Liberation Sans" w:cs="Liberation Sans"/>
          <w:b/>
          <w:bCs/>
          <w:u w:val="single"/>
        </w:rPr>
      </w:r>
    </w:p>
    <w:p w14:paraId="670289D9">
      <w:pPr>
        <w:pStyle w:val="922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</w:rPr>
      </w:pPr>
      <w:r>
        <w:rPr>
          <w:rFonts w:ascii="Liberation Sans" w:hAnsi="Liberation Sans" w:eastAsia="Liberation Sans" w:cs="Liberation Sans"/>
        </w:rPr>
        <w:t xml:space="preserve">Retrieve block.</w:t>
      </w:r>
      <w:r>
        <w:rPr>
          <w:rFonts w:ascii="Liberation Sans" w:hAnsi="Liberation Sans" w:eastAsia="Liberation Sans" w:cs="Liberation Sans"/>
        </w:rPr>
      </w:r>
    </w:p>
    <w:p w14:paraId="712C2B28">
      <w:pPr>
        <w:pStyle w:val="922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</w:rPr>
      </w:pPr>
      <w:r>
        <w:rPr>
          <w:rFonts w:ascii="Liberation Sans" w:hAnsi="Liberation Sans" w:eastAsia="Liberation Sans" w:cs="Liberation Sans"/>
        </w:rPr>
        <w:t xml:space="preserve">Install in L2 (evicting old L2 data if needed).</w:t>
      </w:r>
      <w:r>
        <w:rPr>
          <w:rFonts w:ascii="Liberation Sans" w:hAnsi="Liberation Sans" w:eastAsia="Liberation Sans" w:cs="Liberation Sans"/>
        </w:rPr>
      </w:r>
    </w:p>
    <w:p w14:paraId="4D41CE7C">
      <w:pPr>
        <w:pStyle w:val="922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</w:rPr>
      </w:pPr>
      <w:r>
        <w:rPr>
          <w:rFonts w:ascii="Liberation Sans" w:hAnsi="Liberation Sans" w:eastAsia="Liberation Sans" w:cs="Liberation Sans"/>
        </w:rPr>
        <w:t xml:space="preserve">Install in L1 (evicting old L1 data if needed).</w:t>
      </w:r>
      <w:r>
        <w:rPr>
          <w:rFonts w:ascii="Liberation Sans" w:hAnsi="Liberation Sans" w:eastAsia="Liberation Sans" w:cs="Liberation Sans"/>
        </w:rPr>
      </w:r>
    </w:p>
    <w:p w14:paraId="5BE50E05"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D48D4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/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 w14:paraId="217998E3">
      <w:pPr>
        <w:pStyle w:val="86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36"/>
        </w:rPr>
        <w:t xml:space="preserve">5. Limitations and Simplifications</w:t>
      </w:r>
      <w:r/>
    </w:p>
    <w:p w14:paraId="09B2BB27">
      <w:pPr>
        <w:pStyle w:val="922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No Data Storage: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The simulator tracks the </w:t>
      </w:r>
      <w:r>
        <w:rPr>
          <w:rFonts w:ascii="Liberation Sans" w:hAnsi="Liberation Sans" w:eastAsia="Liberation Sans" w:cs="Liberation Sans"/>
          <w:i/>
          <w:color w:val="000000"/>
          <w:sz w:val="24"/>
        </w:rPr>
        <w:t xml:space="preserve">presence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of data (Tags/Valid bits) and </w:t>
      </w:r>
      <w:r>
        <w:rPr>
          <w:rFonts w:ascii="Liberation Sans" w:hAnsi="Liberation Sans" w:eastAsia="Liberation Sans" w:cs="Liberation Sans"/>
          <w:i/>
          <w:color w:val="000000"/>
          <w:sz w:val="24"/>
        </w:rPr>
        <w:t xml:space="preserve">allocation state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, but it does not store actual values (e.g., writing "Hello" to address 0x10 is not supported).</w:t>
      </w:r>
      <w:r/>
    </w:p>
    <w:p w14:paraId="2A0C2A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/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 w14:paraId="6F05CA14">
      <w:pPr>
        <w:pStyle w:val="922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Unified Cache: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We simulate a unified Instruction/Data cache. There is no separation between I-Cache and D-Cache.</w:t>
      </w:r>
      <w:r/>
    </w:p>
    <w:p w14:paraId="201695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/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 w14:paraId="1AE01432">
      <w:pPr>
        <w:pStyle w:val="922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No Virtual Memory: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All addresses are treated as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Physical Addresses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. There is no simulation of Page Tables, TLB, or MMU.</w:t>
      </w:r>
      <w:r/>
    </w:p>
    <w:p w14:paraId="38D64B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/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 w14:paraId="213BC6A9">
      <w:pPr>
        <w:pStyle w:val="922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Static Latency: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Cache and RAM latencies are fixed constants (1, 10, 100 cycles) and do not account for bus contention or variable DRAM timings.</w:t>
      </w:r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C825DA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49671412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">
    <w:nsid w:val="1FB8872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69AF445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7614581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6F5C4A76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">
    <w:nsid w:val="008B68A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7654DC9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00A3378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305AEA94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Liberation Sans" w:hAnsi="Liberation Sans" w:eastAsia="Liberation Sans" w:cs="Liberation Sans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0">
    <w:nsid w:val="6AA3A5E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0B85DC18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Liberation Sans" w:hAnsi="Liberation Sans" w:eastAsia="Liberation Sans" w:cs="Liberation Sans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2">
    <w:nsid w:val="13618B8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0586DE3C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Liberation Sans" w:hAnsi="Liberation Sans" w:eastAsia="Liberation Sans" w:cs="Liberation Sans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4">
    <w:nsid w:val="48D8020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6CA2C788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6">
    <w:nsid w:val="1F21F47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nsid w:val="0B85DC18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Liberation Sans" w:hAnsi="Liberation Sans" w:eastAsia="Liberation Sans" w:cs="Liberation Sans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8">
    <w:nsid w:val="13618B8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0586DE3C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Liberation Sans" w:hAnsi="Liberation Sans" w:eastAsia="Liberation Sans" w:cs="Liberation Sans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0">
    <w:nsid w:val="48D8020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305AEA94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Liberation Sans" w:hAnsi="Liberation Sans" w:eastAsia="Liberation Sans" w:cs="Liberation Sans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2">
    <w:nsid w:val="6AA3A5E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3C3709A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">
    <w:nsid w:val="4E224C2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06CBE2E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75FF078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023EA07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3">
    <w:name w:val="Table Grid"/>
    <w:basedOn w:val="9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Table Grid Light"/>
    <w:basedOn w:val="9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1"/>
    <w:basedOn w:val="9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2"/>
    <w:basedOn w:val="9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1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2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3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4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5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6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1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2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3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4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5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6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1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2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3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4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5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6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9">
    <w:name w:val="Heading 1"/>
    <w:basedOn w:val="918"/>
    <w:next w:val="918"/>
    <w:link w:val="86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0">
    <w:name w:val="Heading 2"/>
    <w:basedOn w:val="918"/>
    <w:next w:val="918"/>
    <w:link w:val="87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1">
    <w:name w:val="Heading 3"/>
    <w:basedOn w:val="918"/>
    <w:next w:val="918"/>
    <w:link w:val="87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2">
    <w:name w:val="Heading 4"/>
    <w:basedOn w:val="918"/>
    <w:next w:val="918"/>
    <w:link w:val="87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3">
    <w:name w:val="Heading 5"/>
    <w:basedOn w:val="918"/>
    <w:next w:val="918"/>
    <w:link w:val="87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4">
    <w:name w:val="Heading 6"/>
    <w:basedOn w:val="918"/>
    <w:next w:val="918"/>
    <w:link w:val="87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5">
    <w:name w:val="Heading 7"/>
    <w:basedOn w:val="918"/>
    <w:next w:val="918"/>
    <w:link w:val="87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6">
    <w:name w:val="Heading 8"/>
    <w:basedOn w:val="918"/>
    <w:next w:val="918"/>
    <w:link w:val="87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7">
    <w:name w:val="Heading 9"/>
    <w:basedOn w:val="918"/>
    <w:next w:val="918"/>
    <w:link w:val="87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8" w:default="1">
    <w:name w:val="Default Paragraph Font"/>
    <w:uiPriority w:val="1"/>
    <w:semiHidden/>
    <w:unhideWhenUsed/>
    <w:pPr>
      <w:pBdr/>
      <w:spacing/>
      <w:ind/>
    </w:pPr>
  </w:style>
  <w:style w:type="character" w:styleId="869">
    <w:name w:val="Heading 1 Char"/>
    <w:basedOn w:val="868"/>
    <w:link w:val="8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0">
    <w:name w:val="Heading 2 Char"/>
    <w:basedOn w:val="868"/>
    <w:link w:val="8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1">
    <w:name w:val="Heading 3 Char"/>
    <w:basedOn w:val="868"/>
    <w:link w:val="8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2">
    <w:name w:val="Heading 4 Char"/>
    <w:basedOn w:val="868"/>
    <w:link w:val="86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3">
    <w:name w:val="Heading 5 Char"/>
    <w:basedOn w:val="868"/>
    <w:link w:val="8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4">
    <w:name w:val="Heading 6 Char"/>
    <w:basedOn w:val="868"/>
    <w:link w:val="86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5">
    <w:name w:val="Heading 7 Char"/>
    <w:basedOn w:val="868"/>
    <w:link w:val="86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6">
    <w:name w:val="Heading 8 Char"/>
    <w:basedOn w:val="868"/>
    <w:link w:val="8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7">
    <w:name w:val="Heading 9 Char"/>
    <w:basedOn w:val="868"/>
    <w:link w:val="86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8">
    <w:name w:val="Title"/>
    <w:basedOn w:val="918"/>
    <w:next w:val="918"/>
    <w:link w:val="87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9">
    <w:name w:val="Title Char"/>
    <w:basedOn w:val="868"/>
    <w:link w:val="87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0">
    <w:name w:val="Subtitle"/>
    <w:basedOn w:val="918"/>
    <w:next w:val="918"/>
    <w:link w:val="88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1">
    <w:name w:val="Subtitle Char"/>
    <w:basedOn w:val="868"/>
    <w:link w:val="88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2">
    <w:name w:val="Quote"/>
    <w:basedOn w:val="918"/>
    <w:next w:val="918"/>
    <w:link w:val="88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3">
    <w:name w:val="Quote Char"/>
    <w:basedOn w:val="868"/>
    <w:link w:val="88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Intense Emphasis"/>
    <w:basedOn w:val="86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5">
    <w:name w:val="Intense Quote"/>
    <w:basedOn w:val="918"/>
    <w:next w:val="918"/>
    <w:link w:val="88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6">
    <w:name w:val="Intense Quote Char"/>
    <w:basedOn w:val="868"/>
    <w:link w:val="88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7">
    <w:name w:val="Intense Reference"/>
    <w:basedOn w:val="86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88">
    <w:name w:val="Subtle Emphasis"/>
    <w:basedOn w:val="8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9">
    <w:name w:val="Emphasis"/>
    <w:basedOn w:val="868"/>
    <w:uiPriority w:val="20"/>
    <w:qFormat/>
    <w:pPr>
      <w:pBdr/>
      <w:spacing/>
      <w:ind/>
    </w:pPr>
    <w:rPr>
      <w:i/>
      <w:iCs/>
    </w:rPr>
  </w:style>
  <w:style w:type="character" w:styleId="890">
    <w:name w:val="Strong"/>
    <w:basedOn w:val="868"/>
    <w:uiPriority w:val="22"/>
    <w:qFormat/>
    <w:pPr>
      <w:pBdr/>
      <w:spacing/>
      <w:ind/>
    </w:pPr>
    <w:rPr>
      <w:b/>
      <w:bCs/>
    </w:rPr>
  </w:style>
  <w:style w:type="character" w:styleId="891">
    <w:name w:val="Subtle Reference"/>
    <w:basedOn w:val="8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2">
    <w:name w:val="Book Title"/>
    <w:basedOn w:val="86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3">
    <w:name w:val="Header"/>
    <w:basedOn w:val="918"/>
    <w:link w:val="89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4">
    <w:name w:val="Header Char"/>
    <w:basedOn w:val="868"/>
    <w:link w:val="893"/>
    <w:uiPriority w:val="99"/>
    <w:pPr>
      <w:pBdr/>
      <w:spacing/>
      <w:ind/>
    </w:pPr>
  </w:style>
  <w:style w:type="paragraph" w:styleId="895">
    <w:name w:val="Footer"/>
    <w:basedOn w:val="918"/>
    <w:link w:val="89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6">
    <w:name w:val="Footer Char"/>
    <w:basedOn w:val="868"/>
    <w:link w:val="895"/>
    <w:uiPriority w:val="99"/>
    <w:pPr>
      <w:pBdr/>
      <w:spacing/>
      <w:ind/>
    </w:pPr>
  </w:style>
  <w:style w:type="paragraph" w:styleId="897">
    <w:name w:val="Caption"/>
    <w:basedOn w:val="918"/>
    <w:next w:val="91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8">
    <w:name w:val="footnote text"/>
    <w:basedOn w:val="918"/>
    <w:link w:val="8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9">
    <w:name w:val="Footnote Text Char"/>
    <w:basedOn w:val="868"/>
    <w:link w:val="898"/>
    <w:uiPriority w:val="99"/>
    <w:semiHidden/>
    <w:pPr>
      <w:pBdr/>
      <w:spacing/>
      <w:ind/>
    </w:pPr>
    <w:rPr>
      <w:sz w:val="20"/>
      <w:szCs w:val="20"/>
    </w:rPr>
  </w:style>
  <w:style w:type="character" w:styleId="900">
    <w:name w:val="foot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paragraph" w:styleId="901">
    <w:name w:val="endnote text"/>
    <w:basedOn w:val="918"/>
    <w:link w:val="9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2">
    <w:name w:val="Endnote Text Char"/>
    <w:basedOn w:val="868"/>
    <w:link w:val="901"/>
    <w:uiPriority w:val="99"/>
    <w:semiHidden/>
    <w:pPr>
      <w:pBdr/>
      <w:spacing/>
      <w:ind/>
    </w:pPr>
    <w:rPr>
      <w:sz w:val="20"/>
      <w:szCs w:val="20"/>
    </w:rPr>
  </w:style>
  <w:style w:type="character" w:styleId="903">
    <w:name w:val="end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character" w:styleId="904">
    <w:name w:val="Hyperlink"/>
    <w:basedOn w:val="86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5">
    <w:name w:val="FollowedHyperlink"/>
    <w:basedOn w:val="86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6">
    <w:name w:val="toc 1"/>
    <w:basedOn w:val="918"/>
    <w:next w:val="918"/>
    <w:uiPriority w:val="39"/>
    <w:unhideWhenUsed/>
    <w:pPr>
      <w:pBdr/>
      <w:spacing w:after="100"/>
      <w:ind/>
    </w:pPr>
  </w:style>
  <w:style w:type="paragraph" w:styleId="907">
    <w:name w:val="toc 2"/>
    <w:basedOn w:val="918"/>
    <w:next w:val="918"/>
    <w:uiPriority w:val="39"/>
    <w:unhideWhenUsed/>
    <w:pPr>
      <w:pBdr/>
      <w:spacing w:after="100"/>
      <w:ind w:left="220"/>
    </w:pPr>
  </w:style>
  <w:style w:type="paragraph" w:styleId="908">
    <w:name w:val="toc 3"/>
    <w:basedOn w:val="918"/>
    <w:next w:val="918"/>
    <w:uiPriority w:val="39"/>
    <w:unhideWhenUsed/>
    <w:pPr>
      <w:pBdr/>
      <w:spacing w:after="100"/>
      <w:ind w:left="440"/>
    </w:pPr>
  </w:style>
  <w:style w:type="paragraph" w:styleId="909">
    <w:name w:val="toc 4"/>
    <w:basedOn w:val="918"/>
    <w:next w:val="918"/>
    <w:uiPriority w:val="39"/>
    <w:unhideWhenUsed/>
    <w:pPr>
      <w:pBdr/>
      <w:spacing w:after="100"/>
      <w:ind w:left="660"/>
    </w:pPr>
  </w:style>
  <w:style w:type="paragraph" w:styleId="910">
    <w:name w:val="toc 5"/>
    <w:basedOn w:val="918"/>
    <w:next w:val="918"/>
    <w:uiPriority w:val="39"/>
    <w:unhideWhenUsed/>
    <w:pPr>
      <w:pBdr/>
      <w:spacing w:after="100"/>
      <w:ind w:left="880"/>
    </w:pPr>
  </w:style>
  <w:style w:type="paragraph" w:styleId="911">
    <w:name w:val="toc 6"/>
    <w:basedOn w:val="918"/>
    <w:next w:val="918"/>
    <w:uiPriority w:val="39"/>
    <w:unhideWhenUsed/>
    <w:pPr>
      <w:pBdr/>
      <w:spacing w:after="100"/>
      <w:ind w:left="1100"/>
    </w:pPr>
  </w:style>
  <w:style w:type="paragraph" w:styleId="912">
    <w:name w:val="toc 7"/>
    <w:basedOn w:val="918"/>
    <w:next w:val="918"/>
    <w:uiPriority w:val="39"/>
    <w:unhideWhenUsed/>
    <w:pPr>
      <w:pBdr/>
      <w:spacing w:after="100"/>
      <w:ind w:left="1320"/>
    </w:pPr>
  </w:style>
  <w:style w:type="paragraph" w:styleId="913">
    <w:name w:val="toc 8"/>
    <w:basedOn w:val="918"/>
    <w:next w:val="918"/>
    <w:uiPriority w:val="39"/>
    <w:unhideWhenUsed/>
    <w:pPr>
      <w:pBdr/>
      <w:spacing w:after="100"/>
      <w:ind w:left="1540"/>
    </w:pPr>
  </w:style>
  <w:style w:type="paragraph" w:styleId="914">
    <w:name w:val="toc 9"/>
    <w:basedOn w:val="918"/>
    <w:next w:val="918"/>
    <w:uiPriority w:val="39"/>
    <w:unhideWhenUsed/>
    <w:pPr>
      <w:pBdr/>
      <w:spacing w:after="100"/>
      <w:ind w:left="1760"/>
    </w:pPr>
  </w:style>
  <w:style w:type="character" w:styleId="915">
    <w:name w:val="Placeholder Text"/>
    <w:basedOn w:val="868"/>
    <w:uiPriority w:val="99"/>
    <w:semiHidden/>
    <w:pPr>
      <w:pBdr/>
      <w:spacing/>
      <w:ind/>
    </w:pPr>
    <w:rPr>
      <w:color w:val="666666"/>
    </w:rPr>
  </w:style>
  <w:style w:type="paragraph" w:styleId="916">
    <w:name w:val="TOC Heading"/>
    <w:uiPriority w:val="39"/>
    <w:unhideWhenUsed/>
    <w:pPr>
      <w:pBdr/>
      <w:spacing/>
      <w:ind/>
    </w:pPr>
  </w:style>
  <w:style w:type="paragraph" w:styleId="917">
    <w:name w:val="table of figures"/>
    <w:basedOn w:val="918"/>
    <w:next w:val="918"/>
    <w:uiPriority w:val="99"/>
    <w:unhideWhenUsed/>
    <w:pPr>
      <w:pBdr/>
      <w:spacing w:after="0" w:afterAutospacing="0"/>
      <w:ind/>
    </w:pPr>
  </w:style>
  <w:style w:type="paragraph" w:styleId="918" w:default="1">
    <w:name w:val="Normal"/>
    <w:qFormat/>
    <w:pPr>
      <w:pBdr/>
      <w:spacing/>
      <w:ind/>
    </w:pPr>
  </w:style>
  <w:style w:type="table" w:styleId="91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0" w:default="1">
    <w:name w:val="No List"/>
    <w:uiPriority w:val="99"/>
    <w:semiHidden/>
    <w:unhideWhenUsed/>
    <w:pPr>
      <w:pBdr/>
      <w:spacing/>
      <w:ind/>
    </w:pPr>
  </w:style>
  <w:style w:type="paragraph" w:styleId="921">
    <w:name w:val="No Spacing"/>
    <w:basedOn w:val="918"/>
    <w:uiPriority w:val="1"/>
    <w:qFormat/>
    <w:pPr>
      <w:pBdr/>
      <w:spacing w:after="0" w:line="240" w:lineRule="auto"/>
      <w:ind/>
    </w:pPr>
  </w:style>
  <w:style w:type="paragraph" w:styleId="922">
    <w:name w:val="List Paragraph"/>
    <w:basedOn w:val="91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2026-01-08T14:59:25Z</dcterms:modified>
</cp:coreProperties>
</file>