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35E4CC84"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r w:rsidR="00F47294">
        <w:rPr>
          <w:rFonts w:ascii="Cambria" w:hAnsi="Cambria" w:cs="LMRoman10-Regular"/>
          <w:sz w:val="24"/>
          <w:szCs w:val="24"/>
        </w:rPr>
        <w:t xml:space="preserve"> and Prevention </w:t>
      </w:r>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r w:rsidR="00D5283C">
        <w:rPr>
          <w:rFonts w:ascii="Cambria" w:hAnsi="Cambria" w:cs="LMRoman10-Regular"/>
          <w:sz w:val="24"/>
          <w:szCs w:val="24"/>
        </w:rPr>
        <w:t>United States (</w:t>
      </w:r>
      <w:r w:rsidRPr="00CB6D0B">
        <w:rPr>
          <w:rFonts w:ascii="Cambria" w:hAnsi="Cambria" w:cs="LMRoman10-Regular"/>
          <w:sz w:val="24"/>
          <w:szCs w:val="24"/>
        </w:rPr>
        <w:t>US</w:t>
      </w:r>
      <w:r w:rsidR="00D5283C">
        <w:rPr>
          <w:rFonts w:ascii="Cambria" w:hAnsi="Cambria" w:cs="LMRoman10-Regular"/>
          <w:sz w:val="24"/>
          <w:szCs w:val="24"/>
        </w:rPr>
        <w:t>)</w:t>
      </w:r>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4F23C491" w14:textId="2EED445A" w:rsidR="005F7042" w:rsidRDefault="005F7042" w:rsidP="009D38F5">
      <w:pPr>
        <w:autoSpaceDE w:val="0"/>
        <w:autoSpaceDN w:val="0"/>
        <w:adjustRightInd w:val="0"/>
        <w:spacing w:after="0" w:line="240" w:lineRule="auto"/>
        <w:rPr>
          <w:rFonts w:ascii="Cambria" w:hAnsi="Cambria" w:cs="LMRoman10-Regular"/>
          <w:sz w:val="24"/>
          <w:szCs w:val="24"/>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r w:rsidR="00FF0766">
        <w:rPr>
          <w:rFonts w:ascii="Cambria" w:hAnsi="Cambria" w:cs="LMRoman10-Regular"/>
          <w:sz w:val="24"/>
          <w:szCs w:val="24"/>
        </w:rPr>
        <w:softHyphen/>
      </w:r>
      <w:r w:rsidR="00FF0766">
        <w:rPr>
          <w:rFonts w:ascii="Cambria" w:hAnsi="Cambria" w:cs="LMRoman10-Regular"/>
          <w:sz w:val="24"/>
          <w:szCs w:val="24"/>
        </w:rPr>
        <w:softHyphen/>
        <w:t xml:space="preserve">–--this includes </w:t>
      </w:r>
      <w:r w:rsidRPr="005F7042">
        <w:rPr>
          <w:rFonts w:ascii="Cambria" w:hAnsi="Cambria" w:cs="LMRoman10-Regular"/>
          <w:sz w:val="24"/>
          <w:szCs w:val="24"/>
        </w:rPr>
        <w:t>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spatio-temporal patterns</w:t>
      </w:r>
      <w:sdt>
        <w:sdtPr>
          <w:rPr>
            <w:rFonts w:ascii="Cambria" w:hAnsi="Cambria" w:cs="LMRoman10-Regular"/>
            <w:sz w:val="24"/>
            <w:szCs w:val="24"/>
          </w:rPr>
          <w:id w:val="-1411922008"/>
          <w:citation/>
        </w:sdtPr>
        <w:sdtEndPr/>
        <w:sdtContent>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r w:rsidR="00AF1694">
            <w:rPr>
              <w:rFonts w:ascii="Cambria" w:hAnsi="Cambria" w:cs="LMRoman10-Regular"/>
              <w:sz w:val="24"/>
              <w:szCs w:val="24"/>
            </w:rPr>
            <w:fldChar w:fldCharType="end"/>
          </w:r>
        </w:sdtContent>
      </w:sdt>
      <w:r w:rsidRPr="005F7042">
        <w:rPr>
          <w:rFonts w:ascii="Cambria" w:hAnsi="Cambria" w:cs="LMRoman10-Regular"/>
          <w:sz w:val="24"/>
          <w:szCs w:val="24"/>
        </w:rPr>
        <w:t xml:space="preserve"> about the spread of Influenza from news agencies and blogs</w:t>
      </w:r>
      <w:r w:rsidR="00AF1694">
        <w:rPr>
          <w:rFonts w:ascii="Cambria" w:hAnsi="Cambria" w:cs="LMRoman10-Regular"/>
          <w:sz w:val="24"/>
          <w:szCs w:val="24"/>
        </w:rPr>
        <w:t xml:space="preserve">. </w:t>
      </w:r>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60E69DBC" w14:textId="5E1F099F" w:rsidR="00757559" w:rsidRPr="00320C7D" w:rsidRDefault="005F7042" w:rsidP="009D38F5">
      <w:pPr>
        <w:rPr>
          <w:rFonts w:cstheme="minorHAnsi"/>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r w:rsidR="00F47294">
        <w:rPr>
          <w:rFonts w:ascii="Cambria" w:hAnsi="Cambria" w:cs="LMRoman10-Regular"/>
          <w:sz w:val="24"/>
          <w:szCs w:val="24"/>
        </w:rPr>
        <w:t xml:space="preserve">and Prevention </w:t>
      </w:r>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r w:rsidR="00467894">
        <w:rPr>
          <w:rFonts w:ascii="Cambria" w:hAnsi="Cambria" w:cs="LMRoman10-Regular"/>
          <w:sz w:val="24"/>
          <w:szCs w:val="24"/>
        </w:rPr>
        <w:t>S</w:t>
      </w:r>
      <w:r w:rsidRPr="005F7042">
        <w:rPr>
          <w:rFonts w:ascii="Cambria" w:hAnsi="Cambria" w:cs="LMRoman10-Regular"/>
          <w:sz w:val="24"/>
          <w:szCs w:val="24"/>
        </w:rPr>
        <w:t xml:space="preserve">uch summaries </w:t>
      </w:r>
      <w:r w:rsidR="00467894">
        <w:rPr>
          <w:rFonts w:ascii="Cambria" w:hAnsi="Cambria" w:cs="LMRoman10-Regular"/>
          <w:sz w:val="24"/>
          <w:szCs w:val="24"/>
        </w:rPr>
        <w:t>can be found in the CDC reports</w:t>
      </w:r>
      <w:sdt>
        <w:sdtPr>
          <w:rPr>
            <w:rFonts w:ascii="Cambria" w:hAnsi="Cambria" w:cs="LMRoman10-Regular"/>
            <w:sz w:val="24"/>
            <w:szCs w:val="24"/>
          </w:rPr>
          <w:id w:val="-1091084107"/>
          <w:citation/>
        </w:sdtPr>
        <w:sdtEndPr/>
        <w:sdtContent>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r w:rsidR="00467894">
            <w:rPr>
              <w:rFonts w:ascii="Cambria" w:hAnsi="Cambria" w:cs="LMRoman10-Regular"/>
              <w:sz w:val="24"/>
              <w:szCs w:val="24"/>
            </w:rPr>
            <w:fldChar w:fldCharType="end"/>
          </w:r>
        </w:sdtContent>
      </w:sdt>
      <w:r w:rsidR="00467894">
        <w:rPr>
          <w:rFonts w:ascii="Cambria" w:hAnsi="Cambria" w:cs="LMRoman10-Regular"/>
          <w:sz w:val="24"/>
          <w:szCs w:val="24"/>
        </w:rPr>
        <w:t>.</w:t>
      </w:r>
      <w:r w:rsidR="000B5346">
        <w:rPr>
          <w:rFonts w:ascii="Cambria" w:hAnsi="Cambria" w:cs="LMRoman10-Regular"/>
          <w:sz w:val="24"/>
          <w:szCs w:val="24"/>
        </w:rPr>
        <w:t xml:space="preserve"> For instance, the CDC report in </w:t>
      </w:r>
      <w:sdt>
        <w:sdtPr>
          <w:rPr>
            <w:rFonts w:ascii="Cambria" w:hAnsi="Cambria" w:cs="LMRoman10-Regular"/>
            <w:sz w:val="24"/>
            <w:szCs w:val="24"/>
          </w:rPr>
          <w:id w:val="1754014909"/>
          <w:citation/>
        </w:sdtPr>
        <w:sdtEndPr/>
        <w:sdtContent>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r w:rsidR="000B5346">
            <w:rPr>
              <w:rFonts w:ascii="Cambria" w:hAnsi="Cambria" w:cs="LMRoman10-Regular"/>
              <w:sz w:val="24"/>
              <w:szCs w:val="24"/>
            </w:rPr>
            <w:fldChar w:fldCharType="end"/>
          </w:r>
        </w:sdtContent>
      </w:sdt>
      <w:r w:rsidR="000B5346">
        <w:rPr>
          <w:rFonts w:ascii="Cambria" w:hAnsi="Cambria" w:cs="LMRoman10-Regular"/>
          <w:sz w:val="24"/>
          <w:szCs w:val="24"/>
        </w:rPr>
        <w:t xml:space="preserve"> summarizes the states with high </w:t>
      </w:r>
      <w:r w:rsidR="004A77A1">
        <w:rPr>
          <w:rFonts w:ascii="Cambria" w:hAnsi="Cambria" w:cs="LMRoman10-Regular"/>
          <w:sz w:val="24"/>
          <w:szCs w:val="24"/>
        </w:rPr>
        <w:t>Influenza</w:t>
      </w:r>
      <w:r w:rsidR="00E8388C">
        <w:rPr>
          <w:rFonts w:ascii="Cambria" w:hAnsi="Cambria" w:cs="LMRoman10-Regular"/>
          <w:sz w:val="24"/>
          <w:szCs w:val="24"/>
        </w:rPr>
        <w:t>-</w:t>
      </w:r>
      <w:r w:rsidR="004A77A1">
        <w:rPr>
          <w:rFonts w:ascii="Cambria" w:hAnsi="Cambria" w:cs="LMRoman10-Regular"/>
          <w:sz w:val="24"/>
          <w:szCs w:val="24"/>
        </w:rPr>
        <w:t>like Illness (</w:t>
      </w:r>
      <w:r w:rsidR="000B5346">
        <w:rPr>
          <w:rFonts w:ascii="Cambria" w:hAnsi="Cambria" w:cs="LMRoman10-Regular"/>
          <w:sz w:val="24"/>
          <w:szCs w:val="24"/>
        </w:rPr>
        <w:t>ILI</w:t>
      </w:r>
      <w:r w:rsidR="004A77A1">
        <w:rPr>
          <w:rFonts w:ascii="Cambria" w:hAnsi="Cambria" w:cs="LMRoman10-Regular"/>
          <w:sz w:val="24"/>
          <w:szCs w:val="24"/>
        </w:rPr>
        <w:t>)</w:t>
      </w:r>
      <w:r w:rsidR="000B5346">
        <w:rPr>
          <w:rFonts w:ascii="Cambria" w:hAnsi="Cambria" w:cs="LMRoman10-Regular"/>
          <w:sz w:val="24"/>
          <w:szCs w:val="24"/>
        </w:rPr>
        <w:t xml:space="preserve"> activity for week ending on Mar 04, 2017 with the number of those states followed by explicit listing of their names.</w:t>
      </w:r>
      <w:r w:rsidR="00885982" w:rsidRPr="00885982">
        <w:t xml:space="preserve"> </w:t>
      </w:r>
      <w:r w:rsidR="00757559">
        <w:rPr>
          <w:rFonts w:ascii="Cambria" w:hAnsi="Cambria" w:cs="LMRoman10-Regular"/>
          <w:sz w:val="24"/>
          <w:szCs w:val="24"/>
        </w:rPr>
        <w:t xml:space="preserve"> </w:t>
      </w:r>
    </w:p>
    <w:p w14:paraId="4D7702AC" w14:textId="669FCC70" w:rsidR="009D5770" w:rsidRDefault="000B5346" w:rsidP="009D38F5">
      <w:pPr>
        <w:rPr>
          <w:rFonts w:ascii="Cambria" w:hAnsi="Cambria" w:cs="LMRoman10-Regular"/>
          <w:sz w:val="24"/>
          <w:szCs w:val="24"/>
        </w:rPr>
      </w:pPr>
      <w:r>
        <w:rPr>
          <w:rFonts w:ascii="Cambria" w:hAnsi="Cambria" w:cs="LMRoman10-Regular"/>
          <w:sz w:val="24"/>
          <w:szCs w:val="24"/>
        </w:rPr>
        <w:t>Such</w:t>
      </w:r>
      <w:r w:rsidRPr="00F907C9">
        <w:rPr>
          <w:rFonts w:ascii="Cambria" w:hAnsi="Cambria" w:cs="LMRoman10-Regular"/>
          <w:sz w:val="24"/>
          <w:szCs w:val="24"/>
        </w:rPr>
        <w:t xml:space="preserve"> </w:t>
      </w:r>
      <w:r w:rsidR="00F907C9" w:rsidRPr="00F907C9">
        <w:rPr>
          <w:rFonts w:ascii="Cambria" w:hAnsi="Cambria" w:cs="LMRoman10-Regular"/>
          <w:sz w:val="24"/>
          <w:szCs w:val="24"/>
        </w:rPr>
        <w:t xml:space="preserve">descriptive listings are easy to construct from raw </w:t>
      </w:r>
      <w:r w:rsidR="001E1FC9" w:rsidRPr="00F907C9">
        <w:rPr>
          <w:rFonts w:ascii="Cambria" w:hAnsi="Cambria" w:cs="LMRoman10-Regular"/>
          <w:sz w:val="24"/>
          <w:szCs w:val="24"/>
        </w:rPr>
        <w:t>data</w:t>
      </w:r>
      <w:r w:rsidR="001E1FC9">
        <w:rPr>
          <w:rFonts w:ascii="Cambria" w:hAnsi="Cambria" w:cs="LMRoman10-Regular"/>
          <w:sz w:val="24"/>
          <w:szCs w:val="24"/>
        </w:rPr>
        <w:t xml:space="preserve"> but</w:t>
      </w:r>
      <w:r w:rsidR="00F907C9"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00F907C9"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00F907C9"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00F907C9" w:rsidRPr="00F907C9">
        <w:rPr>
          <w:rFonts w:ascii="Cambria" w:hAnsi="Cambria" w:cs="LMRoman10-Regular"/>
          <w:sz w:val="24"/>
          <w:szCs w:val="24"/>
        </w:rPr>
        <w:t xml:space="preserve">is a </w:t>
      </w:r>
      <w:r w:rsidR="00F907C9" w:rsidRPr="00F907C9">
        <w:rPr>
          <w:rFonts w:ascii="Cambria" w:hAnsi="Cambria" w:cs="LMRoman10-Italic"/>
          <w:i/>
          <w:iCs/>
          <w:sz w:val="24"/>
          <w:szCs w:val="24"/>
        </w:rPr>
        <w:t xml:space="preserve">succinct </w:t>
      </w:r>
      <w:r w:rsidR="00F907C9"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00F907C9"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00F907C9"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CB08C8">
        <w:rPr>
          <w:rFonts w:ascii="Cambria" w:hAnsi="Cambria" w:cs="LMRoman10-Regular"/>
          <w:sz w:val="24"/>
          <w:szCs w:val="24"/>
        </w:rPr>
        <w:t xml:space="preserve"> </w:t>
      </w:r>
      <w:r w:rsidR="00F907C9"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00F907C9"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9D5770"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009D5770" w:rsidRPr="009D5770">
        <w:rPr>
          <w:rFonts w:ascii="Cambria" w:hAnsi="Cambria" w:cs="LMRoman10-Regular"/>
          <w:sz w:val="24"/>
          <w:szCs w:val="24"/>
        </w:rPr>
        <w:t xml:space="preserve"> sets exhibiting</w:t>
      </w:r>
      <w:r w:rsidR="009D5770">
        <w:rPr>
          <w:rFonts w:ascii="Cambria" w:hAnsi="Cambria" w:cs="LMRoman10-Regular"/>
          <w:sz w:val="24"/>
          <w:szCs w:val="24"/>
        </w:rPr>
        <w:t xml:space="preserve"> </w:t>
      </w:r>
      <w:r w:rsidR="009D5770" w:rsidRPr="009D5770">
        <w:rPr>
          <w:rFonts w:ascii="Cambria" w:hAnsi="Cambria" w:cs="LMRoman10-Regular"/>
          <w:sz w:val="24"/>
          <w:szCs w:val="24"/>
        </w:rPr>
        <w:t>specific temporal patterns might also be of interest. An example is the set of states which maintained</w:t>
      </w:r>
      <w:r w:rsidR="009D5770">
        <w:rPr>
          <w:rFonts w:ascii="Cambria" w:hAnsi="Cambria" w:cs="LMRoman10-Regular"/>
          <w:sz w:val="24"/>
          <w:szCs w:val="24"/>
        </w:rPr>
        <w:t xml:space="preserve"> </w:t>
      </w:r>
      <w:r w:rsidR="009D5770" w:rsidRPr="009D5770">
        <w:rPr>
          <w:rFonts w:ascii="Cambria" w:hAnsi="Cambria" w:cs="LMRoman10-Regular"/>
          <w:sz w:val="24"/>
          <w:szCs w:val="24"/>
        </w:rPr>
        <w:t>a stable high activity for three consecutive weeks, ending in the week of January 27, 2018:</w:t>
      </w:r>
      <w:r w:rsidR="00595DCF">
        <w:rPr>
          <w:rFonts w:ascii="Cambria" w:hAnsi="Cambria" w:cs="LMRoman10-Regular"/>
          <w:sz w:val="24"/>
          <w:szCs w:val="24"/>
        </w:rPr>
        <w:t xml:space="preserve"> </w:t>
      </w:r>
      <w:r w:rsidR="009D5770"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009D5770" w:rsidRPr="009D5770">
        <w:rPr>
          <w:rFonts w:ascii="Cambria" w:hAnsi="Cambria" w:cs="LMRoman10-Regular"/>
          <w:sz w:val="24"/>
          <w:szCs w:val="24"/>
        </w:rPr>
        <w:t>of New</w:t>
      </w:r>
      <w:r w:rsidR="009E5164">
        <w:rPr>
          <w:rFonts w:ascii="Cambria" w:hAnsi="Cambria" w:cs="LMRoman10-Regular"/>
          <w:sz w:val="24"/>
          <w:szCs w:val="24"/>
        </w:rPr>
        <w:t xml:space="preserve"> </w:t>
      </w:r>
      <w:r w:rsidR="009D5770" w:rsidRPr="009D5770">
        <w:rPr>
          <w:rFonts w:ascii="Cambria" w:hAnsi="Cambria" w:cs="LMRoman10-Regular"/>
          <w:sz w:val="24"/>
          <w:szCs w:val="24"/>
        </w:rPr>
        <w:t>Jersey, New Mexico, Virginia, Washington, Wyoming.</w:t>
      </w:r>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additional insights on the outbreak.</w:t>
      </w:r>
    </w:p>
    <w:p w14:paraId="47A2BBAB" w14:textId="02F03132" w:rsidR="0032776D" w:rsidRDefault="0032776D" w:rsidP="00891822">
      <w:pPr>
        <w:autoSpaceDE w:val="0"/>
        <w:autoSpaceDN w:val="0"/>
        <w:adjustRightInd w:val="0"/>
        <w:spacing w:after="0" w:line="240" w:lineRule="auto"/>
        <w:rPr>
          <w:rFonts w:ascii="Cambria" w:hAnsi="Cambria" w:cs="LMRoman10-Regular"/>
          <w:sz w:val="24"/>
          <w:szCs w:val="24"/>
        </w:rPr>
      </w:pPr>
      <w:r w:rsidRPr="009D5770">
        <w:rPr>
          <w:rFonts w:ascii="Cambria" w:hAnsi="Cambria" w:cs="LMRoman10-Regular"/>
          <w:sz w:val="24"/>
          <w:szCs w:val="24"/>
        </w:rPr>
        <w:t>The overall objective of our work is to automate the process of identifying</w:t>
      </w:r>
      <w:r w:rsidR="008D6F1C">
        <w:rPr>
          <w:rFonts w:ascii="Cambria" w:hAnsi="Cambria" w:cs="LMRoman10-Regular"/>
          <w:sz w:val="24"/>
          <w:szCs w:val="24"/>
        </w:rPr>
        <w:t xml:space="preserve"> </w:t>
      </w:r>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r w:rsidR="008D6F1C">
        <w:rPr>
          <w:rFonts w:ascii="Cambria" w:hAnsi="Cambria" w:cs="LMRoman10-Regular"/>
          <w:sz w:val="24"/>
          <w:szCs w:val="24"/>
        </w:rPr>
        <w:t xml:space="preserve"> </w:t>
      </w:r>
      <w:r w:rsidRPr="009D5770">
        <w:rPr>
          <w:rFonts w:ascii="Cambria" w:hAnsi="Cambria" w:cs="LMRoman10-Regular"/>
          <w:sz w:val="24"/>
          <w:szCs w:val="24"/>
        </w:rPr>
        <w:t>generating succinct descriptions for them.</w:t>
      </w:r>
      <w:r>
        <w:t xml:space="preserve"> </w:t>
      </w:r>
      <w:r w:rsidR="00C41E7D">
        <w:rPr>
          <w:rFonts w:ascii="Cambria" w:hAnsi="Cambria" w:cs="LMRoman10-Regular"/>
          <w:sz w:val="24"/>
          <w:szCs w:val="24"/>
        </w:rPr>
        <w:t>D</w:t>
      </w:r>
      <w:r w:rsidR="00891822" w:rsidRPr="00891822">
        <w:rPr>
          <w:rFonts w:ascii="Cambria" w:hAnsi="Cambria" w:cs="LMRoman10-Regular"/>
          <w:sz w:val="24"/>
          <w:szCs w:val="24"/>
        </w:rPr>
        <w:t xml:space="preserve">ata sets </w:t>
      </w:r>
      <w:r w:rsidR="00E84C77">
        <w:rPr>
          <w:rFonts w:ascii="Cambria" w:hAnsi="Cambria" w:cs="LMRoman10-Regular"/>
          <w:sz w:val="24"/>
          <w:szCs w:val="24"/>
        </w:rPr>
        <w:t xml:space="preserve">of epidemic incidence (e.g., the Influenza data from CDC) </w:t>
      </w:r>
      <w:r w:rsidR="00891822" w:rsidRPr="00891822">
        <w:rPr>
          <w:rFonts w:ascii="Cambria" w:hAnsi="Cambria" w:cs="LMRoman10-Regular"/>
          <w:sz w:val="24"/>
          <w:szCs w:val="24"/>
        </w:rPr>
        <w:t xml:space="preserve">can be encoded as a binary </w:t>
      </w:r>
      <w:r w:rsidR="00891822" w:rsidRPr="00891822">
        <w:rPr>
          <w:rFonts w:ascii="Cambria" w:hAnsi="Cambria" w:cs="LMMathItalic10-Regular"/>
          <w:i/>
          <w:iCs/>
          <w:sz w:val="24"/>
          <w:szCs w:val="24"/>
        </w:rPr>
        <w:t xml:space="preserve">n </w:t>
      </w:r>
      <w:r w:rsidR="00891822" w:rsidRPr="00891822">
        <w:rPr>
          <w:rFonts w:ascii="Cambria" w:hAnsi="Cambria" w:cs="LMMathSymbols10-Regular"/>
          <w:sz w:val="24"/>
          <w:szCs w:val="24"/>
        </w:rPr>
        <w:t xml:space="preserve">× </w:t>
      </w:r>
      <w:r w:rsidR="00891822" w:rsidRPr="00891822">
        <w:rPr>
          <w:rFonts w:ascii="Cambria" w:hAnsi="Cambria" w:cs="LMMathItalic10-Regular"/>
          <w:i/>
          <w:iCs/>
          <w:sz w:val="24"/>
          <w:szCs w:val="24"/>
        </w:rPr>
        <w:t xml:space="preserve">m </w:t>
      </w:r>
      <w:r w:rsidR="00891822" w:rsidRPr="00891822">
        <w:rPr>
          <w:rFonts w:ascii="Cambria" w:hAnsi="Cambria" w:cs="LMRoman10-Regular"/>
          <w:sz w:val="24"/>
          <w:szCs w:val="24"/>
        </w:rPr>
        <w:t xml:space="preserve">matrix </w:t>
      </w:r>
      <w:r w:rsidR="00891822" w:rsidRPr="00891822">
        <w:rPr>
          <w:rFonts w:ascii="Cambria" w:hAnsi="Cambria" w:cs="LMMathItalic10-Regular"/>
          <w:i/>
          <w:iCs/>
          <w:sz w:val="24"/>
          <w:szCs w:val="24"/>
        </w:rPr>
        <w:t>D</w:t>
      </w:r>
      <w:r w:rsidR="00891822" w:rsidRPr="00891822">
        <w:rPr>
          <w:rFonts w:ascii="Cambria" w:hAnsi="Cambria" w:cs="LMRoman10-Regular"/>
          <w:sz w:val="24"/>
          <w:szCs w:val="24"/>
        </w:rPr>
        <w:t xml:space="preserve">, where the </w:t>
      </w:r>
      <w:r w:rsidR="00891822" w:rsidRPr="00891822">
        <w:rPr>
          <w:rFonts w:ascii="Cambria" w:hAnsi="Cambria" w:cs="LMMathItalic10-Regular"/>
          <w:i/>
          <w:iCs/>
          <w:sz w:val="24"/>
          <w:szCs w:val="24"/>
        </w:rPr>
        <w:t xml:space="preserve">n </w:t>
      </w:r>
      <w:r w:rsidR="00891822" w:rsidRPr="00891822">
        <w:rPr>
          <w:rFonts w:ascii="Cambria" w:hAnsi="Cambria" w:cs="LMRoman10-Regular"/>
          <w:sz w:val="24"/>
          <w:szCs w:val="24"/>
        </w:rPr>
        <w:t xml:space="preserve">rows represent transactions and the </w:t>
      </w:r>
      <w:r w:rsidR="00891822" w:rsidRPr="00891822">
        <w:rPr>
          <w:rFonts w:ascii="Cambria" w:hAnsi="Cambria" w:cs="LMMathItalic10-Regular"/>
          <w:i/>
          <w:iCs/>
          <w:sz w:val="24"/>
          <w:szCs w:val="24"/>
        </w:rPr>
        <w:t xml:space="preserve">m </w:t>
      </w:r>
      <w:r w:rsidR="00891822" w:rsidRPr="00891822">
        <w:rPr>
          <w:rFonts w:ascii="Cambria" w:hAnsi="Cambria" w:cs="LMRoman10-Regular"/>
          <w:sz w:val="24"/>
          <w:szCs w:val="24"/>
        </w:rPr>
        <w:t xml:space="preserve">columns represent items. The </w:t>
      </w:r>
      <w:proofErr w:type="spellStart"/>
      <w:r w:rsidR="00891822" w:rsidRPr="00891822">
        <w:rPr>
          <w:rFonts w:ascii="Cambria" w:hAnsi="Cambria" w:cs="LMMathItalic10-Regular"/>
          <w:i/>
          <w:iCs/>
          <w:sz w:val="24"/>
          <w:szCs w:val="24"/>
        </w:rPr>
        <w:t>i</w:t>
      </w:r>
      <w:r w:rsidR="00891822" w:rsidRPr="00891822">
        <w:rPr>
          <w:rFonts w:ascii="Cambria" w:hAnsi="Cambria" w:cs="LMRoman10-Regular"/>
          <w:sz w:val="24"/>
          <w:szCs w:val="24"/>
        </w:rPr>
        <w:t>th</w:t>
      </w:r>
      <w:proofErr w:type="spellEnd"/>
      <w:r w:rsidR="00891822" w:rsidRPr="00891822">
        <w:rPr>
          <w:rFonts w:ascii="Cambria" w:hAnsi="Cambria" w:cs="LMRoman10-Regular"/>
          <w:sz w:val="24"/>
          <w:szCs w:val="24"/>
        </w:rPr>
        <w:t xml:space="preserve"> transaction corresponds to the </w:t>
      </w:r>
      <w:proofErr w:type="spellStart"/>
      <w:r w:rsidR="00891822" w:rsidRPr="00891822">
        <w:rPr>
          <w:rFonts w:ascii="Cambria" w:hAnsi="Cambria" w:cs="LMMathItalic10-Regular"/>
          <w:i/>
          <w:iCs/>
          <w:sz w:val="24"/>
          <w:szCs w:val="24"/>
        </w:rPr>
        <w:t>i</w:t>
      </w:r>
      <w:r w:rsidR="00891822" w:rsidRPr="00891822">
        <w:rPr>
          <w:rFonts w:ascii="Cambria" w:hAnsi="Cambria" w:cs="LMRoman10-Regular"/>
          <w:sz w:val="24"/>
          <w:szCs w:val="24"/>
        </w:rPr>
        <w:t>th</w:t>
      </w:r>
      <w:proofErr w:type="spellEnd"/>
      <w:r w:rsidR="00891822" w:rsidRPr="00891822">
        <w:rPr>
          <w:rFonts w:ascii="Cambria" w:hAnsi="Cambria" w:cs="LMRoman10-Regular"/>
          <w:sz w:val="24"/>
          <w:szCs w:val="24"/>
        </w:rPr>
        <w:t xml:space="preserve"> row of </w:t>
      </w:r>
      <w:r w:rsidR="00891822" w:rsidRPr="00891822">
        <w:rPr>
          <w:rFonts w:ascii="Cambria" w:hAnsi="Cambria" w:cs="LMMathItalic10-Regular"/>
          <w:i/>
          <w:iCs/>
          <w:sz w:val="24"/>
          <w:szCs w:val="24"/>
        </w:rPr>
        <w:t>D</w:t>
      </w:r>
      <w:r w:rsidR="00891822" w:rsidRPr="00891822">
        <w:rPr>
          <w:rFonts w:ascii="Cambria" w:hAnsi="Cambria" w:cs="LMRoman10-Regular"/>
          <w:sz w:val="24"/>
          <w:szCs w:val="24"/>
        </w:rPr>
        <w:t xml:space="preserve">, and consists of a subset of items </w:t>
      </w:r>
      <w:r w:rsidR="00891822">
        <w:rPr>
          <w:rFonts w:ascii="Cambria" w:hAnsi="Cambria" w:cs="LMRoman10-Regular"/>
          <w:sz w:val="24"/>
          <w:szCs w:val="24"/>
        </w:rPr>
        <w:t>(</w:t>
      </w:r>
      <w:r w:rsidR="00891822" w:rsidRPr="00891822">
        <w:rPr>
          <w:rFonts w:ascii="Cambria" w:hAnsi="Cambria" w:cs="LMRoman10-Regular"/>
          <w:sz w:val="24"/>
          <w:szCs w:val="24"/>
        </w:rPr>
        <w:t xml:space="preserve">which have value </w:t>
      </w:r>
      <w:r w:rsidR="00891822" w:rsidRPr="00891822">
        <w:rPr>
          <w:rFonts w:ascii="Cambria" w:hAnsi="Cambria" w:cs="LMRoman10-Regular"/>
          <w:sz w:val="24"/>
          <w:szCs w:val="24"/>
        </w:rPr>
        <w:lastRenderedPageBreak/>
        <w:t xml:space="preserve">1 in the corresponding entry). </w:t>
      </w:r>
      <w:r w:rsidR="003517FA">
        <w:rPr>
          <w:rFonts w:ascii="Cambria" w:hAnsi="Cambria" w:cs="LMRoman10-Regular"/>
          <w:sz w:val="24"/>
          <w:szCs w:val="24"/>
        </w:rPr>
        <w:t>Specifically, we</w:t>
      </w:r>
      <w:r w:rsidR="00A55ECA">
        <w:rPr>
          <w:rFonts w:ascii="Cambria" w:hAnsi="Cambria" w:cs="LMRoman10-Regular"/>
          <w:sz w:val="24"/>
          <w:szCs w:val="24"/>
        </w:rPr>
        <w:t xml:space="preserve"> study how </w:t>
      </w:r>
      <w:r w:rsidR="00BB226D">
        <w:rPr>
          <w:rFonts w:ascii="Cambria" w:hAnsi="Cambria" w:cs="LMRoman10-Regular"/>
          <w:sz w:val="24"/>
          <w:szCs w:val="24"/>
        </w:rPr>
        <w:t xml:space="preserve">new </w:t>
      </w:r>
      <w:r w:rsidR="003517FA">
        <w:rPr>
          <w:rFonts w:ascii="Cambria" w:hAnsi="Cambria" w:cs="LMRoman10-Regular"/>
          <w:sz w:val="24"/>
          <w:szCs w:val="24"/>
        </w:rPr>
        <w:t xml:space="preserve">techniques </w:t>
      </w:r>
      <w:r w:rsidR="00BB226D">
        <w:rPr>
          <w:rFonts w:ascii="Cambria" w:hAnsi="Cambria" w:cs="LMRoman10-Regular"/>
          <w:sz w:val="24"/>
          <w:szCs w:val="24"/>
        </w:rPr>
        <w:t>of</w:t>
      </w:r>
      <w:r w:rsidR="003517FA">
        <w:rPr>
          <w:rFonts w:ascii="Cambria" w:hAnsi="Cambria" w:cs="LMRoman10-Regular"/>
          <w:sz w:val="24"/>
          <w:szCs w:val="24"/>
        </w:rPr>
        <w:t xml:space="preserve"> </w:t>
      </w:r>
      <w:r w:rsidR="00A55ECA">
        <w:rPr>
          <w:rFonts w:ascii="Cambria" w:hAnsi="Cambria" w:cs="LMRoman10-Regular"/>
          <w:sz w:val="24"/>
          <w:szCs w:val="24"/>
        </w:rPr>
        <w:t xml:space="preserve">pattern mining </w:t>
      </w:r>
      <w:r w:rsidR="00703831">
        <w:rPr>
          <w:rFonts w:ascii="Cambria" w:hAnsi="Cambria" w:cs="LMRoman10-Regular"/>
          <w:sz w:val="24"/>
          <w:szCs w:val="24"/>
        </w:rPr>
        <w:t>of</w:t>
      </w:r>
      <w:r w:rsidR="00A02EB5">
        <w:rPr>
          <w:rFonts w:ascii="Cambria" w:hAnsi="Cambria" w:cs="LMRoman10-Regular"/>
          <w:sz w:val="24"/>
          <w:szCs w:val="24"/>
        </w:rPr>
        <w:t xml:space="preserve"> transactional data</w:t>
      </w:r>
      <w:r w:rsidR="00A55ECA">
        <w:rPr>
          <w:rFonts w:ascii="Cambria" w:hAnsi="Cambria" w:cs="LMRoman10-Regular"/>
          <w:sz w:val="24"/>
          <w:szCs w:val="24"/>
        </w:rPr>
        <w:t xml:space="preserve"> </w:t>
      </w:r>
      <w:r w:rsidR="00DD586C">
        <w:rPr>
          <w:rFonts w:ascii="Cambria" w:hAnsi="Cambria" w:cs="LMRoman10-Regular"/>
          <w:sz w:val="24"/>
          <w:szCs w:val="24"/>
        </w:rPr>
        <w:t xml:space="preserve">can </w:t>
      </w:r>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r w:rsidR="00703831">
        <w:rPr>
          <w:rFonts w:ascii="Cambria" w:hAnsi="Cambria" w:cs="LMRoman10-Regular"/>
          <w:sz w:val="24"/>
          <w:szCs w:val="24"/>
        </w:rPr>
        <w:t xml:space="preserve">insights into epidemic </w:t>
      </w:r>
      <w:r w:rsidR="003517FA">
        <w:rPr>
          <w:rFonts w:ascii="Cambria" w:hAnsi="Cambria" w:cs="LMRoman10-Regular"/>
          <w:sz w:val="24"/>
          <w:szCs w:val="24"/>
        </w:rPr>
        <w:t>spread</w:t>
      </w:r>
      <w:r w:rsidR="00145C9E">
        <w:rPr>
          <w:rFonts w:ascii="Cambria" w:hAnsi="Cambria" w:cs="LMRoman10-Regular"/>
          <w:sz w:val="24"/>
          <w:szCs w:val="24"/>
        </w:rPr>
        <w:t>; we use Influenza as a case study to illustrate our methods.</w:t>
      </w:r>
    </w:p>
    <w:p w14:paraId="18E97507" w14:textId="611471F8" w:rsidR="0032776D" w:rsidRDefault="0032776D" w:rsidP="00891822">
      <w:pPr>
        <w:autoSpaceDE w:val="0"/>
        <w:autoSpaceDN w:val="0"/>
        <w:adjustRightInd w:val="0"/>
        <w:spacing w:after="0" w:line="240" w:lineRule="auto"/>
        <w:rPr>
          <w:rFonts w:ascii="Cambria" w:hAnsi="Cambria" w:cs="LMRoman10-Regular"/>
          <w:sz w:val="24"/>
          <w:szCs w:val="24"/>
        </w:rPr>
      </w:pPr>
    </w:p>
    <w:p w14:paraId="70C43936" w14:textId="60E9BE34" w:rsidR="009D5770" w:rsidRDefault="00BB226D" w:rsidP="00891822">
      <w:pPr>
        <w:autoSpaceDE w:val="0"/>
        <w:autoSpaceDN w:val="0"/>
        <w:adjustRightInd w:val="0"/>
        <w:spacing w:after="0" w:line="240" w:lineRule="auto"/>
        <w:rPr>
          <w:rFonts w:ascii="Cambria" w:hAnsi="Cambria" w:cs="LMRoman10-Regular"/>
          <w:sz w:val="24"/>
          <w:szCs w:val="24"/>
        </w:rPr>
      </w:pPr>
      <w:r>
        <w:rPr>
          <w:rFonts w:ascii="Cambria" w:hAnsi="Cambria" w:cs="LMRoman10-Regular"/>
          <w:sz w:val="24"/>
          <w:szCs w:val="24"/>
        </w:rPr>
        <w:t>We note that</w:t>
      </w:r>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sdt>
        <w:sdtPr>
          <w:rPr>
            <w:rFonts w:ascii="Cambria" w:hAnsi="Cambria" w:cs="LMRoman10-Regular"/>
            <w:sz w:val="24"/>
            <w:szCs w:val="24"/>
          </w:rPr>
          <w:id w:val="-1014295027"/>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006E3395" w:rsidRPr="006E3395">
            <w:rPr>
              <w:rFonts w:ascii="Cambria" w:hAnsi="Cambria" w:cs="LMRoman10-Regular"/>
              <w:noProof/>
              <w:sz w:val="24"/>
              <w:szCs w:val="24"/>
            </w:rPr>
            <w:t>[10]</w:t>
          </w:r>
          <w:r>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sdt>
        <w:sdtPr>
          <w:rPr>
            <w:rFonts w:ascii="Cambria" w:hAnsi="Cambria" w:cs="LMRoman10-Regular"/>
            <w:sz w:val="24"/>
            <w:szCs w:val="24"/>
          </w:rPr>
          <w:id w:val="1029221800"/>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006E3395" w:rsidRPr="006E3395">
            <w:rPr>
              <w:rFonts w:ascii="Cambria" w:hAnsi="Cambria" w:cs="LMRoman10-Regular"/>
              <w:noProof/>
              <w:sz w:val="24"/>
              <w:szCs w:val="24"/>
            </w:rPr>
            <w:t>[11, 12]</w:t>
          </w:r>
          <w:r>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643775466"/>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r>
            <w:rPr>
              <w:rFonts w:ascii="Cambria" w:hAnsi="Cambria" w:cs="LMRoman10-Regular"/>
              <w:sz w:val="24"/>
              <w:szCs w:val="24"/>
            </w:rPr>
            <w:fldChar w:fldCharType="end"/>
          </w:r>
        </w:sdtContent>
      </w:sdt>
      <w:r w:rsidRPr="009D5770">
        <w:rPr>
          <w:rFonts w:ascii="Cambria" w:hAnsi="Cambria" w:cs="LMRoman10-Regular"/>
          <w:sz w:val="24"/>
          <w:szCs w:val="24"/>
        </w:rPr>
        <w:t>.</w:t>
      </w:r>
      <w:r>
        <w:rPr>
          <w:rFonts w:ascii="Cambria" w:hAnsi="Cambria" w:cs="LMRoman10-Regular"/>
          <w:sz w:val="24"/>
          <w:szCs w:val="24"/>
        </w:rPr>
        <w:t xml:space="preserve"> </w:t>
      </w:r>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r w:rsidR="00E84C77">
        <w:rPr>
          <w:rFonts w:ascii="Cambria" w:hAnsi="Cambria" w:cs="LMRoman10-Regular"/>
          <w:sz w:val="24"/>
          <w:szCs w:val="24"/>
        </w:rPr>
        <w:t xml:space="preserve"> </w:t>
      </w:r>
      <w:r w:rsidR="00891822" w:rsidRPr="00891822">
        <w:rPr>
          <w:rFonts w:ascii="Cambria" w:hAnsi="Cambria" w:cs="LMRoman10-Regular"/>
          <w:sz w:val="24"/>
          <w:szCs w:val="24"/>
        </w:rPr>
        <w:t>transactional dataset as an optimization and approach it via clustering and association analysis</w:t>
      </w:r>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sdt>
        <w:sdtPr>
          <w:rPr>
            <w:rFonts w:ascii="Cambria" w:hAnsi="Cambria" w:cs="LMRoman10-Regular"/>
            <w:sz w:val="24"/>
            <w:szCs w:val="24"/>
          </w:rPr>
          <w:id w:val="-864364424"/>
          <w:citation/>
        </w:sdtPr>
        <w:sdtEndPr/>
        <w:sdtContent>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r w:rsidR="00467894">
            <w:rPr>
              <w:rFonts w:ascii="Cambria" w:hAnsi="Cambria" w:cs="LMRoman10-Regular"/>
              <w:sz w:val="24"/>
              <w:szCs w:val="24"/>
            </w:rPr>
            <w:fldChar w:fldCharType="end"/>
          </w:r>
        </w:sdtContent>
      </w:sdt>
      <w:r w:rsidR="00467894">
        <w:rPr>
          <w:rFonts w:ascii="Cambria" w:hAnsi="Cambria" w:cs="LMRoman10-Regular"/>
          <w:sz w:val="24"/>
          <w:szCs w:val="24"/>
        </w:rPr>
        <w:t xml:space="preserve"> </w:t>
      </w:r>
      <w:r w:rsidR="00B61A43" w:rsidRPr="00B61A43">
        <w:rPr>
          <w:rFonts w:ascii="Cambria" w:hAnsi="Cambria" w:cs="LMRoman10-Regular"/>
          <w:sz w:val="24"/>
          <w:szCs w:val="24"/>
        </w:rPr>
        <w:t xml:space="preserve">use </w:t>
      </w:r>
      <w:r w:rsidR="001A40ED">
        <w:rPr>
          <w:rFonts w:ascii="Cambria" w:hAnsi="Cambria" w:cs="LMRoman10-Regular"/>
          <w:sz w:val="24"/>
          <w:szCs w:val="24"/>
        </w:rPr>
        <w:t>the Minimum Description Length principle (</w:t>
      </w:r>
      <w:r w:rsidR="00B61A43" w:rsidRPr="00B61A43">
        <w:rPr>
          <w:rFonts w:ascii="Cambria" w:hAnsi="Cambria" w:cs="LMRoman10-Regular"/>
          <w:sz w:val="24"/>
          <w:szCs w:val="24"/>
        </w:rPr>
        <w:t>MDL</w:t>
      </w:r>
      <w:r w:rsidR="001A40ED">
        <w:rPr>
          <w:rFonts w:ascii="Cambria" w:hAnsi="Cambria" w:cs="LMRoman10-Regular"/>
          <w:sz w:val="24"/>
          <w:szCs w:val="24"/>
        </w:rPr>
        <w:t>)</w:t>
      </w:r>
      <w:r w:rsidR="00B61A43" w:rsidRPr="00B61A43">
        <w:rPr>
          <w:rFonts w:ascii="Cambria" w:hAnsi="Cambria" w:cs="LMRoman10-Regular"/>
          <w:sz w:val="24"/>
          <w:szCs w:val="24"/>
        </w:rPr>
        <w:t xml:space="preserve"> to find the set of patterns that compress the dataset best</w:t>
      </w:r>
      <w:r w:rsidR="00891822"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0B58707E" w14:textId="6C6E2B7B" w:rsidR="00DB2CCB" w:rsidRPr="009D38F5" w:rsidRDefault="001E7B98" w:rsidP="009B5B9D">
      <w:pPr>
        <w:autoSpaceDE w:val="0"/>
        <w:autoSpaceDN w:val="0"/>
        <w:adjustRightInd w:val="0"/>
        <w:spacing w:after="0" w:line="240" w:lineRule="auto"/>
        <w:rPr>
          <w:rFonts w:ascii="Cambria" w:hAnsi="Cambria"/>
          <w:sz w:val="24"/>
          <w:szCs w:val="24"/>
        </w:rPr>
      </w:pPr>
      <w:r>
        <w:rPr>
          <w:rFonts w:ascii="Cambria" w:hAnsi="Cambria" w:cs="LMRoman10-Regular"/>
          <w:b/>
          <w:sz w:val="24"/>
          <w:szCs w:val="24"/>
        </w:rPr>
        <w:t>Notation and definitions.</w:t>
      </w:r>
      <w:r>
        <w:rPr>
          <w:rFonts w:ascii="Cambria" w:hAnsi="Cambria" w:cs="LMRoman10-Regular"/>
          <w:sz w:val="24"/>
          <w:szCs w:val="24"/>
        </w:rPr>
        <w:t xml:space="preserve"> </w:t>
      </w:r>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r w:rsidR="006134D9">
        <w:rPr>
          <w:rFonts w:ascii="Cambria" w:hAnsi="Cambria" w:cs="LMRoman10-Regular"/>
          <w:sz w:val="24"/>
          <w:szCs w:val="24"/>
        </w:rPr>
        <w:t xml:space="preserve">. For the CDC Influenza </w:t>
      </w:r>
      <w:r w:rsidR="00377F3A">
        <w:rPr>
          <w:rFonts w:ascii="Cambria" w:hAnsi="Cambria" w:cs="LMRoman10-Regular"/>
          <w:sz w:val="24"/>
          <w:szCs w:val="24"/>
        </w:rPr>
        <w:t>data,</w:t>
      </w:r>
      <w:r w:rsidR="006134D9">
        <w:rPr>
          <w:rFonts w:ascii="Cambria" w:hAnsi="Cambria" w:cs="LMRoman10-Regular"/>
          <w:sz w:val="24"/>
          <w:szCs w:val="24"/>
        </w:rPr>
        <w:t xml:space="preserve"> we </w:t>
      </w:r>
      <w:r>
        <w:rPr>
          <w:rFonts w:ascii="Cambria" w:hAnsi="Cambria" w:cs="LMRoman10-Regular"/>
          <w:sz w:val="24"/>
          <w:szCs w:val="24"/>
        </w:rPr>
        <w:t>describe</w:t>
      </w:r>
      <w:r w:rsidR="006134D9">
        <w:rPr>
          <w:rFonts w:ascii="Cambria" w:hAnsi="Cambria" w:cs="LMRoman10-Regular"/>
          <w:sz w:val="24"/>
          <w:szCs w:val="24"/>
        </w:rPr>
        <w:t xml:space="preserve"> later,</w:t>
      </w:r>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r w:rsidR="009B5B9D">
        <w:rPr>
          <w:rFonts w:ascii="Cambria" w:hAnsi="Cambria" w:cs="LMRoman10-Regular"/>
          <w:sz w:val="24"/>
          <w:szCs w:val="24"/>
        </w:rPr>
        <w:t>, which will be described later</w:t>
      </w:r>
      <w:r w:rsidR="00C95943">
        <w:rPr>
          <w:rFonts w:ascii="Cambria" w:hAnsi="Cambria" w:cs="LMRoman10-Regular"/>
          <w:sz w:val="24"/>
          <w:szCs w:val="24"/>
        </w:rPr>
        <w:t xml:space="preserve"> (full list available in Appendix)</w:t>
      </w:r>
      <w:r w:rsidR="009B5B9D">
        <w:rPr>
          <w:rFonts w:ascii="Cambria" w:hAnsi="Cambria" w:cs="LMRoman10-Regular"/>
          <w:sz w:val="24"/>
          <w:szCs w:val="24"/>
        </w:rPr>
        <w:t xml:space="preserve">. </w:t>
      </w:r>
      <w:r w:rsidR="00DB2CCB" w:rsidRPr="009D38F5">
        <w:rPr>
          <w:rFonts w:ascii="Cambria" w:hAnsi="Cambria"/>
          <w:sz w:val="24"/>
          <w:szCs w:val="24"/>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189D1743" w14:textId="2618E91C" w:rsidR="00232CC1" w:rsidRDefault="00C1387E" w:rsidP="00C1387E">
      <w:pPr>
        <w:autoSpaceDE w:val="0"/>
        <w:autoSpaceDN w:val="0"/>
        <w:adjustRightInd w:val="0"/>
        <w:spacing w:after="0" w:line="240" w:lineRule="auto"/>
        <w:rPr>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r w:rsidR="005B3079">
        <w:rPr>
          <w:rFonts w:ascii="Cambria" w:hAnsi="Cambria" w:cs="LMRoman10-Regular"/>
          <w:sz w:val="24"/>
          <w:szCs w:val="24"/>
        </w:rPr>
        <w:t>New York (</w:t>
      </w:r>
      <w:r w:rsidRPr="00C1387E">
        <w:rPr>
          <w:rFonts w:ascii="Cambria" w:hAnsi="Cambria" w:cs="LMRoman10-Regular"/>
          <w:sz w:val="24"/>
          <w:szCs w:val="24"/>
        </w:rPr>
        <w:t>NY</w:t>
      </w:r>
      <w:r w:rsidR="005B3079">
        <w:rPr>
          <w:rFonts w:ascii="Cambria" w:hAnsi="Cambria" w:cs="LMRoman10-Regular"/>
          <w:sz w:val="24"/>
          <w:szCs w:val="24"/>
        </w:rPr>
        <w:t>)</w:t>
      </w:r>
      <w:r w:rsidRPr="00C1387E">
        <w:rPr>
          <w:rFonts w:ascii="Cambria" w:hAnsi="Cambria" w:cs="LMRoman10-Regular"/>
          <w:sz w:val="24"/>
          <w:szCs w:val="24"/>
        </w:rPr>
        <w:t xml:space="preserve"> and </w:t>
      </w:r>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r w:rsidRPr="00C1387E">
        <w:rPr>
          <w:rFonts w:ascii="Cambria" w:hAnsi="Cambria" w:cs="LMRoman10-Regular"/>
          <w:sz w:val="24"/>
          <w:szCs w:val="24"/>
        </w:rPr>
        <w:t>PA</w:t>
      </w:r>
      <w:r w:rsidR="005B3079">
        <w:rPr>
          <w:rFonts w:ascii="Cambria" w:hAnsi="Cambria" w:cs="LMRoman10-Regular"/>
          <w:sz w:val="24"/>
          <w:szCs w:val="24"/>
        </w:rPr>
        <w:t>)</w:t>
      </w:r>
      <w:r w:rsidRPr="00C1387E">
        <w:rPr>
          <w:rFonts w:ascii="Cambria" w:hAnsi="Cambria" w:cs="LMRoman10-Regular"/>
          <w:sz w:val="24"/>
          <w:szCs w:val="24"/>
        </w:rPr>
        <w:t>,</w:t>
      </w:r>
      <w:r w:rsidR="00BA3558">
        <w:rPr>
          <w:rFonts w:ascii="Cambria" w:hAnsi="Cambria" w:cs="LMRoman10-Regular"/>
          <w:sz w:val="24"/>
          <w:szCs w:val="24"/>
        </w:rPr>
        <w:t xml:space="preserve"> </w:t>
      </w:r>
      <w:r w:rsidRPr="00C1387E">
        <w:rPr>
          <w:rFonts w:ascii="Cambria" w:hAnsi="Cambria" w:cs="LMRoman10-Regular"/>
          <w:sz w:val="24"/>
          <w:szCs w:val="24"/>
        </w:rPr>
        <w:t xml:space="preserve">but is 0 for </w:t>
      </w:r>
      <w:r w:rsidR="004744D0">
        <w:rPr>
          <w:rFonts w:ascii="Cambria" w:hAnsi="Cambria" w:cs="LMRoman10-Regular"/>
          <w:sz w:val="24"/>
          <w:szCs w:val="24"/>
        </w:rPr>
        <w:t>California (</w:t>
      </w:r>
      <w:r w:rsidRPr="00C1387E">
        <w:rPr>
          <w:rFonts w:ascii="Cambria" w:hAnsi="Cambria" w:cs="LMRoman10-Regular"/>
          <w:sz w:val="24"/>
          <w:szCs w:val="24"/>
        </w:rPr>
        <w:t>CA</w:t>
      </w:r>
      <w:r w:rsidR="004744D0">
        <w:rPr>
          <w:rFonts w:ascii="Cambria" w:hAnsi="Cambria" w:cs="LMRoman10-Regular"/>
          <w:sz w:val="24"/>
          <w:szCs w:val="24"/>
        </w:rPr>
        <w:t>)</w:t>
      </w:r>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3577A465" w:rsidR="00DB4F16" w:rsidRDefault="00BF205A" w:rsidP="0035301C">
      <w:pPr>
        <w:autoSpaceDE w:val="0"/>
        <w:autoSpaceDN w:val="0"/>
        <w:adjustRightInd w:val="0"/>
        <w:spacing w:after="0" w:line="240" w:lineRule="auto"/>
        <w:rPr>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r w:rsidR="006B3BD6">
        <w:rPr>
          <w:rFonts w:ascii="Cambria" w:hAnsi="Cambria" w:cs="LMRoman10-Regular"/>
          <w:sz w:val="24"/>
          <w:szCs w:val="24"/>
        </w:rPr>
        <w:t xml:space="preserve">Table 1 </w:t>
      </w:r>
      <w:r w:rsidR="00816C0E">
        <w:rPr>
          <w:rFonts w:ascii="Cambria" w:hAnsi="Cambria" w:cs="LMRoman10-Regular"/>
          <w:sz w:val="24"/>
          <w:szCs w:val="24"/>
        </w:rPr>
        <w:t>summarizes</w:t>
      </w:r>
      <w:r w:rsidR="005C4B57">
        <w:rPr>
          <w:rFonts w:ascii="Cambria" w:hAnsi="Cambria" w:cs="LMRoman10-Regular"/>
          <w:sz w:val="24"/>
          <w:szCs w:val="24"/>
        </w:rPr>
        <w:t xml:space="preserve"> </w:t>
      </w:r>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r w:rsidR="00ED78A1">
        <w:rPr>
          <w:rFonts w:ascii="Cambria" w:hAnsi="Cambria" w:cs="LMRoman10-Regular"/>
          <w:sz w:val="24"/>
          <w:szCs w:val="24"/>
        </w:rPr>
        <w:t xml:space="preserve">used </w:t>
      </w:r>
      <w:r w:rsidR="006B3BD6">
        <w:rPr>
          <w:rFonts w:ascii="Cambria" w:hAnsi="Cambria" w:cs="LMRoman10-Regular"/>
          <w:sz w:val="24"/>
          <w:szCs w:val="24"/>
        </w:rPr>
        <w:t xml:space="preserve">in the paper. </w:t>
      </w:r>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6B3BD6">
        <w:rPr>
          <w:rFonts w:ascii="Cambria" w:hAnsi="Cambria" w:cs="LMRoman10-Regular"/>
          <w:sz w:val="24"/>
          <w:szCs w:val="24"/>
        </w:rPr>
        <w:t xml:space="preserve"> </w:t>
      </w:r>
      <w:r w:rsidR="00DB4F16">
        <w:rPr>
          <w:rFonts w:ascii="Cambria" w:hAnsi="Cambria" w:cs="LMRoman10-Regular"/>
          <w:sz w:val="24"/>
          <w:szCs w:val="24"/>
        </w:rPr>
        <w:br/>
      </w:r>
    </w:p>
    <w:p w14:paraId="28BFF445" w14:textId="77777777" w:rsidR="00840D3B" w:rsidRDefault="00840D3B" w:rsidP="0035301C">
      <w:pPr>
        <w:autoSpaceDE w:val="0"/>
        <w:autoSpaceDN w:val="0"/>
        <w:adjustRightInd w:val="0"/>
        <w:spacing w:after="0" w:line="240" w:lineRule="auto"/>
        <w:rPr>
          <w:rFonts w:ascii="Cambria" w:hAnsi="Cambria" w:cs="LMRoman10-Regular"/>
          <w:sz w:val="24"/>
          <w:szCs w:val="24"/>
        </w:rPr>
      </w:pPr>
    </w:p>
    <w:p w14:paraId="6CB3A7C6" w14:textId="46F3E05D" w:rsidR="00DB4F16" w:rsidRDefault="0035301C" w:rsidP="0035301C">
      <w:pPr>
        <w:autoSpaceDE w:val="0"/>
        <w:autoSpaceDN w:val="0"/>
        <w:adjustRightInd w:val="0"/>
        <w:spacing w:after="0" w:line="240" w:lineRule="auto"/>
        <w:rPr>
          <w:rFonts w:ascii="Cambria" w:eastAsia="Times New Roman" w:hAnsi="Cambria" w:cs="Times New Roman"/>
        </w:rPr>
      </w:pPr>
      <w:r>
        <w:rPr>
          <w:rFonts w:ascii="Cambria" w:hAnsi="Cambria" w:cs="LMRoman10-Regular"/>
          <w:sz w:val="24"/>
          <w:szCs w:val="24"/>
        </w:rPr>
        <w:tab/>
      </w:r>
    </w:p>
    <w:p w14:paraId="521F8308" w14:textId="2313C2B4" w:rsidR="00BB7CC0" w:rsidRDefault="00DB4F16" w:rsidP="0035301C">
      <w:pPr>
        <w:autoSpaceDE w:val="0"/>
        <w:autoSpaceDN w:val="0"/>
        <w:adjustRightInd w:val="0"/>
        <w:spacing w:after="0" w:line="240" w:lineRule="auto"/>
        <w:rPr>
          <w:rFonts w:ascii="Cambria" w:hAnsi="Cambria" w:cs="LMRoman10-Regular"/>
          <w:sz w:val="24"/>
          <w:szCs w:val="24"/>
        </w:rPr>
      </w:pPr>
      <w:r>
        <w:rPr>
          <w:rFonts w:ascii="Cambria" w:eastAsia="Times New Roman" w:hAnsi="Cambria" w:cs="Times New Roman"/>
        </w:rPr>
        <w:lastRenderedPageBreak/>
        <w:br/>
      </w:r>
    </w:p>
    <w:p w14:paraId="008387EF" w14:textId="366EFA36" w:rsidR="00BB7CC0" w:rsidRPr="009D38F5" w:rsidRDefault="00840D3B" w:rsidP="009D38F5">
      <w:pPr>
        <w:pStyle w:val="Caption"/>
        <w:rPr>
          <w:rFonts w:ascii="Cambria" w:hAnsi="Cambria"/>
        </w:rPr>
      </w:pPr>
      <w:r w:rsidRPr="009D38F5">
        <w:rPr>
          <w:rFonts w:ascii="Cambria" w:hAnsi="Cambria" w:cs="LMRoman10-Regular"/>
          <w:i w:val="0"/>
          <w:iCs w:val="0"/>
          <w:color w:val="000000" w:themeColor="text1"/>
          <w:sz w:val="24"/>
          <w:szCs w:val="24"/>
          <w14:textOutline w14:w="0" w14:cap="flat" w14:cmpd="sng" w14:algn="ctr">
            <w14:noFill/>
            <w14:prstDash w14:val="solid"/>
            <w14:round/>
          </w14:textOutline>
        </w:rPr>
        <w:t>Table 1:</w:t>
      </w:r>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r w:rsidRPr="009D38F5">
        <w:rPr>
          <w:rFonts w:ascii="Cambria" w:hAnsi="Cambria" w:cs="LMRoman10-Regular"/>
          <w:i w:val="0"/>
          <w:iCs w:val="0"/>
          <w:color w:val="000000" w:themeColor="text1"/>
          <w:sz w:val="24"/>
          <w:szCs w:val="24"/>
          <w14:textOutline w14:w="0" w14:cap="flat" w14:cmpd="sng" w14:algn="ctr">
            <w14:noFill/>
            <w14:prstDash w14:val="solid"/>
            <w14:round/>
          </w14:textOutline>
        </w:rPr>
        <w:t>Definitions and notations used in the paper</w:t>
      </w:r>
    </w:p>
    <w:tbl>
      <w:tblPr>
        <w:tblW w:w="7732" w:type="dxa"/>
        <w:tblCellMar>
          <w:left w:w="0" w:type="dxa"/>
          <w:right w:w="0" w:type="dxa"/>
        </w:tblCellMar>
        <w:tblLook w:val="04A0" w:firstRow="1" w:lastRow="0" w:firstColumn="1" w:lastColumn="0" w:noHBand="0" w:noVBand="1"/>
      </w:tblPr>
      <w:tblGrid>
        <w:gridCol w:w="712"/>
        <w:gridCol w:w="1440"/>
        <w:gridCol w:w="5580"/>
      </w:tblGrid>
      <w:tr w:rsidR="00077482" w:rsidRPr="00840D3B" w14:paraId="74B0D136"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76166D2" w:rsidR="00973C54" w:rsidRPr="00840D3B" w:rsidRDefault="00973C54" w:rsidP="009D38F5">
            <w:pPr>
              <w:spacing w:after="0" w:line="240" w:lineRule="auto"/>
              <w:jc w:val="center"/>
              <w:rPr>
                <w:rFonts w:ascii="Cambria" w:eastAsia="Times New Roman" w:hAnsi="Cambria" w:cs="Arial"/>
                <w:b/>
                <w:sz w:val="24"/>
                <w:szCs w:val="24"/>
              </w:rPr>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840D3B" w:rsidRDefault="00973C54" w:rsidP="009D38F5">
            <w:pPr>
              <w:spacing w:after="0" w:line="240" w:lineRule="auto"/>
              <w:jc w:val="center"/>
              <w:rPr>
                <w:rFonts w:ascii="Cambria" w:eastAsia="Times New Roman" w:hAnsi="Cambria" w:cs="Arial"/>
                <w:b/>
                <w:color w:val="000000"/>
                <w:sz w:val="24"/>
                <w:szCs w:val="24"/>
              </w:rPr>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840D3B" w:rsidRDefault="00973C54" w:rsidP="009D38F5">
            <w:pPr>
              <w:spacing w:after="0" w:line="240" w:lineRule="auto"/>
              <w:jc w:val="center"/>
              <w:rPr>
                <w:rFonts w:ascii="Cambria" w:eastAsia="Times New Roman" w:hAnsi="Cambria" w:cs="Arial"/>
                <w:b/>
                <w:color w:val="000000"/>
                <w:sz w:val="24"/>
                <w:szCs w:val="24"/>
              </w:rPr>
            </w:pPr>
            <w:r w:rsidRPr="00840D3B">
              <w:rPr>
                <w:rFonts w:ascii="Cambria" w:eastAsia="Times New Roman" w:hAnsi="Cambria" w:cs="Arial"/>
                <w:b/>
                <w:color w:val="000000"/>
                <w:sz w:val="24"/>
                <w:szCs w:val="24"/>
              </w:rPr>
              <w:t>Description</w:t>
            </w:r>
          </w:p>
        </w:tc>
      </w:tr>
      <w:tr w:rsidR="00077482" w:rsidRPr="00840D3B" w14:paraId="0208CA47"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840D3B" w:rsidRDefault="00973C54" w:rsidP="009D38F5">
            <w:pPr>
              <w:spacing w:line="240"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Universe set</w:t>
            </w:r>
          </w:p>
        </w:tc>
      </w:tr>
      <w:tr w:rsidR="00077482" w:rsidRPr="00840D3B" w14:paraId="02C3569E"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840D3B" w:rsidRDefault="0070005F" w:rsidP="009D38F5">
            <w:pPr>
              <w:spacing w:line="240"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840D3B" w:rsidRDefault="00973C54" w:rsidP="009D38F5">
            <w:pPr>
              <w:spacing w:line="240"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9D38F5">
        <w:trPr>
          <w:trHeight w:val="40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9D38F5" w:rsidRDefault="0070005F" w:rsidP="009D38F5">
            <w:pPr>
              <w:spacing w:line="240" w:lineRule="auto"/>
              <w:jc w:val="center"/>
              <w:rPr>
                <w:rFonts w:ascii="Cambria" w:eastAsia="Times New Roman" w:hAnsi="Cambria"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D38F5" w:rsidRDefault="00077482" w:rsidP="009D38F5">
            <w:pPr>
              <w:spacing w:line="240" w:lineRule="auto"/>
              <w:jc w:val="center"/>
              <w:rPr>
                <w:rFonts w:ascii="Cambria" w:eastAsia="Times New Roman" w:hAnsi="Cambria" w:cs="Times New Roman"/>
                <w:sz w:val="24"/>
                <w:szCs w:val="24"/>
              </w:rPr>
            </w:pPr>
            <w:r w:rsidRPr="009D38F5">
              <w:rPr>
                <w:rFonts w:ascii="Cambria" w:eastAsia="Times New Roman" w:hAnsi="Cambria"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840D3B" w:rsidRDefault="0070005F" w:rsidP="009D38F5">
            <w:pPr>
              <w:spacing w:line="240"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Pr="00840D3B" w:rsidRDefault="00973C54" w:rsidP="009D38F5">
            <w:pPr>
              <w:spacing w:line="240" w:lineRule="auto"/>
              <w:jc w:val="center"/>
              <w:rPr>
                <w:rFonts w:ascii="Cambria" w:eastAsia="Times New Roman" w:hAnsi="Cambria" w:cs="Arial"/>
                <w:color w:val="000000"/>
                <w:sz w:val="24"/>
                <w:szCs w:val="24"/>
              </w:rPr>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rsidP="009D38F5">
            <w:pPr>
              <w:spacing w:line="240" w:lineRule="auto"/>
              <w:jc w:val="center"/>
              <w:rPr>
                <w:rFonts w:ascii="Cambria" w:eastAsia="Times New Roman" w:hAnsi="Cambria" w:cs="Arial"/>
                <w:color w:val="000000"/>
                <w:sz w:val="24"/>
                <w:szCs w:val="24"/>
              </w:rPr>
            </w:pPr>
            <w:r w:rsidRPr="00840D3B">
              <w:rPr>
                <w:rFonts w:ascii="Cambria" w:eastAsia="Times New Roman" w:hAnsi="Cambria" w:cs="Arial"/>
                <w:color w:val="000000"/>
                <w:sz w:val="24"/>
                <w:szCs w:val="24"/>
              </w:rPr>
              <w:br/>
            </w:r>
          </w:p>
        </w:tc>
      </w:tr>
      <w:tr w:rsidR="00077482" w:rsidRPr="00840D3B" w14:paraId="5E16848F"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5410E" w14:textId="3E037EE2" w:rsidR="00077482" w:rsidRPr="009D38F5" w:rsidRDefault="00077482" w:rsidP="009D38F5">
            <w:pPr>
              <w:spacing w:line="240" w:lineRule="auto"/>
              <w:jc w:val="center"/>
              <w:rPr>
                <w:rFonts w:ascii="Cambria" w:eastAsia="Times New Roman" w:hAnsi="Cambria"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DA4C1" w14:textId="333F3F65" w:rsidR="00077482" w:rsidRPr="009D38F5" w:rsidRDefault="0070005F" w:rsidP="009D38F5">
            <w:pPr>
              <w:spacing w:line="240" w:lineRule="auto"/>
              <w:rPr>
                <w:rFonts w:ascii="Cambria" w:eastAsia="Times New Roman" w:hAnsi="Cambria"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1C6FC71B"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p>
          <w:p w14:paraId="28C664D2" w14:textId="64840775" w:rsidR="00077482" w:rsidRPr="00840D3B" w:rsidRDefault="00077482" w:rsidP="009D38F5">
            <w:pPr>
              <w:keepNext/>
              <w:spacing w:line="240" w:lineRule="auto"/>
              <w:jc w:val="center"/>
              <w:rPr>
                <w:rFonts w:ascii="Cambria" w:eastAsia="Times New Roman" w:hAnsi="Cambria" w:cs="Arial"/>
                <w:sz w:val="24"/>
                <w:szCs w:val="24"/>
              </w:rPr>
            </w:pPr>
          </w:p>
        </w:tc>
      </w:tr>
    </w:tbl>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70005F"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34E8B728"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70005F"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5751D58D" w14:textId="5EC7426F" w:rsidR="00421A1E" w:rsidRDefault="008D2B92" w:rsidP="00421A1E">
      <w:pPr>
        <w:spacing w:after="0" w:line="240" w:lineRule="auto"/>
        <w:rPr>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0DAC95C2" w14:textId="4B618BC3" w:rsidR="00E30C06" w:rsidRPr="00EB2410" w:rsidRDefault="00027759" w:rsidP="005A10B7">
      <w:pPr>
        <w:autoSpaceDE w:val="0"/>
        <w:autoSpaceDN w:val="0"/>
        <w:adjustRightInd w:val="0"/>
        <w:spacing w:after="0" w:line="240" w:lineRule="auto"/>
        <w:rPr>
          <w:rFonts w:ascii="Cambria" w:hAnsi="Cambria" w:cs="LMRoman10-Regular"/>
          <w:sz w:val="24"/>
          <w:szCs w:val="24"/>
        </w:rPr>
      </w:pPr>
      <w:r w:rsidRPr="009D38F5">
        <w:rPr>
          <w:rFonts w:ascii="Cambria" w:eastAsia="Times New Roman" w:hAnsi="Cambria" w:cstheme="majorBidi"/>
          <w:b/>
          <w:color w:val="1F3763" w:themeColor="accent1" w:themeShade="7F"/>
          <w:sz w:val="24"/>
          <w:szCs w:val="24"/>
        </w:rPr>
        <w:t>Problem formulation</w:t>
      </w:r>
      <w:r>
        <w:rPr>
          <w:rFonts w:eastAsia="Times New Roman"/>
        </w:rPr>
        <w:t xml:space="preserve">: </w:t>
      </w:r>
      <m:oMath>
        <m:r>
          <m:rPr>
            <m:sty m:val="bi"/>
          </m:rPr>
          <w:rPr>
            <w:rFonts w:ascii="Cambria Math" w:hAnsi="Cambria Math" w:cs="LMRoman10-Bold"/>
            <w:sz w:val="24"/>
            <w:szCs w:val="24"/>
          </w:rPr>
          <m:t>MinDesc</m:t>
        </m:r>
      </m:oMath>
      <w:r w:rsidR="005A10B7" w:rsidRPr="005A10B7">
        <w:rPr>
          <w:rFonts w:ascii="Cambria" w:hAnsi="Cambria" w:cs="LMRoman10-Bold"/>
          <w:b/>
          <w:bCs/>
          <w:sz w:val="24"/>
          <w:szCs w:val="24"/>
        </w:rPr>
        <w:t xml:space="preserve"> problem. </w:t>
      </w:r>
      <w:r w:rsidR="005A10B7"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005A10B7" w:rsidRPr="00EB2410">
        <w:rPr>
          <w:rFonts w:ascii="Cambria" w:hAnsi="Cambria" w:cs="LMMathItalic10-Regular"/>
          <w:i/>
          <w:iCs/>
          <w:sz w:val="24"/>
          <w:szCs w:val="24"/>
        </w:rPr>
        <w:t xml:space="preserve"> </w:t>
      </w:r>
      <w:r w:rsidR="005A10B7"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005A10B7"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005A10B7"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005A10B7"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783BA2AF"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69C1DD8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sidR="0070274C">
        <w:rPr>
          <w:rFonts w:ascii="Cambria" w:eastAsia="Times New Roman" w:hAnsi="Cambria" w:cs="Times New Roman"/>
          <w:sz w:val="24"/>
          <w:szCs w:val="24"/>
        </w:rPr>
        <w:t xml:space="preserve"> </w:t>
      </w:r>
      <w:r w:rsidR="0030273E">
        <w:rPr>
          <w:rFonts w:ascii="Cambria" w:eastAsia="Times New Roman" w:hAnsi="Cambria" w:cs="Times New Roman"/>
          <w:sz w:val="24"/>
          <w:szCs w:val="24"/>
        </w:rPr>
        <w:t>I</w:t>
      </w:r>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70005F"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70005F"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4299F42D" w14:textId="4D5C42D5" w:rsidR="002A4CB3"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r w:rsidR="00C402BF">
        <w:rPr>
          <w:rFonts w:ascii="Cambria" w:eastAsia="Times New Roman" w:hAnsi="Cambria" w:cs="Times New Roman"/>
          <w:sz w:val="24"/>
          <w:szCs w:val="24"/>
        </w:rPr>
        <w:t xml:space="preserve">only consider the </w:t>
      </w:r>
      <w:r w:rsidR="00C402BF" w:rsidRPr="009D38F5">
        <w:rPr>
          <w:rFonts w:ascii="Cambria" w:eastAsia="Times New Roman" w:hAnsi="Cambria" w:cs="Times New Roman"/>
          <w:i/>
          <w:sz w:val="24"/>
          <w:szCs w:val="24"/>
        </w:rPr>
        <w:t>MinApproxDesc</w:t>
      </w:r>
      <w:r w:rsidR="00C402BF">
        <w:rPr>
          <w:rFonts w:ascii="Cambria" w:eastAsia="Times New Roman" w:hAnsi="Cambria" w:cs="Times New Roman"/>
          <w:sz w:val="24"/>
          <w:szCs w:val="24"/>
        </w:rPr>
        <w:t xml:space="preserve"> problem in the rest of the paper.</w:t>
      </w:r>
      <w:r w:rsidR="00B17142">
        <w:rPr>
          <w:rFonts w:ascii="Cambria" w:eastAsia="Times New Roman" w:hAnsi="Cambria" w:cs="Times New Roman"/>
          <w:sz w:val="24"/>
          <w:szCs w:val="24"/>
        </w:rPr>
        <w:br/>
      </w:r>
    </w:p>
    <w:p w14:paraId="61B3758A" w14:textId="58BF5A70" w:rsidR="00FD67E4" w:rsidRDefault="00991194" w:rsidP="009D38F5">
      <w:pPr>
        <w:rPr>
          <w:rFonts w:ascii="Cambria" w:eastAsia="Times New Roman" w:hAnsi="Cambria" w:cs="Times New Roman"/>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55028724" w14:textId="74B78FAD"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r w:rsidR="00D55FD4">
        <w:rPr>
          <w:rFonts w:ascii="Cambria" w:eastAsia="Times New Roman" w:hAnsi="Cambria" w:cs="Times New Roman"/>
          <w:sz w:val="24"/>
          <w:szCs w:val="24"/>
        </w:rPr>
        <w:t xml:space="preserve"> </w:t>
      </w:r>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r w:rsidR="00D55FD4">
        <w:rPr>
          <w:rFonts w:ascii="Cambria" w:eastAsia="Times New Roman" w:hAnsi="Cambria" w:cs="Times New Roman"/>
          <w:sz w:val="24"/>
          <w:szCs w:val="24"/>
        </w:rPr>
        <w:t xml:space="preserve"> </w:t>
      </w:r>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r w:rsidR="00F85705">
        <w:rPr>
          <w:rFonts w:ascii="Cambria" w:eastAsia="Times New Roman" w:hAnsi="Cambria" w:cs="Times New Roman"/>
          <w:sz w:val="24"/>
          <w:szCs w:val="24"/>
        </w:rPr>
        <w:br/>
      </w:r>
    </w:p>
    <w:p w14:paraId="43263FB4" w14:textId="7C923CBB"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F85705">
        <w:rPr>
          <w:rFonts w:ascii="Cambria" w:eastAsia="Times New Roman" w:hAnsi="Cambria" w:cs="Times New Roman"/>
          <w:sz w:val="24"/>
          <w:szCs w:val="24"/>
        </w:rPr>
        <w:br/>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r w:rsidR="00F85705">
        <w:rPr>
          <w:rFonts w:ascii="Cambria" w:eastAsia="Times New Roman" w:hAnsi="Cambria" w:cs="Times New Roman"/>
          <w:sz w:val="24"/>
          <w:szCs w:val="24"/>
        </w:rPr>
        <w:br/>
      </w:r>
    </w:p>
    <w:p w14:paraId="7ED6E6A0" w14:textId="0A4D36C2" w:rsidR="00F37181"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545BF0DF" w14:textId="77777777" w:rsidR="008476F4" w:rsidRPr="00857FAE" w:rsidRDefault="008476F4" w:rsidP="009D38F5">
      <w:pPr>
        <w:pStyle w:val="ListParagraph"/>
        <w:spacing w:after="0" w:line="240" w:lineRule="auto"/>
        <w:rPr>
          <w:rFonts w:ascii="Cambria" w:eastAsia="Times New Roman" w:hAnsi="Cambria" w:cs="Times New Roman"/>
          <w:sz w:val="24"/>
          <w:szCs w:val="24"/>
        </w:rPr>
      </w:pPr>
    </w:p>
    <w:p w14:paraId="2860C8E0" w14:textId="4F3A678C" w:rsidR="007B499C" w:rsidRDefault="00373D52" w:rsidP="00F37181">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Figure 1</w:t>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rFonts w:ascii="Cambria" w:hAnsi="Cambria"/>
          <w:i w:val="0"/>
          <w:iCs w:val="0"/>
          <w:color w:val="000000" w:themeColor="text1"/>
          <w:sz w:val="24"/>
          <w:szCs w:val="24"/>
          <w14:textOutline w14:w="0" w14:cap="flat" w14:cmpd="sng" w14:algn="ctr">
            <w14:noFill/>
            <w14:prstDash w14:val="solid"/>
            <w14:round/>
          </w14:textOutline>
        </w:rPr>
      </w:pPr>
    </w:p>
    <w:p w14:paraId="54E9F81D" w14:textId="026AA02E" w:rsidR="0000326D" w:rsidRPr="0025267E" w:rsidRDefault="00714C3E" w:rsidP="009D38F5">
      <w:pPr>
        <w:pStyle w:val="Caption"/>
      </w:pPr>
      <w:r w:rsidRPr="006A7A91">
        <w:rPr>
          <w:rFonts w:ascii="Cambria" w:hAnsi="Cambria"/>
          <w:i w:val="0"/>
          <w:iCs w:val="0"/>
          <w:color w:val="000000" w:themeColor="text1"/>
          <w:sz w:val="24"/>
          <w:szCs w:val="24"/>
          <w14:textOutline w14:w="0" w14:cap="flat" w14:cmpd="sng" w14:algn="ctr">
            <w14:noFill/>
            <w14:prstDash w14:val="solid"/>
            <w14:round/>
          </w14:textOutline>
        </w:rPr>
        <w:t xml:space="preserve">Figure 1: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6A7A91">
        <w:rPr>
          <w:rFonts w:ascii="Cambria" w:hAnsi="Cambria" w:cs="LMMathItalic10-Regular"/>
          <w:i w:val="0"/>
          <w:iCs w:val="0"/>
          <w:color w:val="000000" w:themeColor="text1"/>
          <w:sz w:val="24"/>
          <w:szCs w:val="24"/>
          <w14:textOutline w14:w="0" w14:cap="flat" w14:cmpd="sng" w14:algn="ctr">
            <w14:noFill/>
            <w14:prstDash w14:val="solid"/>
            <w14:round/>
          </w14:textOutline>
        </w:rPr>
        <w:t xml:space="preserve">D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6A7A91">
        <w:rPr>
          <w:rFonts w:ascii="Cambria" w:hAnsi="Cambria" w:cs="LMRomanCaps10-Regular"/>
          <w:i w:val="0"/>
          <w:iCs w:val="0"/>
          <w:color w:val="000000" w:themeColor="text1"/>
          <w:sz w:val="24"/>
          <w:szCs w:val="24"/>
          <w14:textOutline w14:w="0" w14:cap="flat" w14:cmpd="sng" w14:algn="ctr">
            <w14:noFill/>
            <w14:prstDash w14:val="solid"/>
            <w14:round/>
          </w14:textOutline>
        </w:rPr>
        <w:t xml:space="preserve">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problem to compute a representation. These are then ranked based on their interestingness score.</w:t>
      </w:r>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r w:rsidR="008723CF" w:rsidRPr="009D38F5">
        <w:rPr>
          <w:rFonts w:ascii="Cambria" w:eastAsia="Times New Roman" w:hAnsi="Cambria" w:cs="Times New Roman"/>
          <w:i w:val="0"/>
          <w:iCs w:val="0"/>
          <w:noProof/>
          <w:sz w:val="24"/>
          <w:szCs w:val="24"/>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06F221BF" w14:textId="77777777" w:rsidR="0004457C" w:rsidRPr="008E6B33" w:rsidRDefault="0004457C" w:rsidP="008E6B33">
      <w:pPr>
        <w:pStyle w:val="Caption"/>
        <w:rPr>
          <w:rFonts w:ascii="Cambria" w:eastAsia="Times New Roman" w:hAnsi="Cambria" w:cs="Times New Roman"/>
          <w:b/>
        </w:rPr>
      </w:pPr>
    </w:p>
    <w:p w14:paraId="0E93EDB8" w14:textId="3B1EDF31" w:rsidR="000C04CB" w:rsidRDefault="000C04CB" w:rsidP="000C04CB">
      <w:pPr>
        <w:autoSpaceDE w:val="0"/>
        <w:autoSpaceDN w:val="0"/>
        <w:adjustRightInd w:val="0"/>
        <w:spacing w:after="0" w:line="240" w:lineRule="auto"/>
        <w:rPr>
          <w:rFonts w:ascii="Cambria" w:eastAsia="Times New Roman" w:hAnsi="Cambria" w:cs="Times New Roman"/>
          <w:sz w:val="24"/>
          <w:szCs w:val="24"/>
        </w:rPr>
      </w:pPr>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r w:rsidR="00D55884">
        <w:rPr>
          <w:rFonts w:ascii="Cambria" w:eastAsia="Times New Roman" w:hAnsi="Cambria" w:cs="Times New Roman"/>
          <w:sz w:val="24"/>
          <w:szCs w:val="24"/>
        </w:rPr>
        <w:t xml:space="preserve"> </w:t>
      </w:r>
      <w:sdt>
        <w:sdtPr>
          <w:rPr>
            <w:rFonts w:ascii="Cambria" w:eastAsia="Times New Roman" w:hAnsi="Cambria" w:cs="Times New Roman"/>
            <w:sz w:val="24"/>
            <w:szCs w:val="24"/>
          </w:rPr>
          <w:id w:val="-87775800"/>
          <w:citation/>
        </w:sdtPr>
        <w:sdtEndPr/>
        <w:sdtContent>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r w:rsidR="00D55884">
            <w:rPr>
              <w:rFonts w:ascii="Cambria" w:eastAsia="Times New Roman" w:hAnsi="Cambria" w:cs="Times New Roman"/>
              <w:sz w:val="24"/>
              <w:szCs w:val="24"/>
            </w:rPr>
            <w:fldChar w:fldCharType="separate"/>
          </w:r>
          <w:r w:rsidR="00D55884" w:rsidRPr="009D38F5">
            <w:rPr>
              <w:rFonts w:ascii="Cambria" w:eastAsia="Times New Roman" w:hAnsi="Cambria" w:cs="Times New Roman"/>
              <w:noProof/>
              <w:sz w:val="24"/>
              <w:szCs w:val="24"/>
            </w:rPr>
            <w:t>[8]</w:t>
          </w:r>
          <w:r w:rsidR="00D55884">
            <w:rPr>
              <w:rFonts w:ascii="Cambria" w:eastAsia="Times New Roman" w:hAnsi="Cambria" w:cs="Times New Roman"/>
              <w:sz w:val="24"/>
              <w:szCs w:val="24"/>
            </w:rPr>
            <w:fldChar w:fldCharType="end"/>
          </w:r>
        </w:sdtContent>
      </w:sdt>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r w:rsidR="007A64A5">
        <w:rPr>
          <w:rFonts w:ascii="Cambria" w:eastAsia="Times New Roman" w:hAnsi="Cambria" w:cs="Times New Roman"/>
          <w:sz w:val="24"/>
          <w:szCs w:val="24"/>
        </w:rPr>
        <w:t xml:space="preserve">are defined by the CDC and </w:t>
      </w:r>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D38F5">
        <w:rPr>
          <w:rFonts w:ascii="Cambria" w:eastAsia="Times New Roman" w:hAnsi="Cambria" w:cs="Times New Roman"/>
          <w:bCs/>
          <w:sz w:val="24"/>
          <w:szCs w:val="24"/>
        </w:rPr>
        <w:t>Geographical/ Spatial</w:t>
      </w:r>
      <w:r w:rsidRPr="0025267E">
        <w:rPr>
          <w:rFonts w:ascii="Cambria" w:eastAsia="Times New Roman" w:hAnsi="Cambria" w:cs="Times New Roman"/>
          <w:bCs/>
          <w:sz w:val="24"/>
          <w:szCs w:val="24"/>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D38F5">
        <w:rPr>
          <w:rFonts w:ascii="Cambria" w:eastAsia="Times New Roman" w:hAnsi="Cambria" w:cs="Times New Roman"/>
          <w:bCs/>
          <w:sz w:val="24"/>
          <w:szCs w:val="24"/>
        </w:rPr>
        <w:t>Temporal</w:t>
      </w:r>
      <w:r w:rsidRPr="0025267E">
        <w:rPr>
          <w:rFonts w:ascii="Cambria" w:eastAsia="Times New Roman" w:hAnsi="Cambria" w:cs="Times New Roman"/>
          <w:bCs/>
          <w:sz w:val="24"/>
          <w:szCs w:val="24"/>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by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as1_high”</w:t>
      </w:r>
      <w:r w:rsidR="00940B04">
        <w:rPr>
          <w:rFonts w:ascii="Cambria" w:eastAsia="Times New Roman" w:hAnsi="Cambria" w:cs="Times New Roman"/>
          <w:sz w:val="24"/>
          <w:szCs w:val="24"/>
        </w:rPr>
        <w:t xml:space="preserve"> (states with high </w:t>
      </w:r>
      <w:r w:rsidR="00A0248A">
        <w:rPr>
          <w:rFonts w:ascii="Cambria" w:eastAsia="Times New Roman" w:hAnsi="Cambria" w:cs="Times New Roman"/>
          <w:sz w:val="24"/>
          <w:szCs w:val="24"/>
        </w:rPr>
        <w:t xml:space="preserve">ILI </w:t>
      </w:r>
      <w:r w:rsidR="00940B04">
        <w:rPr>
          <w:rFonts w:ascii="Cambria" w:eastAsia="Times New Roman" w:hAnsi="Cambria" w:cs="Times New Roman"/>
          <w:sz w:val="24"/>
          <w:szCs w:val="24"/>
        </w:rPr>
        <w:t>activity 1 week ago)</w:t>
      </w:r>
      <w:r w:rsidRPr="006C6DB4">
        <w:rPr>
          <w:rFonts w:ascii="Cambria" w:eastAsia="Times New Roman" w:hAnsi="Cambria" w:cs="Times New Roman"/>
          <w:sz w:val="24"/>
          <w:szCs w:val="24"/>
        </w:rPr>
        <w:t>,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as2_moderate”</w:t>
      </w:r>
      <w:r w:rsidR="00940B04">
        <w:rPr>
          <w:rFonts w:ascii="Cambria" w:eastAsia="Times New Roman" w:hAnsi="Cambria" w:cs="Times New Roman"/>
          <w:sz w:val="24"/>
          <w:szCs w:val="24"/>
        </w:rPr>
        <w:t xml:space="preserve"> (states with moderate </w:t>
      </w:r>
      <w:r w:rsidR="000528FF">
        <w:rPr>
          <w:rFonts w:ascii="Cambria" w:eastAsia="Times New Roman" w:hAnsi="Cambria" w:cs="Times New Roman"/>
          <w:sz w:val="24"/>
          <w:szCs w:val="24"/>
        </w:rPr>
        <w:t xml:space="preserve">ILI </w:t>
      </w:r>
      <w:r w:rsidR="00940B04">
        <w:rPr>
          <w:rFonts w:ascii="Cambria" w:eastAsia="Times New Roman" w:hAnsi="Cambria" w:cs="Times New Roman"/>
          <w:sz w:val="24"/>
          <w:szCs w:val="24"/>
        </w:rPr>
        <w:t>activity 2 weeks ago)</w:t>
      </w:r>
      <w:r w:rsidRPr="006C6DB4">
        <w:rPr>
          <w:rFonts w:ascii="Cambria" w:eastAsia="Times New Roman" w:hAnsi="Cambria" w:cs="Times New Roman"/>
          <w:sz w:val="24"/>
          <w:szCs w:val="24"/>
        </w:rPr>
        <w:t>,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as52_high”</w:t>
      </w:r>
      <w:r w:rsidR="00940B04">
        <w:rPr>
          <w:rFonts w:ascii="Cambria" w:eastAsia="Times New Roman" w:hAnsi="Cambria" w:cs="Times New Roman"/>
          <w:sz w:val="24"/>
          <w:szCs w:val="24"/>
        </w:rPr>
        <w:t xml:space="preserve"> (states with high activity 52 weeks ago)</w:t>
      </w:r>
      <w:r w:rsidRPr="006C6DB4">
        <w:rPr>
          <w:rFonts w:ascii="Cambria" w:eastAsia="Times New Roman" w:hAnsi="Cambria" w:cs="Times New Roman"/>
          <w:sz w:val="24"/>
          <w:szCs w:val="24"/>
        </w:rPr>
        <w:t>, etc.</w:t>
      </w:r>
    </w:p>
    <w:p w14:paraId="1679CEE5" w14:textId="77777777" w:rsidR="00657234" w:rsidRPr="006D4C4D" w:rsidRDefault="00657234" w:rsidP="000C04CB">
      <w:pPr>
        <w:autoSpaceDE w:val="0"/>
        <w:autoSpaceDN w:val="0"/>
        <w:adjustRightInd w:val="0"/>
        <w:spacing w:after="0" w:line="240" w:lineRule="auto"/>
        <w:rPr>
          <w:rFonts w:ascii="Cambria" w:hAnsi="Cambria"/>
          <w:sz w:val="24"/>
          <w:szCs w:val="24"/>
        </w:rPr>
      </w:pPr>
    </w:p>
    <w:p w14:paraId="683DD099" w14:textId="1C279646" w:rsidR="006C6DB4" w:rsidRDefault="000C04CB" w:rsidP="000C04CB">
      <w:pPr>
        <w:pStyle w:val="NormalWeb"/>
        <w:spacing w:before="0" w:beforeAutospacing="0" w:after="0" w:afterAutospacing="0"/>
        <w:rPr>
          <w:rFonts w:ascii="Cambria" w:hAnsi="Cambria"/>
        </w:rPr>
      </w:pPr>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9D38F5">
        <w:rPr>
          <w:rFonts w:ascii="Cambria" w:hAnsi="Cambria"/>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r w:rsidR="00985EC0">
        <w:rPr>
          <w:rFonts w:ascii="Cambria" w:hAnsi="Cambria"/>
        </w:rPr>
        <w:t xml:space="preserve"> Full list of attributes and their description is presented in the Appendix.</w:t>
      </w:r>
      <w:r w:rsidR="00A0248A">
        <w:rPr>
          <w:rFonts w:ascii="Cambria" w:hAnsi="Cambria"/>
        </w:rPr>
        <w:br/>
      </w:r>
    </w:p>
    <w:p w14:paraId="42418B35" w14:textId="7A61314B" w:rsidR="006C6DB4" w:rsidRDefault="006C6DB4" w:rsidP="000C04CB">
      <w:pPr>
        <w:pStyle w:val="NormalWeb"/>
        <w:spacing w:before="0" w:beforeAutospacing="0" w:after="0" w:afterAutospacing="0"/>
        <w:rPr>
          <w:rFonts w:ascii="Cambria" w:hAnsi="Cambria"/>
        </w:rPr>
      </w:pPr>
      <w:r w:rsidRPr="009D38F5">
        <w:rPr>
          <w:rFonts w:ascii="Cambria" w:hAnsi="Cambria"/>
          <w:b/>
          <w:bCs/>
        </w:rPr>
        <w:lastRenderedPageBreak/>
        <w:t>Compression ratio</w:t>
      </w:r>
      <w:r>
        <w:rPr>
          <w:rFonts w:ascii="Cambria" w:hAnsi="Cambria"/>
        </w:rPr>
        <w:t>: We use the compression ratio as a metric for evaluating the performance of our method. Let the number of clauses</w:t>
      </w:r>
      <w:r w:rsidR="00CC1090">
        <w:rPr>
          <w:rFonts w:ascii="Cambria" w:hAnsi="Cambria"/>
        </w:rPr>
        <w:t xml:space="preserve"> </w:t>
      </w:r>
      <w:r>
        <w:rPr>
          <w:rFonts w:ascii="Cambria" w:hAnsi="Cambria"/>
        </w:rPr>
        <w:t xml:space="preserve">used in description by </w:t>
      </w:r>
      <w:r w:rsidRPr="009D38F5">
        <w:rPr>
          <w:rFonts w:ascii="Cambria" w:hAnsi="Cambria"/>
          <w:i/>
          <w:iCs/>
        </w:rPr>
        <w:t>Min</w:t>
      </w:r>
      <w:r w:rsidR="00E8320A">
        <w:rPr>
          <w:rFonts w:ascii="Cambria" w:hAnsi="Cambria"/>
          <w:i/>
          <w:iCs/>
        </w:rPr>
        <w:t>Approx</w:t>
      </w:r>
      <w:r w:rsidRPr="009D38F5">
        <w:rPr>
          <w:rFonts w:ascii="Cambria" w:hAnsi="Cambria"/>
          <w:i/>
          <w:iCs/>
        </w:rPr>
        <w:t>Des</w:t>
      </w:r>
      <w:r>
        <w:rPr>
          <w:rFonts w:ascii="Cambria" w:hAnsi="Cambria"/>
          <w:i/>
          <w:iCs/>
        </w:rPr>
        <w:t xml:space="preserve">c </w:t>
      </w:r>
      <w:r>
        <w:rPr>
          <w:rFonts w:ascii="Cambria" w:hAnsi="Cambria"/>
        </w:rPr>
        <w:t xml:space="preserve">for a target set </w:t>
      </w:r>
      <w:r w:rsidRPr="009D38F5">
        <w:rPr>
          <w:rFonts w:ascii="Cambria" w:hAnsi="Cambria"/>
          <w:i/>
          <w:iCs/>
        </w:rPr>
        <w:t>T</w:t>
      </w:r>
      <w:r>
        <w:rPr>
          <w:rFonts w:ascii="Cambria" w:hAnsi="Cambria"/>
          <w:i/>
          <w:iCs/>
        </w:rPr>
        <w:t xml:space="preserve"> </w:t>
      </w:r>
      <w:r>
        <w:rPr>
          <w:rFonts w:ascii="Cambria" w:hAnsi="Cambria"/>
        </w:rPr>
        <w:t xml:space="preserve">be </w:t>
      </w:r>
      <w:r w:rsidRPr="009D38F5">
        <w:rPr>
          <w:rFonts w:ascii="Cambria" w:hAnsi="Cambria"/>
          <w:i/>
          <w:iCs/>
        </w:rPr>
        <w:t>s</w:t>
      </w:r>
      <w:r>
        <w:rPr>
          <w:rFonts w:ascii="Cambria" w:hAnsi="Cambria"/>
        </w:rPr>
        <w:t>. The compression ratio</w:t>
      </w:r>
      <w:r w:rsidR="00B227AC">
        <w:rPr>
          <w:rFonts w:ascii="Cambria" w:hAnsi="Cambria"/>
        </w:rPr>
        <w:t xml:space="preserve"> </w:t>
      </w:r>
      <w:r w:rsidR="00EE3E06">
        <w:rPr>
          <w:rFonts w:ascii="Cambria" w:hAnsi="Cambria"/>
        </w:rPr>
        <w:t xml:space="preserve">provided by </w:t>
      </w:r>
      <w:r w:rsidR="00EE3E06" w:rsidRPr="009D38F5">
        <w:rPr>
          <w:rFonts w:ascii="Cambria" w:hAnsi="Cambria"/>
          <w:i/>
          <w:iCs/>
        </w:rPr>
        <w:t>Min</w:t>
      </w:r>
      <w:r w:rsidR="00E8320A">
        <w:rPr>
          <w:rFonts w:ascii="Cambria" w:hAnsi="Cambria"/>
          <w:i/>
          <w:iCs/>
        </w:rPr>
        <w:t>Approx</w:t>
      </w:r>
      <w:r w:rsidR="00EE3E06" w:rsidRPr="009D38F5">
        <w:rPr>
          <w:rFonts w:ascii="Cambria" w:hAnsi="Cambria"/>
          <w:i/>
          <w:iCs/>
        </w:rPr>
        <w:t>Desc</w:t>
      </w:r>
      <w:r w:rsidR="00EE3E06">
        <w:rPr>
          <w:rFonts w:ascii="Cambria" w:hAnsi="Cambria"/>
        </w:rPr>
        <w:t xml:space="preserve"> </w:t>
      </w:r>
      <w:r>
        <w:rPr>
          <w:rFonts w:ascii="Cambria" w:hAnsi="Cambria"/>
        </w:rPr>
        <w:t>is defined as the ratio of the</w:t>
      </w:r>
      <w:r w:rsidR="00EE3E06">
        <w:rPr>
          <w:rFonts w:ascii="Cambria" w:hAnsi="Cambria"/>
        </w:rPr>
        <w:t xml:space="preserve"> target set size |</w:t>
      </w:r>
      <w:r w:rsidR="00EE3E06" w:rsidRPr="009D38F5">
        <w:rPr>
          <w:rFonts w:ascii="Cambria" w:hAnsi="Cambria"/>
          <w:i/>
          <w:iCs/>
        </w:rPr>
        <w:t>T</w:t>
      </w:r>
      <w:r w:rsidR="00EE3E06">
        <w:rPr>
          <w:rFonts w:ascii="Cambria" w:hAnsi="Cambria"/>
        </w:rPr>
        <w:t xml:space="preserve">| to the </w:t>
      </w:r>
      <w:r>
        <w:rPr>
          <w:rFonts w:ascii="Cambria" w:hAnsi="Cambria"/>
        </w:rPr>
        <w:t xml:space="preserve">number of clauses used in </w:t>
      </w:r>
      <w:r w:rsidR="00B227AC">
        <w:rPr>
          <w:rFonts w:ascii="Cambria" w:hAnsi="Cambria"/>
        </w:rPr>
        <w:t xml:space="preserve">the </w:t>
      </w:r>
      <w:r>
        <w:rPr>
          <w:rFonts w:ascii="Cambria" w:hAnsi="Cambria"/>
        </w:rPr>
        <w:t>description</w:t>
      </w:r>
      <w:r w:rsidR="00EE3E06">
        <w:rPr>
          <w:rFonts w:ascii="Cambria" w:hAnsi="Cambria"/>
        </w:rPr>
        <w:t xml:space="preserve"> by solution to </w:t>
      </w:r>
      <w:r w:rsidR="00EE3E06" w:rsidRPr="009D38F5">
        <w:rPr>
          <w:rFonts w:ascii="Cambria" w:hAnsi="Cambria"/>
          <w:i/>
          <w:iCs/>
        </w:rPr>
        <w:t>Min</w:t>
      </w:r>
      <w:r w:rsidR="00E8320A">
        <w:rPr>
          <w:rFonts w:ascii="Cambria" w:hAnsi="Cambria"/>
          <w:i/>
          <w:iCs/>
        </w:rPr>
        <w:t>Approx</w:t>
      </w:r>
      <w:r w:rsidR="00EE3E06" w:rsidRPr="009D38F5">
        <w:rPr>
          <w:rFonts w:ascii="Cambria" w:hAnsi="Cambria"/>
          <w:i/>
          <w:iCs/>
        </w:rPr>
        <w:t>Desc</w:t>
      </w:r>
      <w:r w:rsidR="00B227AC">
        <w:rPr>
          <w:rFonts w:ascii="Cambria" w:hAnsi="Cambria"/>
        </w:rPr>
        <w:t>,</w:t>
      </w:r>
    </w:p>
    <w:p w14:paraId="5B9C90F3" w14:textId="2071AA86" w:rsidR="00B227AC" w:rsidRDefault="00B227AC" w:rsidP="000C04CB">
      <w:pPr>
        <w:pStyle w:val="NormalWeb"/>
        <w:spacing w:before="0" w:beforeAutospacing="0" w:after="0" w:afterAutospacing="0"/>
        <w:rPr>
          <w:rFonts w:ascii="Cambria" w:hAnsi="Cambria"/>
        </w:rPr>
      </w:pPr>
    </w:p>
    <w:p w14:paraId="32CFF478" w14:textId="2A6535FD" w:rsidR="00827D53" w:rsidRPr="006D4C4D" w:rsidRDefault="0010060D" w:rsidP="009D38F5">
      <w:pPr>
        <w:pStyle w:val="NormalWeb"/>
      </w:pPr>
      <m:oMathPara>
        <m:oMath>
          <m:r>
            <w:rPr>
              <w:rFonts w:ascii="Cambria Math" w:hAnsi="Cambria Math"/>
            </w:rPr>
            <m:t>compression ratio=</m:t>
          </m:r>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s</m:t>
              </m:r>
              <m:ctrlPr>
                <w:rPr>
                  <w:rFonts w:ascii="Cambria Math" w:hAnsi="Cambria Math"/>
                  <w:i/>
                </w:rPr>
              </m:ctrlPr>
            </m:den>
          </m:f>
        </m:oMath>
      </m:oMathPara>
    </w:p>
    <w:p w14:paraId="6E5FAF3E" w14:textId="07D506ED" w:rsidR="00813E96" w:rsidRDefault="00252420" w:rsidP="00813E96">
      <w:pPr>
        <w:rPr>
          <w:sz w:val="24"/>
          <w:szCs w:val="24"/>
        </w:rPr>
      </w:pPr>
      <w:r w:rsidRPr="009D38F5">
        <w:rPr>
          <w:b/>
          <w:sz w:val="24"/>
          <w:szCs w:val="24"/>
        </w:rPr>
        <w:t>Baseline method</w:t>
      </w:r>
      <w:r w:rsidR="006D4C4D">
        <w:rPr>
          <w:b/>
          <w:sz w:val="24"/>
          <w:szCs w:val="24"/>
        </w:rPr>
        <w:t>s</w:t>
      </w:r>
      <w:r w:rsidRPr="009D38F5">
        <w:rPr>
          <w:b/>
          <w:sz w:val="24"/>
          <w:szCs w:val="24"/>
        </w:rPr>
        <w:t>.</w:t>
      </w:r>
      <w:r w:rsidRPr="009D38F5">
        <w:rPr>
          <w:sz w:val="24"/>
          <w:szCs w:val="24"/>
        </w:rPr>
        <w:t xml:space="preserve"> </w:t>
      </w:r>
    </w:p>
    <w:p w14:paraId="61AD748C" w14:textId="0284D709" w:rsidR="00813E96" w:rsidRPr="00A97D7C" w:rsidRDefault="00813E96">
      <w:pPr>
        <w:rPr>
          <w:rFonts w:ascii="Cambria" w:hAnsi="Cambria"/>
          <w:sz w:val="24"/>
          <w:szCs w:val="24"/>
        </w:rPr>
      </w:pPr>
      <w:r w:rsidRPr="009D38F5">
        <w:rPr>
          <w:b/>
          <w:bCs/>
          <w:sz w:val="24"/>
          <w:szCs w:val="24"/>
        </w:rPr>
        <w:t>Apriori</w:t>
      </w:r>
      <w:r w:rsidR="005F48ED" w:rsidRPr="009D38F5">
        <w:rPr>
          <w:b/>
          <w:bCs/>
          <w:sz w:val="24"/>
          <w:szCs w:val="24"/>
        </w:rPr>
        <w:t xml:space="preserve"> method</w:t>
      </w:r>
      <w:sdt>
        <w:sdtPr>
          <w:id w:val="-33974045"/>
          <w:citation/>
        </w:sdtPr>
        <w:sdtEndPr/>
        <w:sdtContent>
          <w:r w:rsidR="0033201B" w:rsidRPr="009D38F5">
            <w:rPr>
              <w:rFonts w:ascii="Cambria" w:hAnsi="Cambria"/>
              <w:sz w:val="24"/>
              <w:szCs w:val="24"/>
            </w:rPr>
            <w:fldChar w:fldCharType="begin"/>
          </w:r>
          <w:r w:rsidR="0033201B" w:rsidRPr="009D38F5">
            <w:rPr>
              <w:rFonts w:ascii="Cambria" w:hAnsi="Cambria"/>
              <w:sz w:val="24"/>
              <w:szCs w:val="24"/>
            </w:rPr>
            <w:instrText xml:space="preserve"> CITATION Agr99 \l 1033 </w:instrText>
          </w:r>
          <w:r w:rsidR="0033201B" w:rsidRPr="009D38F5">
            <w:rPr>
              <w:rFonts w:ascii="Cambria" w:hAnsi="Cambria"/>
              <w:sz w:val="24"/>
              <w:szCs w:val="24"/>
            </w:rPr>
            <w:fldChar w:fldCharType="separate"/>
          </w:r>
          <w:r w:rsidR="006E3395" w:rsidRPr="009D38F5">
            <w:rPr>
              <w:rFonts w:ascii="Cambria" w:hAnsi="Cambria"/>
              <w:noProof/>
              <w:sz w:val="24"/>
              <w:szCs w:val="24"/>
            </w:rPr>
            <w:t xml:space="preserve"> [10]</w:t>
          </w:r>
          <w:r w:rsidR="0033201B" w:rsidRPr="009D38F5">
            <w:rPr>
              <w:rFonts w:ascii="Cambria" w:hAnsi="Cambria"/>
              <w:sz w:val="24"/>
              <w:szCs w:val="24"/>
            </w:rPr>
            <w:fldChar w:fldCharType="end"/>
          </w:r>
        </w:sdtContent>
      </w:sdt>
      <w:r w:rsidR="002F4A84" w:rsidRPr="009D38F5">
        <w:rPr>
          <w:rFonts w:ascii="Cambria" w:hAnsi="Cambria"/>
          <w:sz w:val="24"/>
          <w:szCs w:val="24"/>
        </w:rPr>
        <w:t>: this</w:t>
      </w:r>
      <w:r w:rsidR="0033201B" w:rsidRPr="009D38F5">
        <w:rPr>
          <w:rFonts w:ascii="Cambria" w:hAnsi="Cambria"/>
          <w:sz w:val="24"/>
          <w:szCs w:val="24"/>
        </w:rPr>
        <w:t xml:space="preserve"> is a very popular approach for association rule mining and pattern detection</w:t>
      </w:r>
      <w:r w:rsidR="00F52305" w:rsidRPr="009D38F5">
        <w:rPr>
          <w:rFonts w:ascii="Cambria" w:hAnsi="Cambria"/>
          <w:sz w:val="24"/>
          <w:szCs w:val="24"/>
        </w:rPr>
        <w:t xml:space="preserve"> in a database containing transactions</w:t>
      </w:r>
      <w:r w:rsidR="0033201B" w:rsidRPr="009D38F5">
        <w:rPr>
          <w:rFonts w:ascii="Cambria" w:hAnsi="Cambria"/>
          <w:sz w:val="24"/>
          <w:szCs w:val="24"/>
        </w:rPr>
        <w:t>.</w:t>
      </w:r>
      <w:r w:rsidR="00F52305" w:rsidRPr="009D38F5">
        <w:rPr>
          <w:rFonts w:ascii="Cambria" w:hAnsi="Cambria"/>
          <w:sz w:val="24"/>
          <w:szCs w:val="24"/>
        </w:rPr>
        <w:t xml:space="preserve"> Each transaction is seen as a set of items called itemset. The Apriori algorithm finds the frequent </w:t>
      </w:r>
      <w:r w:rsidR="00101C08" w:rsidRPr="009D38F5">
        <w:rPr>
          <w:rFonts w:ascii="Cambria" w:hAnsi="Cambria"/>
          <w:sz w:val="24"/>
          <w:szCs w:val="24"/>
        </w:rPr>
        <w:t>item sets</w:t>
      </w:r>
      <w:r w:rsidR="00F52305" w:rsidRPr="009D38F5">
        <w:rPr>
          <w:rFonts w:ascii="Cambria" w:hAnsi="Cambria"/>
          <w:sz w:val="24"/>
          <w:szCs w:val="24"/>
        </w:rPr>
        <w:t xml:space="preserve"> in the database, the item sets that appear frequently among the transactions of the database</w:t>
      </w:r>
      <w:r w:rsidR="00101C08" w:rsidRPr="009D38F5">
        <w:rPr>
          <w:rFonts w:ascii="Cambria" w:hAnsi="Cambria"/>
          <w:sz w:val="24"/>
          <w:szCs w:val="24"/>
        </w:rPr>
        <w:t xml:space="preserve">. We </w:t>
      </w:r>
      <w:r w:rsidR="003E7D30" w:rsidRPr="009D38F5">
        <w:rPr>
          <w:rFonts w:ascii="Cambria" w:hAnsi="Cambria"/>
          <w:sz w:val="24"/>
          <w:szCs w:val="24"/>
        </w:rPr>
        <w:t xml:space="preserve">explore </w:t>
      </w:r>
      <w:r w:rsidR="00101C08" w:rsidRPr="009D38F5">
        <w:rPr>
          <w:rFonts w:ascii="Cambria" w:hAnsi="Cambria"/>
          <w:sz w:val="24"/>
          <w:szCs w:val="24"/>
        </w:rPr>
        <w:t>the use of Apriori method for finding interesting patterns in the epidemic data. We consider the data corresponding to all states for a given week as the input file. We use Weka tool</w:t>
      </w:r>
      <w:sdt>
        <w:sdtPr>
          <w:id w:val="1047107645"/>
          <w:citation/>
        </w:sdtPr>
        <w:sdtEndPr/>
        <w:sdtContent>
          <w:r w:rsidR="006E3395" w:rsidRPr="009D38F5">
            <w:rPr>
              <w:rFonts w:ascii="Cambria" w:hAnsi="Cambria"/>
              <w:sz w:val="24"/>
              <w:szCs w:val="24"/>
            </w:rPr>
            <w:fldChar w:fldCharType="begin"/>
          </w:r>
          <w:r w:rsidR="006E3395" w:rsidRPr="009D38F5">
            <w:rPr>
              <w:rFonts w:ascii="Cambria" w:hAnsi="Cambria"/>
              <w:sz w:val="24"/>
              <w:szCs w:val="24"/>
            </w:rPr>
            <w:instrText xml:space="preserve"> CITATION weka16 \l 1033 </w:instrText>
          </w:r>
          <w:r w:rsidR="006E3395" w:rsidRPr="009D38F5">
            <w:rPr>
              <w:rFonts w:ascii="Cambria" w:hAnsi="Cambria"/>
              <w:sz w:val="24"/>
              <w:szCs w:val="24"/>
            </w:rPr>
            <w:fldChar w:fldCharType="separate"/>
          </w:r>
          <w:r w:rsidR="006E3395" w:rsidRPr="009D38F5">
            <w:rPr>
              <w:rFonts w:ascii="Cambria" w:hAnsi="Cambria"/>
              <w:noProof/>
              <w:sz w:val="24"/>
              <w:szCs w:val="24"/>
            </w:rPr>
            <w:t xml:space="preserve"> [20]</w:t>
          </w:r>
          <w:r w:rsidR="006E3395" w:rsidRPr="009D38F5">
            <w:rPr>
              <w:rFonts w:ascii="Cambria" w:hAnsi="Cambria"/>
              <w:sz w:val="24"/>
              <w:szCs w:val="24"/>
            </w:rPr>
            <w:fldChar w:fldCharType="end"/>
          </w:r>
        </w:sdtContent>
      </w:sdt>
      <w:r w:rsidR="00101C08" w:rsidRPr="009D38F5">
        <w:rPr>
          <w:rFonts w:ascii="Cambria" w:hAnsi="Cambria"/>
          <w:sz w:val="24"/>
          <w:szCs w:val="24"/>
        </w:rPr>
        <w:t xml:space="preserve"> to run the Apriori algorithm for finding association rules on this data.</w:t>
      </w:r>
    </w:p>
    <w:p w14:paraId="2EDA3F63" w14:textId="731291AC" w:rsidR="00813E96" w:rsidRPr="009D38F5" w:rsidRDefault="003E7D30">
      <w:pPr>
        <w:rPr>
          <w:rFonts w:ascii="Cambria" w:eastAsiaTheme="majorEastAsia" w:hAnsi="Cambria" w:cstheme="majorBidi"/>
          <w:color w:val="000000" w:themeColor="text1"/>
          <w:sz w:val="24"/>
          <w:szCs w:val="24"/>
          <w14:textOutline w14:w="0" w14:cap="flat" w14:cmpd="sng" w14:algn="ctr">
            <w14:noFill/>
            <w14:prstDash w14:val="solid"/>
            <w14:round/>
          </w14:textOutline>
        </w:rPr>
      </w:pPr>
      <w:r w:rsidRPr="009D38F5">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r w:rsidR="00BD76B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The work of Xiang et al</w: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sdt>
        <w:sdtPr>
          <w:id w:val="606864709"/>
          <w:citation/>
        </w:sdtPr>
        <w:sdtEndPr/>
        <w:sdtContent>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begin"/>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instrText xml:space="preserve"> CITATION Xia11 \l 1033 </w:instrTex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separate"/>
          </w:r>
          <w:r w:rsidR="006E3395" w:rsidRPr="009D38F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end"/>
          </w:r>
        </w:sdtContent>
      </w:sdt>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is directly related</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and can be considered as a special case of</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MinDesc</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allowed.</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We</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this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Xiang et al. give a logarithmic approximation for the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problem for such instances.</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implement an Integer Linear Program to solve this problem exactly.</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Min</w:t>
      </w:r>
      <w:r w:rsidR="00E8320A"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r w:rsidR="00813E96"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Desc </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we demonstrate the benefit of allowing differences in generating compact descriptions.</w:t>
      </w:r>
    </w:p>
    <w:p w14:paraId="2FA5FC3F" w14:textId="17424DC8" w:rsidR="005B556C" w:rsidRPr="00E26F59" w:rsidRDefault="00E26F59" w:rsidP="00E26F59">
      <w:pPr>
        <w:pStyle w:val="Heading2"/>
      </w:pPr>
      <w:r>
        <w:t>Results</w:t>
      </w:r>
    </w:p>
    <w:p w14:paraId="575B3BD5" w14:textId="77777777" w:rsidR="006D0E37" w:rsidRDefault="00E26F59" w:rsidP="009D38F5">
      <w:pPr>
        <w:pStyle w:val="NormalWeb"/>
        <w:spacing w:after="0"/>
        <w:rPr>
          <w:rFonts w:ascii="Cambria" w:hAnsi="Cambria"/>
        </w:rPr>
      </w:pPr>
      <w:r w:rsidRPr="00EE3E06">
        <w:rPr>
          <w:rFonts w:ascii="Cambria" w:hAnsi="Cambria" w:cs="LMRoman10-Regular"/>
        </w:rPr>
        <w:t xml:space="preserve">We apply our </w:t>
      </w:r>
      <m:oMath>
        <m:r>
          <w:rPr>
            <w:rFonts w:ascii="Cambria Math" w:hAnsi="Cambria Math" w:cs="LMRomanCaps10-Regular"/>
          </w:rPr>
          <m:t>MinApproxDesc</m:t>
        </m:r>
      </m:oMath>
      <w:r w:rsidRPr="00EE3E06">
        <w:rPr>
          <w:rFonts w:ascii="Cambria" w:hAnsi="Cambria" w:cs="LMRomanCaps10-Regular"/>
        </w:rPr>
        <w:t xml:space="preserve"> </w:t>
      </w:r>
      <w:r w:rsidRPr="00EE3E06">
        <w:rPr>
          <w:rFonts w:ascii="Cambria" w:hAnsi="Cambria" w:cs="LMRoman10-Regular"/>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00E5420E" w:rsidRPr="00F31AC8">
        <w:rPr>
          <w:rFonts w:ascii="Cambria" w:hAnsi="Cambria"/>
        </w:rPr>
        <w:t>We also show a comparison with the baseline methods.</w:t>
      </w:r>
      <w:r w:rsidR="00E5420E">
        <w:rPr>
          <w:rFonts w:ascii="Cambria" w:hAnsi="Cambria"/>
        </w:rPr>
        <w:t xml:space="preserve"> </w:t>
      </w:r>
      <w:r w:rsidRPr="00EE3E06">
        <w:rPr>
          <w:rFonts w:ascii="Cambria" w:hAnsi="Cambria"/>
        </w:rPr>
        <w:t>For each experiment discussed below, our algorithm ran within a few seconds.</w:t>
      </w:r>
    </w:p>
    <w:p w14:paraId="4F37C0BC" w14:textId="77777777" w:rsidR="006D0E37" w:rsidRPr="00E26F59" w:rsidRDefault="006D0E37" w:rsidP="006D0E37">
      <w:pPr>
        <w:pStyle w:val="NormalWeb"/>
        <w:spacing w:before="0" w:beforeAutospacing="0" w:after="0" w:afterAutospacing="0"/>
        <w:rPr>
          <w:rFonts w:ascii="Cambria" w:hAnsi="Cambria"/>
        </w:rPr>
      </w:pPr>
      <w:r w:rsidRPr="00E26F59">
        <w:rPr>
          <w:rFonts w:ascii="Cambria" w:hAnsi="Cambria"/>
          <w:b/>
        </w:rPr>
        <w:t>Descriptions for sets of high activity levels</w:t>
      </w:r>
    </w:p>
    <w:p w14:paraId="28E9D520" w14:textId="6CA41862" w:rsidR="006D0E37" w:rsidRDefault="006D0E37" w:rsidP="006D0E37">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D60865">
        <w:rPr>
          <w:rFonts w:ascii="Cambria" w:hAnsi="Cambria"/>
        </w:rPr>
        <w:t>Table 2</w:t>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w:t>
      </w:r>
      <w:r w:rsidRPr="00E26F59">
        <w:rPr>
          <w:rFonts w:ascii="Cambria" w:hAnsi="Cambria"/>
        </w:rPr>
        <w:lastRenderedPageBreak/>
        <w:t>in column 3.</w:t>
      </w:r>
      <w:r>
        <w:rPr>
          <w:rFonts w:ascii="Cambria" w:hAnsi="Cambria"/>
        </w:rPr>
        <w:t xml:space="preserve"> Column 5 shows the number of </w:t>
      </w:r>
      <w:r w:rsidR="00A80188">
        <w:rPr>
          <w:rFonts w:ascii="Cambria" w:hAnsi="Cambria"/>
        </w:rPr>
        <w:t>clauses</w:t>
      </w:r>
      <w:r>
        <w:rPr>
          <w:rFonts w:ascii="Cambria" w:hAnsi="Cambria"/>
        </w:rPr>
        <w:t xml:space="preserve">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Figure 2 shows just the compression ratios, and the average over the sets considered in Table 2. </w:t>
      </w:r>
      <w:r w:rsidRPr="00E26F59">
        <w:rPr>
          <w:rFonts w:ascii="Cambria" w:hAnsi="Cambria"/>
        </w:rPr>
        <w:t>Using additional attributes for the regions might allow for more succinct descriptions</w:t>
      </w:r>
      <w:r>
        <w:rPr>
          <w:rFonts w:ascii="Cambria" w:hAnsi="Cambria"/>
        </w:rPr>
        <w:t xml:space="preserve">. </w:t>
      </w:r>
    </w:p>
    <w:p w14:paraId="2DA1E486" w14:textId="77777777" w:rsidR="006D0E37" w:rsidRDefault="006D0E37" w:rsidP="006D0E37">
      <w:pPr>
        <w:pStyle w:val="NormalWeb"/>
        <w:spacing w:before="0" w:beforeAutospacing="0" w:after="0" w:afterAutospacing="0"/>
        <w:rPr>
          <w:rFonts w:ascii="Cambria" w:hAnsi="Cambria"/>
        </w:rPr>
      </w:pPr>
    </w:p>
    <w:p w14:paraId="36C8AF7D" w14:textId="77777777" w:rsidR="006D0E37" w:rsidRDefault="006D0E37" w:rsidP="006D0E37">
      <w:pPr>
        <w:pStyle w:val="NormalWeb"/>
        <w:spacing w:before="0" w:beforeAutospacing="0" w:after="0" w:afterAutospacing="0"/>
        <w:rPr>
          <w:rFonts w:ascii="Cambria" w:hAnsi="Cambria"/>
        </w:rPr>
      </w:pPr>
      <w:r w:rsidRPr="00A2477B">
        <w:rPr>
          <w:rFonts w:ascii="Cambria" w:hAnsi="Cambria"/>
        </w:rPr>
        <w:t xml:space="preserve">Figure 2: Compression ratio of the solution provided by MinApproxDesc. The X-axis corresponds to the week with the S.No. in Table </w:t>
      </w:r>
      <w:r>
        <w:rPr>
          <w:rFonts w:ascii="Cambria" w:hAnsi="Cambria"/>
        </w:rPr>
        <w:t>2</w:t>
      </w:r>
      <w:r w:rsidRPr="00A2477B">
        <w:rPr>
          <w:rFonts w:ascii="Cambria" w:hAnsi="Cambria"/>
        </w:rPr>
        <w:t>. The Y-axis corresponds to the compression ratio of the solution provided by MinDesc. The red horizontal line corresponds to the average compression ratio provided by MinApproxDesc over all the weeks.</w:t>
      </w:r>
    </w:p>
    <w:p w14:paraId="4C011AD6" w14:textId="77777777" w:rsidR="006D0E37" w:rsidRDefault="006D0E37" w:rsidP="006D0E37">
      <w:pPr>
        <w:pStyle w:val="NormalWeb"/>
        <w:spacing w:before="0" w:beforeAutospacing="0" w:after="0" w:afterAutospacing="0"/>
        <w:rPr>
          <w:rFonts w:ascii="Cambria" w:hAnsi="Cambria"/>
        </w:rPr>
      </w:pPr>
    </w:p>
    <w:p w14:paraId="616F6812" w14:textId="3DE8D33B" w:rsidR="006D0E37" w:rsidRPr="005F0258" w:rsidRDefault="006D0E37" w:rsidP="006D0E37">
      <w:pPr>
        <w:pStyle w:val="NormalWeb"/>
        <w:keepNext/>
        <w:spacing w:before="0" w:beforeAutospacing="0" w:after="0" w:afterAutospacing="0"/>
        <w:jc w:val="center"/>
      </w:pPr>
      <w:r>
        <w:rPr>
          <w:noProof/>
        </w:rPr>
        <w:drawing>
          <wp:inline distT="0" distB="0" distL="0" distR="0" wp14:anchorId="72E967A5" wp14:editId="7F3A2D28">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9">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r>
        <w:br/>
      </w:r>
    </w:p>
    <w:p w14:paraId="09F85CB3" w14:textId="77777777" w:rsidR="006D0E37" w:rsidRPr="00E26F59" w:rsidRDefault="006D0E37" w:rsidP="006D0E37">
      <w:pPr>
        <w:pStyle w:val="NormalWeb"/>
        <w:spacing w:before="0" w:beforeAutospacing="0" w:after="0" w:afterAutospacing="0"/>
        <w:rPr>
          <w:rFonts w:ascii="Cambria" w:hAnsi="Cambria"/>
          <w:b/>
        </w:rPr>
      </w:pPr>
      <w:r w:rsidRPr="00E26F59">
        <w:rPr>
          <w:rFonts w:ascii="Cambria" w:hAnsi="Cambria"/>
          <w:b/>
        </w:rPr>
        <w:t>Quality of descriptions</w:t>
      </w:r>
    </w:p>
    <w:p w14:paraId="1808F08F" w14:textId="77777777" w:rsidR="006D0E37" w:rsidRPr="00E26F59" w:rsidRDefault="006D0E37" w:rsidP="006D0E37">
      <w:pPr>
        <w:pStyle w:val="NormalWeb"/>
        <w:spacing w:before="0" w:beforeAutospacing="0" w:after="0" w:afterAutospacing="0"/>
        <w:rPr>
          <w:rFonts w:ascii="Cambria" w:hAnsi="Cambria"/>
        </w:rPr>
      </w:pPr>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r>
        <w:rPr>
          <w:rFonts w:ascii="Cambria" w:hAnsi="Cambria"/>
        </w:rPr>
        <w:t>n Table 2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A0153E6" w14:textId="77777777" w:rsidR="006D0E37" w:rsidRPr="00E26F59"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0FFC7001" w14:textId="77777777" w:rsidR="006D0E37" w:rsidRPr="00E26F59"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62619AD9" w14:textId="77777777" w:rsidR="006D0E37"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557E516B" w14:textId="77777777" w:rsidR="006D0E37" w:rsidRPr="00CB5CA2" w:rsidRDefault="006D0E37" w:rsidP="006D0E37">
      <w:pPr>
        <w:pStyle w:val="NormalWeb"/>
        <w:spacing w:before="0" w:beforeAutospacing="0" w:after="0" w:afterAutospacing="0"/>
        <w:ind w:left="720"/>
        <w:rPr>
          <w:rFonts w:ascii="Cambria" w:hAnsi="Cambria"/>
        </w:rPr>
      </w:pPr>
    </w:p>
    <w:p w14:paraId="6A0666DC" w14:textId="77777777" w:rsidR="006D0E37" w:rsidRDefault="006D0E37" w:rsidP="006D0E37">
      <w:pPr>
        <w:pStyle w:val="NormalWeb"/>
        <w:spacing w:before="0" w:beforeAutospacing="0" w:after="0" w:afterAutospacing="0"/>
        <w:rPr>
          <w:rFonts w:ascii="Cambria" w:hAnsi="Cambria"/>
        </w:rPr>
      </w:pPr>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 xml:space="preserve">characteristics of these states, so that the most succinct description is </w:t>
      </w:r>
      <w:r w:rsidRPr="00E26F59">
        <w:rPr>
          <w:rFonts w:ascii="Cambria" w:hAnsi="Cambria"/>
        </w:rPr>
        <w:lastRenderedPageBreak/>
        <w:t>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12A502D5" w14:textId="77777777" w:rsidR="006D0E37" w:rsidRDefault="006D0E37" w:rsidP="006D0E37">
      <w:pPr>
        <w:pStyle w:val="NormalWeb"/>
        <w:spacing w:before="0" w:beforeAutospacing="0" w:after="0" w:afterAutospacing="0"/>
        <w:rPr>
          <w:rFonts w:ascii="Cambria" w:hAnsi="Cambria"/>
        </w:rPr>
      </w:pPr>
    </w:p>
    <w:p w14:paraId="0CB1C8D0" w14:textId="77777777" w:rsidR="006D0E37" w:rsidRDefault="006D0E37" w:rsidP="006D0E37">
      <w:pPr>
        <w:pStyle w:val="NormalWeb"/>
        <w:spacing w:before="0" w:beforeAutospacing="0" w:after="0" w:afterAutospacing="0"/>
        <w:rPr>
          <w:rFonts w:ascii="Cambria" w:hAnsi="Cambria" w:cs="LMRoman10-Regular"/>
        </w:rPr>
      </w:pPr>
      <w:bookmarkStart w:id="0" w:name="_Ref11254343"/>
      <w:bookmarkStart w:id="1" w:name="_Ref11254321"/>
      <w:r w:rsidRPr="006D0E37">
        <w:rPr>
          <w:rFonts w:ascii="Cambria" w:hAnsi="Cambria"/>
        </w:rPr>
        <w:t>Table</w:t>
      </w:r>
      <w:bookmarkEnd w:id="0"/>
      <w:r>
        <w:rPr>
          <w:rFonts w:ascii="Cambria" w:hAnsi="Cambria"/>
        </w:rPr>
        <w:t xml:space="preserve"> 2: </w:t>
      </w:r>
      <w:r w:rsidRPr="006D0E37">
        <w:rPr>
          <w:rFonts w:ascii="Cambria" w:hAnsi="Cambria" w:cs="LMRoman10-Regular"/>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sdt>
        <w:sdtPr>
          <w:rPr>
            <w:rFonts w:ascii="Cambria" w:hAnsi="Cambria" w:cs="LMRoman10-Regular"/>
            <w:color w:val="44546A" w:themeColor="text2"/>
          </w:rPr>
          <w:id w:val="-1209338999"/>
          <w:citation/>
        </w:sdtPr>
        <w:sdtEndPr/>
        <w:sdtContent>
          <w:r w:rsidRPr="006D0E37">
            <w:rPr>
              <w:rFonts w:ascii="Cambria" w:hAnsi="Cambria" w:cs="LMRoman10-Regular"/>
              <w:color w:val="44546A" w:themeColor="text2"/>
            </w:rPr>
            <w:fldChar w:fldCharType="begin"/>
          </w:r>
          <w:r w:rsidRPr="006D0E37">
            <w:rPr>
              <w:rFonts w:ascii="Cambria" w:hAnsi="Cambria" w:cs="LMRoman10-Regular"/>
            </w:rPr>
            <w:instrText xml:space="preserve"> CITATION Lis \l 1033 </w:instrText>
          </w:r>
          <w:r w:rsidRPr="006D0E37">
            <w:rPr>
              <w:rFonts w:ascii="Cambria" w:hAnsi="Cambria" w:cs="LMRoman10-Regular"/>
              <w:color w:val="44546A" w:themeColor="text2"/>
            </w:rPr>
            <w:fldChar w:fldCharType="separate"/>
          </w:r>
          <w:r w:rsidRPr="006D0E37">
            <w:rPr>
              <w:rFonts w:ascii="Cambria" w:hAnsi="Cambria" w:cs="LMRoman10-Regular"/>
              <w:noProof/>
            </w:rPr>
            <w:t>[21]</w:t>
          </w:r>
          <w:r w:rsidRPr="006D0E37">
            <w:rPr>
              <w:rFonts w:ascii="Cambria" w:hAnsi="Cambria" w:cs="LMRoman10-Regular"/>
              <w:color w:val="44546A" w:themeColor="text2"/>
            </w:rPr>
            <w:fldChar w:fldCharType="end"/>
          </w:r>
        </w:sdtContent>
      </w:sdt>
      <w:r w:rsidRPr="006D0E37">
        <w:rPr>
          <w:rFonts w:ascii="Cambria" w:hAnsi="Cambria" w:cs="LMRoman10-Regular"/>
        </w:rPr>
        <w:t>. The last column indicates the number of states with a high activity level in that week, for which the description is presented.</w:t>
      </w:r>
      <w:bookmarkEnd w:id="1"/>
      <w:r>
        <w:rPr>
          <w:rFonts w:ascii="Cambria" w:hAnsi="Cambria" w:cs="LMRoman10-Regular"/>
        </w:rPr>
        <w:t xml:space="preserve"> </w:t>
      </w:r>
    </w:p>
    <w:p w14:paraId="1B71914E" w14:textId="77777777" w:rsidR="006D0E37" w:rsidRDefault="006D0E37" w:rsidP="006D0E37">
      <w:pPr>
        <w:pStyle w:val="NormalWeb"/>
        <w:spacing w:before="0" w:beforeAutospacing="0" w:after="0" w:afterAutospacing="0"/>
        <w:rPr>
          <w:rFonts w:ascii="Cambria" w:hAnsi="Cambria" w:cs="LMRoman10-Regular"/>
        </w:rPr>
      </w:pPr>
    </w:p>
    <w:tbl>
      <w:tblPr>
        <w:tblW w:w="8781" w:type="dxa"/>
        <w:tblCellMar>
          <w:left w:w="0" w:type="dxa"/>
          <w:right w:w="0" w:type="dxa"/>
        </w:tblCellMar>
        <w:tblLook w:val="04A0" w:firstRow="1" w:lastRow="0" w:firstColumn="1" w:lastColumn="0" w:noHBand="0" w:noVBand="1"/>
      </w:tblPr>
      <w:tblGrid>
        <w:gridCol w:w="536"/>
        <w:gridCol w:w="1299"/>
        <w:gridCol w:w="353"/>
        <w:gridCol w:w="3317"/>
        <w:gridCol w:w="1279"/>
        <w:gridCol w:w="701"/>
        <w:gridCol w:w="1296"/>
      </w:tblGrid>
      <w:tr w:rsidR="006D0E37" w:rsidRPr="00322012" w14:paraId="3D5EA1D4"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02A96"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S.No.</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EA0BF"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Week</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99ABA"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γ</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19529"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Descriptions of states with high activity level in the week</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3F33B"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No. of clauses (s) used in description</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6CDCA"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Target Set Size |T|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906D"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Compression ratio</w:t>
            </w:r>
          </w:p>
        </w:tc>
      </w:tr>
      <w:tr w:rsidR="006D0E37" w:rsidRPr="00322012" w14:paraId="7C03EF2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3222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F1E75E"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2016-02-20</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5D9C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C0EFA7"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AZ, 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6A86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7E70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7402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275E0857"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F9A73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2D90EE48"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1F8F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887657"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AZ, 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0CF4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098DCC2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E1F2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702D2285"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2BE0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5F11D3D"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B68F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F6308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0ADB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8053D4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D2AB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1.25</w:t>
            </w:r>
          </w:p>
        </w:tc>
      </w:tr>
      <w:tr w:rsidR="006D0E37" w:rsidRPr="00322012" w14:paraId="3A630C14"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23950"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AAD623E"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EB68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CBF50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43E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E59B62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CCDE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1.25</w:t>
            </w:r>
          </w:p>
        </w:tc>
      </w:tr>
      <w:tr w:rsidR="006D0E37" w:rsidRPr="00322012" w14:paraId="51D9AEE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1ED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537BE5"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2016-03-19</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CCD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F34D56"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AR, 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AD86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9A1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F764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1.14</w:t>
            </w:r>
          </w:p>
        </w:tc>
      </w:tr>
      <w:tr w:rsidR="006D0E37" w:rsidRPr="00322012" w14:paraId="01895EB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16B7D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2D97A599"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8A70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ECF6E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AR, 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91F0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EB886AC"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3254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1.14</w:t>
            </w:r>
          </w:p>
        </w:tc>
      </w:tr>
      <w:tr w:rsidR="006D0E37" w:rsidRPr="00322012" w14:paraId="1916E3A8"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02A6F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6CBEC1C"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DAAC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FC6F43"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547E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9E52498"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9985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1.33</w:t>
            </w:r>
          </w:p>
        </w:tc>
      </w:tr>
      <w:tr w:rsidR="006D0E37" w:rsidRPr="00322012" w14:paraId="01A70B20"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85C8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0D727F3D"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7F29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6737EBA"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16BA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581AD2F5"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BE82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w:t>
            </w:r>
          </w:p>
        </w:tc>
      </w:tr>
      <w:tr w:rsidR="006D0E37" w:rsidRPr="00322012" w14:paraId="0363D856"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2790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905E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2016-12-24</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AC3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FDC5A"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AL, GA and MS</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533C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00CE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C72F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40B638A6"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F03D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3AD4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2017-01-21</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AF93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6D7C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KS, NY, WA, and 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15E6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FCFE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821D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1.67</w:t>
            </w:r>
          </w:p>
        </w:tc>
      </w:tr>
      <w:tr w:rsidR="006D0E37" w:rsidRPr="00322012" w14:paraId="6B6424C5"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A81D7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317EF39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3926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4CCF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KS, WA, and states with high activity two weeks ago,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70AB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9C2440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79F3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r>
      <w:tr w:rsidR="006D0E37" w:rsidRPr="00322012" w14:paraId="6B1F900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E39C50"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5F0A7EA"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6A9C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C151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NY and 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2702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46606C6"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EBC0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2.5</w:t>
            </w:r>
          </w:p>
        </w:tc>
      </w:tr>
      <w:tr w:rsidR="006D0E37" w:rsidRPr="00322012" w14:paraId="1A999031"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4A38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42621CD4"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8BFF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A37F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287A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39CBDC7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60C0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3.33</w:t>
            </w:r>
          </w:p>
        </w:tc>
      </w:tr>
      <w:tr w:rsidR="006D0E37" w:rsidRPr="00322012" w14:paraId="48F535F8"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D5B2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DC4B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2017-02-18</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0CED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BDB9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B5E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72AE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69A2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3.86</w:t>
            </w:r>
          </w:p>
        </w:tc>
      </w:tr>
      <w:tr w:rsidR="006D0E37" w:rsidRPr="00322012" w14:paraId="52C07E22"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4367A"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424A8F75"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4AA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1EC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MN, 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CD8E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E59D5C2"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A440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5.4</w:t>
            </w:r>
          </w:p>
        </w:tc>
      </w:tr>
      <w:tr w:rsidR="006D0E37" w:rsidRPr="00322012" w14:paraId="24B22247"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B3C40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34742D0A"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0B31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29C9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E520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96CC196"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B6D6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r>
      <w:tr w:rsidR="006D0E37" w:rsidRPr="00322012" w14:paraId="61665E32"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D9C772"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DC54F7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61CB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755F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a week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9D04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D371A44"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7759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13.5</w:t>
            </w:r>
          </w:p>
        </w:tc>
      </w:tr>
      <w:tr w:rsidR="006D0E37" w:rsidRPr="00322012" w14:paraId="184B4435"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87D2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71F7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2017-03-25</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EABD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076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for last two weeks, excluding LA, MS and TX</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C537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A77F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8E4B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2.5</w:t>
            </w:r>
          </w:p>
        </w:tc>
      </w:tr>
      <w:tr w:rsidR="006D0E37" w:rsidRPr="00322012" w14:paraId="5AD74AFB"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4652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FA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2017-04-08</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DF08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210E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KY and SC</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FA39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D09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33C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26163EBB"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45C7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C46E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2014-12-13</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8E78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8121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AR, IL, IN, KS,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BF97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D37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971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1.44</w:t>
            </w:r>
          </w:p>
        </w:tc>
      </w:tr>
      <w:tr w:rsidR="006D0E37" w:rsidRPr="00322012" w14:paraId="17037BBA"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715EE1"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E51BA80"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C956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15D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AR, IL, IN, KS, MN, MO,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A96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0E889E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FCA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1.63</w:t>
            </w:r>
          </w:p>
        </w:tc>
      </w:tr>
      <w:tr w:rsidR="006D0E37" w:rsidRPr="00322012" w14:paraId="71CEAFE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AE408B"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6EF1A9E"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FEA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1618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IN, KS,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70F0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4F91022"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CBB0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1.86</w:t>
            </w:r>
          </w:p>
        </w:tc>
      </w:tr>
      <w:tr w:rsidR="006D0E37" w:rsidRPr="00322012" w14:paraId="4FEABF10"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3E7CD9"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5485217"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2449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D9DF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IN,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0AE4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D5A5BBE"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E575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2.17</w:t>
            </w:r>
          </w:p>
        </w:tc>
      </w:tr>
      <w:tr w:rsidR="006D0E37" w:rsidRPr="00322012" w14:paraId="55E662B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0A3D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AB04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2015-01-03</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92B6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2A3D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CA, NV, NY, and 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493B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3FC8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B4BC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4.14</w:t>
            </w:r>
          </w:p>
        </w:tc>
      </w:tr>
      <w:tr w:rsidR="006D0E37" w:rsidRPr="00322012" w14:paraId="4D91DD1D"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4D48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13A09AB"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1E20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90F8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NY, and 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527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AEBC1BC"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4168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5.8</w:t>
            </w:r>
          </w:p>
        </w:tc>
      </w:tr>
      <w:tr w:rsidR="006D0E37" w:rsidRPr="00322012" w14:paraId="6ED3EC4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DC7CB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8A9A137"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ABD4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C483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AAC9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7CBCB17"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AE79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7.25</w:t>
            </w:r>
          </w:p>
        </w:tc>
      </w:tr>
      <w:tr w:rsidR="006D0E37" w:rsidRPr="00322012" w14:paraId="264C43DF"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1BC711"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BB0C1A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1DB6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B50B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level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55DC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4CB12C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B34F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9.67</w:t>
            </w:r>
          </w:p>
        </w:tc>
      </w:tr>
      <w:tr w:rsidR="006D0E37" w:rsidRPr="00322012" w14:paraId="67D1B3BE"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48ED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7A2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2015-03-14</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CE41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6139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both 1 week and 4 weeks ago, excluding CT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9DF7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EDC1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EC5A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5.5</w:t>
            </w:r>
          </w:p>
        </w:tc>
      </w:tr>
    </w:tbl>
    <w:p w14:paraId="372ED2AD" w14:textId="1A52FE77" w:rsidR="00D9651A" w:rsidRDefault="006D0E37" w:rsidP="009D38F5">
      <w:pPr>
        <w:pStyle w:val="NormalWeb"/>
        <w:spacing w:after="0"/>
        <w:rPr>
          <w:rFonts w:ascii="Cambria" w:hAnsi="Cambria"/>
        </w:rPr>
      </w:pPr>
      <w:bookmarkStart w:id="2" w:name="_GoBack"/>
      <w:bookmarkEnd w:id="2"/>
      <w:r>
        <w:rPr>
          <w:rFonts w:ascii="Cambria" w:hAnsi="Cambria"/>
          <w:b/>
          <w:bCs/>
        </w:rPr>
        <w:br/>
      </w:r>
      <w:r w:rsidR="00944D78">
        <w:rPr>
          <w:rFonts w:ascii="Cambria" w:hAnsi="Cambria"/>
          <w:b/>
          <w:bCs/>
        </w:rPr>
        <w:t xml:space="preserve">Comparison with </w:t>
      </w:r>
      <w:r w:rsidR="008C0B0B">
        <w:rPr>
          <w:rFonts w:ascii="Cambria" w:hAnsi="Cambria"/>
          <w:b/>
          <w:bCs/>
        </w:rPr>
        <w:t>baseline</w:t>
      </w:r>
      <w:r w:rsidR="000F55A0">
        <w:rPr>
          <w:rFonts w:ascii="Cambria" w:hAnsi="Cambria"/>
          <w:b/>
          <w:bCs/>
        </w:rPr>
        <w:t xml:space="preserve"> </w:t>
      </w:r>
      <w:r w:rsidR="00944D78">
        <w:rPr>
          <w:rFonts w:ascii="Cambria" w:hAnsi="Cambria"/>
          <w:b/>
          <w:bCs/>
        </w:rPr>
        <w:t>approach</w:t>
      </w:r>
      <w:r w:rsidR="000F55A0">
        <w:rPr>
          <w:rFonts w:ascii="Cambria" w:hAnsi="Cambria"/>
          <w:b/>
          <w:bCs/>
        </w:rPr>
        <w:t>es</w:t>
      </w:r>
      <w:r w:rsidR="00C44FA8">
        <w:rPr>
          <w:rFonts w:ascii="Cambria" w:hAnsi="Cambria"/>
          <w:b/>
          <w:bCs/>
        </w:rPr>
        <w:t>.</w:t>
      </w:r>
      <w:r w:rsidR="001B6550">
        <w:rPr>
          <w:rFonts w:ascii="Cambria" w:hAnsi="Cambria"/>
        </w:rPr>
        <w:br/>
      </w:r>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r w:rsidR="000F55A0">
        <w:rPr>
          <w:rFonts w:ascii="Cambria" w:hAnsi="Cambria"/>
        </w:rPr>
        <w:br/>
        <w:t xml:space="preserve">a. Comparison with </w:t>
      </w:r>
      <w:r w:rsidR="00D15B06">
        <w:rPr>
          <w:rFonts w:ascii="Cambria" w:hAnsi="Cambria"/>
        </w:rPr>
        <w:t xml:space="preserve">the Apriori method for </w:t>
      </w:r>
      <w:r w:rsidR="000F55A0">
        <w:rPr>
          <w:rFonts w:ascii="Cambria" w:hAnsi="Cambria"/>
        </w:rPr>
        <w:t xml:space="preserve">Pattern Mining: </w:t>
      </w:r>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r w:rsidR="00F52305">
        <w:rPr>
          <w:rFonts w:ascii="Cambria" w:hAnsi="Cambria"/>
        </w:rPr>
        <w:t xml:space="preserve">. </w:t>
      </w:r>
      <w:r w:rsidR="001B6550" w:rsidRPr="001B6550">
        <w:rPr>
          <w:rFonts w:ascii="Cambria" w:hAnsi="Cambria"/>
        </w:rPr>
        <w:t>For instance,</w:t>
      </w:r>
      <w:r w:rsidR="009C1964">
        <w:rPr>
          <w:rFonts w:ascii="Cambria" w:hAnsi="Cambria"/>
        </w:rPr>
        <w:t xml:space="preserve"> the</w:t>
      </w:r>
      <w:r w:rsidR="001B6550" w:rsidRPr="001B6550">
        <w:rPr>
          <w:rFonts w:ascii="Cambria" w:hAnsi="Cambria"/>
        </w:rPr>
        <w:t xml:space="preserve"> best rules returned by Apriori algorithm for a </w:t>
      </w:r>
      <w:r w:rsidR="001E2A6F" w:rsidRPr="001B6550">
        <w:rPr>
          <w:rFonts w:ascii="Cambria" w:hAnsi="Cambria"/>
        </w:rPr>
        <w:t>week</w:t>
      </w:r>
      <w:r w:rsidR="008B08D9">
        <w:rPr>
          <w:rFonts w:ascii="Cambria" w:hAnsi="Cambria"/>
        </w:rPr>
        <w:t xml:space="preserve"> (</w:t>
      </w:r>
      <w:r w:rsidR="008B08D9" w:rsidRPr="008B08D9">
        <w:rPr>
          <w:rFonts w:ascii="Cambria" w:hAnsi="Cambria"/>
        </w:rPr>
        <w:t>2017-02-18</w:t>
      </w:r>
      <w:r w:rsidR="008B08D9">
        <w:rPr>
          <w:rFonts w:ascii="Cambria" w:hAnsi="Cambria"/>
        </w:rPr>
        <w:t>)</w:t>
      </w:r>
      <w:r w:rsidR="009C1964">
        <w:rPr>
          <w:rFonts w:ascii="Cambria" w:hAnsi="Cambria"/>
        </w:rPr>
        <w:t xml:space="preserve"> are as follows</w:t>
      </w:r>
      <w:r w:rsidR="001B6550" w:rsidRPr="001B6550">
        <w:rPr>
          <w:rFonts w:ascii="Cambria" w:hAnsi="Cambria"/>
        </w:rPr>
        <w:t>:</w:t>
      </w:r>
      <w:r w:rsidR="001B6550">
        <w:rPr>
          <w:rFonts w:ascii="Cambria" w:hAnsi="Cambria"/>
        </w:rPr>
        <w:br/>
      </w:r>
      <w:r w:rsidR="001B6550" w:rsidRPr="001B6550">
        <w:rPr>
          <w:rFonts w:ascii="Cambria" w:hAnsi="Cambria"/>
        </w:rPr>
        <w:t xml:space="preserve"> 1. low=no ==&gt; high=yes   </w:t>
      </w:r>
      <w:r w:rsidR="001B6550">
        <w:rPr>
          <w:rFonts w:ascii="Cambria" w:hAnsi="Cambria"/>
        </w:rPr>
        <w:br/>
      </w:r>
      <w:r w:rsidR="001B6550" w:rsidRPr="001B6550">
        <w:rPr>
          <w:rFonts w:ascii="Cambria" w:hAnsi="Cambria"/>
        </w:rPr>
        <w:t xml:space="preserve"> 2. high=ye</w:t>
      </w:r>
      <w:r w:rsidR="004F6197">
        <w:rPr>
          <w:rFonts w:ascii="Cambria" w:hAnsi="Cambria"/>
        </w:rPr>
        <w:t>s</w:t>
      </w:r>
      <w:r w:rsidR="001B6550" w:rsidRPr="001B6550">
        <w:rPr>
          <w:rFonts w:ascii="Cambria" w:hAnsi="Cambria"/>
        </w:rPr>
        <w:t xml:space="preserve"> ==&gt; low=no</w:t>
      </w:r>
      <w:r w:rsidR="001B6550">
        <w:rPr>
          <w:rFonts w:ascii="Cambria" w:hAnsi="Cambria"/>
        </w:rPr>
        <w:br/>
      </w:r>
      <w:r w:rsidR="001B6550" w:rsidRPr="001B6550">
        <w:rPr>
          <w:rFonts w:ascii="Cambria" w:hAnsi="Cambria"/>
        </w:rPr>
        <w:t xml:space="preserve"> 3. minimal=no ==&gt; high=yes</w:t>
      </w:r>
      <w:r w:rsidR="001B6550">
        <w:rPr>
          <w:rFonts w:ascii="Cambria" w:hAnsi="Cambria"/>
        </w:rPr>
        <w:br/>
      </w:r>
      <w:r w:rsidR="001B6550" w:rsidRPr="001B6550">
        <w:rPr>
          <w:rFonts w:ascii="Cambria" w:hAnsi="Cambria"/>
        </w:rPr>
        <w:lastRenderedPageBreak/>
        <w:t xml:space="preserve"> 4. high=yes ==&gt; minimal=no</w:t>
      </w:r>
      <w:r w:rsidR="001B6550">
        <w:rPr>
          <w:rFonts w:ascii="Cambria" w:hAnsi="Cambria"/>
        </w:rPr>
        <w:br/>
      </w:r>
      <w:r w:rsidR="001B6550" w:rsidRPr="001B6550">
        <w:rPr>
          <w:rFonts w:ascii="Cambria" w:hAnsi="Cambria"/>
        </w:rPr>
        <w:t xml:space="preserve"> 5. moderate=no ==&gt; high=yes </w:t>
      </w:r>
      <w:r w:rsidR="00CB11E9">
        <w:rPr>
          <w:rFonts w:ascii="Cambria" w:hAnsi="Cambria"/>
        </w:rPr>
        <w:br/>
      </w:r>
      <w:r w:rsidR="004E4EE4">
        <w:rPr>
          <w:rFonts w:ascii="Cambria" w:hAnsi="Cambria"/>
        </w:rPr>
        <w:t xml:space="preserve">All the above rules have confidence 1. </w:t>
      </w:r>
      <w:r w:rsidR="001B6550" w:rsidRPr="001B6550">
        <w:rPr>
          <w:rFonts w:ascii="Cambria" w:hAnsi="Cambria"/>
        </w:rPr>
        <w:t xml:space="preserve">These rules are trivial in nature and are </w:t>
      </w:r>
      <w:r w:rsidR="00CB5EDD">
        <w:rPr>
          <w:rFonts w:ascii="Cambria" w:hAnsi="Cambria"/>
        </w:rPr>
        <w:t xml:space="preserve">not </w:t>
      </w:r>
      <w:r w:rsidR="002425D9">
        <w:rPr>
          <w:rFonts w:ascii="Cambria" w:hAnsi="Cambria"/>
        </w:rPr>
        <w:t xml:space="preserve">very </w:t>
      </w:r>
      <w:r w:rsidR="001B6550" w:rsidRPr="001B6550">
        <w:rPr>
          <w:rFonts w:ascii="Cambria" w:hAnsi="Cambria"/>
        </w:rPr>
        <w:t>informative.</w:t>
      </w:r>
      <w:r w:rsidR="001B6550">
        <w:rPr>
          <w:rFonts w:ascii="Cambria" w:hAnsi="Cambria"/>
        </w:rPr>
        <w:t xml:space="preserve"> </w:t>
      </w:r>
      <w:r w:rsidR="00CB5EDD">
        <w:rPr>
          <w:rFonts w:ascii="Cambria" w:hAnsi="Cambria"/>
        </w:rPr>
        <w:t xml:space="preserve">For instance, rule 1 means that when a state has low ILI activity, with full confidence it has high ILI activity. </w:t>
      </w:r>
      <w:r w:rsidR="001B6550" w:rsidRPr="001B6550">
        <w:rPr>
          <w:rFonts w:ascii="Cambria" w:hAnsi="Cambria"/>
        </w:rPr>
        <w:t>A way to improve these results would be to prepare the dataset with categorical values unlike the binary (yes/no) values</w:t>
      </w:r>
      <w:r w:rsidR="001B6550">
        <w:rPr>
          <w:rFonts w:ascii="Cambria" w:hAnsi="Cambria"/>
        </w:rPr>
        <w:t xml:space="preserve">. </w:t>
      </w:r>
      <w:r w:rsidR="009A59C0">
        <w:rPr>
          <w:rFonts w:ascii="Cambria" w:hAnsi="Cambria"/>
        </w:rPr>
        <w:t xml:space="preserve"> </w:t>
      </w:r>
      <w:r w:rsidR="00E10E1F">
        <w:rPr>
          <w:rFonts w:ascii="Cambria" w:hAnsi="Cambria"/>
        </w:rPr>
        <w:t xml:space="preserve">We </w:t>
      </w:r>
      <w:r w:rsidR="00605A40">
        <w:rPr>
          <w:rFonts w:ascii="Cambria" w:hAnsi="Cambria"/>
        </w:rPr>
        <w:t xml:space="preserve">now </w:t>
      </w:r>
      <w:r w:rsidR="00E10E1F">
        <w:rPr>
          <w:rFonts w:ascii="Cambria" w:hAnsi="Cambria"/>
        </w:rPr>
        <w:t>proceed to compare our method with a relatively recent approach.</w:t>
      </w:r>
    </w:p>
    <w:p w14:paraId="1A50E0F0" w14:textId="5AD5BF83" w:rsidR="000604B5" w:rsidRDefault="000F55A0" w:rsidP="00CB11E9">
      <w:pPr>
        <w:pStyle w:val="NormalWeb"/>
        <w:spacing w:before="0" w:beforeAutospacing="0" w:after="0" w:afterAutospacing="0"/>
        <w:rPr>
          <w:rFonts w:ascii="Cambria" w:hAnsi="Cambria"/>
        </w:rPr>
      </w:pPr>
      <w:r>
        <w:rPr>
          <w:rFonts w:ascii="Cambria" w:hAnsi="Cambria"/>
        </w:rPr>
        <w:t>b</w:t>
      </w:r>
      <w:r w:rsidRPr="00D9651A">
        <w:rPr>
          <w:rFonts w:ascii="Cambria" w:hAnsi="Cambria"/>
        </w:rPr>
        <w:t xml:space="preserve">. Comparison with </w:t>
      </w:r>
      <w:r w:rsidR="00591F37" w:rsidRPr="00D9651A">
        <w:rPr>
          <w:rFonts w:ascii="Cambria" w:hAnsi="Cambria"/>
        </w:rPr>
        <w:t>DBS</w:t>
      </w:r>
      <w:r w:rsidR="00115CCA" w:rsidRPr="00D9651A">
        <w:rPr>
          <w:rFonts w:ascii="Cambria" w:hAnsi="Cambria"/>
        </w:rPr>
        <w:t xml:space="preserve"> approach of </w:t>
      </w:r>
      <w:r w:rsidRPr="00D9651A">
        <w:rPr>
          <w:rFonts w:ascii="Cambria" w:hAnsi="Cambria"/>
        </w:rPr>
        <w:t>Xiang et al.</w:t>
      </w:r>
      <w:r w:rsidR="00115CCA" w:rsidRPr="00D9651A">
        <w:rPr>
          <w:rFonts w:ascii="Cambria" w:hAnsi="Cambria"/>
        </w:rPr>
        <w:t xml:space="preserve"> [12].</w:t>
      </w:r>
      <w:r w:rsidR="00C23256" w:rsidRPr="00D9651A">
        <w:rPr>
          <w:rFonts w:ascii="Cambria" w:hAnsi="Cambria"/>
        </w:rPr>
        <w:t xml:space="preserve"> </w:t>
      </w:r>
      <w:r w:rsidR="000A0868" w:rsidRPr="00D9651A">
        <w:rPr>
          <w:rFonts w:ascii="Cambria" w:hAnsi="Cambria"/>
        </w:rPr>
        <w:t xml:space="preserve">We run the method of Xiang et al. </w:t>
      </w:r>
      <w:sdt>
        <w:sdtPr>
          <w:rPr>
            <w:rFonts w:ascii="Cambria" w:hAnsi="Cambria"/>
          </w:rPr>
          <w:id w:val="-1270079442"/>
          <w:citation/>
        </w:sdtPr>
        <w:sdtEndPr/>
        <w:sdtContent>
          <w:r w:rsidR="000A0868" w:rsidRPr="0025267E">
            <w:rPr>
              <w:rFonts w:ascii="Cambria" w:hAnsi="Cambria"/>
            </w:rPr>
            <w:fldChar w:fldCharType="begin"/>
          </w:r>
          <w:r w:rsidR="000A0868" w:rsidRPr="00D9651A">
            <w:rPr>
              <w:rFonts w:ascii="Cambria" w:hAnsi="Cambria"/>
            </w:rPr>
            <w:instrText xml:space="preserve"> CITATION Xia11 \l 1033 </w:instrText>
          </w:r>
          <w:r w:rsidR="000A0868" w:rsidRPr="0025267E">
            <w:rPr>
              <w:rFonts w:ascii="Cambria" w:hAnsi="Cambria"/>
            </w:rPr>
            <w:fldChar w:fldCharType="separate"/>
          </w:r>
          <w:r w:rsidR="006E3395" w:rsidRPr="00D9651A">
            <w:rPr>
              <w:rFonts w:ascii="Cambria" w:hAnsi="Cambria"/>
              <w:noProof/>
            </w:rPr>
            <w:t>[12]</w:t>
          </w:r>
          <w:r w:rsidR="000A0868" w:rsidRPr="0025267E">
            <w:rPr>
              <w:rFonts w:ascii="Cambria" w:hAnsi="Cambria"/>
            </w:rPr>
            <w:fldChar w:fldCharType="end"/>
          </w:r>
        </w:sdtContent>
      </w:sdt>
      <w:r w:rsidR="000A0868" w:rsidRPr="00D9651A">
        <w:rPr>
          <w:rFonts w:ascii="Cambria" w:hAnsi="Cambria"/>
        </w:rPr>
        <w:t xml:space="preserve"> </w:t>
      </w:r>
      <w:r w:rsidR="00217FAC" w:rsidRPr="00D9651A">
        <w:rPr>
          <w:rFonts w:ascii="Cambria" w:hAnsi="Cambria"/>
        </w:rPr>
        <w:t xml:space="preserve">(referred to as </w:t>
      </w:r>
      <w:r w:rsidR="00591F37" w:rsidRPr="00D9651A">
        <w:rPr>
          <w:rFonts w:ascii="Cambria" w:hAnsi="Cambria"/>
        </w:rPr>
        <w:t>DBS</w:t>
      </w:r>
      <w:r w:rsidR="00217FAC" w:rsidRPr="00D9651A">
        <w:rPr>
          <w:rFonts w:ascii="Cambria" w:hAnsi="Cambria"/>
        </w:rPr>
        <w:t xml:space="preserve">) </w:t>
      </w:r>
      <w:r w:rsidR="000A0868" w:rsidRPr="00D9651A">
        <w:rPr>
          <w:rFonts w:ascii="Cambria" w:hAnsi="Cambria"/>
        </w:rPr>
        <w:t xml:space="preserve">to construct descriptions of the sets with high incidence during different weeks, and compare the cost of the resulting description with that computed using our </w:t>
      </w:r>
      <w:r w:rsidR="000A0868" w:rsidRPr="009D38F5">
        <w:rPr>
          <w:rFonts w:ascii="Cambria" w:hAnsi="Cambria"/>
          <w:i/>
        </w:rPr>
        <w:t>Min</w:t>
      </w:r>
      <w:r w:rsidR="00591F37" w:rsidRPr="009D38F5">
        <w:rPr>
          <w:rFonts w:ascii="Cambria" w:hAnsi="Cambria"/>
          <w:i/>
        </w:rPr>
        <w:t>Approx</w:t>
      </w:r>
      <w:r w:rsidR="000A0868" w:rsidRPr="009D38F5">
        <w:rPr>
          <w:rFonts w:ascii="Cambria" w:hAnsi="Cambria"/>
          <w:i/>
        </w:rPr>
        <w:t>Desc</w:t>
      </w:r>
      <w:r w:rsidR="000A0868" w:rsidRPr="00D9651A">
        <w:rPr>
          <w:rFonts w:ascii="Cambria" w:hAnsi="Cambria"/>
        </w:rPr>
        <w:t xml:space="preserve"> method. </w:t>
      </w:r>
      <w:r w:rsidR="001C2D3C">
        <w:rPr>
          <w:rFonts w:ascii="Cambria" w:hAnsi="Cambria"/>
        </w:rPr>
        <w:t xml:space="preserve">Figure </w:t>
      </w:r>
      <w:r w:rsidR="008476F4">
        <w:rPr>
          <w:rFonts w:ascii="Cambria" w:hAnsi="Cambria"/>
        </w:rPr>
        <w:t>3</w:t>
      </w:r>
      <w:r w:rsidR="007B499C" w:rsidRPr="00D9651A">
        <w:rPr>
          <w:rFonts w:ascii="Cambria" w:hAnsi="Cambria"/>
        </w:rPr>
        <w:t xml:space="preserve"> </w:t>
      </w:r>
      <w:r w:rsidR="00217FAC" w:rsidRPr="00D9651A">
        <w:rPr>
          <w:rFonts w:ascii="Cambria" w:hAnsi="Cambria"/>
        </w:rPr>
        <w:t>shows a histogram of</w:t>
      </w:r>
      <w:r w:rsidRPr="00D9651A">
        <w:rPr>
          <w:rFonts w:ascii="Cambria" w:hAnsi="Cambria"/>
        </w:rPr>
        <w:t xml:space="preserve"> the </w:t>
      </w:r>
      <w:r w:rsidR="00D03492">
        <w:rPr>
          <w:rFonts w:ascii="Cambria" w:hAnsi="Cambria"/>
        </w:rPr>
        <w:t>number of clauses used in description</w:t>
      </w:r>
      <w:r w:rsidR="00C53FF8">
        <w:rPr>
          <w:rFonts w:ascii="Cambria" w:hAnsi="Cambria"/>
        </w:rPr>
        <w:t xml:space="preserve"> by </w:t>
      </w:r>
      <w:r w:rsidR="00C53FF8" w:rsidRPr="00C53FF8">
        <w:rPr>
          <w:rFonts w:ascii="Cambria" w:hAnsi="Cambria"/>
          <w:i/>
          <w:iCs/>
        </w:rPr>
        <w:t>MinApproxDesc</w:t>
      </w:r>
      <w:r w:rsidR="00C53FF8">
        <w:rPr>
          <w:rFonts w:ascii="Cambria" w:hAnsi="Cambria"/>
        </w:rPr>
        <w:t xml:space="preserve"> and DBS</w:t>
      </w:r>
      <w:r w:rsidR="00217FAC" w:rsidRPr="00D9651A">
        <w:rPr>
          <w:rFonts w:ascii="Cambria" w:hAnsi="Cambria"/>
        </w:rPr>
        <w:t xml:space="preserve">, with </w:t>
      </w:r>
      <w:r w:rsidR="008D4E8E" w:rsidRPr="00D9651A">
        <w:rPr>
          <w:rFonts w:ascii="Cambria" w:hAnsi="Cambria"/>
        </w:rPr>
        <w:t>the</w:t>
      </w:r>
      <w:r w:rsidR="00217FAC" w:rsidRPr="00D9651A">
        <w:rPr>
          <w:rFonts w:ascii="Cambria" w:hAnsi="Cambria"/>
        </w:rPr>
        <w:t xml:space="preserve"> x-axis indicating different weeks, and the y-axis showing the </w:t>
      </w:r>
      <w:r w:rsidR="00D03492">
        <w:rPr>
          <w:rFonts w:ascii="Cambria" w:hAnsi="Cambria"/>
        </w:rPr>
        <w:t>number of clauses used in description</w:t>
      </w:r>
      <w:r w:rsidR="00217FAC" w:rsidRPr="00D9651A">
        <w:rPr>
          <w:rFonts w:ascii="Cambria" w:hAnsi="Cambria"/>
        </w:rPr>
        <w:t xml:space="preserve">. </w:t>
      </w:r>
      <w:r w:rsidR="007B499C" w:rsidRPr="009D38F5">
        <w:rPr>
          <w:rFonts w:ascii="Cambria" w:hAnsi="Cambria"/>
          <w:i/>
          <w:iCs/>
        </w:rPr>
        <w:t>Min</w:t>
      </w:r>
      <w:r w:rsidR="00591F37" w:rsidRPr="00D9651A">
        <w:rPr>
          <w:rFonts w:ascii="Cambria" w:hAnsi="Cambria"/>
          <w:i/>
          <w:iCs/>
        </w:rPr>
        <w:t>Approx</w:t>
      </w:r>
      <w:r w:rsidR="007B499C" w:rsidRPr="009D38F5">
        <w:rPr>
          <w:rFonts w:ascii="Cambria" w:hAnsi="Cambria"/>
          <w:i/>
          <w:iCs/>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r w:rsidR="00524E65" w:rsidRPr="00D9651A">
        <w:rPr>
          <w:rFonts w:ascii="Cambria" w:hAnsi="Cambria"/>
        </w:rPr>
        <w:t xml:space="preserve"> </w:t>
      </w:r>
      <w:r w:rsidR="00382762" w:rsidRPr="00D9651A">
        <w:rPr>
          <w:rFonts w:ascii="Cambria" w:hAnsi="Cambria"/>
        </w:rPr>
        <w:t xml:space="preserve">smaller cost compared to that of </w:t>
      </w:r>
      <w:r w:rsidR="00591F37" w:rsidRPr="00D9651A">
        <w:rPr>
          <w:rFonts w:ascii="Cambria" w:hAnsi="Cambria"/>
        </w:rPr>
        <w:t>DBS</w:t>
      </w:r>
      <w:r w:rsidR="00382762" w:rsidRPr="00D9651A">
        <w:rPr>
          <w:rFonts w:ascii="Cambria" w:hAnsi="Cambria"/>
        </w:rPr>
        <w:t xml:space="preserve"> for the weeks 2017-01-21, 2017-02-18, and 2017-03-25</w:t>
      </w:r>
      <w:r w:rsidR="00322012">
        <w:rPr>
          <w:rFonts w:ascii="Cambria" w:hAnsi="Cambria"/>
        </w:rPr>
        <w:t xml:space="preserve">. </w:t>
      </w:r>
      <w:r w:rsidR="00382762" w:rsidRPr="00D9651A">
        <w:rPr>
          <w:rFonts w:ascii="Cambria" w:hAnsi="Cambria"/>
        </w:rPr>
        <w:t xml:space="preserve">For the remaining weeks, it provides summaries of same cost as that of </w:t>
      </w:r>
      <w:r w:rsidR="00591F37" w:rsidRPr="00D9651A">
        <w:rPr>
          <w:rFonts w:ascii="Cambria" w:hAnsi="Cambria"/>
        </w:rPr>
        <w:t>DBS</w:t>
      </w:r>
      <w:r w:rsidR="00382762" w:rsidRPr="00D9651A">
        <w:rPr>
          <w:rFonts w:ascii="Cambria" w:hAnsi="Cambria"/>
        </w:rPr>
        <w:t>.</w:t>
      </w:r>
      <w:r w:rsidR="003609CE">
        <w:rPr>
          <w:rFonts w:ascii="Cambria" w:hAnsi="Cambria"/>
        </w:rPr>
        <w:t xml:space="preserve"> </w:t>
      </w:r>
    </w:p>
    <w:p w14:paraId="10567189" w14:textId="5F4E55A8" w:rsidR="00322012" w:rsidRDefault="00322012" w:rsidP="00CB11E9">
      <w:pPr>
        <w:pStyle w:val="NormalWeb"/>
        <w:spacing w:before="0" w:beforeAutospacing="0" w:after="0" w:afterAutospacing="0"/>
        <w:rPr>
          <w:rFonts w:ascii="Cambria" w:hAnsi="Cambria"/>
        </w:rPr>
      </w:pPr>
    </w:p>
    <w:p w14:paraId="20253A2F" w14:textId="59D6C69A" w:rsidR="00322012" w:rsidRDefault="00322012" w:rsidP="00322012">
      <w:pPr>
        <w:rPr>
          <w:rFonts w:ascii="Cambria" w:hAnsi="Cambria"/>
          <w:sz w:val="24"/>
          <w:szCs w:val="24"/>
        </w:rPr>
      </w:pPr>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r w:rsidR="009E62B2">
        <w:rPr>
          <w:rFonts w:ascii="Cambria" w:hAnsi="Cambria"/>
          <w:sz w:val="24"/>
          <w:szCs w:val="24"/>
        </w:rPr>
        <w:t>number of clauses used in</w:t>
      </w:r>
      <w:r w:rsidRPr="00BA56AD">
        <w:rPr>
          <w:rFonts w:ascii="Cambria" w:hAnsi="Cambria"/>
          <w:sz w:val="24"/>
          <w:szCs w:val="24"/>
        </w:rPr>
        <w:t xml:space="preserve"> description of solutions produced by MinApproxDesc and DBS.</w:t>
      </w:r>
    </w:p>
    <w:p w14:paraId="5B38F368" w14:textId="62E44052" w:rsidR="00322012" w:rsidRDefault="00B959A2" w:rsidP="009D38F5">
      <w:pPr>
        <w:jc w:val="center"/>
        <w:rPr>
          <w:rFonts w:ascii="Cambria" w:hAnsi="Cambria"/>
        </w:rPr>
      </w:pPr>
      <w:r>
        <w:rPr>
          <w:rFonts w:ascii="Cambria" w:hAnsi="Cambria"/>
          <w:noProof/>
        </w:rPr>
        <w:drawing>
          <wp:inline distT="0" distB="0" distL="0" distR="0" wp14:anchorId="698474EF" wp14:editId="11B2481E">
            <wp:extent cx="4116078" cy="26987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vsdbs.png"/>
                    <pic:cNvPicPr/>
                  </pic:nvPicPr>
                  <pic:blipFill>
                    <a:blip r:embed="rId10">
                      <a:extLst>
                        <a:ext uri="{28A0092B-C50C-407E-A947-70E740481C1C}">
                          <a14:useLocalDpi xmlns:a14="http://schemas.microsoft.com/office/drawing/2010/main" val="0"/>
                        </a:ext>
                      </a:extLst>
                    </a:blip>
                    <a:stretch>
                      <a:fillRect/>
                    </a:stretch>
                  </pic:blipFill>
                  <pic:spPr>
                    <a:xfrm>
                      <a:off x="0" y="0"/>
                      <a:ext cx="4136936" cy="2712426"/>
                    </a:xfrm>
                    <a:prstGeom prst="rect">
                      <a:avLst/>
                    </a:prstGeom>
                  </pic:spPr>
                </pic:pic>
              </a:graphicData>
            </a:graphic>
          </wp:inline>
        </w:drawing>
      </w:r>
    </w:p>
    <w:p w14:paraId="0F2E98BF" w14:textId="18BB8B76" w:rsidR="003C1B29" w:rsidRDefault="003C1B29" w:rsidP="00CB11E9">
      <w:pPr>
        <w:pStyle w:val="NormalWeb"/>
        <w:spacing w:before="0" w:beforeAutospacing="0" w:after="0" w:afterAutospacing="0"/>
        <w:rPr>
          <w:rFonts w:ascii="Cambria" w:hAnsi="Cambria"/>
        </w:rPr>
      </w:pPr>
    </w:p>
    <w:p w14:paraId="117711A3" w14:textId="77777777" w:rsidR="009072FC" w:rsidRPr="00BA56AD" w:rsidRDefault="009072FC" w:rsidP="009072FC">
      <w:pPr>
        <w:pStyle w:val="NormalWeb"/>
        <w:spacing w:before="0" w:beforeAutospacing="0" w:after="0" w:afterAutospacing="0"/>
        <w:rPr>
          <w:rFonts w:ascii="Cambria" w:hAnsi="Cambria"/>
          <w:b/>
        </w:rPr>
      </w:pPr>
      <w:r w:rsidRPr="00E774AD">
        <w:rPr>
          <w:rFonts w:ascii="Cambria" w:hAnsi="Cambria"/>
          <w:b/>
        </w:rPr>
        <w:t>Effect of the parameters corresponding to the relaxation and cost</w:t>
      </w:r>
    </w:p>
    <w:p w14:paraId="6DD2D0FB" w14:textId="41C87A3D" w:rsidR="00E40EF6" w:rsidRDefault="009072FC" w:rsidP="00C928DC">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r w:rsidR="00F96BA9">
        <w:rPr>
          <w:rFonts w:ascii="Cambria" w:hAnsi="Cambria"/>
        </w:rPr>
        <w:t>4</w:t>
      </w:r>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005F70E5">
        <w:rPr>
          <w:rFonts w:ascii="Cambria" w:hAnsi="Cambria"/>
        </w:rPr>
        <w:t>.</w:t>
      </w:r>
      <w:r w:rsidR="00002ECE">
        <w:rPr>
          <w:rFonts w:ascii="Cambria" w:hAnsi="Cambria"/>
        </w:rPr>
        <w:t xml:space="preserve"> </w:t>
      </w:r>
    </w:p>
    <w:p w14:paraId="0AA3462A" w14:textId="77777777" w:rsidR="00E40EF6" w:rsidRDefault="00E40EF6" w:rsidP="00C928DC">
      <w:pPr>
        <w:pStyle w:val="NormalWeb"/>
        <w:spacing w:before="0" w:beforeAutospacing="0" w:after="0" w:afterAutospacing="0"/>
        <w:rPr>
          <w:rFonts w:ascii="Cambria" w:hAnsi="Cambria"/>
        </w:rPr>
      </w:pPr>
    </w:p>
    <w:p w14:paraId="63EABFB7" w14:textId="77777777" w:rsidR="00E40EF6" w:rsidRDefault="00E40EF6" w:rsidP="00C928DC">
      <w:pPr>
        <w:pStyle w:val="NormalWeb"/>
        <w:spacing w:before="0" w:beforeAutospacing="0" w:after="0" w:afterAutospacing="0"/>
        <w:rPr>
          <w:rFonts w:ascii="Cambria" w:hAnsi="Cambria"/>
        </w:rPr>
      </w:pPr>
    </w:p>
    <w:p w14:paraId="4AEE8017" w14:textId="1DC22530" w:rsidR="00E40EF6" w:rsidRDefault="00E40EF6" w:rsidP="00C928DC">
      <w:pPr>
        <w:pStyle w:val="NormalWeb"/>
        <w:spacing w:before="0" w:beforeAutospacing="0" w:after="0" w:afterAutospacing="0"/>
        <w:rPr>
          <w:rFonts w:ascii="Cambria" w:hAnsi="Cambria"/>
        </w:rPr>
      </w:pPr>
      <w:r w:rsidRPr="001F2A4F">
        <w:rPr>
          <w:rFonts w:ascii="Cambria" w:hAnsi="Cambria"/>
        </w:rPr>
        <w:t xml:space="preserve">Figure </w:t>
      </w:r>
      <w:r w:rsidR="00A710E5">
        <w:rPr>
          <w:rFonts w:ascii="Cambria" w:hAnsi="Cambria"/>
        </w:rPr>
        <w:t>4</w:t>
      </w:r>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p>
    <w:p w14:paraId="316B7924" w14:textId="03131F9E" w:rsidR="00E40EF6" w:rsidRDefault="00E40EF6" w:rsidP="009D38F5">
      <w:pPr>
        <w:pStyle w:val="NormalWeb"/>
        <w:spacing w:before="0" w:beforeAutospacing="0" w:after="0" w:afterAutospacing="0"/>
        <w:jc w:val="center"/>
        <w:rPr>
          <w:rFonts w:ascii="Cambria" w:hAnsi="Cambria"/>
        </w:rPr>
      </w:pPr>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1">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p>
    <w:p w14:paraId="42C5C5F6" w14:textId="77777777" w:rsidR="00E40EF6" w:rsidRDefault="00E40EF6" w:rsidP="00C928DC">
      <w:pPr>
        <w:pStyle w:val="NormalWeb"/>
        <w:spacing w:before="0" w:beforeAutospacing="0" w:after="0" w:afterAutospacing="0"/>
        <w:rPr>
          <w:rFonts w:ascii="Cambria" w:hAnsi="Cambria"/>
        </w:rPr>
      </w:pPr>
    </w:p>
    <w:p w14:paraId="694030E4" w14:textId="3AB4BD0F" w:rsidR="00C928DC" w:rsidRPr="00E774AD" w:rsidRDefault="00C928DC" w:rsidP="00C928DC">
      <w:pPr>
        <w:pStyle w:val="NormalWeb"/>
        <w:spacing w:before="0" w:beforeAutospacing="0" w:after="0" w:afterAutospacing="0"/>
        <w:rPr>
          <w:rFonts w:ascii="Cambria" w:hAnsi="Cambria"/>
        </w:rPr>
      </w:pPr>
      <w:r w:rsidRPr="00E774AD">
        <w:rPr>
          <w:rFonts w:ascii="Cambria" w:hAnsi="Cambria"/>
        </w:rPr>
        <w:t>We examine their impact on the descriptions in</w:t>
      </w:r>
      <w:r>
        <w:rPr>
          <w:rFonts w:ascii="Cambria" w:hAnsi="Cambria"/>
        </w:rPr>
        <w:t xml:space="preserve"> Table 2.</w:t>
      </w:r>
    </w:p>
    <w:p w14:paraId="55B80440" w14:textId="28B3F559" w:rsidR="00E40EF6" w:rsidRPr="00E40EF6" w:rsidRDefault="00C928DC">
      <w:pPr>
        <w:pStyle w:val="NormalWeb"/>
        <w:numPr>
          <w:ilvl w:val="0"/>
          <w:numId w:val="11"/>
        </w:numPr>
        <w:spacing w:before="0" w:beforeAutospacing="0" w:after="0" w:afterAutospacing="0"/>
        <w:rPr>
          <w:rFonts w:ascii="Cambria" w:hAnsi="Cambria"/>
        </w:rPr>
      </w:pPr>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r w:rsidR="003740CF">
        <w:rPr>
          <w:rFonts w:ascii="Cambria" w:hAnsi="Cambria"/>
        </w:rPr>
        <w:t xml:space="preserve">high </w:t>
      </w:r>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p>
    <w:p w14:paraId="640373E0" w14:textId="05F21778" w:rsidR="00F3141E" w:rsidRPr="00594617" w:rsidRDefault="00C928DC" w:rsidP="00F3141E">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r w:rsidR="005929A6">
        <w:rPr>
          <w:rFonts w:ascii="Cambria" w:hAnsi="Cambria"/>
        </w:rPr>
        <w:t>As</w:t>
      </w:r>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xml:space="preserve">, </w:t>
      </w:r>
      <w:r>
        <w:rPr>
          <w:rFonts w:ascii="Cambria" w:hAnsi="Cambria"/>
        </w:rPr>
        <w:lastRenderedPageBreak/>
        <w:t>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r w:rsidRPr="00841294">
        <w:t xml:space="preserve"> </w:t>
      </w:r>
      <w:r w:rsidRPr="009D38F5">
        <w:rPr>
          <w:rFonts w:ascii="Cambria" w:hAnsi="Cambria"/>
        </w:rPr>
        <w:t xml:space="preserve">We recommend </w:t>
      </w:r>
      <m:oMath>
        <m:r>
          <w:rPr>
            <w:rFonts w:ascii="Cambria Math" w:hAnsi="Cambria Math"/>
          </w:rPr>
          <m:t>γ</m:t>
        </m:r>
      </m:oMath>
      <w:r w:rsidRPr="00594617">
        <w:rPr>
          <w:rFonts w:ascii="Cambria" w:hAnsi="Cambria"/>
        </w:rPr>
        <w:t xml:space="preserve">  = 0.2 for this dataset. It can be seen that for </w:t>
      </w:r>
      <m:oMath>
        <m:r>
          <w:rPr>
            <w:rFonts w:ascii="Cambria Math" w:hAnsi="Cambria Math"/>
          </w:rPr>
          <m:t>γ</m:t>
        </m:r>
      </m:oMath>
      <w:r w:rsidRPr="00594617">
        <w:rPr>
          <w:rFonts w:ascii="Cambria" w:hAnsi="Cambria"/>
        </w:rPr>
        <w:t xml:space="preserve"> =</w:t>
      </w:r>
      <w:r w:rsidR="00343BC4">
        <w:rPr>
          <w:rFonts w:ascii="Cambria" w:hAnsi="Cambria"/>
        </w:rPr>
        <w:t xml:space="preserve"> </w:t>
      </w:r>
      <w:r w:rsidRPr="00594617">
        <w:rPr>
          <w:rFonts w:ascii="Cambria" w:hAnsi="Cambria"/>
        </w:rPr>
        <w:t xml:space="preserve">0.2, there is a significant increase in the compression ratio in comparison to </w:t>
      </w:r>
      <m:oMath>
        <m:r>
          <w:rPr>
            <w:rFonts w:ascii="Cambria Math" w:hAnsi="Cambria Math"/>
          </w:rPr>
          <m:t>γ</m:t>
        </m:r>
      </m:oMath>
      <w:r w:rsidRPr="00594617">
        <w:rPr>
          <w:rFonts w:ascii="Cambria" w:hAnsi="Cambria"/>
        </w:rPr>
        <w:t xml:space="preserve">  = 0, for any given target set size.</w:t>
      </w:r>
    </w:p>
    <w:p w14:paraId="2D2228D7" w14:textId="518EBFD0" w:rsidR="00354976" w:rsidRDefault="00354976">
      <w:pPr>
        <w:pStyle w:val="NormalWeb"/>
        <w:spacing w:before="0" w:beforeAutospacing="0" w:after="0" w:afterAutospacing="0"/>
        <w:rPr>
          <w:rFonts w:ascii="Cambria" w:hAnsi="Cambria"/>
        </w:rPr>
      </w:pPr>
    </w:p>
    <w:p w14:paraId="12858052" w14:textId="2BBB82E9" w:rsidR="00354976" w:rsidRPr="00F4466A" w:rsidRDefault="00354976" w:rsidP="00354976">
      <w:pPr>
        <w:pStyle w:val="NormalWeb"/>
        <w:spacing w:before="0" w:beforeAutospacing="0" w:after="0" w:afterAutospacing="0"/>
        <w:rPr>
          <w:rFonts w:ascii="Cambria" w:hAnsi="Cambria"/>
        </w:rPr>
      </w:pPr>
      <w:r w:rsidRPr="00F4466A">
        <w:rPr>
          <w:rFonts w:ascii="Cambria" w:hAnsi="Cambria"/>
          <w:b/>
        </w:rPr>
        <w:t>Effect of negative clauses on descriptions</w:t>
      </w:r>
    </w:p>
    <w:p w14:paraId="51080641" w14:textId="24342FEF" w:rsidR="00D9651A" w:rsidRPr="0025267E" w:rsidRDefault="00354976" w:rsidP="009D38F5">
      <w:pPr>
        <w:pStyle w:val="NormalWeb"/>
        <w:spacing w:before="0" w:beforeAutospacing="0" w:after="0" w:afterAutospacing="0"/>
        <w:rPr>
          <w:rFonts w:ascii="Cambria" w:hAnsi="Cambria"/>
        </w:rPr>
      </w:pPr>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r w:rsidR="00A55746">
        <w:rPr>
          <w:rFonts w:ascii="Cambria" w:hAnsi="Cambria"/>
        </w:rPr>
        <w:t>3</w:t>
      </w:r>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r w:rsidR="002579FD">
        <w:rPr>
          <w:rFonts w:ascii="Cambria" w:hAnsi="Cambria"/>
        </w:rPr>
        <w:br/>
      </w:r>
    </w:p>
    <w:p w14:paraId="054C4AA7" w14:textId="77777777" w:rsidR="002579FD" w:rsidRPr="009D0A70" w:rsidRDefault="002579FD" w:rsidP="002579FD">
      <w:pPr>
        <w:pStyle w:val="Caption"/>
        <w:rPr>
          <w:rFonts w:ascii="Cambria" w:hAnsi="Cambria"/>
          <w:color w:val="000000" w:themeColor="text1"/>
          <w14:textOutline w14:w="0" w14:cap="flat" w14:cmpd="sng" w14:algn="ctr">
            <w14:noFill/>
            <w14:prstDash w14:val="solid"/>
            <w14:round/>
          </w14:textOutline>
        </w:rPr>
      </w:pPr>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rFonts w:ascii="Cambria" w:eastAsia="Times New Roman" w:hAnsi="Cambria" w:cs="Times New Roman"/>
                <w:sz w:val="24"/>
                <w:szCs w:val="24"/>
              </w:rPr>
            </w:pPr>
            <w:r w:rsidRPr="009D0A70">
              <w:rPr>
                <w:rFonts w:ascii="Cambria" w:eastAsia="Times New Roman" w:hAnsi="Cambria" w:cs="Times New Roman"/>
                <w:sz w:val="24"/>
                <w:szCs w:val="24"/>
              </w:rPr>
              <w:t>S.No.</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Math" w:eastAsia="Times New Roman" w:hAnsi="Cambria Math" w:cs="Arial"/>
                    <w:sz w:val="24"/>
                    <w:szCs w:val="24"/>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Pr="00146B4C">
              <w:rPr>
                <w:rFonts w:ascii="Cambria" w:eastAsia="Times New Roman" w:hAnsi="Cambria" w:cs="Arial"/>
                <w:sz w:val="24"/>
                <w:szCs w:val="24"/>
              </w:rPr>
              <w:br/>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Pr="00146B4C">
              <w:rPr>
                <w:rFonts w:ascii="Cambria" w:eastAsia="Times New Roman" w:hAnsi="Cambria" w:cs="Arial"/>
                <w:sz w:val="24"/>
                <w:szCs w:val="24"/>
              </w:rPr>
              <w:br/>
            </w:r>
          </w:p>
        </w:tc>
      </w:tr>
      <w:tr w:rsidR="002579FD" w:rsidRPr="00927B16" w14:paraId="24A8B130" w14:textId="77777777" w:rsidTr="003D5DCE">
        <w:trPr>
          <w:trHeight w:val="885"/>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 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2579FD" w:rsidRPr="00927B16" w14:paraId="60DD6C8A" w14:textId="77777777" w:rsidTr="003D5DCE">
        <w:trPr>
          <w:trHeight w:val="1020"/>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 xml:space="preserve">States with moderate activity a week ago, minimal activity two weeks ago, and low three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ND</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13</w:t>
            </w:r>
          </w:p>
        </w:tc>
      </w:tr>
      <w:tr w:rsidR="002579FD" w:rsidRPr="00927B16" w14:paraId="0A825294" w14:textId="77777777" w:rsidTr="003D5DCE">
        <w:trPr>
          <w:trHeight w:val="1020"/>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 xml:space="preserve">States with low activity two weeks ago, moderate three weeks ago, and minimal four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MD, NC, 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7</w:t>
            </w:r>
          </w:p>
        </w:tc>
      </w:tr>
      <w:tr w:rsidR="002579FD" w:rsidRPr="00927B16" w14:paraId="05C902CB" w14:textId="77777777" w:rsidTr="003D5DCE">
        <w:trPr>
          <w:trHeight w:val="825"/>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2579FD" w:rsidRPr="00927B16" w14:paraId="78B71F2E" w14:textId="77777777" w:rsidTr="003D5DCE">
        <w:trPr>
          <w:trHeight w:val="570"/>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rFonts w:ascii="Cambria" w:eastAsia="Times New Roman" w:hAnsi="Cambria" w:cs="Arial"/>
                <w:sz w:val="24"/>
                <w:szCs w:val="24"/>
              </w:rPr>
            </w:pPr>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rFonts w:ascii="Cambria" w:eastAsia="Times New Roman" w:hAnsi="Cambria" w:cs="Arial"/>
                <w:sz w:val="24"/>
                <w:szCs w:val="24"/>
              </w:rPr>
            </w:pPr>
            <w:r>
              <w:rPr>
                <w:rFonts w:ascii="Cambria" w:eastAsia="Times New Roman" w:hAnsi="Cambria" w:cs="Arial"/>
                <w:sz w:val="24"/>
                <w:szCs w:val="24"/>
              </w:rPr>
              <w:t>MA, OH, WI</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rFonts w:ascii="Cambria" w:eastAsia="Times New Roman" w:hAnsi="Cambria" w:cs="Arial"/>
                <w:sz w:val="24"/>
                <w:szCs w:val="24"/>
              </w:rPr>
            </w:pPr>
            <w:r>
              <w:rPr>
                <w:rFonts w:ascii="Cambria" w:eastAsia="Times New Roman" w:hAnsi="Cambria" w:cs="Arial"/>
                <w:sz w:val="24"/>
                <w:szCs w:val="24"/>
              </w:rPr>
              <w:t>8</w:t>
            </w:r>
          </w:p>
        </w:tc>
      </w:tr>
    </w:tbl>
    <w:p w14:paraId="74A695A4" w14:textId="6D1EF20E" w:rsidR="00B84231" w:rsidRPr="00F4466A" w:rsidRDefault="00CD1B68" w:rsidP="00B84231">
      <w:pPr>
        <w:pStyle w:val="NormalWeb"/>
        <w:spacing w:before="0" w:beforeAutospacing="0" w:after="0" w:afterAutospacing="0"/>
        <w:rPr>
          <w:rFonts w:ascii="Cambria" w:hAnsi="Cambria"/>
        </w:rPr>
      </w:pPr>
      <w:r>
        <w:lastRenderedPageBreak/>
        <w:br/>
      </w:r>
      <w:r w:rsidR="00B84231" w:rsidRPr="00F4466A">
        <w:rPr>
          <w:rFonts w:ascii="Cambria" w:hAnsi="Cambria"/>
          <w:b/>
        </w:rPr>
        <w:t>Generation of descriptions by ranked order</w:t>
      </w:r>
    </w:p>
    <w:p w14:paraId="35C799BB" w14:textId="6D5D5B10"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r w:rsidR="001E5BED">
        <w:rPr>
          <w:rFonts w:ascii="Cambria" w:hAnsi="Cambria"/>
        </w:rPr>
        <w:t>ose that</w:t>
      </w:r>
      <w:r w:rsidR="004F7799">
        <w:rPr>
          <w:rFonts w:ascii="Cambria" w:hAnsi="Cambria"/>
        </w:rPr>
        <w:t xml:space="preserve"> </w:t>
      </w:r>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74D8514F" w:rsidR="001E1F7B" w:rsidRPr="009D38F5" w:rsidRDefault="00B84231" w:rsidP="009D38F5">
      <w:pPr>
        <w:pStyle w:val="NormalWeb"/>
        <w:spacing w:before="0" w:beforeAutospacing="0" w:after="0" w:afterAutospacing="0"/>
        <w:rPr>
          <w:rFonts w:ascii="Cambria" w:hAnsi="Cambria"/>
          <w:i/>
          <w:iCs/>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002D2BF9">
        <w:rPr>
          <w:rFonts w:ascii="Cambria" w:hAnsi="Cambria"/>
        </w:rPr>
        <w:t xml:space="preserve">Table 3 </w:t>
      </w:r>
      <w:r w:rsidRPr="00F4466A">
        <w:rPr>
          <w:rFonts w:ascii="Cambria" w:hAnsi="Cambria"/>
        </w:rPr>
        <w:t>presents the</w:t>
      </w:r>
      <w:r w:rsidR="000E1CA5">
        <w:rPr>
          <w:rFonts w:ascii="Cambria" w:hAnsi="Cambria"/>
        </w:rPr>
        <w:t xml:space="preserve"> ranked</w:t>
      </w:r>
      <w:r w:rsidRPr="00F4466A">
        <w:rPr>
          <w:rFonts w:ascii="Cambria" w:hAnsi="Cambria"/>
        </w:rPr>
        <w:t xml:space="preserve"> score</w:t>
      </w:r>
      <w:r w:rsidR="009C2D4D">
        <w:rPr>
          <w:rFonts w:ascii="Cambria" w:hAnsi="Cambria"/>
        </w:rPr>
        <w:t>s for</w:t>
      </w:r>
      <w:r w:rsidRPr="00F4466A">
        <w:rPr>
          <w:rFonts w:ascii="Cambria" w:hAnsi="Cambria"/>
        </w:rPr>
        <w:t xml:space="preserve"> </w:t>
      </w:r>
      <w:r w:rsidR="003A31DD">
        <w:rPr>
          <w:rFonts w:ascii="Cambria" w:hAnsi="Cambria"/>
        </w:rPr>
        <w:t xml:space="preserve">the </w:t>
      </w:r>
      <w:r w:rsidR="00860930">
        <w:rPr>
          <w:rFonts w:ascii="Cambria" w:hAnsi="Cambria"/>
        </w:rPr>
        <w:t>pattern</w:t>
      </w:r>
      <w:r w:rsidR="003A31DD">
        <w:rPr>
          <w:rFonts w:ascii="Cambria" w:hAnsi="Cambria"/>
        </w:rPr>
        <w:t>s,</w:t>
      </w:r>
      <w:r w:rsidR="00860930">
        <w:rPr>
          <w:rFonts w:ascii="Cambria" w:hAnsi="Cambria"/>
        </w:rPr>
        <w:t xml:space="preserve"> specified by the target set</w:t>
      </w:r>
      <w:r w:rsidR="009C2D4D">
        <w:rPr>
          <w:rFonts w:ascii="Cambria" w:hAnsi="Cambria"/>
        </w:rPr>
        <w:t>s</w:t>
      </w:r>
      <w:r w:rsidR="003A31DD">
        <w:rPr>
          <w:rFonts w:ascii="Cambria" w:hAnsi="Cambria"/>
        </w:rPr>
        <w:t>,</w:t>
      </w:r>
      <w:r w:rsidR="00AC6A20">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sidR="003723FB">
        <w:rPr>
          <w:rFonts w:ascii="Cambria" w:hAnsi="Cambria"/>
        </w:rPr>
        <w:br/>
      </w:r>
    </w:p>
    <w:p w14:paraId="782FBA95" w14:textId="60577C2B" w:rsidR="003D523A" w:rsidRPr="00F4466A" w:rsidRDefault="003D523A" w:rsidP="003D523A">
      <w:pPr>
        <w:pStyle w:val="NormalWeb"/>
        <w:spacing w:before="0" w:beforeAutospacing="0" w:after="0" w:afterAutospacing="0"/>
        <w:rPr>
          <w:rFonts w:ascii="Cambria" w:hAnsi="Cambria"/>
        </w:rPr>
      </w:pPr>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r w:rsidR="006F5027">
        <w:rPr>
          <w:rFonts w:ascii="Cambria" w:hAnsi="Cambria"/>
        </w:rPr>
        <w:t>Some e</w:t>
      </w:r>
      <w:r w:rsidRPr="00F4466A">
        <w:rPr>
          <w:rFonts w:ascii="Cambria" w:hAnsi="Cambria"/>
        </w:rPr>
        <w:t>xamples of trend type of descriptions found by our method are:</w:t>
      </w:r>
    </w:p>
    <w:p w14:paraId="5A15ED00" w14:textId="77777777" w:rsidR="003D523A" w:rsidRPr="00F4466A" w:rsidRDefault="003D523A" w:rsidP="003D523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p>
    <w:p w14:paraId="1631F10B" w14:textId="77777777" w:rsidR="003D523A" w:rsidRPr="0098767F" w:rsidRDefault="003D523A" w:rsidP="003D523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p>
    <w:p w14:paraId="3FE5975E" w14:textId="56B4E323" w:rsidR="003D523A" w:rsidRPr="009D38F5" w:rsidRDefault="003D523A" w:rsidP="009D38F5">
      <w:pPr>
        <w:pStyle w:val="NormalWeb"/>
        <w:numPr>
          <w:ilvl w:val="0"/>
          <w:numId w:val="12"/>
        </w:numPr>
        <w:spacing w:before="0" w:beforeAutospacing="0" w:after="0" w:afterAutospacing="0"/>
      </w:pPr>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1B6F3BE6" w14:textId="77777777" w:rsidR="00074A06" w:rsidRPr="00057DA0" w:rsidRDefault="00074A06" w:rsidP="00074A06">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1559A593" w14:textId="77777777" w:rsidR="00074A06" w:rsidRDefault="00074A06" w:rsidP="00074A06">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4A797672"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r w:rsidR="008D4E8E">
        <w:rPr>
          <w:rFonts w:ascii="Cambria" w:eastAsia="Times New Roman" w:hAnsi="Cambria" w:cs="Times New Roman"/>
          <w:sz w:val="24"/>
          <w:szCs w:val="24"/>
        </w:rPr>
        <w:t xml:space="preserve"> </w:t>
      </w:r>
      <w:r w:rsidR="00D77AE5">
        <w:rPr>
          <w:rFonts w:ascii="Cambria" w:eastAsia="Times New Roman" w:hAnsi="Cambria" w:cs="Times New Roman"/>
          <w:sz w:val="24"/>
          <w:szCs w:val="24"/>
        </w:rPr>
        <w:t>are</w:t>
      </w:r>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 particular, the MDL</w:t>
      </w:r>
      <w:r w:rsidR="000135E8">
        <w:rPr>
          <w:rFonts w:ascii="Cambria" w:eastAsia="Times New Roman" w:hAnsi="Cambria" w:cs="Times New Roman"/>
          <w:sz w:val="24"/>
          <w:szCs w:val="24"/>
        </w:rPr>
        <w:t xml:space="preserve"> </w:t>
      </w:r>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sidR="00DC669C">
        <w:rPr>
          <w:rFonts w:ascii="Cambria" w:eastAsia="Times New Roman" w:hAnsi="Cambria" w:cs="Times New Roman"/>
          <w:sz w:val="24"/>
          <w:szCs w:val="24"/>
        </w:rPr>
        <w:t xml:space="preserve">Such succinct descriptions identify common features of the items, which can provide new insights into the patterns of </w:t>
      </w:r>
      <w:r w:rsidR="00DC669C">
        <w:rPr>
          <w:rFonts w:ascii="Cambria" w:eastAsia="Times New Roman" w:hAnsi="Cambria" w:cs="Times New Roman"/>
          <w:sz w:val="24"/>
          <w:szCs w:val="24"/>
        </w:rPr>
        <w:lastRenderedPageBreak/>
        <w:t xml:space="preserve">disease outbreak. </w:t>
      </w:r>
      <w:r w:rsidRPr="00250A0E">
        <w:rPr>
          <w:rFonts w:ascii="Cambria" w:eastAsia="Times New Roman" w:hAnsi="Cambria" w:cs="Times New Roman"/>
          <w:sz w:val="24"/>
          <w:szCs w:val="24"/>
        </w:rPr>
        <w:t>We find that the relaxed versions</w:t>
      </w:r>
      <w:r w:rsidR="00316503">
        <w:rPr>
          <w:rFonts w:ascii="Cambria" w:eastAsia="Times New Roman" w:hAnsi="Cambria" w:cs="Times New Roman"/>
          <w:sz w:val="24"/>
          <w:szCs w:val="24"/>
        </w:rPr>
        <w:t>,</w:t>
      </w:r>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70E149F6" w14:textId="4982097F" w:rsidR="005715D4" w:rsidRPr="00C92D48" w:rsidRDefault="00055C8B" w:rsidP="00697AE6">
      <w:pPr>
        <w:rPr>
          <w:rFonts w:ascii="Cambria" w:hAnsi="Cambria"/>
          <w:sz w:val="24"/>
          <w:szCs w:val="24"/>
        </w:rPr>
      </w:pPr>
      <w:r w:rsidRPr="00023E25">
        <w:rPr>
          <w:rFonts w:ascii="Cambria" w:hAnsi="Cambria"/>
          <w:sz w:val="24"/>
          <w:szCs w:val="24"/>
        </w:rPr>
        <w:t>None</w:t>
      </w: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115" w:type="pct"/>
                <w:tblCellSpacing w:w="15" w:type="dxa"/>
                <w:tblCellMar>
                  <w:top w:w="15" w:type="dxa"/>
                  <w:left w:w="15" w:type="dxa"/>
                  <w:bottom w:w="15" w:type="dxa"/>
                  <w:right w:w="15" w:type="dxa"/>
                </w:tblCellMar>
                <w:tblLook w:val="04A0" w:firstRow="1" w:lastRow="0" w:firstColumn="1" w:lastColumn="0" w:noHBand="0" w:noVBand="1"/>
              </w:tblPr>
              <w:tblGrid>
                <w:gridCol w:w="713"/>
                <w:gridCol w:w="8126"/>
              </w:tblGrid>
              <w:tr w:rsidR="006E3395" w14:paraId="0405E07B" w14:textId="77777777" w:rsidTr="00C92D48">
                <w:trPr>
                  <w:divId w:val="323552591"/>
                  <w:trHeight w:val="144"/>
                  <w:tblCellSpacing w:w="15" w:type="dxa"/>
                </w:trPr>
                <w:tc>
                  <w:tcPr>
                    <w:tcW w:w="382" w:type="pct"/>
                    <w:hideMark/>
                  </w:tcPr>
                  <w:p w14:paraId="21A280D6" w14:textId="18366DE8" w:rsidR="006E3395" w:rsidRDefault="006E3395">
                    <w:pPr>
                      <w:pStyle w:val="Bibliography"/>
                      <w:rPr>
                        <w:noProof/>
                        <w:sz w:val="24"/>
                        <w:szCs w:val="24"/>
                      </w:rPr>
                    </w:pPr>
                    <w:r>
                      <w:rPr>
                        <w:noProof/>
                      </w:rPr>
                      <w:t>1</w:t>
                    </w:r>
                    <w:r w:rsidR="00804571">
                      <w:rPr>
                        <w:noProof/>
                      </w:rPr>
                      <w:t>.</w:t>
                    </w:r>
                    <w:r>
                      <w:rPr>
                        <w:noProof/>
                      </w:rPr>
                      <w:t xml:space="preserve"> </w:t>
                    </w:r>
                  </w:p>
                </w:tc>
                <w:tc>
                  <w:tcPr>
                    <w:tcW w:w="0" w:type="auto"/>
                    <w:hideMark/>
                  </w:tcPr>
                  <w:p w14:paraId="72355B8B" w14:textId="68D3031A" w:rsidR="006E3395" w:rsidRDefault="00804571">
                    <w:pPr>
                      <w:pStyle w:val="Bibliography"/>
                      <w:rPr>
                        <w:noProof/>
                      </w:rPr>
                    </w:pPr>
                    <w:r w:rsidRPr="00FC61EF">
                      <w:rPr>
                        <w:rFonts w:ascii="Cambria" w:hAnsi="Cambria"/>
                        <w:noProof/>
                      </w:rPr>
                      <w:t>Chakraborty P, Khadivi P, Lewis B, Mahendiran A, Chen J, Butler P, Nsoesie E, Mekaru S, Brownstein J, Marathe M, Ramakrishnan N.</w:t>
                    </w:r>
                    <w:r w:rsidR="006E3395">
                      <w:rPr>
                        <w:noProof/>
                      </w:rPr>
                      <w:t xml:space="preserve"> Forecasting a moving target: Ensemble models for ILI case count predictions.</w:t>
                    </w:r>
                    <w:r>
                      <w:rPr>
                        <w:noProof/>
                      </w:rPr>
                      <w:t xml:space="preserve"> </w:t>
                    </w:r>
                    <w:r w:rsidR="006E3395" w:rsidRPr="009D38F5">
                      <w:rPr>
                        <w:noProof/>
                      </w:rPr>
                      <w:t>SIAM International Conference on Data Mining</w:t>
                    </w:r>
                    <w:r>
                      <w:rPr>
                        <w:noProof/>
                      </w:rPr>
                      <w:t>;</w:t>
                    </w:r>
                    <w:r w:rsidR="006E3395">
                      <w:rPr>
                        <w:noProof/>
                      </w:rPr>
                      <w:t xml:space="preserve"> 2014. </w:t>
                    </w:r>
                    <w:r w:rsidRPr="00FC61EF">
                      <w:rPr>
                        <w:rFonts w:ascii="Cambria" w:hAnsi="Cambria"/>
                        <w:noProof/>
                      </w:rPr>
                      <w:t>p. 262-270.  [</w:t>
                    </w:r>
                    <w:hyperlink r:id="rId12" w:tgtFrame="_blank" w:tooltip="Opens new window" w:history="1">
                      <w:r w:rsidRPr="00FC61EF">
                        <w:rPr>
                          <w:rStyle w:val="Hyperlink"/>
                          <w:rFonts w:ascii="Cambria" w:hAnsi="Cambria"/>
                          <w:color w:val="4472C4" w:themeColor="accent1"/>
                        </w:rPr>
                        <w:t>doi:10.1137/1.9781611973440.30</w:t>
                      </w:r>
                    </w:hyperlink>
                    <w:r w:rsidRPr="00FC61EF">
                      <w:rPr>
                        <w:rFonts w:ascii="Cambria" w:hAnsi="Cambria"/>
                        <w:color w:val="000000" w:themeColor="text1"/>
                      </w:rPr>
                      <w:t>]</w:t>
                    </w:r>
                  </w:p>
                </w:tc>
              </w:tr>
              <w:tr w:rsidR="006E3395" w14:paraId="06E60D88" w14:textId="77777777" w:rsidTr="00C92D48">
                <w:trPr>
                  <w:divId w:val="323552591"/>
                  <w:trHeight w:val="144"/>
                  <w:tblCellSpacing w:w="15" w:type="dxa"/>
                </w:trPr>
                <w:tc>
                  <w:tcPr>
                    <w:tcW w:w="382" w:type="pct"/>
                    <w:hideMark/>
                  </w:tcPr>
                  <w:p w14:paraId="70818142" w14:textId="41BBD10F" w:rsidR="006E3395" w:rsidRDefault="006E3395">
                    <w:pPr>
                      <w:pStyle w:val="Bibliography"/>
                      <w:rPr>
                        <w:noProof/>
                      </w:rPr>
                    </w:pPr>
                    <w:r>
                      <w:rPr>
                        <w:noProof/>
                      </w:rPr>
                      <w:t>2</w:t>
                    </w:r>
                    <w:r w:rsidR="00B30DFA">
                      <w:rPr>
                        <w:noProof/>
                      </w:rPr>
                      <w:t>.</w:t>
                    </w:r>
                    <w:r>
                      <w:rPr>
                        <w:noProof/>
                      </w:rPr>
                      <w:t xml:space="preserve"> </w:t>
                    </w:r>
                  </w:p>
                </w:tc>
                <w:tc>
                  <w:tcPr>
                    <w:tcW w:w="0" w:type="auto"/>
                    <w:hideMark/>
                  </w:tcPr>
                  <w:p w14:paraId="3348B21F" w14:textId="650A45D8" w:rsidR="006E3395" w:rsidRDefault="002C2080">
                    <w:pPr>
                      <w:pStyle w:val="Bibliography"/>
                      <w:rPr>
                        <w:noProof/>
                      </w:rPr>
                    </w:pPr>
                    <w:r w:rsidRPr="00FC61EF">
                      <w:rPr>
                        <w:rFonts w:ascii="Cambria" w:hAnsi="Cambria"/>
                        <w:noProof/>
                      </w:rPr>
                      <w:t>Tizzoni M, Bajardi P, Poletto C, Ramasco J, Balcan D, Goncalves B, Perra N, Colizza V, Vespignani A.</w:t>
                    </w:r>
                    <w:r w:rsidR="006E3395">
                      <w:rPr>
                        <w:noProof/>
                      </w:rPr>
                      <w:t xml:space="preserve"> Real-time numerical forecast of global epidemic spreading: case study of 2009 A/H1N1pdm</w:t>
                    </w:r>
                    <w:r w:rsidRPr="00FC61EF">
                      <w:rPr>
                        <w:rFonts w:ascii="Cambria" w:hAnsi="Cambria"/>
                        <w:noProof/>
                      </w:rPr>
                      <w:t>; 2012: 23(1):169-214. [</w:t>
                    </w:r>
                    <w:hyperlink r:id="rId13" w:history="1">
                      <w:r w:rsidRPr="00FC61EF">
                        <w:rPr>
                          <w:rFonts w:ascii="Cambria" w:hAnsi="Cambria"/>
                          <w:color w:val="4472C4" w:themeColor="accent1"/>
                          <w:u w:val="single"/>
                        </w:rPr>
                        <w:t>doi:10.1186/1741-7015-10-165</w:t>
                      </w:r>
                    </w:hyperlink>
                    <w:r w:rsidRPr="00FC61EF">
                      <w:rPr>
                        <w:rFonts w:ascii="Cambria" w:hAnsi="Cambria"/>
                      </w:rPr>
                      <w:t>]</w:t>
                    </w:r>
                  </w:p>
                </w:tc>
              </w:tr>
              <w:tr w:rsidR="006E3395" w14:paraId="23830E7E" w14:textId="77777777" w:rsidTr="00C92D48">
                <w:trPr>
                  <w:divId w:val="323552591"/>
                  <w:trHeight w:val="144"/>
                  <w:tblCellSpacing w:w="15" w:type="dxa"/>
                </w:trPr>
                <w:tc>
                  <w:tcPr>
                    <w:tcW w:w="382" w:type="pct"/>
                    <w:hideMark/>
                  </w:tcPr>
                  <w:p w14:paraId="42A1CBB6" w14:textId="17CE36BE" w:rsidR="006E3395" w:rsidRDefault="006E3395">
                    <w:pPr>
                      <w:pStyle w:val="Bibliography"/>
                      <w:rPr>
                        <w:noProof/>
                      </w:rPr>
                    </w:pPr>
                    <w:r>
                      <w:rPr>
                        <w:noProof/>
                      </w:rPr>
                      <w:t>3</w:t>
                    </w:r>
                    <w:r w:rsidR="00B30DFA">
                      <w:rPr>
                        <w:noProof/>
                      </w:rPr>
                      <w:t>.</w:t>
                    </w:r>
                    <w:r>
                      <w:rPr>
                        <w:noProof/>
                      </w:rPr>
                      <w:t xml:space="preserve"> </w:t>
                    </w:r>
                  </w:p>
                </w:tc>
                <w:tc>
                  <w:tcPr>
                    <w:tcW w:w="0" w:type="auto"/>
                    <w:hideMark/>
                  </w:tcPr>
                  <w:p w14:paraId="5410CC86" w14:textId="1E682AC5" w:rsidR="006E3395" w:rsidRDefault="00157C3A">
                    <w:pPr>
                      <w:pStyle w:val="Bibliography"/>
                      <w:rPr>
                        <w:noProof/>
                      </w:rPr>
                    </w:pPr>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hyperlink r:id="rId14" w:tgtFrame="_self" w:history="1">
                      <w:r w:rsidRPr="00FC61EF">
                        <w:rPr>
                          <w:rFonts w:ascii="Cambria" w:hAnsi="Cambria"/>
                          <w:color w:val="4472C4" w:themeColor="accent1"/>
                          <w:u w:val="single"/>
                        </w:rPr>
                        <w:t>10.1145/2783258.2783291</w:t>
                      </w:r>
                    </w:hyperlink>
                    <w:r w:rsidRPr="00FC61EF">
                      <w:rPr>
                        <w:rFonts w:ascii="Cambria" w:hAnsi="Cambria"/>
                      </w:rPr>
                      <w:t>]</w:t>
                    </w:r>
                  </w:p>
                </w:tc>
              </w:tr>
              <w:tr w:rsidR="006E3395" w14:paraId="7E5FF317" w14:textId="77777777" w:rsidTr="00C92D48">
                <w:trPr>
                  <w:divId w:val="323552591"/>
                  <w:trHeight w:val="144"/>
                  <w:tblCellSpacing w:w="15" w:type="dxa"/>
                </w:trPr>
                <w:tc>
                  <w:tcPr>
                    <w:tcW w:w="382" w:type="pct"/>
                    <w:hideMark/>
                  </w:tcPr>
                  <w:p w14:paraId="75CFBB22" w14:textId="5E5ABBFD" w:rsidR="006E3395" w:rsidRDefault="006E3395">
                    <w:pPr>
                      <w:pStyle w:val="Bibliography"/>
                      <w:rPr>
                        <w:noProof/>
                      </w:rPr>
                    </w:pPr>
                    <w:r>
                      <w:rPr>
                        <w:noProof/>
                      </w:rPr>
                      <w:t>4</w:t>
                    </w:r>
                    <w:r w:rsidR="000D5885">
                      <w:rPr>
                        <w:noProof/>
                      </w:rPr>
                      <w:t>.</w:t>
                    </w:r>
                    <w:r>
                      <w:rPr>
                        <w:noProof/>
                      </w:rPr>
                      <w:t xml:space="preserve"> </w:t>
                    </w:r>
                  </w:p>
                </w:tc>
                <w:tc>
                  <w:tcPr>
                    <w:tcW w:w="0" w:type="auto"/>
                    <w:hideMark/>
                  </w:tcPr>
                  <w:p w14:paraId="3D4AEC81" w14:textId="363CCF73" w:rsidR="006E3395" w:rsidRDefault="000D5885">
                    <w:pPr>
                      <w:pStyle w:val="Bibliography"/>
                      <w:rPr>
                        <w:noProof/>
                      </w:rPr>
                    </w:pPr>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hyperlink r:id="rId15" w:history="1">
                      <w:r w:rsidRPr="00FC61EF">
                        <w:rPr>
                          <w:rFonts w:ascii="Cambria" w:hAnsi="Cambria"/>
                          <w:color w:val="4472C4" w:themeColor="accent1"/>
                          <w:u w:val="single"/>
                        </w:rPr>
                        <w:t>10.1371/journal.pcbi.1004382</w:t>
                      </w:r>
                    </w:hyperlink>
                    <w:r w:rsidRPr="00FC61EF">
                      <w:rPr>
                        <w:rFonts w:ascii="Cambria" w:hAnsi="Cambria"/>
                      </w:rPr>
                      <w:t>]</w:t>
                    </w:r>
                  </w:p>
                </w:tc>
              </w:tr>
              <w:tr w:rsidR="006E3395" w14:paraId="112E4792" w14:textId="77777777" w:rsidTr="00C92D48">
                <w:trPr>
                  <w:divId w:val="323552591"/>
                  <w:trHeight w:val="144"/>
                  <w:tblCellSpacing w:w="15" w:type="dxa"/>
                </w:trPr>
                <w:tc>
                  <w:tcPr>
                    <w:tcW w:w="382" w:type="pct"/>
                    <w:hideMark/>
                  </w:tcPr>
                  <w:p w14:paraId="41FDBE94" w14:textId="5443AF4A" w:rsidR="006E3395" w:rsidRDefault="006E3395">
                    <w:pPr>
                      <w:pStyle w:val="Bibliography"/>
                      <w:rPr>
                        <w:noProof/>
                      </w:rPr>
                    </w:pPr>
                    <w:r>
                      <w:rPr>
                        <w:noProof/>
                      </w:rPr>
                      <w:t>5</w:t>
                    </w:r>
                    <w:r w:rsidR="00307BDB">
                      <w:rPr>
                        <w:noProof/>
                      </w:rPr>
                      <w:t>.</w:t>
                    </w:r>
                    <w:r>
                      <w:rPr>
                        <w:noProof/>
                      </w:rPr>
                      <w:t xml:space="preserve"> </w:t>
                    </w:r>
                  </w:p>
                </w:tc>
                <w:tc>
                  <w:tcPr>
                    <w:tcW w:w="0" w:type="auto"/>
                    <w:hideMark/>
                  </w:tcPr>
                  <w:p w14:paraId="3E850C1B" w14:textId="344085EF" w:rsidR="006E3395" w:rsidRDefault="00307BDB">
                    <w:pPr>
                      <w:pStyle w:val="Bibliography"/>
                      <w:rPr>
                        <w:noProof/>
                      </w:rPr>
                    </w:pPr>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hyperlink r:id="rId16" w:history="1">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hyperlink>
                    <w:r w:rsidRPr="00FC61EF">
                      <w:rPr>
                        <w:rFonts w:ascii="Cambria" w:hAnsi="Cambria"/>
                        <w:color w:val="222222"/>
                        <w:shd w:val="clear" w:color="auto" w:fill="FFFFFF"/>
                      </w:rPr>
                      <w:t>]</w:t>
                    </w:r>
                    <w:r w:rsidR="006E3395">
                      <w:rPr>
                        <w:noProof/>
                      </w:rPr>
                      <w:t xml:space="preserve"> </w:t>
                    </w:r>
                  </w:p>
                </w:tc>
              </w:tr>
              <w:tr w:rsidR="004C4974" w14:paraId="37BCF3DD" w14:textId="77777777" w:rsidTr="00C92D48">
                <w:trPr>
                  <w:divId w:val="323552591"/>
                  <w:trHeight w:val="144"/>
                  <w:tblCellSpacing w:w="15" w:type="dxa"/>
                </w:trPr>
                <w:tc>
                  <w:tcPr>
                    <w:tcW w:w="382" w:type="pct"/>
                    <w:hideMark/>
                  </w:tcPr>
                  <w:p w14:paraId="377C64C3" w14:textId="17120FA4" w:rsidR="004C4974" w:rsidRDefault="004C4974" w:rsidP="004C4974">
                    <w:pPr>
                      <w:pStyle w:val="Bibliography"/>
                      <w:rPr>
                        <w:noProof/>
                      </w:rPr>
                    </w:pPr>
                    <w:r>
                      <w:rPr>
                        <w:noProof/>
                      </w:rPr>
                      <w:t>6</w:t>
                    </w:r>
                    <w:r w:rsidR="00A2247E">
                      <w:rPr>
                        <w:noProof/>
                      </w:rPr>
                      <w:t>.</w:t>
                    </w:r>
                    <w:r>
                      <w:rPr>
                        <w:noProof/>
                      </w:rPr>
                      <w:t xml:space="preserve"> </w:t>
                    </w:r>
                  </w:p>
                </w:tc>
                <w:tc>
                  <w:tcPr>
                    <w:tcW w:w="0" w:type="auto"/>
                    <w:hideMark/>
                  </w:tcPr>
                  <w:p w14:paraId="3A325393" w14:textId="2AEED149" w:rsidR="004C4974" w:rsidRDefault="004C4974" w:rsidP="004C4974">
                    <w:pPr>
                      <w:pStyle w:val="Bibliography"/>
                      <w:rPr>
                        <w:noProof/>
                      </w:rPr>
                    </w:pPr>
                    <w:r w:rsidRPr="00FC61EF">
                      <w:rPr>
                        <w:rFonts w:ascii="Cambria" w:hAnsi="Cambria"/>
                        <w:noProof/>
                      </w:rPr>
                      <w:t xml:space="preserve">"This flu season is the worst in nearly a decade, new york times, 2018. URL: </w:t>
                    </w:r>
                    <w:hyperlink r:id="rId17" w:history="1">
                      <w:r w:rsidRPr="00FC61EF">
                        <w:rPr>
                          <w:rStyle w:val="Hyperlink"/>
                          <w:rFonts w:ascii="Cambria" w:hAnsi="Cambria"/>
                          <w:noProof/>
                        </w:rPr>
                        <w:t>https://www.nytimes.com/2018/01/26/health/flu-rates-deaths.html</w:t>
                      </w:r>
                    </w:hyperlink>
                    <w:r w:rsidRPr="00FC61EF">
                      <w:rPr>
                        <w:rFonts w:ascii="Cambria" w:hAnsi="Cambria"/>
                        <w:noProof/>
                      </w:rPr>
                      <w:t>. [accessed 2018-11-15]. [</w:t>
                    </w:r>
                    <w:hyperlink r:id="rId18" w:history="1">
                      <w:r w:rsidRPr="00FC61EF">
                        <w:rPr>
                          <w:rStyle w:val="Hyperlink"/>
                          <w:rFonts w:ascii="Cambria" w:hAnsi="Cambria"/>
                          <w:noProof/>
                          <w:color w:val="4472C4" w:themeColor="accent1"/>
                        </w:rPr>
                        <w:t>WebCite Cache ID 73xIRUdhv</w:t>
                      </w:r>
                    </w:hyperlink>
                    <w:r w:rsidRPr="00FC61EF">
                      <w:rPr>
                        <w:rFonts w:ascii="Cambria" w:hAnsi="Cambria"/>
                        <w:noProof/>
                      </w:rPr>
                      <w:t>] .</w:t>
                    </w:r>
                  </w:p>
                </w:tc>
              </w:tr>
              <w:tr w:rsidR="00A2247E" w14:paraId="4D539DA8" w14:textId="77777777" w:rsidTr="00C92D48">
                <w:trPr>
                  <w:divId w:val="323552591"/>
                  <w:trHeight w:val="144"/>
                  <w:tblCellSpacing w:w="15" w:type="dxa"/>
                </w:trPr>
                <w:tc>
                  <w:tcPr>
                    <w:tcW w:w="382" w:type="pct"/>
                    <w:hideMark/>
                  </w:tcPr>
                  <w:p w14:paraId="66E4275F" w14:textId="6A5731F8" w:rsidR="00A2247E" w:rsidRDefault="00A2247E" w:rsidP="00A2247E">
                    <w:pPr>
                      <w:pStyle w:val="Bibliography"/>
                      <w:rPr>
                        <w:noProof/>
                      </w:rPr>
                    </w:pPr>
                    <w:r>
                      <w:rPr>
                        <w:noProof/>
                      </w:rPr>
                      <w:t xml:space="preserve">7. </w:t>
                    </w:r>
                  </w:p>
                </w:tc>
                <w:tc>
                  <w:tcPr>
                    <w:tcW w:w="0" w:type="auto"/>
                    <w:hideMark/>
                  </w:tcPr>
                  <w:p w14:paraId="59C7494B" w14:textId="599AA284" w:rsidR="00A2247E" w:rsidRDefault="00A2247E" w:rsidP="00A2247E">
                    <w:pPr>
                      <w:pStyle w:val="Bibliography"/>
                      <w:rPr>
                        <w:noProof/>
                      </w:rPr>
                    </w:pPr>
                    <w:r w:rsidRPr="00FC61EF">
                      <w:rPr>
                        <w:rFonts w:ascii="Cambria" w:hAnsi="Cambria"/>
                        <w:noProof/>
                      </w:rPr>
                      <w:t xml:space="preserve">Mashable, cdc reports flu season is worsening, as 17 more children die, 2018. URL: </w:t>
                    </w:r>
                    <w:hyperlink r:id="rId19"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[accessed 2018-11-08]. [</w:t>
                    </w:r>
                    <w:hyperlink r:id="rId20" w:history="1">
                      <w:r w:rsidRPr="00FC61EF">
                        <w:rPr>
                          <w:rStyle w:val="Hyperlink"/>
                          <w:rFonts w:ascii="Cambria" w:hAnsi="Cambria"/>
                          <w:noProof/>
                        </w:rPr>
                        <w:t>WebCite Cache ID 73mqMIFTH</w:t>
                      </w:r>
                    </w:hyperlink>
                    <w:r w:rsidRPr="00FC61EF">
                      <w:rPr>
                        <w:rFonts w:ascii="Cambria" w:hAnsi="Cambria"/>
                        <w:noProof/>
                      </w:rPr>
                      <w:t>]</w:t>
                    </w:r>
                  </w:p>
                </w:tc>
              </w:tr>
              <w:tr w:rsidR="00106E56" w14:paraId="1E250C4A" w14:textId="77777777" w:rsidTr="00C92D48">
                <w:trPr>
                  <w:divId w:val="323552591"/>
                  <w:trHeight w:val="144"/>
                  <w:tblCellSpacing w:w="15" w:type="dxa"/>
                </w:trPr>
                <w:tc>
                  <w:tcPr>
                    <w:tcW w:w="382" w:type="pct"/>
                    <w:hideMark/>
                  </w:tcPr>
                  <w:p w14:paraId="1BD426F3" w14:textId="30B5437F" w:rsidR="00106E56" w:rsidRDefault="00106E56" w:rsidP="00106E56">
                    <w:pPr>
                      <w:pStyle w:val="Bibliography"/>
                      <w:rPr>
                        <w:noProof/>
                      </w:rPr>
                    </w:pPr>
                    <w:r>
                      <w:rPr>
                        <w:noProof/>
                      </w:rPr>
                      <w:t xml:space="preserve">8. </w:t>
                    </w:r>
                  </w:p>
                </w:tc>
                <w:tc>
                  <w:tcPr>
                    <w:tcW w:w="0" w:type="auto"/>
                    <w:hideMark/>
                  </w:tcPr>
                  <w:p w14:paraId="34E707DA" w14:textId="3C85DC8E" w:rsidR="00106E56" w:rsidRDefault="00106E56" w:rsidP="00106E56">
                    <w:pPr>
                      <w:pStyle w:val="Bibliography"/>
                      <w:rPr>
                        <w:noProof/>
                      </w:rPr>
                    </w:pPr>
                    <w:r w:rsidRPr="00FC61EF">
                      <w:rPr>
                        <w:rFonts w:ascii="Cambria" w:hAnsi="Cambria"/>
                        <w:noProof/>
                      </w:rPr>
                      <w:t xml:space="preserve">2017-18 influenza season week 6 ending feb 10, 2018. URL: </w:t>
                    </w:r>
                    <w:hyperlink r:id="rId21" w:history="1">
                      <w:r w:rsidRPr="00FC61EF">
                        <w:rPr>
                          <w:rStyle w:val="Hyperlink"/>
                          <w:rFonts w:ascii="Cambria" w:hAnsi="Cambria"/>
                          <w:noProof/>
                        </w:rPr>
                        <w:t>https://www.cdc.gov/flu/weekly/weeklyarchives2017-2018/Week06.htm</w:t>
                      </w:r>
                    </w:hyperlink>
                    <w:r w:rsidRPr="00FC61EF">
                      <w:rPr>
                        <w:rFonts w:ascii="Cambria" w:hAnsi="Cambria"/>
                        <w:noProof/>
                      </w:rPr>
                      <w:t>. [accessed 2018-11-08] [</w:t>
                    </w:r>
                    <w:hyperlink r:id="rId22" w:history="1">
                      <w:r w:rsidRPr="00FC61EF">
                        <w:rPr>
                          <w:rStyle w:val="Hyperlink"/>
                          <w:rFonts w:ascii="Cambria" w:hAnsi="Cambria"/>
                          <w:noProof/>
                        </w:rPr>
                        <w:t>WebCite Cache ID 73mqpvW7z</w:t>
                      </w:r>
                    </w:hyperlink>
                    <w:r w:rsidRPr="00FC61EF">
                      <w:rPr>
                        <w:rFonts w:ascii="Cambria" w:hAnsi="Cambria"/>
                        <w:noProof/>
                      </w:rPr>
                      <w:t>]</w:t>
                    </w:r>
                  </w:p>
                </w:tc>
              </w:tr>
              <w:tr w:rsidR="00791473" w14:paraId="5FF0E9A3" w14:textId="77777777" w:rsidTr="00C92D48">
                <w:trPr>
                  <w:divId w:val="323552591"/>
                  <w:trHeight w:val="144"/>
                  <w:tblCellSpacing w:w="15" w:type="dxa"/>
                </w:trPr>
                <w:tc>
                  <w:tcPr>
                    <w:tcW w:w="382" w:type="pct"/>
                    <w:hideMark/>
                  </w:tcPr>
                  <w:p w14:paraId="0E554169" w14:textId="05A6AC7D" w:rsidR="00791473" w:rsidRDefault="00791473" w:rsidP="00791473">
                    <w:pPr>
                      <w:pStyle w:val="Bibliography"/>
                      <w:rPr>
                        <w:noProof/>
                      </w:rPr>
                    </w:pPr>
                    <w:r>
                      <w:rPr>
                        <w:noProof/>
                      </w:rPr>
                      <w:t xml:space="preserve">9. </w:t>
                    </w:r>
                  </w:p>
                </w:tc>
                <w:tc>
                  <w:tcPr>
                    <w:tcW w:w="0" w:type="auto"/>
                    <w:hideMark/>
                  </w:tcPr>
                  <w:p w14:paraId="77BB1A67" w14:textId="6E37759F" w:rsidR="00791473" w:rsidRDefault="00791473" w:rsidP="00791473">
                    <w:pPr>
                      <w:pStyle w:val="Bibliography"/>
                      <w:rPr>
                        <w:noProof/>
                      </w:rPr>
                    </w:pPr>
                    <w:r w:rsidRPr="00FC61EF">
                      <w:rPr>
                        <w:rFonts w:ascii="Cambria" w:hAnsi="Cambria"/>
                        <w:noProof/>
                      </w:rPr>
                      <w:t xml:space="preserve">2016-17 influenza season week 9 ending mar 04, 2017. URL: </w:t>
                    </w:r>
                    <w:hyperlink r:id="rId23" w:history="1">
                      <w:r w:rsidRPr="00FC61EF">
                        <w:rPr>
                          <w:rStyle w:val="Hyperlink"/>
                          <w:rFonts w:ascii="Cambria" w:hAnsi="Cambria"/>
                          <w:noProof/>
                        </w:rPr>
                        <w:t>https://www.cdc.gov/flu/weekly/weeklyarchives2016-2017/Week09.htm</w:t>
                      </w:r>
                    </w:hyperlink>
                    <w:r w:rsidRPr="00FC61EF">
                      <w:rPr>
                        <w:rFonts w:ascii="Cambria" w:hAnsi="Cambria"/>
                        <w:noProof/>
                      </w:rPr>
                      <w:t>. [accessed 2018-11-15] [</w:t>
                    </w:r>
                    <w:hyperlink r:id="rId24" w:history="1">
                      <w:r w:rsidRPr="00FC61EF">
                        <w:rPr>
                          <w:rStyle w:val="Hyperlink"/>
                          <w:rFonts w:ascii="Cambria" w:hAnsi="Cambria"/>
                          <w:noProof/>
                        </w:rPr>
                        <w:t>WebCite Cache ID 73xI7qtXo</w:t>
                      </w:r>
                    </w:hyperlink>
                    <w:r w:rsidRPr="00FC61EF">
                      <w:rPr>
                        <w:rFonts w:ascii="Cambria" w:hAnsi="Cambria"/>
                        <w:noProof/>
                      </w:rPr>
                      <w:t>]</w:t>
                    </w:r>
                  </w:p>
                </w:tc>
              </w:tr>
              <w:tr w:rsidR="00126C48" w14:paraId="0DA53530" w14:textId="77777777" w:rsidTr="00C92D48">
                <w:trPr>
                  <w:divId w:val="323552591"/>
                  <w:trHeight w:val="1003"/>
                  <w:tblCellSpacing w:w="15" w:type="dxa"/>
                </w:trPr>
                <w:tc>
                  <w:tcPr>
                    <w:tcW w:w="382" w:type="pct"/>
                    <w:hideMark/>
                  </w:tcPr>
                  <w:p w14:paraId="383FF4BF" w14:textId="31D3BBE1" w:rsidR="00126C48" w:rsidRDefault="00126C48" w:rsidP="00126C48">
                    <w:pPr>
                      <w:pStyle w:val="Bibliography"/>
                      <w:rPr>
                        <w:noProof/>
                      </w:rPr>
                    </w:pPr>
                    <w:r>
                      <w:rPr>
                        <w:noProof/>
                      </w:rPr>
                      <w:t xml:space="preserve">10. </w:t>
                    </w:r>
                  </w:p>
                </w:tc>
                <w:tc>
                  <w:tcPr>
                    <w:tcW w:w="0" w:type="auto"/>
                    <w:hideMark/>
                  </w:tcPr>
                  <w:p w14:paraId="089D17C2" w14:textId="5867F061" w:rsidR="00126C48" w:rsidRDefault="00126C48" w:rsidP="00126C48">
                    <w:pPr>
                      <w:pStyle w:val="Bibliography"/>
                      <w:rPr>
                        <w:noProof/>
                      </w:rPr>
                    </w:pPr>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hyperlink r:id="rId25" w:history="1">
                      <w:r w:rsidRPr="00FC61EF">
                        <w:rPr>
                          <w:rStyle w:val="Hyperlink"/>
                          <w:rFonts w:ascii="Cambria" w:hAnsi="Cambria"/>
                        </w:rPr>
                        <w:t>http://dl.acm.org/citation.cfm?id=645920.672836</w:t>
                      </w:r>
                    </w:hyperlink>
                    <w:r w:rsidRPr="00FC61EF">
                      <w:rPr>
                        <w:rFonts w:ascii="Cambria" w:hAnsi="Cambria"/>
                      </w:rPr>
                      <w:t>]</w:t>
                    </w:r>
                  </w:p>
                </w:tc>
              </w:tr>
              <w:tr w:rsidR="00126C48" w14:paraId="2FBE171D" w14:textId="77777777" w:rsidTr="00C92D48">
                <w:trPr>
                  <w:divId w:val="323552591"/>
                  <w:trHeight w:val="993"/>
                  <w:tblCellSpacing w:w="15" w:type="dxa"/>
                </w:trPr>
                <w:tc>
                  <w:tcPr>
                    <w:tcW w:w="382" w:type="pct"/>
                    <w:hideMark/>
                  </w:tcPr>
                  <w:p w14:paraId="15F61F66" w14:textId="3AD953EE" w:rsidR="00126C48" w:rsidRDefault="00126C48" w:rsidP="00126C48">
                    <w:pPr>
                      <w:pStyle w:val="Bibliography"/>
                      <w:rPr>
                        <w:noProof/>
                      </w:rPr>
                    </w:pPr>
                    <w:r>
                      <w:rPr>
                        <w:noProof/>
                      </w:rPr>
                      <w:lastRenderedPageBreak/>
                      <w:t>11</w:t>
                    </w:r>
                    <w:r w:rsidR="00AD4C61">
                      <w:rPr>
                        <w:noProof/>
                      </w:rPr>
                      <w:t>.</w:t>
                    </w:r>
                    <w:r>
                      <w:rPr>
                        <w:noProof/>
                      </w:rPr>
                      <w:t xml:space="preserve"> </w:t>
                    </w:r>
                  </w:p>
                </w:tc>
                <w:tc>
                  <w:tcPr>
                    <w:tcW w:w="0" w:type="auto"/>
                    <w:hideMark/>
                  </w:tcPr>
                  <w:p w14:paraId="1E1F3EEF" w14:textId="2D008277" w:rsidR="00126C48" w:rsidRDefault="00AD4C61" w:rsidP="00126C48">
                    <w:pPr>
                      <w:pStyle w:val="Bibliography"/>
                      <w:rPr>
                        <w:noProof/>
                      </w:rPr>
                    </w:pPr>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hyperlink r:id="rId26" w:tgtFrame="_blank" w:history="1">
                      <w:r w:rsidRPr="00FC61EF">
                        <w:rPr>
                          <w:rStyle w:val="Hyperlink"/>
                          <w:rFonts w:ascii="Cambria" w:hAnsi="Cambria" w:cs="Arial"/>
                          <w:color w:val="4472C4" w:themeColor="accent1"/>
                          <w:shd w:val="clear" w:color="auto" w:fill="FFFFFF"/>
                        </w:rPr>
                        <w:t>10.1109/TCBB.2004.2</w:t>
                      </w:r>
                    </w:hyperlink>
                    <w:r w:rsidRPr="00FC61EF">
                      <w:rPr>
                        <w:rFonts w:ascii="Cambria" w:hAnsi="Cambria"/>
                      </w:rPr>
                      <w:t>]</w:t>
                    </w:r>
                    <w:r w:rsidRPr="00FC61EF">
                      <w:rPr>
                        <w:rFonts w:ascii="Cambria" w:hAnsi="Cambria"/>
                        <w:noProof/>
                      </w:rPr>
                      <w:t xml:space="preserve"> </w:t>
                    </w:r>
                  </w:p>
                </w:tc>
              </w:tr>
              <w:tr w:rsidR="00126C48" w14:paraId="0A6029C8" w14:textId="77777777" w:rsidTr="00C92D48">
                <w:trPr>
                  <w:divId w:val="323552591"/>
                  <w:trHeight w:val="1003"/>
                  <w:tblCellSpacing w:w="15" w:type="dxa"/>
                </w:trPr>
                <w:tc>
                  <w:tcPr>
                    <w:tcW w:w="382" w:type="pct"/>
                    <w:hideMark/>
                  </w:tcPr>
                  <w:p w14:paraId="2A898788" w14:textId="367DE9FD" w:rsidR="00126C48" w:rsidRDefault="00126C48" w:rsidP="00126C48">
                    <w:pPr>
                      <w:pStyle w:val="Bibliography"/>
                      <w:rPr>
                        <w:noProof/>
                      </w:rPr>
                    </w:pPr>
                    <w:r>
                      <w:rPr>
                        <w:noProof/>
                      </w:rPr>
                      <w:t>12</w:t>
                    </w:r>
                    <w:r w:rsidR="00FA5440">
                      <w:rPr>
                        <w:noProof/>
                      </w:rPr>
                      <w:t>.</w:t>
                    </w:r>
                    <w:r>
                      <w:rPr>
                        <w:noProof/>
                      </w:rPr>
                      <w:t xml:space="preserve"> </w:t>
                    </w:r>
                  </w:p>
                </w:tc>
                <w:tc>
                  <w:tcPr>
                    <w:tcW w:w="0" w:type="auto"/>
                    <w:hideMark/>
                  </w:tcPr>
                  <w:p w14:paraId="792137A2" w14:textId="753CC82D" w:rsidR="00126C48" w:rsidRDefault="006947C1" w:rsidP="00126C48">
                    <w:pPr>
                      <w:pStyle w:val="Bibliography"/>
                      <w:rPr>
                        <w:noProof/>
                      </w:rPr>
                    </w:pPr>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hyperlink r:id="rId27" w:history="1">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hyperlink>
                    <w:r>
                      <w:rPr>
                        <w:rFonts w:ascii="Source Sans Pro" w:hAnsi="Source Sans Pro"/>
                        <w:color w:val="333333"/>
                        <w:spacing w:val="4"/>
                        <w:sz w:val="21"/>
                        <w:szCs w:val="21"/>
                        <w:shd w:val="clear" w:color="auto" w:fill="FCFCFC"/>
                      </w:rPr>
                      <w:t>]</w:t>
                    </w:r>
                    <w:r w:rsidR="00126C48">
                      <w:rPr>
                        <w:noProof/>
                      </w:rPr>
                      <w:t xml:space="preserve"> </w:t>
                    </w:r>
                  </w:p>
                </w:tc>
              </w:tr>
              <w:tr w:rsidR="00126C48" w14:paraId="18E45E12" w14:textId="77777777" w:rsidTr="00C92D48">
                <w:trPr>
                  <w:divId w:val="323552591"/>
                  <w:trHeight w:val="1003"/>
                  <w:tblCellSpacing w:w="15" w:type="dxa"/>
                </w:trPr>
                <w:tc>
                  <w:tcPr>
                    <w:tcW w:w="382" w:type="pct"/>
                    <w:hideMark/>
                  </w:tcPr>
                  <w:p w14:paraId="262F8EBC" w14:textId="0316EA15" w:rsidR="00126C48" w:rsidRDefault="00126C48" w:rsidP="00126C48">
                    <w:pPr>
                      <w:pStyle w:val="Bibliography"/>
                      <w:rPr>
                        <w:noProof/>
                      </w:rPr>
                    </w:pPr>
                    <w:r>
                      <w:rPr>
                        <w:noProof/>
                      </w:rPr>
                      <w:t>13</w:t>
                    </w:r>
                    <w:r w:rsidR="00BF4128">
                      <w:rPr>
                        <w:noProof/>
                      </w:rPr>
                      <w:t>.</w:t>
                    </w:r>
                    <w:r>
                      <w:rPr>
                        <w:noProof/>
                      </w:rPr>
                      <w:t xml:space="preserve"> </w:t>
                    </w:r>
                  </w:p>
                </w:tc>
                <w:tc>
                  <w:tcPr>
                    <w:tcW w:w="0" w:type="auto"/>
                    <w:hideMark/>
                  </w:tcPr>
                  <w:p w14:paraId="09839B2A" w14:textId="42C71E9E" w:rsidR="00126C48" w:rsidRDefault="00BF4128" w:rsidP="00126C48">
                    <w:pPr>
                      <w:pStyle w:val="Bibliography"/>
                      <w:rPr>
                        <w:noProof/>
                      </w:rPr>
                    </w:pPr>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hyperlink r:id="rId28" w:tgtFrame="_blank" w:history="1">
                      <w:r w:rsidRPr="00D74A3F">
                        <w:rPr>
                          <w:rStyle w:val="Hyperlink"/>
                          <w:rFonts w:ascii="Cambria" w:hAnsi="Cambria" w:cs="Arial"/>
                          <w:color w:val="4472C4" w:themeColor="accent1"/>
                          <w:shd w:val="clear" w:color="auto" w:fill="FFFFFF"/>
                        </w:rPr>
                        <w:t>10.1109/WI.2004.10132</w:t>
                      </w:r>
                    </w:hyperlink>
                    <w:r w:rsidRPr="00D74A3F">
                      <w:rPr>
                        <w:rFonts w:ascii="Cambria" w:hAnsi="Cambria"/>
                        <w:color w:val="4472C4" w:themeColor="accent1"/>
                      </w:rPr>
                      <w:t>]</w:t>
                    </w:r>
                    <w:r w:rsidR="00126C48">
                      <w:rPr>
                        <w:noProof/>
                      </w:rPr>
                      <w:t xml:space="preserve"> </w:t>
                    </w:r>
                  </w:p>
                </w:tc>
              </w:tr>
              <w:tr w:rsidR="00126C48" w14:paraId="604DEC79" w14:textId="77777777" w:rsidTr="00C92D48">
                <w:trPr>
                  <w:divId w:val="323552591"/>
                  <w:trHeight w:val="993"/>
                  <w:tblCellSpacing w:w="15" w:type="dxa"/>
                </w:trPr>
                <w:tc>
                  <w:tcPr>
                    <w:tcW w:w="382" w:type="pct"/>
                    <w:hideMark/>
                  </w:tcPr>
                  <w:p w14:paraId="0BF99AC7" w14:textId="32384D7C" w:rsidR="00126C48" w:rsidRDefault="00126C48" w:rsidP="00126C48">
                    <w:pPr>
                      <w:pStyle w:val="Bibliography"/>
                      <w:rPr>
                        <w:noProof/>
                      </w:rPr>
                    </w:pPr>
                    <w:r>
                      <w:rPr>
                        <w:noProof/>
                      </w:rPr>
                      <w:t>14</w:t>
                    </w:r>
                    <w:r w:rsidR="00792621">
                      <w:rPr>
                        <w:noProof/>
                      </w:rPr>
                      <w:t>.</w:t>
                    </w:r>
                    <w:r>
                      <w:rPr>
                        <w:noProof/>
                      </w:rPr>
                      <w:t xml:space="preserve"> </w:t>
                    </w:r>
                  </w:p>
                </w:tc>
                <w:tc>
                  <w:tcPr>
                    <w:tcW w:w="0" w:type="auto"/>
                    <w:hideMark/>
                  </w:tcPr>
                  <w:p w14:paraId="01B38DA7" w14:textId="756E0FEF" w:rsidR="00126C48" w:rsidRDefault="00643B82" w:rsidP="00126C48">
                    <w:pPr>
                      <w:pStyle w:val="Bibliography"/>
                      <w:rPr>
                        <w:noProof/>
                      </w:rPr>
                    </w:pPr>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hyperlink r:id="rId29" w:history="1">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hyperlink>
                  </w:p>
                </w:tc>
              </w:tr>
              <w:tr w:rsidR="00126C48" w14:paraId="1F117993" w14:textId="77777777" w:rsidTr="00C92D48">
                <w:trPr>
                  <w:divId w:val="323552591"/>
                  <w:trHeight w:val="1003"/>
                  <w:tblCellSpacing w:w="15" w:type="dxa"/>
                </w:trPr>
                <w:tc>
                  <w:tcPr>
                    <w:tcW w:w="382" w:type="pct"/>
                    <w:hideMark/>
                  </w:tcPr>
                  <w:p w14:paraId="2875CFA1" w14:textId="5FF9361D" w:rsidR="00126C48" w:rsidRDefault="00126C48" w:rsidP="00126C48">
                    <w:pPr>
                      <w:pStyle w:val="Bibliography"/>
                      <w:rPr>
                        <w:noProof/>
                      </w:rPr>
                    </w:pPr>
                    <w:r>
                      <w:rPr>
                        <w:noProof/>
                      </w:rPr>
                      <w:t>15</w:t>
                    </w:r>
                    <w:r w:rsidR="00E42D5F">
                      <w:rPr>
                        <w:noProof/>
                      </w:rPr>
                      <w:t>.</w:t>
                    </w:r>
                    <w:r>
                      <w:rPr>
                        <w:noProof/>
                      </w:rPr>
                      <w:t xml:space="preserve"> </w:t>
                    </w:r>
                  </w:p>
                </w:tc>
                <w:tc>
                  <w:tcPr>
                    <w:tcW w:w="0" w:type="auto"/>
                    <w:hideMark/>
                  </w:tcPr>
                  <w:p w14:paraId="4AAB0CA9" w14:textId="45F0E431" w:rsidR="00126C48" w:rsidRDefault="00E42D5F" w:rsidP="00126C48">
                    <w:pPr>
                      <w:pStyle w:val="Bibliography"/>
                      <w:rPr>
                        <w:noProof/>
                      </w:rPr>
                    </w:pPr>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hyperlink r:id="rId30" w:tgtFrame="_self" w:history="1">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hyperlink>
                  </w:p>
                </w:tc>
              </w:tr>
              <w:tr w:rsidR="00126C48" w14:paraId="5FE24F64" w14:textId="77777777" w:rsidTr="00C92D48">
                <w:trPr>
                  <w:divId w:val="323552591"/>
                  <w:trHeight w:val="993"/>
                  <w:tblCellSpacing w:w="15" w:type="dxa"/>
                </w:trPr>
                <w:tc>
                  <w:tcPr>
                    <w:tcW w:w="382" w:type="pct"/>
                    <w:hideMark/>
                  </w:tcPr>
                  <w:p w14:paraId="7C71CF7F" w14:textId="50718827" w:rsidR="00126C48" w:rsidRDefault="00126C48" w:rsidP="00126C48">
                    <w:pPr>
                      <w:pStyle w:val="Bibliography"/>
                      <w:rPr>
                        <w:noProof/>
                      </w:rPr>
                    </w:pPr>
                    <w:r>
                      <w:rPr>
                        <w:noProof/>
                      </w:rPr>
                      <w:t>16</w:t>
                    </w:r>
                    <w:r w:rsidR="00476720">
                      <w:rPr>
                        <w:noProof/>
                      </w:rPr>
                      <w:t>.</w:t>
                    </w:r>
                    <w:r>
                      <w:rPr>
                        <w:noProof/>
                      </w:rPr>
                      <w:t xml:space="preserve"> </w:t>
                    </w:r>
                  </w:p>
                </w:tc>
                <w:tc>
                  <w:tcPr>
                    <w:tcW w:w="0" w:type="auto"/>
                    <w:hideMark/>
                  </w:tcPr>
                  <w:p w14:paraId="353225D6" w14:textId="2E8124B9" w:rsidR="00126C48" w:rsidRDefault="00476720" w:rsidP="00126C48">
                    <w:pPr>
                      <w:pStyle w:val="Bibliography"/>
                      <w:rPr>
                        <w:noProof/>
                      </w:rPr>
                    </w:pPr>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hyperlink r:id="rId31" w:history="1">
                      <w:r w:rsidRPr="00742AA4">
                        <w:rPr>
                          <w:rStyle w:val="Hyperlink"/>
                          <w:rFonts w:ascii="Cambria" w:hAnsi="Cambria"/>
                          <w:noProof/>
                        </w:rPr>
                        <w:t>https://mitpress.mit.edu/books/minimum-description-length-principle</w:t>
                      </w:r>
                    </w:hyperlink>
                    <w:r>
                      <w:rPr>
                        <w:rFonts w:ascii="Cambria" w:hAnsi="Cambria"/>
                        <w:noProof/>
                      </w:rPr>
                      <w:t>. [accessed 2018-11-16]. [</w:t>
                    </w:r>
                    <w:hyperlink r:id="rId32" w:history="1">
                      <w:r w:rsidRPr="00742AA4">
                        <w:rPr>
                          <w:rStyle w:val="Hyperlink"/>
                          <w:rFonts w:ascii="Cambria" w:hAnsi="Cambria"/>
                          <w:noProof/>
                        </w:rPr>
                        <w:t>WebCite Cache ID 73yYgrtrL</w:t>
                      </w:r>
                    </w:hyperlink>
                    <w:r>
                      <w:rPr>
                        <w:rFonts w:ascii="Cambria" w:hAnsi="Cambria"/>
                        <w:noProof/>
                      </w:rPr>
                      <w:t>]</w:t>
                    </w:r>
                  </w:p>
                </w:tc>
              </w:tr>
              <w:tr w:rsidR="00126C48" w14:paraId="14454ED4" w14:textId="77777777" w:rsidTr="00C92D48">
                <w:trPr>
                  <w:divId w:val="323552591"/>
                  <w:trHeight w:val="1013"/>
                  <w:tblCellSpacing w:w="15" w:type="dxa"/>
                </w:trPr>
                <w:tc>
                  <w:tcPr>
                    <w:tcW w:w="382" w:type="pct"/>
                    <w:hideMark/>
                  </w:tcPr>
                  <w:p w14:paraId="080CA891" w14:textId="343898CF" w:rsidR="00126C48" w:rsidRDefault="00126C48" w:rsidP="00126C48">
                    <w:pPr>
                      <w:pStyle w:val="Bibliography"/>
                      <w:rPr>
                        <w:noProof/>
                      </w:rPr>
                    </w:pPr>
                    <w:r>
                      <w:rPr>
                        <w:noProof/>
                      </w:rPr>
                      <w:t>17</w:t>
                    </w:r>
                    <w:r w:rsidR="00476720">
                      <w:rPr>
                        <w:noProof/>
                      </w:rPr>
                      <w:t>.</w:t>
                    </w:r>
                    <w:r>
                      <w:rPr>
                        <w:noProof/>
                      </w:rPr>
                      <w:t xml:space="preserve"> </w:t>
                    </w:r>
                  </w:p>
                </w:tc>
                <w:tc>
                  <w:tcPr>
                    <w:tcW w:w="0" w:type="auto"/>
                    <w:hideMark/>
                  </w:tcPr>
                  <w:p w14:paraId="68AB721A" w14:textId="5A75E0A0" w:rsidR="00126C48" w:rsidRDefault="00476720" w:rsidP="00126C48">
                    <w:pPr>
                      <w:pStyle w:val="Bibliography"/>
                      <w:rPr>
                        <w:noProof/>
                      </w:rPr>
                    </w:pPr>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hyperlink r:id="rId33" w:history="1">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hyperlink>
                    <w:r>
                      <w:rPr>
                        <w:rFonts w:ascii="Source Sans Pro" w:hAnsi="Source Sans Pro"/>
                        <w:color w:val="333333"/>
                        <w:spacing w:val="4"/>
                        <w:sz w:val="21"/>
                        <w:szCs w:val="21"/>
                        <w:shd w:val="clear" w:color="auto" w:fill="FCFCFC"/>
                      </w:rPr>
                      <w:t>]</w:t>
                    </w:r>
                  </w:p>
                </w:tc>
              </w:tr>
              <w:tr w:rsidR="00126C48" w14:paraId="2B4C079D" w14:textId="77777777" w:rsidTr="00C92D48">
                <w:trPr>
                  <w:divId w:val="323552591"/>
                  <w:trHeight w:val="1285"/>
                  <w:tblCellSpacing w:w="15" w:type="dxa"/>
                </w:trPr>
                <w:tc>
                  <w:tcPr>
                    <w:tcW w:w="382" w:type="pct"/>
                    <w:hideMark/>
                  </w:tcPr>
                  <w:p w14:paraId="41EDC666" w14:textId="1EDC595B" w:rsidR="00126C48" w:rsidRDefault="00126C48" w:rsidP="00126C48">
                    <w:pPr>
                      <w:pStyle w:val="Bibliography"/>
                      <w:rPr>
                        <w:noProof/>
                      </w:rPr>
                    </w:pPr>
                    <w:r>
                      <w:rPr>
                        <w:noProof/>
                      </w:rPr>
                      <w:t>18</w:t>
                    </w:r>
                    <w:r w:rsidR="00D37DB3">
                      <w:rPr>
                        <w:noProof/>
                      </w:rPr>
                      <w:t>.</w:t>
                    </w:r>
                    <w:r>
                      <w:rPr>
                        <w:noProof/>
                      </w:rPr>
                      <w:t xml:space="preserve"> </w:t>
                    </w:r>
                  </w:p>
                </w:tc>
                <w:tc>
                  <w:tcPr>
                    <w:tcW w:w="0" w:type="auto"/>
                    <w:hideMark/>
                  </w:tcPr>
                  <w:p w14:paraId="59E11769" w14:textId="313AFE3F" w:rsidR="00126C48" w:rsidRDefault="00D37DB3" w:rsidP="00126C48">
                    <w:pPr>
                      <w:pStyle w:val="Bibliography"/>
                      <w:rPr>
                        <w:noProof/>
                      </w:rPr>
                    </w:pPr>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hyperlink r:id="rId34" w:history="1">
                      <w:r w:rsidR="00B14BD1">
                        <w:rPr>
                          <w:rStyle w:val="Hyperlink"/>
                        </w:rPr>
                        <w:t>https://en.wikipedia.org/wiki/Computers_and_Intractability</w:t>
                      </w:r>
                    </w:hyperlink>
                    <w:r w:rsidR="00B14BD1">
                      <w:t>.</w:t>
                    </w:r>
                    <w:r>
                      <w:rPr>
                        <w:rFonts w:ascii="Cambria" w:hAnsi="Cambria"/>
                        <w:noProof/>
                      </w:rPr>
                      <w:t xml:space="preserve"> [accessed 2018-11-16]. [</w:t>
                    </w:r>
                    <w:hyperlink r:id="rId35" w:history="1">
                      <w:r w:rsidRPr="00742AA4">
                        <w:rPr>
                          <w:rStyle w:val="Hyperlink"/>
                          <w:rFonts w:ascii="Cambria" w:hAnsi="Cambria"/>
                          <w:noProof/>
                        </w:rPr>
                        <w:t>WebCite Cache ID: 73yZKCXj2</w:t>
                      </w:r>
                    </w:hyperlink>
                    <w:r>
                      <w:rPr>
                        <w:rFonts w:ascii="Cambria" w:hAnsi="Cambria"/>
                        <w:noProof/>
                      </w:rPr>
                      <w:t>]</w:t>
                    </w:r>
                    <w:r w:rsidR="00126C48">
                      <w:rPr>
                        <w:noProof/>
                      </w:rPr>
                      <w:t xml:space="preserve"> </w:t>
                    </w:r>
                  </w:p>
                </w:tc>
              </w:tr>
              <w:tr w:rsidR="00126C48" w14:paraId="56A86DC2" w14:textId="77777777" w:rsidTr="00C92D48">
                <w:trPr>
                  <w:divId w:val="323552591"/>
                  <w:trHeight w:val="722"/>
                  <w:tblCellSpacing w:w="15" w:type="dxa"/>
                </w:trPr>
                <w:tc>
                  <w:tcPr>
                    <w:tcW w:w="382" w:type="pct"/>
                    <w:hideMark/>
                  </w:tcPr>
                  <w:p w14:paraId="1ECCDE2A" w14:textId="760F9885" w:rsidR="00126C48" w:rsidRDefault="00126C48" w:rsidP="00126C48">
                    <w:pPr>
                      <w:pStyle w:val="Bibliography"/>
                      <w:rPr>
                        <w:noProof/>
                      </w:rPr>
                    </w:pPr>
                    <w:r>
                      <w:rPr>
                        <w:noProof/>
                      </w:rPr>
                      <w:t>19</w:t>
                    </w:r>
                    <w:r w:rsidR="00535C74">
                      <w:rPr>
                        <w:noProof/>
                      </w:rPr>
                      <w:t>.</w:t>
                    </w:r>
                    <w:r>
                      <w:rPr>
                        <w:noProof/>
                      </w:rPr>
                      <w:t xml:space="preserve"> </w:t>
                    </w:r>
                  </w:p>
                </w:tc>
                <w:tc>
                  <w:tcPr>
                    <w:tcW w:w="0" w:type="auto"/>
                    <w:hideMark/>
                  </w:tcPr>
                  <w:p w14:paraId="3473B9B7" w14:textId="4F5B0C98" w:rsidR="00126C48" w:rsidRDefault="00535C74" w:rsidP="00126C48">
                    <w:pPr>
                      <w:pStyle w:val="Bibliography"/>
                      <w:rPr>
                        <w:noProof/>
                      </w:rPr>
                    </w:pPr>
                    <w:r w:rsidRPr="00D74A3F">
                      <w:rPr>
                        <w:rFonts w:ascii="Cambria" w:hAnsi="Cambria"/>
                        <w:noProof/>
                      </w:rPr>
                      <w:t xml:space="preserve">Gurobi. URL: </w:t>
                    </w:r>
                    <w:hyperlink r:id="rId36" w:history="1">
                      <w:r w:rsidRPr="00D74A3F">
                        <w:rPr>
                          <w:rStyle w:val="Hyperlink"/>
                          <w:rFonts w:ascii="Cambria" w:hAnsi="Cambria"/>
                          <w:noProof/>
                        </w:rPr>
                        <w:t>http://www.gurobi.com/</w:t>
                      </w:r>
                    </w:hyperlink>
                    <w:r w:rsidRPr="00D74A3F">
                      <w:rPr>
                        <w:rFonts w:ascii="Cambria" w:hAnsi="Cambria"/>
                        <w:noProof/>
                      </w:rPr>
                      <w:t xml:space="preserve">. [accessed 2018-11-08]. </w:t>
                    </w:r>
                    <w:hyperlink r:id="rId37" w:history="1">
                      <w:r w:rsidRPr="00D74A3F">
                        <w:rPr>
                          <w:rStyle w:val="Hyperlink"/>
                          <w:rFonts w:ascii="Cambria" w:hAnsi="Cambria"/>
                          <w:noProof/>
                        </w:rPr>
                        <w:t>[WebCite Cache ID 73mAgeuFX</w:t>
                      </w:r>
                    </w:hyperlink>
                    <w:r w:rsidRPr="00D74A3F">
                      <w:rPr>
                        <w:rFonts w:ascii="Cambria" w:hAnsi="Cambria"/>
                        <w:noProof/>
                      </w:rPr>
                      <w:t>]</w:t>
                    </w:r>
                  </w:p>
                </w:tc>
              </w:tr>
              <w:tr w:rsidR="00126C48" w14:paraId="4F70FF80" w14:textId="77777777" w:rsidTr="00C92D48">
                <w:trPr>
                  <w:divId w:val="323552591"/>
                  <w:trHeight w:val="1034"/>
                  <w:tblCellSpacing w:w="15" w:type="dxa"/>
                </w:trPr>
                <w:tc>
                  <w:tcPr>
                    <w:tcW w:w="382" w:type="pct"/>
                    <w:hideMark/>
                  </w:tcPr>
                  <w:p w14:paraId="168781DF" w14:textId="3AE8BE00" w:rsidR="00126C48" w:rsidRDefault="00126C48" w:rsidP="00126C48">
                    <w:pPr>
                      <w:pStyle w:val="Bibliography"/>
                      <w:rPr>
                        <w:noProof/>
                      </w:rPr>
                    </w:pPr>
                    <w:r>
                      <w:rPr>
                        <w:noProof/>
                      </w:rPr>
                      <w:t>20</w:t>
                    </w:r>
                    <w:r w:rsidR="003F276C">
                      <w:rPr>
                        <w:noProof/>
                      </w:rPr>
                      <w:t>.</w:t>
                    </w:r>
                    <w:r>
                      <w:rPr>
                        <w:noProof/>
                      </w:rPr>
                      <w:t xml:space="preserve"> </w:t>
                    </w:r>
                  </w:p>
                </w:tc>
                <w:tc>
                  <w:tcPr>
                    <w:tcW w:w="0" w:type="auto"/>
                    <w:hideMark/>
                  </w:tcPr>
                  <w:p w14:paraId="678E0C0B" w14:textId="687968B2" w:rsidR="00126C48" w:rsidRDefault="000A06C4" w:rsidP="00126C48">
                    <w:pPr>
                      <w:pStyle w:val="Bibliography"/>
                      <w:rPr>
                        <w:noProof/>
                      </w:rPr>
                    </w:pPr>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r w:rsidR="00126C48">
                      <w:rPr>
                        <w:noProof/>
                      </w:rPr>
                      <w:t xml:space="preserve"> </w:t>
                    </w:r>
                    <w:r>
                      <w:rPr>
                        <w:noProof/>
                      </w:rPr>
                      <w:t>[</w:t>
                    </w:r>
                    <w:hyperlink r:id="rId38" w:history="1">
                      <w:r w:rsidR="00C74545">
                        <w:rPr>
                          <w:rStyle w:val="Hyperlink"/>
                        </w:rPr>
                        <w:t>https://dl.acm.org/citation.cfm?id=3086818</w:t>
                      </w:r>
                    </w:hyperlink>
                    <w:r>
                      <w:t>]</w:t>
                    </w:r>
                  </w:p>
                </w:tc>
              </w:tr>
              <w:tr w:rsidR="00126C48" w14:paraId="6A67D74B" w14:textId="77777777" w:rsidTr="00C92D48">
                <w:trPr>
                  <w:divId w:val="323552591"/>
                  <w:trHeight w:val="993"/>
                  <w:tblCellSpacing w:w="15" w:type="dxa"/>
                </w:trPr>
                <w:tc>
                  <w:tcPr>
                    <w:tcW w:w="382" w:type="pct"/>
                    <w:hideMark/>
                  </w:tcPr>
                  <w:p w14:paraId="3D06B4DB" w14:textId="1B9C4CF2" w:rsidR="00126C48" w:rsidRDefault="00126C48" w:rsidP="00126C48">
                    <w:pPr>
                      <w:pStyle w:val="Bibliography"/>
                      <w:rPr>
                        <w:noProof/>
                      </w:rPr>
                    </w:pPr>
                    <w:r>
                      <w:rPr>
                        <w:noProof/>
                      </w:rPr>
                      <w:t>21</w:t>
                    </w:r>
                    <w:r w:rsidR="003370B8">
                      <w:rPr>
                        <w:noProof/>
                      </w:rPr>
                      <w:t>.</w:t>
                    </w:r>
                    <w:r>
                      <w:rPr>
                        <w:noProof/>
                      </w:rPr>
                      <w:t xml:space="preserve"> </w:t>
                    </w:r>
                  </w:p>
                </w:tc>
                <w:tc>
                  <w:tcPr>
                    <w:tcW w:w="0" w:type="auto"/>
                    <w:hideMark/>
                  </w:tcPr>
                  <w:p w14:paraId="455509DA" w14:textId="0903D6BE" w:rsidR="00126C48" w:rsidRDefault="003370B8" w:rsidP="00126C48">
                    <w:pPr>
                      <w:pStyle w:val="Bibliography"/>
                      <w:rPr>
                        <w:noProof/>
                      </w:rPr>
                    </w:pPr>
                    <w:r w:rsidRPr="00D74A3F">
                      <w:rPr>
                        <w:rFonts w:ascii="Cambria" w:hAnsi="Cambria"/>
                        <w:noProof/>
                      </w:rPr>
                      <w:t xml:space="preserve">List of us state abbreviations. URL: </w:t>
                    </w:r>
                    <w:hyperlink r:id="rId39" w:history="1">
                      <w:r w:rsidRPr="00D74A3F">
                        <w:rPr>
                          <w:rStyle w:val="Hyperlink"/>
                          <w:rFonts w:ascii="Cambria" w:hAnsi="Cambria"/>
                          <w:noProof/>
                        </w:rPr>
                        <w:t>https://en.wikipedia.org/wiki/List_of_U.S._state_abbreviations</w:t>
                      </w:r>
                    </w:hyperlink>
                    <w:r w:rsidRPr="00D74A3F">
                      <w:rPr>
                        <w:rFonts w:ascii="Cambria" w:hAnsi="Cambria"/>
                        <w:noProof/>
                      </w:rPr>
                      <w:t>. [accessed 2018-11-15]. [</w:t>
                    </w:r>
                    <w:hyperlink r:id="rId40" w:history="1">
                      <w:r w:rsidRPr="00D74A3F">
                        <w:rPr>
                          <w:rStyle w:val="Hyperlink"/>
                          <w:rFonts w:ascii="Cambria" w:hAnsi="Cambria"/>
                          <w:noProof/>
                        </w:rPr>
                        <w:t>WebCite Cache ID 73xIzdXzb</w:t>
                      </w:r>
                    </w:hyperlink>
                    <w:r w:rsidRPr="00D74A3F">
                      <w:rPr>
                        <w:rFonts w:ascii="Cambria" w:hAnsi="Cambria"/>
                        <w:noProof/>
                      </w:rPr>
                      <w:t>]</w:t>
                    </w:r>
                  </w:p>
                </w:tc>
              </w:tr>
            </w:tbl>
            <w:p w14:paraId="12C82BF2" w14:textId="50EDC259" w:rsidR="00E26F59" w:rsidRPr="00C92D48" w:rsidRDefault="00697AE6" w:rsidP="00C92D48">
              <w:pPr>
                <w:rPr>
                  <w:sz w:val="20"/>
                  <w:szCs w:val="20"/>
                </w:rPr>
              </w:pPr>
              <w:r>
                <w:rPr>
                  <w:b/>
                  <w:bCs/>
                  <w:noProof/>
                </w:rPr>
                <w:fldChar w:fldCharType="end"/>
              </w:r>
            </w:p>
          </w:sdtContent>
        </w:sdt>
      </w:sdtContent>
    </w:sdt>
    <w:sectPr w:rsidR="00E26F59" w:rsidRPr="00C92D4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317BD" w14:textId="77777777" w:rsidR="0070005F" w:rsidRDefault="0070005F" w:rsidP="00DB2CCB">
      <w:pPr>
        <w:spacing w:after="0" w:line="240" w:lineRule="auto"/>
      </w:pPr>
      <w:r>
        <w:separator/>
      </w:r>
    </w:p>
  </w:endnote>
  <w:endnote w:type="continuationSeparator" w:id="0">
    <w:p w14:paraId="61B57D25" w14:textId="77777777" w:rsidR="0070005F" w:rsidRDefault="0070005F"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Bold">
    <w:altName w:val="Calibri"/>
    <w:panose1 w:val="00000000000000000000"/>
    <w:charset w:val="00"/>
    <w:family w:val="auto"/>
    <w:notTrueType/>
    <w:pitch w:val="default"/>
    <w:sig w:usb0="00000003" w:usb1="00000000" w:usb2="00000000" w:usb3="00000000" w:csb0="00000001"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74D0A" w14:textId="77777777" w:rsidR="0070005F" w:rsidRDefault="0070005F" w:rsidP="00DB2CCB">
      <w:pPr>
        <w:spacing w:after="0" w:line="240" w:lineRule="auto"/>
      </w:pPr>
      <w:r>
        <w:separator/>
      </w:r>
    </w:p>
  </w:footnote>
  <w:footnote w:type="continuationSeparator" w:id="0">
    <w:p w14:paraId="49EE35D8" w14:textId="77777777" w:rsidR="0070005F" w:rsidRDefault="0070005F"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16FC"/>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403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267E"/>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3BC4"/>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A08"/>
    <w:rsid w:val="00482B73"/>
    <w:rsid w:val="00490FC2"/>
    <w:rsid w:val="00491435"/>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A7A91"/>
    <w:rsid w:val="006B02A0"/>
    <w:rsid w:val="006B3BD6"/>
    <w:rsid w:val="006B61E6"/>
    <w:rsid w:val="006B7A52"/>
    <w:rsid w:val="006C0A80"/>
    <w:rsid w:val="006C472F"/>
    <w:rsid w:val="006C557C"/>
    <w:rsid w:val="006C691D"/>
    <w:rsid w:val="006C6DB4"/>
    <w:rsid w:val="006D01A9"/>
    <w:rsid w:val="006D0E37"/>
    <w:rsid w:val="006D15A9"/>
    <w:rsid w:val="006D41E4"/>
    <w:rsid w:val="006D4C4D"/>
    <w:rsid w:val="006D5B59"/>
    <w:rsid w:val="006D7677"/>
    <w:rsid w:val="006E3395"/>
    <w:rsid w:val="006F12C5"/>
    <w:rsid w:val="006F2389"/>
    <w:rsid w:val="006F3764"/>
    <w:rsid w:val="006F3A25"/>
    <w:rsid w:val="006F5027"/>
    <w:rsid w:val="0070005F"/>
    <w:rsid w:val="0070274C"/>
    <w:rsid w:val="00703831"/>
    <w:rsid w:val="007058FB"/>
    <w:rsid w:val="00706043"/>
    <w:rsid w:val="007072B0"/>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561C"/>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95237"/>
    <w:rsid w:val="008A0FE6"/>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4B99"/>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38F5"/>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0188"/>
    <w:rsid w:val="00A8152B"/>
    <w:rsid w:val="00A87867"/>
    <w:rsid w:val="00A90A69"/>
    <w:rsid w:val="00A90A78"/>
    <w:rsid w:val="00A9145E"/>
    <w:rsid w:val="00A925DF"/>
    <w:rsid w:val="00A97C59"/>
    <w:rsid w:val="00A97D7C"/>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59A2"/>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03B"/>
    <w:rsid w:val="00C43288"/>
    <w:rsid w:val="00C44FA8"/>
    <w:rsid w:val="00C45C90"/>
    <w:rsid w:val="00C5105A"/>
    <w:rsid w:val="00C52830"/>
    <w:rsid w:val="00C53FF8"/>
    <w:rsid w:val="00C56ED9"/>
    <w:rsid w:val="00C60803"/>
    <w:rsid w:val="00C62B0D"/>
    <w:rsid w:val="00C63C34"/>
    <w:rsid w:val="00C653F7"/>
    <w:rsid w:val="00C66C68"/>
    <w:rsid w:val="00C70CF1"/>
    <w:rsid w:val="00C72F99"/>
    <w:rsid w:val="00C74545"/>
    <w:rsid w:val="00C75041"/>
    <w:rsid w:val="00C75B77"/>
    <w:rsid w:val="00C805A4"/>
    <w:rsid w:val="00C928DC"/>
    <w:rsid w:val="00C92D48"/>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3492"/>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71F"/>
    <w:rsid w:val="00D54D3C"/>
    <w:rsid w:val="00D55884"/>
    <w:rsid w:val="00D55FD4"/>
    <w:rsid w:val="00D60631"/>
    <w:rsid w:val="00D60865"/>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2033"/>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96BA9"/>
    <w:rsid w:val="00FA3601"/>
    <w:rsid w:val="00FA5440"/>
    <w:rsid w:val="00FA5ADE"/>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 w:type="paragraph" w:styleId="NoSpacing">
    <w:name w:val="No Spacing"/>
    <w:uiPriority w:val="1"/>
    <w:qFormat/>
    <w:rsid w:val="00C92D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1741-7015-10-165" TargetMode="External"/><Relationship Id="rId18" Type="http://schemas.openxmlformats.org/officeDocument/2006/relationships/hyperlink" Target="http://www.webcitation.org/73xIRUdhv" TargetMode="External"/><Relationship Id="rId26" Type="http://schemas.openxmlformats.org/officeDocument/2006/relationships/hyperlink" Target="https://doi.org/10.1109/TCBB.2004.2" TargetMode="External"/><Relationship Id="rId39" Type="http://schemas.openxmlformats.org/officeDocument/2006/relationships/hyperlink" Target="https://en.wikipedia.org/wiki/List_of_U.S._state_abbreviations" TargetMode="External"/><Relationship Id="rId3" Type="http://schemas.openxmlformats.org/officeDocument/2006/relationships/styles" Target="styles.xml"/><Relationship Id="rId21" Type="http://schemas.openxmlformats.org/officeDocument/2006/relationships/hyperlink" Target="https://www.cdc.gov/flu/weekly/weeklyarchives2017-2018/Week06.htm" TargetMode="External"/><Relationship Id="rId34" Type="http://schemas.openxmlformats.org/officeDocument/2006/relationships/hyperlink" Target="https://en.wikipedia.org/wiki/Computers_and_Intractabil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37/1.9781611973440.30" TargetMode="External"/><Relationship Id="rId17" Type="http://schemas.openxmlformats.org/officeDocument/2006/relationships/hyperlink" Target="https://www.nytimes.com/2018/01/26/health/flu-rates-deaths.html" TargetMode="External"/><Relationship Id="rId25" Type="http://schemas.openxmlformats.org/officeDocument/2006/relationships/hyperlink" Target="http://dl.acm.org/citation.cfm?id=645920.672836" TargetMode="External"/><Relationship Id="rId33" Type="http://schemas.openxmlformats.org/officeDocument/2006/relationships/hyperlink" Target="https://doi.org/10.1007/s10618-010-0202-x" TargetMode="External"/><Relationship Id="rId38" Type="http://schemas.openxmlformats.org/officeDocument/2006/relationships/hyperlink" Target="https://dl.acm.org/citation.cfm?id=3086818" TargetMode="External"/><Relationship Id="rId2" Type="http://schemas.openxmlformats.org/officeDocument/2006/relationships/numbering" Target="numbering.xml"/><Relationship Id="rId16" Type="http://schemas.openxmlformats.org/officeDocument/2006/relationships/hyperlink" Target="https://projecteuclid.org/euclid.aoas/1520564464" TargetMode="External"/><Relationship Id="rId20" Type="http://schemas.openxmlformats.org/officeDocument/2006/relationships/hyperlink" Target="http://www.webcitation.org/73mqMIFTH" TargetMode="External"/><Relationship Id="rId29" Type="http://schemas.openxmlformats.org/officeDocument/2006/relationships/hyperlink" Target="https://doi.org/10.1007/s10115-006-0039-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ebcitation.org/73xI7qtXo" TargetMode="External"/><Relationship Id="rId32" Type="http://schemas.openxmlformats.org/officeDocument/2006/relationships/hyperlink" Target="http://www.webcitation.org/73yYgrtrL" TargetMode="External"/><Relationship Id="rId37" Type="http://schemas.openxmlformats.org/officeDocument/2006/relationships/hyperlink" Target="http://www.webcitation.org/73mAgeuFX" TargetMode="External"/><Relationship Id="rId40" Type="http://schemas.openxmlformats.org/officeDocument/2006/relationships/hyperlink" Target="http://www.webcitation.org/73xIzdXzb" TargetMode="External"/><Relationship Id="rId5" Type="http://schemas.openxmlformats.org/officeDocument/2006/relationships/webSettings" Target="webSettings.xml"/><Relationship Id="rId15" Type="http://schemas.openxmlformats.org/officeDocument/2006/relationships/hyperlink" Target="https://doi.org/10.1371/journal.pcbi.1004382" TargetMode="External"/><Relationship Id="rId23" Type="http://schemas.openxmlformats.org/officeDocument/2006/relationships/hyperlink" Target="https://www.cdc.gov/flu/weekly/weeklyarchives2016-2017/Week09.htm" TargetMode="External"/><Relationship Id="rId28" Type="http://schemas.openxmlformats.org/officeDocument/2006/relationships/hyperlink" Target="https://doi.org/10.1109/WI.2004.10132" TargetMode="External"/><Relationship Id="rId36" Type="http://schemas.openxmlformats.org/officeDocument/2006/relationships/hyperlink" Target="http://www.gurobi.com/" TargetMode="External"/><Relationship Id="rId10" Type="http://schemas.openxmlformats.org/officeDocument/2006/relationships/image" Target="media/image3.png"/><Relationship Id="rId19" Type="http://schemas.openxmlformats.org/officeDocument/2006/relationships/hyperlink" Target="https://mashable.com/2018/02/02/cdc-says-2018-flu-season-worse-children-deaths/%236KaneYhQEmqf" TargetMode="External"/><Relationship Id="rId31" Type="http://schemas.openxmlformats.org/officeDocument/2006/relationships/hyperlink" Target="https://mitpress.mit.edu/books/minimum-description-length-princi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2783258.2783291" TargetMode="External"/><Relationship Id="rId22" Type="http://schemas.openxmlformats.org/officeDocument/2006/relationships/hyperlink" Target="http://www.webcitation.org/73mqpvW7z" TargetMode="External"/><Relationship Id="rId27" Type="http://schemas.openxmlformats.org/officeDocument/2006/relationships/hyperlink" Target="https://doi.org/10.1007/s10618-010-0203-9" TargetMode="External"/><Relationship Id="rId30" Type="http://schemas.openxmlformats.org/officeDocument/2006/relationships/hyperlink" Target="https://doi.org/10.1145/2020408.2020424" TargetMode="External"/><Relationship Id="rId35" Type="http://schemas.openxmlformats.org/officeDocument/2006/relationships/hyperlink" Target="http://www.webcitation.org/73yZKCX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1B210B1D-7382-4789-ACDF-6C2B131B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6715</Words>
  <Characters>38280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19</cp:revision>
  <cp:lastPrinted>2018-11-06T23:54:00Z</cp:lastPrinted>
  <dcterms:created xsi:type="dcterms:W3CDTF">2019-06-17T00:34:00Z</dcterms:created>
  <dcterms:modified xsi:type="dcterms:W3CDTF">2019-06-17T01:26:00Z</dcterms:modified>
</cp:coreProperties>
</file>