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D1F56" w14:textId="6DF33544" w:rsidR="008D5186" w:rsidRDefault="008D5186" w:rsidP="006816AD">
      <w:pPr>
        <w:jc w:val="center"/>
      </w:pPr>
      <w:r w:rsidRPr="00B43798">
        <w:rPr>
          <w:rStyle w:val="Strong"/>
          <w:rFonts w:ascii="Times New Roman" w:eastAsiaTheme="majorEastAsia" w:hAnsi="Times New Roman" w:cs="Times New Roman"/>
          <w:kern w:val="0"/>
          <w14:ligatures w14:val="none"/>
        </w:rPr>
        <w:t>Marathon</w:t>
      </w:r>
      <w:r w:rsidR="00B43798">
        <w:rPr>
          <w:rStyle w:val="Strong"/>
          <w:rFonts w:ascii="Times New Roman" w:eastAsiaTheme="majorEastAsia" w:hAnsi="Times New Roman" w:cs="Times New Roman"/>
          <w:kern w:val="0"/>
          <w14:ligatures w14:val="none"/>
        </w:rPr>
        <w:t xml:space="preserve"> R</w:t>
      </w:r>
      <w:r w:rsidRPr="00B43798">
        <w:rPr>
          <w:rStyle w:val="Strong"/>
          <w:rFonts w:ascii="Times New Roman" w:eastAsiaTheme="majorEastAsia" w:hAnsi="Times New Roman" w:cs="Times New Roman"/>
          <w:kern w:val="0"/>
          <w14:ligatures w14:val="none"/>
        </w:rPr>
        <w:t>esults</w:t>
      </w:r>
      <w:r w:rsidR="00B43798">
        <w:rPr>
          <w:rStyle w:val="Strong"/>
          <w:rFonts w:ascii="Times New Roman" w:eastAsiaTheme="majorEastAsia" w:hAnsi="Times New Roman" w:cs="Times New Roman"/>
          <w:kern w:val="0"/>
          <w14:ligatures w14:val="none"/>
        </w:rPr>
        <w:t xml:space="preserve"> - </w:t>
      </w:r>
      <w:r w:rsidRPr="00B43798">
        <w:rPr>
          <w:rStyle w:val="Strong"/>
          <w:rFonts w:ascii="Times New Roman" w:eastAsiaTheme="majorEastAsia" w:hAnsi="Times New Roman" w:cs="Times New Roman"/>
          <w:kern w:val="0"/>
          <w14:ligatures w14:val="none"/>
        </w:rPr>
        <w:t>2017</w:t>
      </w:r>
    </w:p>
    <w:p w14:paraId="3D83B900" w14:textId="77777777" w:rsidR="008D5186" w:rsidRPr="006816AD" w:rsidRDefault="008D5186" w:rsidP="008D5186">
      <w:pPr>
        <w:rPr>
          <w:sz w:val="22"/>
          <w:szCs w:val="22"/>
        </w:rPr>
      </w:pPr>
    </w:p>
    <w:p w14:paraId="479ACFF9" w14:textId="77777777" w:rsidR="008D5186" w:rsidRPr="006816AD" w:rsidRDefault="008D5186" w:rsidP="008D5186">
      <w:pPr>
        <w:pStyle w:val="NormalWeb"/>
        <w:rPr>
          <w:sz w:val="22"/>
          <w:szCs w:val="22"/>
        </w:rPr>
      </w:pPr>
      <w:r w:rsidRPr="006816AD">
        <w:rPr>
          <w:rStyle w:val="Strong"/>
          <w:rFonts w:eastAsiaTheme="majorEastAsia"/>
          <w:sz w:val="22"/>
          <w:szCs w:val="22"/>
        </w:rPr>
        <w:t>Introduction:</w:t>
      </w:r>
      <w:r w:rsidRPr="006816AD">
        <w:rPr>
          <w:sz w:val="22"/>
          <w:szCs w:val="22"/>
        </w:rPr>
        <w:t xml:space="preserve"> </w:t>
      </w:r>
    </w:p>
    <w:p w14:paraId="5B18C436" w14:textId="602C2FCB" w:rsidR="001F1F6E" w:rsidRPr="006816AD" w:rsidRDefault="008D5186" w:rsidP="001F1F6E">
      <w:pPr>
        <w:jc w:val="both"/>
        <w:rPr>
          <w:rFonts w:ascii="Times New Roman" w:hAnsi="Times New Roman" w:cs="Times New Roman"/>
          <w:sz w:val="22"/>
          <w:szCs w:val="22"/>
        </w:rPr>
      </w:pPr>
      <w:r w:rsidRPr="006816AD">
        <w:rPr>
          <w:rFonts w:ascii="Times New Roman" w:hAnsi="Times New Roman" w:cs="Times New Roman"/>
          <w:sz w:val="22"/>
          <w:szCs w:val="22"/>
        </w:rPr>
        <w:t xml:space="preserve">In this report, our focus lies on a comprehensive analysis and visualization of Boston marathon finishers data from the 2017 event. Through meticulous exploration, we aim to unearth </w:t>
      </w:r>
      <w:r w:rsidR="008645F9" w:rsidRPr="006816AD">
        <w:rPr>
          <w:rFonts w:ascii="Times New Roman" w:hAnsi="Times New Roman" w:cs="Times New Roman"/>
          <w:sz w:val="22"/>
          <w:szCs w:val="22"/>
        </w:rPr>
        <w:t xml:space="preserve">the </w:t>
      </w:r>
      <w:r w:rsidRPr="006816AD">
        <w:rPr>
          <w:rFonts w:ascii="Times New Roman" w:hAnsi="Times New Roman" w:cs="Times New Roman"/>
          <w:sz w:val="22"/>
          <w:szCs w:val="22"/>
        </w:rPr>
        <w:t>meaningful trends, demographic patterns, and performance metrics embedded within the dataset. Our investigation will shed light on crucial aspects such as the distribution of finishers ages, offering insights into the age demographics prevalent in marathon participation. Additionally, we will delve into participation rates across countries, unraveling the global appeal and geographic diversity of marathon events. Furthermore, we will scrutinize the age distribution by gender, examining potential variations and disparities in</w:t>
      </w:r>
      <w:r w:rsidR="008645F9" w:rsidRPr="006816AD">
        <w:rPr>
          <w:rFonts w:ascii="Times New Roman" w:hAnsi="Times New Roman" w:cs="Times New Roman"/>
          <w:sz w:val="22"/>
          <w:szCs w:val="22"/>
        </w:rPr>
        <w:t xml:space="preserve"> the</w:t>
      </w:r>
      <w:r w:rsidRPr="006816AD">
        <w:rPr>
          <w:rFonts w:ascii="Times New Roman" w:hAnsi="Times New Roman" w:cs="Times New Roman"/>
          <w:sz w:val="22"/>
          <w:szCs w:val="22"/>
        </w:rPr>
        <w:t xml:space="preserve"> participation and performance based on gender identity.</w:t>
      </w:r>
    </w:p>
    <w:p w14:paraId="1D656BA7" w14:textId="77777777" w:rsidR="001F1F6E" w:rsidRPr="006816AD" w:rsidRDefault="001F1F6E" w:rsidP="001F1F6E">
      <w:pPr>
        <w:pStyle w:val="NormalWeb"/>
        <w:rPr>
          <w:rStyle w:val="Strong"/>
          <w:rFonts w:eastAsiaTheme="majorEastAsia"/>
          <w:sz w:val="22"/>
          <w:szCs w:val="22"/>
        </w:rPr>
      </w:pPr>
    </w:p>
    <w:p w14:paraId="5F40FAB8" w14:textId="1A327955" w:rsidR="008645F9" w:rsidRPr="006816AD" w:rsidRDefault="008D5186" w:rsidP="001F1F6E">
      <w:pPr>
        <w:pStyle w:val="NormalWeb"/>
        <w:rPr>
          <w:rStyle w:val="Strong"/>
          <w:rFonts w:eastAsiaTheme="majorEastAsia"/>
          <w:b w:val="0"/>
          <w:bCs w:val="0"/>
          <w:sz w:val="22"/>
          <w:szCs w:val="22"/>
        </w:rPr>
      </w:pPr>
      <w:r w:rsidRPr="006816AD">
        <w:rPr>
          <w:rStyle w:val="Strong"/>
          <w:rFonts w:eastAsiaTheme="majorEastAsia"/>
          <w:sz w:val="22"/>
          <w:szCs w:val="22"/>
        </w:rPr>
        <w:t>Visualizations</w:t>
      </w:r>
      <w:r w:rsidRPr="006816AD">
        <w:rPr>
          <w:rStyle w:val="Strong"/>
          <w:rFonts w:eastAsiaTheme="majorEastAsia"/>
          <w:b w:val="0"/>
          <w:bCs w:val="0"/>
          <w:sz w:val="22"/>
          <w:szCs w:val="22"/>
        </w:rPr>
        <w:t>:</w:t>
      </w:r>
    </w:p>
    <w:p w14:paraId="2D48B2BE" w14:textId="6D93EEE7" w:rsidR="008D5186" w:rsidRPr="006816AD" w:rsidRDefault="008D5186" w:rsidP="008D5186">
      <w:pPr>
        <w:spacing w:before="100" w:beforeAutospacing="1" w:after="100" w:afterAutospacing="1"/>
        <w:rPr>
          <w:rFonts w:ascii="Times New Roman" w:eastAsia="Times New Roman" w:hAnsi="Times New Roman" w:cs="Times New Roman"/>
          <w:b/>
          <w:bCs/>
          <w:kern w:val="0"/>
          <w:sz w:val="22"/>
          <w:szCs w:val="22"/>
          <w14:ligatures w14:val="none"/>
        </w:rPr>
      </w:pPr>
      <w:r w:rsidRPr="006816AD">
        <w:rPr>
          <w:rFonts w:ascii="Times New Roman" w:eastAsia="Times New Roman" w:hAnsi="Times New Roman" w:cs="Times New Roman"/>
          <w:kern w:val="0"/>
          <w:sz w:val="22"/>
          <w:szCs w:val="22"/>
          <w14:ligatures w14:val="none"/>
        </w:rPr>
        <w:t>Initially, the plan was to create five key visualizations:</w:t>
      </w:r>
    </w:p>
    <w:p w14:paraId="58FDFA63" w14:textId="77777777" w:rsidR="008D5186" w:rsidRPr="006816AD" w:rsidRDefault="008D5186" w:rsidP="008645F9">
      <w:pPr>
        <w:numPr>
          <w:ilvl w:val="0"/>
          <w:numId w:val="1"/>
        </w:numPr>
        <w:spacing w:before="100" w:beforeAutospacing="1" w:after="100" w:afterAutospacing="1"/>
        <w:jc w:val="both"/>
        <w:rPr>
          <w:rFonts w:ascii="Times New Roman" w:eastAsia="Times New Roman" w:hAnsi="Times New Roman" w:cs="Times New Roman"/>
          <w:kern w:val="0"/>
          <w:sz w:val="22"/>
          <w:szCs w:val="22"/>
          <w14:ligatures w14:val="none"/>
        </w:rPr>
      </w:pPr>
      <w:r w:rsidRPr="006816AD">
        <w:rPr>
          <w:rFonts w:ascii="Times New Roman" w:eastAsia="Times New Roman" w:hAnsi="Times New Roman" w:cs="Times New Roman"/>
          <w:kern w:val="0"/>
          <w:sz w:val="22"/>
          <w:szCs w:val="22"/>
          <w14:ligatures w14:val="none"/>
        </w:rPr>
        <w:t>A bar plot showcasing the top 5 countries with the fastest runners, based on average finishing times.</w:t>
      </w:r>
    </w:p>
    <w:p w14:paraId="227BA03A" w14:textId="77777777" w:rsidR="008D5186" w:rsidRPr="006816AD" w:rsidRDefault="008D5186" w:rsidP="008645F9">
      <w:pPr>
        <w:numPr>
          <w:ilvl w:val="0"/>
          <w:numId w:val="1"/>
        </w:numPr>
        <w:spacing w:before="100" w:beforeAutospacing="1" w:after="100" w:afterAutospacing="1"/>
        <w:jc w:val="both"/>
        <w:rPr>
          <w:rFonts w:ascii="Times New Roman" w:eastAsia="Times New Roman" w:hAnsi="Times New Roman" w:cs="Times New Roman"/>
          <w:kern w:val="0"/>
          <w:sz w:val="22"/>
          <w:szCs w:val="22"/>
          <w14:ligatures w14:val="none"/>
        </w:rPr>
      </w:pPr>
      <w:r w:rsidRPr="006816AD">
        <w:rPr>
          <w:rFonts w:ascii="Times New Roman" w:eastAsia="Times New Roman" w:hAnsi="Times New Roman" w:cs="Times New Roman"/>
          <w:kern w:val="0"/>
          <w:sz w:val="22"/>
          <w:szCs w:val="22"/>
          <w14:ligatures w14:val="none"/>
        </w:rPr>
        <w:t>A lollipop chart depicting the top 10 countries with the highest number of participants who completed the marathon.</w:t>
      </w:r>
    </w:p>
    <w:p w14:paraId="7BBE9900" w14:textId="3D6C4CCE" w:rsidR="008D5186" w:rsidRPr="006816AD" w:rsidRDefault="008D5186" w:rsidP="008645F9">
      <w:pPr>
        <w:numPr>
          <w:ilvl w:val="0"/>
          <w:numId w:val="1"/>
        </w:numPr>
        <w:spacing w:before="100" w:beforeAutospacing="1" w:after="100" w:afterAutospacing="1"/>
        <w:jc w:val="both"/>
        <w:rPr>
          <w:rFonts w:ascii="Times New Roman" w:eastAsia="Times New Roman" w:hAnsi="Times New Roman" w:cs="Times New Roman"/>
          <w:kern w:val="0"/>
          <w:sz w:val="22"/>
          <w:szCs w:val="22"/>
          <w14:ligatures w14:val="none"/>
        </w:rPr>
      </w:pPr>
      <w:r w:rsidRPr="006816AD">
        <w:rPr>
          <w:rFonts w:ascii="Times New Roman" w:eastAsia="Times New Roman" w:hAnsi="Times New Roman" w:cs="Times New Roman"/>
          <w:kern w:val="0"/>
          <w:sz w:val="22"/>
          <w:szCs w:val="22"/>
          <w14:ligatures w14:val="none"/>
        </w:rPr>
        <w:t>A histogram illustrating the distribution of finishers ages.</w:t>
      </w:r>
    </w:p>
    <w:p w14:paraId="5A007D39" w14:textId="4275BD14" w:rsidR="008D5186" w:rsidRPr="006816AD" w:rsidRDefault="008D5186" w:rsidP="008645F9">
      <w:pPr>
        <w:numPr>
          <w:ilvl w:val="0"/>
          <w:numId w:val="1"/>
        </w:numPr>
        <w:spacing w:before="100" w:beforeAutospacing="1" w:after="100" w:afterAutospacing="1"/>
        <w:jc w:val="both"/>
        <w:rPr>
          <w:rFonts w:ascii="Times New Roman" w:eastAsia="Times New Roman" w:hAnsi="Times New Roman" w:cs="Times New Roman"/>
          <w:kern w:val="0"/>
          <w:sz w:val="22"/>
          <w:szCs w:val="22"/>
          <w14:ligatures w14:val="none"/>
        </w:rPr>
      </w:pPr>
      <w:r w:rsidRPr="006816AD">
        <w:rPr>
          <w:rFonts w:ascii="Times New Roman" w:eastAsia="Times New Roman" w:hAnsi="Times New Roman" w:cs="Times New Roman"/>
          <w:kern w:val="0"/>
          <w:sz w:val="22"/>
          <w:szCs w:val="22"/>
          <w14:ligatures w14:val="none"/>
        </w:rPr>
        <w:t>A boxplot displaying the distribution of finishers ages categorized by gender.</w:t>
      </w:r>
    </w:p>
    <w:p w14:paraId="12FDC58C" w14:textId="1B80F60F" w:rsidR="008D5186" w:rsidRPr="006816AD" w:rsidRDefault="008D5186" w:rsidP="008645F9">
      <w:pPr>
        <w:numPr>
          <w:ilvl w:val="0"/>
          <w:numId w:val="1"/>
        </w:numPr>
        <w:spacing w:before="100" w:beforeAutospacing="1" w:after="100" w:afterAutospacing="1"/>
        <w:jc w:val="both"/>
        <w:rPr>
          <w:rFonts w:ascii="Times New Roman" w:eastAsia="Times New Roman" w:hAnsi="Times New Roman" w:cs="Times New Roman"/>
          <w:kern w:val="0"/>
          <w:sz w:val="22"/>
          <w:szCs w:val="22"/>
          <w14:ligatures w14:val="none"/>
        </w:rPr>
      </w:pPr>
      <w:r w:rsidRPr="006816AD">
        <w:rPr>
          <w:rFonts w:ascii="Times New Roman" w:hAnsi="Times New Roman" w:cs="Times New Roman"/>
          <w:sz w:val="22"/>
          <w:szCs w:val="22"/>
        </w:rPr>
        <w:t>A pie chart illustrates the distribution of finishers by gender, showcasing the relative proportions of male and female participants in the marathon.</w:t>
      </w:r>
    </w:p>
    <w:p w14:paraId="31E23A29" w14:textId="4088F72D" w:rsidR="008D5186" w:rsidRPr="006E29A4" w:rsidRDefault="00914A2E" w:rsidP="00914A2E">
      <w:pPr>
        <w:pStyle w:val="ListParagraph"/>
        <w:numPr>
          <w:ilvl w:val="0"/>
          <w:numId w:val="2"/>
        </w:numPr>
        <w:spacing w:before="100" w:beforeAutospacing="1" w:after="100" w:afterAutospacing="1"/>
        <w:rPr>
          <w:rFonts w:ascii="Times New Roman" w:hAnsi="Times New Roman" w:cs="Times New Roman"/>
          <w:b/>
          <w:bCs/>
          <w:sz w:val="22"/>
          <w:szCs w:val="22"/>
        </w:rPr>
      </w:pPr>
      <w:r w:rsidRPr="006E29A4">
        <w:rPr>
          <w:rFonts w:ascii="Times New Roman" w:hAnsi="Times New Roman" w:cs="Times New Roman"/>
          <w:b/>
          <w:bCs/>
          <w:sz w:val="22"/>
          <w:szCs w:val="22"/>
        </w:rPr>
        <w:t>Distribution of Finishers by Gender:</w:t>
      </w:r>
    </w:p>
    <w:p w14:paraId="74AA338F" w14:textId="04A40C8B" w:rsidR="00914A2E" w:rsidRDefault="00914A2E" w:rsidP="00914A2E">
      <w:pPr>
        <w:spacing w:before="100" w:beforeAutospacing="1" w:after="100" w:afterAutospacing="1"/>
        <w:ind w:left="60"/>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 xml:space="preserve">                 </w:t>
      </w:r>
      <w:r w:rsidRPr="00914A2E">
        <w:rPr>
          <w:rFonts w:ascii="Times New Roman" w:eastAsia="Times New Roman" w:hAnsi="Times New Roman" w:cs="Times New Roman"/>
          <w:noProof/>
          <w:kern w:val="0"/>
          <w:sz w:val="22"/>
          <w:szCs w:val="22"/>
          <w14:ligatures w14:val="none"/>
        </w:rPr>
        <w:drawing>
          <wp:inline distT="0" distB="0" distL="0" distR="0" wp14:anchorId="2481DF1A" wp14:editId="29E3EE1E">
            <wp:extent cx="4854176" cy="2848707"/>
            <wp:effectExtent l="0" t="0" r="0" b="0"/>
            <wp:docPr id="2009328157" name="Picture 1" descr="A blue and pink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28157" name="Picture 1" descr="A blue and pink pie chart&#10;&#10;Description automatically generated"/>
                    <pic:cNvPicPr/>
                  </pic:nvPicPr>
                  <pic:blipFill>
                    <a:blip r:embed="rId5"/>
                    <a:stretch>
                      <a:fillRect/>
                    </a:stretch>
                  </pic:blipFill>
                  <pic:spPr>
                    <a:xfrm>
                      <a:off x="0" y="0"/>
                      <a:ext cx="4955914" cy="2908413"/>
                    </a:xfrm>
                    <a:prstGeom prst="rect">
                      <a:avLst/>
                    </a:prstGeom>
                  </pic:spPr>
                </pic:pic>
              </a:graphicData>
            </a:graphic>
          </wp:inline>
        </w:drawing>
      </w:r>
    </w:p>
    <w:p w14:paraId="791287AC" w14:textId="7D14B149" w:rsidR="00914A2E" w:rsidRPr="00914A2E" w:rsidRDefault="00914A2E" w:rsidP="008645F9">
      <w:pPr>
        <w:spacing w:before="100" w:beforeAutospacing="1" w:after="100" w:afterAutospacing="1"/>
        <w:jc w:val="both"/>
        <w:rPr>
          <w:rFonts w:ascii="Times New Roman" w:eastAsia="Times New Roman" w:hAnsi="Times New Roman" w:cs="Times New Roman"/>
          <w:kern w:val="0"/>
          <w:sz w:val="22"/>
          <w:szCs w:val="22"/>
          <w14:ligatures w14:val="none"/>
        </w:rPr>
      </w:pPr>
      <w:r w:rsidRPr="00914A2E">
        <w:rPr>
          <w:rFonts w:ascii="Times New Roman" w:hAnsi="Times New Roman" w:cs="Times New Roman"/>
          <w:sz w:val="22"/>
          <w:szCs w:val="22"/>
        </w:rPr>
        <w:lastRenderedPageBreak/>
        <w:t xml:space="preserve">The above pie chart offers a visual breakdown of the gender distribution among marathon </w:t>
      </w:r>
      <w:r w:rsidR="008645F9" w:rsidRPr="00914A2E">
        <w:rPr>
          <w:rFonts w:ascii="Times New Roman" w:hAnsi="Times New Roman" w:cs="Times New Roman"/>
          <w:sz w:val="22"/>
          <w:szCs w:val="22"/>
        </w:rPr>
        <w:t>finisher</w:t>
      </w:r>
      <w:r w:rsidR="008645F9">
        <w:rPr>
          <w:rFonts w:ascii="Times New Roman" w:hAnsi="Times New Roman" w:cs="Times New Roman"/>
          <w:sz w:val="22"/>
          <w:szCs w:val="22"/>
        </w:rPr>
        <w:t>s</w:t>
      </w:r>
      <w:r w:rsidRPr="00914A2E">
        <w:rPr>
          <w:rFonts w:ascii="Times New Roman" w:hAnsi="Times New Roman" w:cs="Times New Roman"/>
          <w:sz w:val="22"/>
          <w:szCs w:val="22"/>
        </w:rPr>
        <w:t>. The size of each segment corresponds to the proportion of finishers identified as male or female. The use of blue and pink hues distinguishes between genders, facilitating easy interpretation. Through this visualization, one can readily observe the relative representation of males and females in the marathon, providing insights into the gender dynamics of participation in endurance sports.</w:t>
      </w:r>
    </w:p>
    <w:p w14:paraId="65F6392A" w14:textId="7F90C811" w:rsidR="008D5186" w:rsidRPr="006E29A4" w:rsidRDefault="00914A2E" w:rsidP="00914A2E">
      <w:pPr>
        <w:pStyle w:val="ListParagraph"/>
        <w:numPr>
          <w:ilvl w:val="0"/>
          <w:numId w:val="2"/>
        </w:numPr>
        <w:rPr>
          <w:rFonts w:ascii="Times New Roman" w:hAnsi="Times New Roman" w:cs="Times New Roman"/>
          <w:b/>
          <w:bCs/>
          <w:sz w:val="22"/>
          <w:szCs w:val="22"/>
        </w:rPr>
      </w:pPr>
      <w:r w:rsidRPr="006E29A4">
        <w:rPr>
          <w:rFonts w:ascii="Times New Roman" w:hAnsi="Times New Roman" w:cs="Times New Roman"/>
          <w:b/>
          <w:bCs/>
          <w:sz w:val="22"/>
          <w:szCs w:val="22"/>
        </w:rPr>
        <w:t>Top 10 Countries with Maximum Number of Finishers:</w:t>
      </w:r>
    </w:p>
    <w:p w14:paraId="69C682B2" w14:textId="77777777" w:rsidR="00914A2E" w:rsidRDefault="00914A2E" w:rsidP="00914A2E">
      <w:pPr>
        <w:pStyle w:val="ListParagraph"/>
        <w:ind w:left="420"/>
      </w:pPr>
    </w:p>
    <w:p w14:paraId="10A96884" w14:textId="2243F14F" w:rsidR="00914A2E" w:rsidRDefault="00914A2E" w:rsidP="00BA72AE">
      <w:pPr>
        <w:pStyle w:val="ListParagraph"/>
        <w:ind w:left="1140" w:firstLine="300"/>
      </w:pPr>
      <w:r>
        <w:t xml:space="preserve">  </w:t>
      </w:r>
      <w:r w:rsidRPr="00914A2E">
        <w:rPr>
          <w:noProof/>
        </w:rPr>
        <w:drawing>
          <wp:inline distT="0" distB="0" distL="0" distR="0" wp14:anchorId="238D3659" wp14:editId="31BDE94A">
            <wp:extent cx="4005190" cy="2377440"/>
            <wp:effectExtent l="0" t="0" r="0" b="0"/>
            <wp:docPr id="279186516"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86516" name="Picture 1" descr="A graph with numbers and dots&#10;&#10;Description automatically generated"/>
                    <pic:cNvPicPr/>
                  </pic:nvPicPr>
                  <pic:blipFill>
                    <a:blip r:embed="rId6"/>
                    <a:stretch>
                      <a:fillRect/>
                    </a:stretch>
                  </pic:blipFill>
                  <pic:spPr>
                    <a:xfrm>
                      <a:off x="0" y="0"/>
                      <a:ext cx="4061461" cy="2410842"/>
                    </a:xfrm>
                    <a:prstGeom prst="rect">
                      <a:avLst/>
                    </a:prstGeom>
                  </pic:spPr>
                </pic:pic>
              </a:graphicData>
            </a:graphic>
          </wp:inline>
        </w:drawing>
      </w:r>
    </w:p>
    <w:p w14:paraId="05BA4D7F" w14:textId="77777777" w:rsidR="00914A2E" w:rsidRDefault="00914A2E" w:rsidP="00914A2E">
      <w:pPr>
        <w:pStyle w:val="ListParagraph"/>
        <w:ind w:left="420"/>
      </w:pPr>
    </w:p>
    <w:p w14:paraId="2EE2C806" w14:textId="417989BE" w:rsidR="00BA72AE" w:rsidRPr="00BA72AE" w:rsidRDefault="00BA72AE" w:rsidP="008645F9">
      <w:pPr>
        <w:pStyle w:val="NormalWeb"/>
        <w:jc w:val="both"/>
        <w:rPr>
          <w:sz w:val="22"/>
          <w:szCs w:val="22"/>
        </w:rPr>
      </w:pPr>
      <w:r w:rsidRPr="00BA72AE">
        <w:rPr>
          <w:sz w:val="22"/>
          <w:szCs w:val="22"/>
        </w:rPr>
        <w:t xml:space="preserve">The lollipop chart above visualizes the number of </w:t>
      </w:r>
      <w:r w:rsidR="008645F9" w:rsidRPr="00BA72AE">
        <w:rPr>
          <w:sz w:val="22"/>
          <w:szCs w:val="22"/>
        </w:rPr>
        <w:t>finisher</w:t>
      </w:r>
      <w:r w:rsidR="008645F9">
        <w:rPr>
          <w:sz w:val="22"/>
          <w:szCs w:val="22"/>
        </w:rPr>
        <w:t>s</w:t>
      </w:r>
      <w:r w:rsidRPr="00BA72AE">
        <w:rPr>
          <w:sz w:val="22"/>
          <w:szCs w:val="22"/>
        </w:rPr>
        <w:t xml:space="preserve"> by country in the marathon event. Each lollipop represents a country, with its length corresponding to the number of finishers from that country. The chart showcases the top 10 countries with the highest number of finishers, providing a clear comparison of participation levels across different nations. By arranging the countries in descending order based on the </w:t>
      </w:r>
      <w:r w:rsidR="008645F9">
        <w:rPr>
          <w:sz w:val="22"/>
          <w:szCs w:val="22"/>
        </w:rPr>
        <w:t>starting alphabet of the country name</w:t>
      </w:r>
      <w:r w:rsidRPr="00BA72AE">
        <w:rPr>
          <w:sz w:val="22"/>
          <w:szCs w:val="22"/>
        </w:rPr>
        <w:t>, the visualization effectively highlights the countries with the most significant representation in the marathon</w:t>
      </w:r>
      <w:r w:rsidR="008645F9">
        <w:rPr>
          <w:sz w:val="22"/>
          <w:szCs w:val="22"/>
        </w:rPr>
        <w:t xml:space="preserve"> and we can easily look through each country based on the name</w:t>
      </w:r>
      <w:r w:rsidRPr="00BA72AE">
        <w:rPr>
          <w:sz w:val="22"/>
          <w:szCs w:val="22"/>
        </w:rPr>
        <w:t xml:space="preserve">. We can notice that USA has the highest number of finishers compared to all other nations. This intuitive representation allows viewers to easily identify the </w:t>
      </w:r>
      <w:r w:rsidR="008645F9">
        <w:rPr>
          <w:sz w:val="22"/>
          <w:szCs w:val="22"/>
        </w:rPr>
        <w:t>required</w:t>
      </w:r>
      <w:r w:rsidRPr="00BA72AE">
        <w:rPr>
          <w:sz w:val="22"/>
          <w:szCs w:val="22"/>
        </w:rPr>
        <w:t xml:space="preserve"> countries in terms of participation, offering valuable insights into the global reach and popularity of the marathon event. </w:t>
      </w:r>
    </w:p>
    <w:p w14:paraId="646E64A4" w14:textId="27B966E7" w:rsidR="00BA72AE" w:rsidRPr="006E29A4" w:rsidRDefault="00BA72AE" w:rsidP="00BA72AE">
      <w:pPr>
        <w:pStyle w:val="NormalWeb"/>
        <w:numPr>
          <w:ilvl w:val="0"/>
          <w:numId w:val="2"/>
        </w:numPr>
        <w:rPr>
          <w:b/>
          <w:bCs/>
          <w:sz w:val="22"/>
          <w:szCs w:val="22"/>
        </w:rPr>
      </w:pPr>
      <w:r w:rsidRPr="006E29A4">
        <w:rPr>
          <w:b/>
          <w:bCs/>
          <w:sz w:val="22"/>
          <w:szCs w:val="22"/>
        </w:rPr>
        <w:t>Distribution of Finishers Ages in the Marathon:</w:t>
      </w:r>
    </w:p>
    <w:p w14:paraId="5CDFA790" w14:textId="32C695E8" w:rsidR="00BA72AE" w:rsidRDefault="00BA72AE" w:rsidP="00BA72AE">
      <w:pPr>
        <w:pStyle w:val="NormalWeb"/>
        <w:ind w:left="1860" w:firstLine="300"/>
      </w:pPr>
      <w:r w:rsidRPr="00BA72AE">
        <w:rPr>
          <w:noProof/>
        </w:rPr>
        <w:drawing>
          <wp:inline distT="0" distB="0" distL="0" distR="0" wp14:anchorId="0771C45E" wp14:editId="5B2FAB02">
            <wp:extent cx="3463874" cy="1828409"/>
            <wp:effectExtent l="0" t="0" r="3810" b="635"/>
            <wp:docPr id="1736808819" name="Picture 1"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08819" name="Picture 1" descr="A graph of a number of years&#10;&#10;Description automatically generated with medium confidence"/>
                    <pic:cNvPicPr/>
                  </pic:nvPicPr>
                  <pic:blipFill>
                    <a:blip r:embed="rId7"/>
                    <a:stretch>
                      <a:fillRect/>
                    </a:stretch>
                  </pic:blipFill>
                  <pic:spPr>
                    <a:xfrm>
                      <a:off x="0" y="0"/>
                      <a:ext cx="3549355" cy="1873530"/>
                    </a:xfrm>
                    <a:prstGeom prst="rect">
                      <a:avLst/>
                    </a:prstGeom>
                  </pic:spPr>
                </pic:pic>
              </a:graphicData>
            </a:graphic>
          </wp:inline>
        </w:drawing>
      </w:r>
    </w:p>
    <w:p w14:paraId="4756EADD" w14:textId="1CA6C7FA" w:rsidR="00BA72AE" w:rsidRPr="00D661A9" w:rsidRDefault="00BA72AE" w:rsidP="008645F9">
      <w:pPr>
        <w:pStyle w:val="NormalWeb"/>
        <w:jc w:val="both"/>
        <w:rPr>
          <w:sz w:val="22"/>
          <w:szCs w:val="22"/>
        </w:rPr>
      </w:pPr>
      <w:r w:rsidRPr="00D661A9">
        <w:rPr>
          <w:sz w:val="22"/>
          <w:szCs w:val="22"/>
        </w:rPr>
        <w:lastRenderedPageBreak/>
        <w:t>The histogram presented above offers a comprehensive visualization of the distribution of finishers</w:t>
      </w:r>
      <w:r w:rsidR="008645F9">
        <w:rPr>
          <w:sz w:val="22"/>
          <w:szCs w:val="22"/>
        </w:rPr>
        <w:t>’</w:t>
      </w:r>
      <w:r w:rsidRPr="00D661A9">
        <w:rPr>
          <w:sz w:val="22"/>
          <w:szCs w:val="22"/>
        </w:rPr>
        <w:t xml:space="preserve"> ages</w:t>
      </w:r>
      <w:r w:rsidR="008645F9">
        <w:rPr>
          <w:sz w:val="22"/>
          <w:szCs w:val="22"/>
        </w:rPr>
        <w:t xml:space="preserve"> participating</w:t>
      </w:r>
      <w:r w:rsidRPr="00D661A9">
        <w:rPr>
          <w:sz w:val="22"/>
          <w:szCs w:val="22"/>
        </w:rPr>
        <w:t xml:space="preserve"> in the marathon event. Each bar in the histogram represents a range of ages, with the height of the bar indicating the frequency or number of finishers falling within that age range. By employing a bin width of 5 years, the histogram provides a granular view of the age distribution, allowing viewers to discern patterns and trends more effectively. The bars are filled in blue with black outlines, enhancing contrast and visibility, while an alpha value of 0.7 adds a subtle transparency effect to the bars, reducing visual clutter. Overall, this histogram serves as a valuable tool for understanding the age demographics of participants in the marathon, facilitating insights into the age composition and diversity of the finishers.</w:t>
      </w:r>
    </w:p>
    <w:p w14:paraId="544F551A" w14:textId="4B8F5784" w:rsidR="00BA72AE" w:rsidRPr="006E29A4" w:rsidRDefault="00BA72AE" w:rsidP="00BA72AE">
      <w:pPr>
        <w:pStyle w:val="NormalWeb"/>
        <w:numPr>
          <w:ilvl w:val="0"/>
          <w:numId w:val="2"/>
        </w:numPr>
        <w:rPr>
          <w:b/>
          <w:bCs/>
          <w:sz w:val="22"/>
          <w:szCs w:val="22"/>
        </w:rPr>
      </w:pPr>
      <w:r w:rsidRPr="006E29A4">
        <w:rPr>
          <w:b/>
          <w:bCs/>
          <w:sz w:val="22"/>
          <w:szCs w:val="22"/>
        </w:rPr>
        <w:t>Age Distribution based on Gender in the Marathon:</w:t>
      </w:r>
    </w:p>
    <w:p w14:paraId="43C3DA02" w14:textId="6A403E72" w:rsidR="00BA72AE" w:rsidRDefault="00BA72AE" w:rsidP="00D661A9">
      <w:pPr>
        <w:pStyle w:val="NormalWeb"/>
        <w:ind w:left="1860" w:firstLine="300"/>
      </w:pPr>
      <w:r w:rsidRPr="00BA72AE">
        <w:rPr>
          <w:noProof/>
        </w:rPr>
        <w:drawing>
          <wp:inline distT="0" distB="0" distL="0" distR="0" wp14:anchorId="3DA87CD2" wp14:editId="1E494B2E">
            <wp:extent cx="3719188" cy="2194560"/>
            <wp:effectExtent l="0" t="0" r="2540" b="2540"/>
            <wp:docPr id="540186516" name="Picture 1" descr="A diagram of a gen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86516" name="Picture 1" descr="A diagram of a gender&#10;&#10;Description automatically generated with medium confidence"/>
                    <pic:cNvPicPr/>
                  </pic:nvPicPr>
                  <pic:blipFill>
                    <a:blip r:embed="rId8"/>
                    <a:stretch>
                      <a:fillRect/>
                    </a:stretch>
                  </pic:blipFill>
                  <pic:spPr>
                    <a:xfrm>
                      <a:off x="0" y="0"/>
                      <a:ext cx="3780712" cy="2230863"/>
                    </a:xfrm>
                    <a:prstGeom prst="rect">
                      <a:avLst/>
                    </a:prstGeom>
                  </pic:spPr>
                </pic:pic>
              </a:graphicData>
            </a:graphic>
          </wp:inline>
        </w:drawing>
      </w:r>
    </w:p>
    <w:p w14:paraId="3306487D" w14:textId="1AE200ED" w:rsidR="00BA72AE" w:rsidRPr="00D661A9" w:rsidRDefault="00D661A9" w:rsidP="008645F9">
      <w:pPr>
        <w:pStyle w:val="NormalWeb"/>
        <w:jc w:val="both"/>
        <w:rPr>
          <w:sz w:val="22"/>
          <w:szCs w:val="22"/>
        </w:rPr>
      </w:pPr>
      <w:r w:rsidRPr="00D661A9">
        <w:rPr>
          <w:sz w:val="22"/>
          <w:szCs w:val="22"/>
        </w:rPr>
        <w:t>The boxplot depicted above offers a comprehensive visualization of the distribution of finishers</w:t>
      </w:r>
      <w:r w:rsidR="008645F9">
        <w:rPr>
          <w:sz w:val="22"/>
          <w:szCs w:val="22"/>
        </w:rPr>
        <w:t>’</w:t>
      </w:r>
      <w:r w:rsidRPr="00D661A9">
        <w:rPr>
          <w:sz w:val="22"/>
          <w:szCs w:val="22"/>
        </w:rPr>
        <w:t xml:space="preserve"> ages stratified by gender in the marathon event. Each boxplot represents the age distribution for a specific gender category, with the median age marked by a horizontal line inside the box. The boxes themselves indicate the interquartile range (IQR), encompassing the middle 50% of the data, while the whiskers extend to the minimum and maximum ages within 1.5 times the IQR from the first and third quartiles, respectively. By employing a fill color corresponding to gender (blue for males and pink for females), the plot effectively distinguishes between the two groups. An alpha value of 0.3 adds a subtle transparency effect to the boxplots, aiding in visual interpretation without overwhelming the viewer. This boxplot provides valuable insights into the age distributions for male and female finishers, facilitating comparisons and uncovering potential differences or similarities in age demographics based on gender identity.</w:t>
      </w:r>
    </w:p>
    <w:p w14:paraId="58334B95" w14:textId="0096DEB2" w:rsidR="00D661A9" w:rsidRPr="006E29A4" w:rsidRDefault="00D661A9" w:rsidP="00D661A9">
      <w:pPr>
        <w:pStyle w:val="NormalWeb"/>
        <w:numPr>
          <w:ilvl w:val="0"/>
          <w:numId w:val="2"/>
        </w:numPr>
        <w:rPr>
          <w:b/>
          <w:bCs/>
          <w:sz w:val="22"/>
          <w:szCs w:val="22"/>
        </w:rPr>
      </w:pPr>
      <w:r w:rsidRPr="006E29A4">
        <w:rPr>
          <w:b/>
          <w:bCs/>
          <w:sz w:val="22"/>
          <w:szCs w:val="22"/>
        </w:rPr>
        <w:t>Top 5 Countries with Fastest Runners:</w:t>
      </w:r>
    </w:p>
    <w:p w14:paraId="168A42FE" w14:textId="5138D008" w:rsidR="00D661A9" w:rsidRDefault="00D661A9" w:rsidP="00D661A9">
      <w:pPr>
        <w:pStyle w:val="NormalWeb"/>
        <w:ind w:left="2160" w:firstLine="720"/>
      </w:pPr>
      <w:r w:rsidRPr="00D661A9">
        <w:rPr>
          <w:noProof/>
        </w:rPr>
        <w:drawing>
          <wp:inline distT="0" distB="0" distL="0" distR="0" wp14:anchorId="1E548658" wp14:editId="28B5BED9">
            <wp:extent cx="2697142" cy="1716258"/>
            <wp:effectExtent l="0" t="0" r="0" b="0"/>
            <wp:docPr id="695560450"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60450" name="Picture 1" descr="A graph of blue rectangular bars&#10;&#10;Description automatically generated with medium confidence"/>
                    <pic:cNvPicPr/>
                  </pic:nvPicPr>
                  <pic:blipFill>
                    <a:blip r:embed="rId9"/>
                    <a:stretch>
                      <a:fillRect/>
                    </a:stretch>
                  </pic:blipFill>
                  <pic:spPr>
                    <a:xfrm>
                      <a:off x="0" y="0"/>
                      <a:ext cx="2756302" cy="1753903"/>
                    </a:xfrm>
                    <a:prstGeom prst="rect">
                      <a:avLst/>
                    </a:prstGeom>
                  </pic:spPr>
                </pic:pic>
              </a:graphicData>
            </a:graphic>
          </wp:inline>
        </w:drawing>
      </w:r>
    </w:p>
    <w:p w14:paraId="745415E8" w14:textId="609A1AA6" w:rsidR="00D661A9" w:rsidRDefault="00D661A9" w:rsidP="008645F9">
      <w:pPr>
        <w:pStyle w:val="NormalWeb"/>
        <w:jc w:val="both"/>
        <w:rPr>
          <w:sz w:val="22"/>
          <w:szCs w:val="22"/>
        </w:rPr>
      </w:pPr>
      <w:r w:rsidRPr="00D661A9">
        <w:rPr>
          <w:sz w:val="22"/>
          <w:szCs w:val="22"/>
        </w:rPr>
        <w:lastRenderedPageBreak/>
        <w:t xml:space="preserve">The bar plot showcased above illustrates the top 5 countries with the fastest average finishing time </w:t>
      </w:r>
      <w:r w:rsidR="008645F9">
        <w:rPr>
          <w:sz w:val="22"/>
          <w:szCs w:val="22"/>
        </w:rPr>
        <w:t>of the finishers from</w:t>
      </w:r>
      <w:r w:rsidRPr="00D661A9">
        <w:rPr>
          <w:sz w:val="22"/>
          <w:szCs w:val="22"/>
        </w:rPr>
        <w:t xml:space="preserve"> the marathon event. Countries are sorted in ascending order based on their average finishing times, with the top 5 countries with the shortest average times selected for visualization. Each bar in the plot represents a country, with the length of the bar corresponding to its average finishing time. The x-axis displays the countries, while the y-axis represents the average finishing time. The bars are filled in a steel blue color for visual appeal and ease of interpretation. Additionally, the rotation of country labels on the x-axis enhances readability. Overall, this visualization offers valuable insights into the performance of different countries runners in the marathon, highlighting those with the </w:t>
      </w:r>
      <w:r w:rsidR="002111BF">
        <w:rPr>
          <w:sz w:val="22"/>
          <w:szCs w:val="22"/>
        </w:rPr>
        <w:t>quickest</w:t>
      </w:r>
      <w:r w:rsidRPr="00D661A9">
        <w:rPr>
          <w:sz w:val="22"/>
          <w:szCs w:val="22"/>
        </w:rPr>
        <w:t xml:space="preserve"> average finishing times.</w:t>
      </w:r>
    </w:p>
    <w:p w14:paraId="5DFFE73E" w14:textId="14369CFB" w:rsidR="00616B94" w:rsidRPr="00616B94" w:rsidRDefault="00616B94" w:rsidP="00616B94">
      <w:pPr>
        <w:pStyle w:val="NormalWeb"/>
        <w:numPr>
          <w:ilvl w:val="0"/>
          <w:numId w:val="2"/>
        </w:numPr>
        <w:rPr>
          <w:b/>
          <w:bCs/>
          <w:sz w:val="22"/>
          <w:szCs w:val="22"/>
        </w:rPr>
      </w:pPr>
      <w:r w:rsidRPr="00616B94">
        <w:rPr>
          <w:b/>
          <w:bCs/>
          <w:sz w:val="22"/>
          <w:szCs w:val="22"/>
        </w:rPr>
        <w:t>Age vs. Official Finishing Time</w:t>
      </w:r>
    </w:p>
    <w:p w14:paraId="755C5658" w14:textId="1AFB5965" w:rsidR="00D661A9" w:rsidRPr="00616B94" w:rsidRDefault="00616B94" w:rsidP="00D661A9">
      <w:pPr>
        <w:pStyle w:val="NormalWeb"/>
        <w:rPr>
          <w:sz w:val="22"/>
          <w:szCs w:val="22"/>
        </w:rPr>
      </w:pPr>
      <w:r w:rsidRPr="00616B94">
        <w:rPr>
          <w:noProof/>
          <w:sz w:val="22"/>
          <w:szCs w:val="22"/>
        </w:rPr>
        <w:drawing>
          <wp:inline distT="0" distB="0" distL="0" distR="0" wp14:anchorId="5D2AAA9C" wp14:editId="214AD71A">
            <wp:extent cx="5943600" cy="4053840"/>
            <wp:effectExtent l="0" t="0" r="0" b="0"/>
            <wp:docPr id="160393491" name="Picture 1" descr="A graph showing a number of blue and pin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3491" name="Picture 1" descr="A graph showing a number of blue and pink dots&#10;&#10;Description automatically generated"/>
                    <pic:cNvPicPr/>
                  </pic:nvPicPr>
                  <pic:blipFill>
                    <a:blip r:embed="rId10"/>
                    <a:stretch>
                      <a:fillRect/>
                    </a:stretch>
                  </pic:blipFill>
                  <pic:spPr>
                    <a:xfrm>
                      <a:off x="0" y="0"/>
                      <a:ext cx="5943600" cy="4053840"/>
                    </a:xfrm>
                    <a:prstGeom prst="rect">
                      <a:avLst/>
                    </a:prstGeom>
                  </pic:spPr>
                </pic:pic>
              </a:graphicData>
            </a:graphic>
          </wp:inline>
        </w:drawing>
      </w:r>
    </w:p>
    <w:p w14:paraId="3D132184" w14:textId="44F67290" w:rsidR="00616B94" w:rsidRDefault="00616B94" w:rsidP="004D68D0">
      <w:pPr>
        <w:pStyle w:val="NormalWeb"/>
        <w:jc w:val="both"/>
        <w:rPr>
          <w:sz w:val="22"/>
          <w:szCs w:val="22"/>
        </w:rPr>
      </w:pPr>
      <w:r w:rsidRPr="00616B94">
        <w:rPr>
          <w:sz w:val="22"/>
          <w:szCs w:val="22"/>
        </w:rPr>
        <w:t>Th</w:t>
      </w:r>
      <w:r>
        <w:rPr>
          <w:sz w:val="22"/>
          <w:szCs w:val="22"/>
        </w:rPr>
        <w:t>is above shown</w:t>
      </w:r>
      <w:r w:rsidRPr="00616B94">
        <w:rPr>
          <w:sz w:val="22"/>
          <w:szCs w:val="22"/>
        </w:rPr>
        <w:t xml:space="preserve"> scatter plot enables us to explore the relationship between the official finishing times and the ages of the marathon participants. This can provide insights into whether certain age groups tend to finish faster or slower on average. Also, it will allow us to visualize how the finishing times vary with age and whether there are noticeable differences between genders in this aspect.</w:t>
      </w:r>
    </w:p>
    <w:p w14:paraId="21927996" w14:textId="77777777" w:rsidR="004D68D0" w:rsidRPr="00616B94" w:rsidRDefault="004D68D0" w:rsidP="004D68D0">
      <w:pPr>
        <w:pStyle w:val="NormalWeb"/>
        <w:jc w:val="both"/>
        <w:rPr>
          <w:sz w:val="22"/>
          <w:szCs w:val="22"/>
        </w:rPr>
      </w:pPr>
    </w:p>
    <w:p w14:paraId="142EC8C9" w14:textId="77777777" w:rsidR="00D661A9" w:rsidRPr="006E29A4" w:rsidRDefault="00D661A9" w:rsidP="00D661A9">
      <w:pPr>
        <w:pStyle w:val="NormalWeb"/>
        <w:rPr>
          <w:b/>
          <w:bCs/>
          <w:sz w:val="22"/>
          <w:szCs w:val="22"/>
        </w:rPr>
      </w:pPr>
      <w:r w:rsidRPr="006E29A4">
        <w:rPr>
          <w:b/>
          <w:bCs/>
          <w:sz w:val="22"/>
          <w:szCs w:val="22"/>
        </w:rPr>
        <w:t>Application of Data Visualization Principles:</w:t>
      </w:r>
    </w:p>
    <w:p w14:paraId="37D449D1" w14:textId="77777777" w:rsidR="006E29A4" w:rsidRPr="006E29A4" w:rsidRDefault="006E29A4" w:rsidP="006E29A4">
      <w:pPr>
        <w:spacing w:before="100" w:beforeAutospacing="1" w:after="100" w:afterAutospacing="1"/>
        <w:rPr>
          <w:rFonts w:ascii="Times New Roman" w:eastAsia="Times New Roman" w:hAnsi="Times New Roman" w:cs="Times New Roman"/>
          <w:kern w:val="0"/>
          <w:sz w:val="22"/>
          <w:szCs w:val="22"/>
          <w14:ligatures w14:val="none"/>
        </w:rPr>
      </w:pPr>
      <w:r w:rsidRPr="006E29A4">
        <w:rPr>
          <w:rFonts w:ascii="Times New Roman" w:eastAsia="Times New Roman" w:hAnsi="Times New Roman" w:cs="Times New Roman"/>
          <w:kern w:val="0"/>
          <w:sz w:val="22"/>
          <w:szCs w:val="22"/>
          <w14:ligatures w14:val="none"/>
        </w:rPr>
        <w:t>Several principles of data visualization and design were applied throughout the assignment:</w:t>
      </w:r>
    </w:p>
    <w:p w14:paraId="113CE016" w14:textId="546B3E3D" w:rsidR="006E29A4" w:rsidRPr="006E29A4" w:rsidRDefault="006E29A4" w:rsidP="002111BF">
      <w:pPr>
        <w:numPr>
          <w:ilvl w:val="0"/>
          <w:numId w:val="3"/>
        </w:numPr>
        <w:spacing w:before="100" w:beforeAutospacing="1" w:after="100" w:afterAutospacing="1"/>
        <w:jc w:val="both"/>
        <w:rPr>
          <w:rFonts w:ascii="Times New Roman" w:eastAsia="Times New Roman" w:hAnsi="Times New Roman" w:cs="Times New Roman"/>
          <w:kern w:val="0"/>
          <w:sz w:val="22"/>
          <w:szCs w:val="22"/>
          <w14:ligatures w14:val="none"/>
        </w:rPr>
      </w:pPr>
      <w:r w:rsidRPr="006E29A4">
        <w:rPr>
          <w:rFonts w:ascii="Times New Roman" w:eastAsia="Times New Roman" w:hAnsi="Times New Roman" w:cs="Times New Roman"/>
          <w:b/>
          <w:bCs/>
          <w:kern w:val="0"/>
          <w:sz w:val="22"/>
          <w:szCs w:val="22"/>
          <w14:ligatures w14:val="none"/>
        </w:rPr>
        <w:t>Clarity and Simplicity:</w:t>
      </w:r>
      <w:r w:rsidRPr="006E29A4">
        <w:rPr>
          <w:rFonts w:ascii="Times New Roman" w:eastAsia="Times New Roman" w:hAnsi="Times New Roman" w:cs="Times New Roman"/>
          <w:kern w:val="0"/>
          <w:sz w:val="22"/>
          <w:szCs w:val="22"/>
          <w14:ligatures w14:val="none"/>
        </w:rPr>
        <w:t xml:space="preserve"> Each plot is designed </w:t>
      </w:r>
      <w:r w:rsidR="002111BF">
        <w:rPr>
          <w:rFonts w:ascii="Times New Roman" w:eastAsia="Times New Roman" w:hAnsi="Times New Roman" w:cs="Times New Roman"/>
          <w:kern w:val="0"/>
          <w:sz w:val="22"/>
          <w:szCs w:val="22"/>
          <w14:ligatures w14:val="none"/>
        </w:rPr>
        <w:t xml:space="preserve">and displayed in a way </w:t>
      </w:r>
      <w:r w:rsidRPr="006E29A4">
        <w:rPr>
          <w:rFonts w:ascii="Times New Roman" w:eastAsia="Times New Roman" w:hAnsi="Times New Roman" w:cs="Times New Roman"/>
          <w:kern w:val="0"/>
          <w:sz w:val="22"/>
          <w:szCs w:val="22"/>
          <w14:ligatures w14:val="none"/>
        </w:rPr>
        <w:t xml:space="preserve">to be easily interpretable, with clear labels, </w:t>
      </w:r>
      <w:r w:rsidR="002111BF">
        <w:rPr>
          <w:rFonts w:ascii="Times New Roman" w:eastAsia="Times New Roman" w:hAnsi="Times New Roman" w:cs="Times New Roman"/>
          <w:kern w:val="0"/>
          <w:sz w:val="22"/>
          <w:szCs w:val="22"/>
          <w14:ligatures w14:val="none"/>
        </w:rPr>
        <w:t xml:space="preserve">appropriate </w:t>
      </w:r>
      <w:r w:rsidRPr="006E29A4">
        <w:rPr>
          <w:rFonts w:ascii="Times New Roman" w:eastAsia="Times New Roman" w:hAnsi="Times New Roman" w:cs="Times New Roman"/>
          <w:kern w:val="0"/>
          <w:sz w:val="22"/>
          <w:szCs w:val="22"/>
          <w14:ligatures w14:val="none"/>
        </w:rPr>
        <w:t>titles, and minimal clutter</w:t>
      </w:r>
      <w:r w:rsidR="008645F9">
        <w:rPr>
          <w:rFonts w:ascii="Times New Roman" w:eastAsia="Times New Roman" w:hAnsi="Times New Roman" w:cs="Times New Roman"/>
          <w:kern w:val="0"/>
          <w:sz w:val="22"/>
          <w:szCs w:val="22"/>
          <w14:ligatures w14:val="none"/>
        </w:rPr>
        <w:t>, to enhance the readability.</w:t>
      </w:r>
    </w:p>
    <w:p w14:paraId="0BCBC7AD" w14:textId="52F01A24" w:rsidR="006E29A4" w:rsidRPr="006E29A4" w:rsidRDefault="006E29A4" w:rsidP="002111BF">
      <w:pPr>
        <w:numPr>
          <w:ilvl w:val="0"/>
          <w:numId w:val="3"/>
        </w:numPr>
        <w:spacing w:before="100" w:beforeAutospacing="1" w:after="100" w:afterAutospacing="1"/>
        <w:jc w:val="both"/>
        <w:rPr>
          <w:rFonts w:ascii="Times New Roman" w:eastAsia="Times New Roman" w:hAnsi="Times New Roman" w:cs="Times New Roman"/>
          <w:kern w:val="0"/>
          <w:sz w:val="22"/>
          <w:szCs w:val="22"/>
          <w14:ligatures w14:val="none"/>
        </w:rPr>
      </w:pPr>
      <w:r w:rsidRPr="006E29A4">
        <w:rPr>
          <w:rFonts w:ascii="Times New Roman" w:eastAsia="Times New Roman" w:hAnsi="Times New Roman" w:cs="Times New Roman"/>
          <w:b/>
          <w:bCs/>
          <w:kern w:val="0"/>
          <w:sz w:val="22"/>
          <w:szCs w:val="22"/>
          <w14:ligatures w14:val="none"/>
        </w:rPr>
        <w:lastRenderedPageBreak/>
        <w:t>Color and Contrast:</w:t>
      </w:r>
      <w:r w:rsidRPr="006E29A4">
        <w:rPr>
          <w:rFonts w:ascii="Times New Roman" w:eastAsia="Times New Roman" w:hAnsi="Times New Roman" w:cs="Times New Roman"/>
          <w:kern w:val="0"/>
          <w:sz w:val="22"/>
          <w:szCs w:val="22"/>
          <w14:ligatures w14:val="none"/>
        </w:rPr>
        <w:t xml:space="preserve"> Color choices are deliberate, with contrasting hues </w:t>
      </w:r>
      <w:r w:rsidR="002111BF">
        <w:rPr>
          <w:rFonts w:ascii="Times New Roman" w:eastAsia="Times New Roman" w:hAnsi="Times New Roman" w:cs="Times New Roman"/>
          <w:kern w:val="0"/>
          <w:sz w:val="22"/>
          <w:szCs w:val="22"/>
          <w14:ligatures w14:val="none"/>
        </w:rPr>
        <w:t>usage</w:t>
      </w:r>
      <w:r w:rsidRPr="006E29A4">
        <w:rPr>
          <w:rFonts w:ascii="Times New Roman" w:eastAsia="Times New Roman" w:hAnsi="Times New Roman" w:cs="Times New Roman"/>
          <w:kern w:val="0"/>
          <w:sz w:val="22"/>
          <w:szCs w:val="22"/>
          <w14:ligatures w14:val="none"/>
        </w:rPr>
        <w:t xml:space="preserve"> to</w:t>
      </w:r>
      <w:r w:rsidR="002111BF">
        <w:rPr>
          <w:rFonts w:ascii="Times New Roman" w:eastAsia="Times New Roman" w:hAnsi="Times New Roman" w:cs="Times New Roman"/>
          <w:kern w:val="0"/>
          <w:sz w:val="22"/>
          <w:szCs w:val="22"/>
          <w14:ligatures w14:val="none"/>
        </w:rPr>
        <w:t xml:space="preserve"> have a clear</w:t>
      </w:r>
      <w:r w:rsidRPr="006E29A4">
        <w:rPr>
          <w:rFonts w:ascii="Times New Roman" w:eastAsia="Times New Roman" w:hAnsi="Times New Roman" w:cs="Times New Roman"/>
          <w:kern w:val="0"/>
          <w:sz w:val="22"/>
          <w:szCs w:val="22"/>
          <w14:ligatures w14:val="none"/>
        </w:rPr>
        <w:t xml:space="preserve"> differentiat</w:t>
      </w:r>
      <w:r w:rsidR="002111BF">
        <w:rPr>
          <w:rFonts w:ascii="Times New Roman" w:eastAsia="Times New Roman" w:hAnsi="Times New Roman" w:cs="Times New Roman"/>
          <w:kern w:val="0"/>
          <w:sz w:val="22"/>
          <w:szCs w:val="22"/>
          <w14:ligatures w14:val="none"/>
        </w:rPr>
        <w:t>ion</w:t>
      </w:r>
      <w:r w:rsidRPr="006E29A4">
        <w:rPr>
          <w:rFonts w:ascii="Times New Roman" w:eastAsia="Times New Roman" w:hAnsi="Times New Roman" w:cs="Times New Roman"/>
          <w:kern w:val="0"/>
          <w:sz w:val="22"/>
          <w:szCs w:val="22"/>
          <w14:ligatures w14:val="none"/>
        </w:rPr>
        <w:t xml:space="preserve"> between </w:t>
      </w:r>
      <w:r w:rsidR="002111BF">
        <w:rPr>
          <w:rFonts w:ascii="Times New Roman" w:eastAsia="Times New Roman" w:hAnsi="Times New Roman" w:cs="Times New Roman"/>
          <w:kern w:val="0"/>
          <w:sz w:val="22"/>
          <w:szCs w:val="22"/>
          <w14:ligatures w14:val="none"/>
        </w:rPr>
        <w:t xml:space="preserve">the </w:t>
      </w:r>
      <w:r w:rsidRPr="006E29A4">
        <w:rPr>
          <w:rFonts w:ascii="Times New Roman" w:eastAsia="Times New Roman" w:hAnsi="Times New Roman" w:cs="Times New Roman"/>
          <w:kern w:val="0"/>
          <w:sz w:val="22"/>
          <w:szCs w:val="22"/>
          <w14:ligatures w14:val="none"/>
        </w:rPr>
        <w:t xml:space="preserve">categories </w:t>
      </w:r>
      <w:r w:rsidR="002111BF" w:rsidRPr="006E29A4">
        <w:rPr>
          <w:rFonts w:ascii="Times New Roman" w:eastAsia="Times New Roman" w:hAnsi="Times New Roman" w:cs="Times New Roman"/>
          <w:kern w:val="0"/>
          <w:sz w:val="22"/>
          <w:szCs w:val="22"/>
          <w14:ligatures w14:val="none"/>
        </w:rPr>
        <w:t>and</w:t>
      </w:r>
      <w:r w:rsidR="002111BF">
        <w:rPr>
          <w:rFonts w:ascii="Times New Roman" w:eastAsia="Times New Roman" w:hAnsi="Times New Roman" w:cs="Times New Roman"/>
          <w:kern w:val="0"/>
          <w:sz w:val="22"/>
          <w:szCs w:val="22"/>
          <w14:ligatures w14:val="none"/>
        </w:rPr>
        <w:t xml:space="preserve"> these </w:t>
      </w:r>
      <w:r w:rsidRPr="006E29A4">
        <w:rPr>
          <w:rFonts w:ascii="Times New Roman" w:eastAsia="Times New Roman" w:hAnsi="Times New Roman" w:cs="Times New Roman"/>
          <w:kern w:val="0"/>
          <w:sz w:val="22"/>
          <w:szCs w:val="22"/>
          <w14:ligatures w14:val="none"/>
        </w:rPr>
        <w:t>highlight key insights.</w:t>
      </w:r>
    </w:p>
    <w:p w14:paraId="23B7F391" w14:textId="77777777" w:rsidR="006E29A4" w:rsidRPr="006E29A4" w:rsidRDefault="006E29A4" w:rsidP="002111BF">
      <w:pPr>
        <w:numPr>
          <w:ilvl w:val="0"/>
          <w:numId w:val="3"/>
        </w:numPr>
        <w:spacing w:before="100" w:beforeAutospacing="1" w:after="100" w:afterAutospacing="1"/>
        <w:jc w:val="both"/>
        <w:rPr>
          <w:rFonts w:ascii="Times New Roman" w:eastAsia="Times New Roman" w:hAnsi="Times New Roman" w:cs="Times New Roman"/>
          <w:kern w:val="0"/>
          <w:sz w:val="22"/>
          <w:szCs w:val="22"/>
          <w14:ligatures w14:val="none"/>
        </w:rPr>
      </w:pPr>
      <w:r w:rsidRPr="006E29A4">
        <w:rPr>
          <w:rFonts w:ascii="Times New Roman" w:eastAsia="Times New Roman" w:hAnsi="Times New Roman" w:cs="Times New Roman"/>
          <w:b/>
          <w:bCs/>
          <w:kern w:val="0"/>
          <w:sz w:val="22"/>
          <w:szCs w:val="22"/>
          <w14:ligatures w14:val="none"/>
        </w:rPr>
        <w:t>Consistency:</w:t>
      </w:r>
      <w:r w:rsidRPr="006E29A4">
        <w:rPr>
          <w:rFonts w:ascii="Times New Roman" w:eastAsia="Times New Roman" w:hAnsi="Times New Roman" w:cs="Times New Roman"/>
          <w:kern w:val="0"/>
          <w:sz w:val="22"/>
          <w:szCs w:val="22"/>
          <w14:ligatures w14:val="none"/>
        </w:rPr>
        <w:t xml:space="preserve"> A consistent theme and style are maintained across all visualizations, ensuring coherence and facilitating comparison.</w:t>
      </w:r>
    </w:p>
    <w:p w14:paraId="6307D299" w14:textId="77777777" w:rsidR="006E29A4" w:rsidRDefault="006E29A4" w:rsidP="002111BF">
      <w:pPr>
        <w:numPr>
          <w:ilvl w:val="0"/>
          <w:numId w:val="3"/>
        </w:numPr>
        <w:spacing w:before="100" w:beforeAutospacing="1" w:after="100" w:afterAutospacing="1"/>
        <w:jc w:val="both"/>
        <w:rPr>
          <w:rFonts w:ascii="Times New Roman" w:eastAsia="Times New Roman" w:hAnsi="Times New Roman" w:cs="Times New Roman"/>
          <w:kern w:val="0"/>
          <w:sz w:val="22"/>
          <w:szCs w:val="22"/>
          <w14:ligatures w14:val="none"/>
        </w:rPr>
      </w:pPr>
      <w:r w:rsidRPr="006E29A4">
        <w:rPr>
          <w:rFonts w:ascii="Times New Roman" w:eastAsia="Times New Roman" w:hAnsi="Times New Roman" w:cs="Times New Roman"/>
          <w:b/>
          <w:bCs/>
          <w:kern w:val="0"/>
          <w:sz w:val="22"/>
          <w:szCs w:val="22"/>
          <w14:ligatures w14:val="none"/>
        </w:rPr>
        <w:t>Engagement:</w:t>
      </w:r>
      <w:r w:rsidRPr="006E29A4">
        <w:rPr>
          <w:rFonts w:ascii="Times New Roman" w:eastAsia="Times New Roman" w:hAnsi="Times New Roman" w:cs="Times New Roman"/>
          <w:kern w:val="0"/>
          <w:sz w:val="22"/>
          <w:szCs w:val="22"/>
          <w14:ligatures w14:val="none"/>
        </w:rPr>
        <w:t xml:space="preserve"> The visualizations are engaging and visually appealing, encouraging viewers to explore and derive insights from the data.</w:t>
      </w:r>
    </w:p>
    <w:p w14:paraId="1D3C664C" w14:textId="77777777" w:rsidR="008645F9" w:rsidRPr="006E29A4" w:rsidRDefault="008645F9" w:rsidP="008645F9">
      <w:pPr>
        <w:spacing w:before="100" w:beforeAutospacing="1" w:after="100" w:afterAutospacing="1"/>
        <w:rPr>
          <w:rFonts w:ascii="Times New Roman" w:eastAsia="Times New Roman" w:hAnsi="Times New Roman" w:cs="Times New Roman"/>
          <w:kern w:val="0"/>
          <w:sz w:val="22"/>
          <w:szCs w:val="22"/>
          <w14:ligatures w14:val="none"/>
        </w:rPr>
      </w:pPr>
    </w:p>
    <w:p w14:paraId="58B51F63" w14:textId="6E161E0D" w:rsidR="006E29A4" w:rsidRPr="006E29A4" w:rsidRDefault="006E29A4" w:rsidP="006E29A4">
      <w:pPr>
        <w:spacing w:before="100" w:beforeAutospacing="1" w:after="100" w:afterAutospacing="1"/>
        <w:rPr>
          <w:rFonts w:ascii="Times New Roman" w:eastAsia="Times New Roman" w:hAnsi="Times New Roman" w:cs="Times New Roman"/>
          <w:b/>
          <w:bCs/>
          <w:kern w:val="0"/>
          <w:sz w:val="22"/>
          <w:szCs w:val="22"/>
          <w14:ligatures w14:val="none"/>
        </w:rPr>
      </w:pPr>
      <w:r w:rsidRPr="006E29A4">
        <w:rPr>
          <w:rFonts w:ascii="Times New Roman" w:eastAsia="Times New Roman" w:hAnsi="Times New Roman" w:cs="Times New Roman"/>
          <w:b/>
          <w:bCs/>
          <w:kern w:val="0"/>
          <w:sz w:val="22"/>
          <w:szCs w:val="22"/>
          <w14:ligatures w14:val="none"/>
        </w:rPr>
        <w:t>Conclusion:</w:t>
      </w:r>
    </w:p>
    <w:p w14:paraId="2B2ED0A2" w14:textId="61AB2F0D" w:rsidR="006E29A4" w:rsidRPr="006E29A4" w:rsidRDefault="006E29A4" w:rsidP="008645F9">
      <w:pPr>
        <w:pStyle w:val="NormalWeb"/>
        <w:jc w:val="both"/>
        <w:rPr>
          <w:sz w:val="22"/>
          <w:szCs w:val="22"/>
        </w:rPr>
      </w:pPr>
      <w:r w:rsidRPr="006E29A4">
        <w:rPr>
          <w:sz w:val="22"/>
          <w:szCs w:val="22"/>
        </w:rPr>
        <w:t xml:space="preserve">In conclusion, this analysis of Boston marathon data from 2017 has provided valuable insights into the demographics and performance trends of participants. By exploring factors such as age distribution, gender disparities, and the top-performing countries, we have gained a deeper understanding of the dynamics within the marathon community. These insights not only offer valuable guidance for marathon organizers, trainers, and participants in optimizing future events but also contribute to the broader conversation surrounding endurance sports and athletic achievement. Moving forward, further exploration </w:t>
      </w:r>
      <w:r w:rsidR="002111BF">
        <w:rPr>
          <w:sz w:val="22"/>
          <w:szCs w:val="22"/>
        </w:rPr>
        <w:t>of certain</w:t>
      </w:r>
      <w:r w:rsidRPr="006E29A4">
        <w:rPr>
          <w:sz w:val="22"/>
          <w:szCs w:val="22"/>
        </w:rPr>
        <w:t xml:space="preserve"> performance factors and regional variations could enrich our understanding and help drive continued improvements in marathon experiences for all involved.</w:t>
      </w:r>
    </w:p>
    <w:p w14:paraId="4CCE90B0" w14:textId="77777777" w:rsidR="006E29A4" w:rsidRPr="006E29A4" w:rsidRDefault="006E29A4" w:rsidP="006E29A4">
      <w:pPr>
        <w:spacing w:before="100" w:beforeAutospacing="1" w:after="100" w:afterAutospacing="1"/>
        <w:rPr>
          <w:rFonts w:ascii="Times New Roman" w:eastAsia="Times New Roman" w:hAnsi="Times New Roman" w:cs="Times New Roman"/>
          <w:kern w:val="0"/>
          <w:sz w:val="22"/>
          <w:szCs w:val="22"/>
          <w14:ligatures w14:val="none"/>
        </w:rPr>
      </w:pPr>
    </w:p>
    <w:p w14:paraId="41A118B1" w14:textId="77777777" w:rsidR="00BA72AE" w:rsidRDefault="00BA72AE" w:rsidP="00BA72AE">
      <w:pPr>
        <w:pStyle w:val="NormalWeb"/>
        <w:ind w:left="420"/>
      </w:pPr>
    </w:p>
    <w:p w14:paraId="2DC3E542" w14:textId="77777777" w:rsidR="00BA72AE" w:rsidRDefault="00BA72AE" w:rsidP="00BA72AE">
      <w:pPr>
        <w:pStyle w:val="NormalWeb"/>
        <w:ind w:left="420"/>
      </w:pPr>
    </w:p>
    <w:p w14:paraId="2B333530" w14:textId="77777777" w:rsidR="00914A2E" w:rsidRDefault="00914A2E" w:rsidP="00914A2E">
      <w:pPr>
        <w:pStyle w:val="ListParagraph"/>
        <w:ind w:left="420"/>
      </w:pPr>
    </w:p>
    <w:sectPr w:rsidR="00914A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B43F6"/>
    <w:multiLevelType w:val="multilevel"/>
    <w:tmpl w:val="01543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AD0BDA"/>
    <w:multiLevelType w:val="multilevel"/>
    <w:tmpl w:val="99E21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917E1C"/>
    <w:multiLevelType w:val="hybridMultilevel"/>
    <w:tmpl w:val="EA0A0248"/>
    <w:lvl w:ilvl="0" w:tplc="E90C3666">
      <w:start w:val="1"/>
      <w:numFmt w:val="decimal"/>
      <w:lvlText w:val="%1."/>
      <w:lvlJc w:val="left"/>
      <w:pPr>
        <w:ind w:left="360" w:hanging="360"/>
      </w:pPr>
      <w:rPr>
        <w:rFonts w:ascii="Times New Roman" w:hAnsi="Times New Roman" w:cs="Times New Roman" w:hint="default"/>
        <w:b/>
        <w:bCs/>
        <w:sz w:val="22"/>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318847272">
    <w:abstractNumId w:val="0"/>
  </w:num>
  <w:num w:numId="2" w16cid:durableId="692461313">
    <w:abstractNumId w:val="2"/>
  </w:num>
  <w:num w:numId="3" w16cid:durableId="20327608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186"/>
    <w:rsid w:val="001F1F6E"/>
    <w:rsid w:val="001F5C87"/>
    <w:rsid w:val="002111BF"/>
    <w:rsid w:val="004D68D0"/>
    <w:rsid w:val="00616B94"/>
    <w:rsid w:val="006816AD"/>
    <w:rsid w:val="006E29A4"/>
    <w:rsid w:val="00736A92"/>
    <w:rsid w:val="008645F9"/>
    <w:rsid w:val="008D5186"/>
    <w:rsid w:val="00914A2E"/>
    <w:rsid w:val="009E7A7E"/>
    <w:rsid w:val="00B43798"/>
    <w:rsid w:val="00BA72AE"/>
    <w:rsid w:val="00BF363F"/>
    <w:rsid w:val="00C60519"/>
    <w:rsid w:val="00D66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3C2162"/>
  <w15:chartTrackingRefBased/>
  <w15:docId w15:val="{323C9005-AC28-5147-BE50-6FC027FEE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51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51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51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51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51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518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518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518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518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1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51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51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51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51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51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51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51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5186"/>
    <w:rPr>
      <w:rFonts w:eastAsiaTheme="majorEastAsia" w:cstheme="majorBidi"/>
      <w:color w:val="272727" w:themeColor="text1" w:themeTint="D8"/>
    </w:rPr>
  </w:style>
  <w:style w:type="paragraph" w:styleId="Title">
    <w:name w:val="Title"/>
    <w:basedOn w:val="Normal"/>
    <w:next w:val="Normal"/>
    <w:link w:val="TitleChar"/>
    <w:uiPriority w:val="10"/>
    <w:qFormat/>
    <w:rsid w:val="008D518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51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518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51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518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D5186"/>
    <w:rPr>
      <w:i/>
      <w:iCs/>
      <w:color w:val="404040" w:themeColor="text1" w:themeTint="BF"/>
    </w:rPr>
  </w:style>
  <w:style w:type="paragraph" w:styleId="ListParagraph">
    <w:name w:val="List Paragraph"/>
    <w:basedOn w:val="Normal"/>
    <w:uiPriority w:val="34"/>
    <w:qFormat/>
    <w:rsid w:val="008D5186"/>
    <w:pPr>
      <w:ind w:left="720"/>
      <w:contextualSpacing/>
    </w:pPr>
  </w:style>
  <w:style w:type="character" w:styleId="IntenseEmphasis">
    <w:name w:val="Intense Emphasis"/>
    <w:basedOn w:val="DefaultParagraphFont"/>
    <w:uiPriority w:val="21"/>
    <w:qFormat/>
    <w:rsid w:val="008D5186"/>
    <w:rPr>
      <w:i/>
      <w:iCs/>
      <w:color w:val="0F4761" w:themeColor="accent1" w:themeShade="BF"/>
    </w:rPr>
  </w:style>
  <w:style w:type="paragraph" w:styleId="IntenseQuote">
    <w:name w:val="Intense Quote"/>
    <w:basedOn w:val="Normal"/>
    <w:next w:val="Normal"/>
    <w:link w:val="IntenseQuoteChar"/>
    <w:uiPriority w:val="30"/>
    <w:qFormat/>
    <w:rsid w:val="008D51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5186"/>
    <w:rPr>
      <w:i/>
      <w:iCs/>
      <w:color w:val="0F4761" w:themeColor="accent1" w:themeShade="BF"/>
    </w:rPr>
  </w:style>
  <w:style w:type="character" w:styleId="IntenseReference">
    <w:name w:val="Intense Reference"/>
    <w:basedOn w:val="DefaultParagraphFont"/>
    <w:uiPriority w:val="32"/>
    <w:qFormat/>
    <w:rsid w:val="008D5186"/>
    <w:rPr>
      <w:b/>
      <w:bCs/>
      <w:smallCaps/>
      <w:color w:val="0F4761" w:themeColor="accent1" w:themeShade="BF"/>
      <w:spacing w:val="5"/>
    </w:rPr>
  </w:style>
  <w:style w:type="paragraph" w:styleId="NormalWeb">
    <w:name w:val="Normal (Web)"/>
    <w:basedOn w:val="Normal"/>
    <w:uiPriority w:val="99"/>
    <w:semiHidden/>
    <w:unhideWhenUsed/>
    <w:rsid w:val="008D5186"/>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D51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694589">
      <w:bodyDiv w:val="1"/>
      <w:marLeft w:val="0"/>
      <w:marRight w:val="0"/>
      <w:marTop w:val="0"/>
      <w:marBottom w:val="0"/>
      <w:divBdr>
        <w:top w:val="none" w:sz="0" w:space="0" w:color="auto"/>
        <w:left w:val="none" w:sz="0" w:space="0" w:color="auto"/>
        <w:bottom w:val="none" w:sz="0" w:space="0" w:color="auto"/>
        <w:right w:val="none" w:sz="0" w:space="0" w:color="auto"/>
      </w:divBdr>
      <w:divsChild>
        <w:div w:id="690685763">
          <w:marLeft w:val="0"/>
          <w:marRight w:val="0"/>
          <w:marTop w:val="0"/>
          <w:marBottom w:val="0"/>
          <w:divBdr>
            <w:top w:val="none" w:sz="0" w:space="0" w:color="auto"/>
            <w:left w:val="none" w:sz="0" w:space="0" w:color="auto"/>
            <w:bottom w:val="none" w:sz="0" w:space="0" w:color="auto"/>
            <w:right w:val="none" w:sz="0" w:space="0" w:color="auto"/>
          </w:divBdr>
          <w:divsChild>
            <w:div w:id="309554748">
              <w:marLeft w:val="0"/>
              <w:marRight w:val="0"/>
              <w:marTop w:val="0"/>
              <w:marBottom w:val="0"/>
              <w:divBdr>
                <w:top w:val="none" w:sz="0" w:space="0" w:color="auto"/>
                <w:left w:val="none" w:sz="0" w:space="0" w:color="auto"/>
                <w:bottom w:val="none" w:sz="0" w:space="0" w:color="auto"/>
                <w:right w:val="none" w:sz="0" w:space="0" w:color="auto"/>
              </w:divBdr>
              <w:divsChild>
                <w:div w:id="583881454">
                  <w:marLeft w:val="0"/>
                  <w:marRight w:val="0"/>
                  <w:marTop w:val="0"/>
                  <w:marBottom w:val="0"/>
                  <w:divBdr>
                    <w:top w:val="none" w:sz="0" w:space="0" w:color="auto"/>
                    <w:left w:val="none" w:sz="0" w:space="0" w:color="auto"/>
                    <w:bottom w:val="none" w:sz="0" w:space="0" w:color="auto"/>
                    <w:right w:val="none" w:sz="0" w:space="0" w:color="auto"/>
                  </w:divBdr>
                  <w:divsChild>
                    <w:div w:id="218786594">
                      <w:marLeft w:val="0"/>
                      <w:marRight w:val="0"/>
                      <w:marTop w:val="0"/>
                      <w:marBottom w:val="0"/>
                      <w:divBdr>
                        <w:top w:val="none" w:sz="0" w:space="0" w:color="auto"/>
                        <w:left w:val="none" w:sz="0" w:space="0" w:color="auto"/>
                        <w:bottom w:val="none" w:sz="0" w:space="0" w:color="auto"/>
                        <w:right w:val="none" w:sz="0" w:space="0" w:color="auto"/>
                      </w:divBdr>
                      <w:divsChild>
                        <w:div w:id="1899392805">
                          <w:marLeft w:val="0"/>
                          <w:marRight w:val="0"/>
                          <w:marTop w:val="0"/>
                          <w:marBottom w:val="0"/>
                          <w:divBdr>
                            <w:top w:val="none" w:sz="0" w:space="0" w:color="auto"/>
                            <w:left w:val="none" w:sz="0" w:space="0" w:color="auto"/>
                            <w:bottom w:val="none" w:sz="0" w:space="0" w:color="auto"/>
                            <w:right w:val="none" w:sz="0" w:space="0" w:color="auto"/>
                          </w:divBdr>
                          <w:divsChild>
                            <w:div w:id="10301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030866">
      <w:bodyDiv w:val="1"/>
      <w:marLeft w:val="0"/>
      <w:marRight w:val="0"/>
      <w:marTop w:val="0"/>
      <w:marBottom w:val="0"/>
      <w:divBdr>
        <w:top w:val="none" w:sz="0" w:space="0" w:color="auto"/>
        <w:left w:val="none" w:sz="0" w:space="0" w:color="auto"/>
        <w:bottom w:val="none" w:sz="0" w:space="0" w:color="auto"/>
        <w:right w:val="none" w:sz="0" w:space="0" w:color="auto"/>
      </w:divBdr>
      <w:divsChild>
        <w:div w:id="1614164779">
          <w:marLeft w:val="0"/>
          <w:marRight w:val="0"/>
          <w:marTop w:val="0"/>
          <w:marBottom w:val="0"/>
          <w:divBdr>
            <w:top w:val="none" w:sz="0" w:space="0" w:color="auto"/>
            <w:left w:val="none" w:sz="0" w:space="0" w:color="auto"/>
            <w:bottom w:val="none" w:sz="0" w:space="0" w:color="auto"/>
            <w:right w:val="none" w:sz="0" w:space="0" w:color="auto"/>
          </w:divBdr>
          <w:divsChild>
            <w:div w:id="1518424899">
              <w:marLeft w:val="0"/>
              <w:marRight w:val="0"/>
              <w:marTop w:val="0"/>
              <w:marBottom w:val="0"/>
              <w:divBdr>
                <w:top w:val="none" w:sz="0" w:space="0" w:color="auto"/>
                <w:left w:val="none" w:sz="0" w:space="0" w:color="auto"/>
                <w:bottom w:val="none" w:sz="0" w:space="0" w:color="auto"/>
                <w:right w:val="none" w:sz="0" w:space="0" w:color="auto"/>
              </w:divBdr>
              <w:divsChild>
                <w:div w:id="823546658">
                  <w:marLeft w:val="0"/>
                  <w:marRight w:val="0"/>
                  <w:marTop w:val="0"/>
                  <w:marBottom w:val="0"/>
                  <w:divBdr>
                    <w:top w:val="none" w:sz="0" w:space="0" w:color="auto"/>
                    <w:left w:val="none" w:sz="0" w:space="0" w:color="auto"/>
                    <w:bottom w:val="none" w:sz="0" w:space="0" w:color="auto"/>
                    <w:right w:val="none" w:sz="0" w:space="0" w:color="auto"/>
                  </w:divBdr>
                  <w:divsChild>
                    <w:div w:id="194950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428844">
      <w:bodyDiv w:val="1"/>
      <w:marLeft w:val="0"/>
      <w:marRight w:val="0"/>
      <w:marTop w:val="0"/>
      <w:marBottom w:val="0"/>
      <w:divBdr>
        <w:top w:val="none" w:sz="0" w:space="0" w:color="auto"/>
        <w:left w:val="none" w:sz="0" w:space="0" w:color="auto"/>
        <w:bottom w:val="none" w:sz="0" w:space="0" w:color="auto"/>
        <w:right w:val="none" w:sz="0" w:space="0" w:color="auto"/>
      </w:divBdr>
    </w:div>
    <w:div w:id="1147085401">
      <w:bodyDiv w:val="1"/>
      <w:marLeft w:val="0"/>
      <w:marRight w:val="0"/>
      <w:marTop w:val="0"/>
      <w:marBottom w:val="0"/>
      <w:divBdr>
        <w:top w:val="none" w:sz="0" w:space="0" w:color="auto"/>
        <w:left w:val="none" w:sz="0" w:space="0" w:color="auto"/>
        <w:bottom w:val="none" w:sz="0" w:space="0" w:color="auto"/>
        <w:right w:val="none" w:sz="0" w:space="0" w:color="auto"/>
      </w:divBdr>
    </w:div>
    <w:div w:id="1164004111">
      <w:bodyDiv w:val="1"/>
      <w:marLeft w:val="0"/>
      <w:marRight w:val="0"/>
      <w:marTop w:val="0"/>
      <w:marBottom w:val="0"/>
      <w:divBdr>
        <w:top w:val="none" w:sz="0" w:space="0" w:color="auto"/>
        <w:left w:val="none" w:sz="0" w:space="0" w:color="auto"/>
        <w:bottom w:val="none" w:sz="0" w:space="0" w:color="auto"/>
        <w:right w:val="none" w:sz="0" w:space="0" w:color="auto"/>
      </w:divBdr>
    </w:div>
    <w:div w:id="1876194728">
      <w:bodyDiv w:val="1"/>
      <w:marLeft w:val="0"/>
      <w:marRight w:val="0"/>
      <w:marTop w:val="0"/>
      <w:marBottom w:val="0"/>
      <w:divBdr>
        <w:top w:val="none" w:sz="0" w:space="0" w:color="auto"/>
        <w:left w:val="none" w:sz="0" w:space="0" w:color="auto"/>
        <w:bottom w:val="none" w:sz="0" w:space="0" w:color="auto"/>
        <w:right w:val="none" w:sz="0" w:space="0" w:color="auto"/>
      </w:divBdr>
      <w:divsChild>
        <w:div w:id="1055205151">
          <w:marLeft w:val="0"/>
          <w:marRight w:val="0"/>
          <w:marTop w:val="0"/>
          <w:marBottom w:val="0"/>
          <w:divBdr>
            <w:top w:val="none" w:sz="0" w:space="0" w:color="auto"/>
            <w:left w:val="none" w:sz="0" w:space="0" w:color="auto"/>
            <w:bottom w:val="none" w:sz="0" w:space="0" w:color="auto"/>
            <w:right w:val="none" w:sz="0" w:space="0" w:color="auto"/>
          </w:divBdr>
          <w:divsChild>
            <w:div w:id="1520508431">
              <w:marLeft w:val="0"/>
              <w:marRight w:val="0"/>
              <w:marTop w:val="0"/>
              <w:marBottom w:val="0"/>
              <w:divBdr>
                <w:top w:val="none" w:sz="0" w:space="0" w:color="auto"/>
                <w:left w:val="none" w:sz="0" w:space="0" w:color="auto"/>
                <w:bottom w:val="none" w:sz="0" w:space="0" w:color="auto"/>
                <w:right w:val="none" w:sz="0" w:space="0" w:color="auto"/>
              </w:divBdr>
              <w:divsChild>
                <w:div w:id="6100389">
                  <w:marLeft w:val="0"/>
                  <w:marRight w:val="0"/>
                  <w:marTop w:val="0"/>
                  <w:marBottom w:val="0"/>
                  <w:divBdr>
                    <w:top w:val="none" w:sz="0" w:space="0" w:color="auto"/>
                    <w:left w:val="none" w:sz="0" w:space="0" w:color="auto"/>
                    <w:bottom w:val="none" w:sz="0" w:space="0" w:color="auto"/>
                    <w:right w:val="none" w:sz="0" w:space="0" w:color="auto"/>
                  </w:divBdr>
                  <w:divsChild>
                    <w:div w:id="1389457542">
                      <w:marLeft w:val="0"/>
                      <w:marRight w:val="0"/>
                      <w:marTop w:val="0"/>
                      <w:marBottom w:val="0"/>
                      <w:divBdr>
                        <w:top w:val="none" w:sz="0" w:space="0" w:color="auto"/>
                        <w:left w:val="none" w:sz="0" w:space="0" w:color="auto"/>
                        <w:bottom w:val="none" w:sz="0" w:space="0" w:color="auto"/>
                        <w:right w:val="none" w:sz="0" w:space="0" w:color="auto"/>
                      </w:divBdr>
                      <w:divsChild>
                        <w:div w:id="776675833">
                          <w:marLeft w:val="0"/>
                          <w:marRight w:val="0"/>
                          <w:marTop w:val="0"/>
                          <w:marBottom w:val="0"/>
                          <w:divBdr>
                            <w:top w:val="none" w:sz="0" w:space="0" w:color="auto"/>
                            <w:left w:val="none" w:sz="0" w:space="0" w:color="auto"/>
                            <w:bottom w:val="none" w:sz="0" w:space="0" w:color="auto"/>
                            <w:right w:val="none" w:sz="0" w:space="0" w:color="auto"/>
                          </w:divBdr>
                          <w:divsChild>
                            <w:div w:id="4975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800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5</Pages>
  <Words>1166</Words>
  <Characters>6650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Bhuma, Prathyusha</dc:creator>
  <cp:keywords/>
  <dc:description/>
  <cp:lastModifiedBy>Bhuma, Prathyusha</cp:lastModifiedBy>
  <cp:revision>7</cp:revision>
  <dcterms:created xsi:type="dcterms:W3CDTF">2024-06-01T00:07:00Z</dcterms:created>
  <dcterms:modified xsi:type="dcterms:W3CDTF">2024-06-21T05:52:00Z</dcterms:modified>
</cp:coreProperties>
</file>