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SOURCELYX</w:t>
      </w:r>
    </w:p>
    <w:p>
      <w:pPr>
        <w:jc w:val="center"/>
      </w:pPr>
      <w:r>
        <w:rPr>
          <w:b/>
          <w:sz w:val="32"/>
        </w:rPr>
        <w:t>Vendor Onboarding, Procurement Approval &amp; Spend-Control Platform</w:t>
      </w:r>
    </w:p>
    <w:p>
      <w:pPr>
        <w:jc w:val="center"/>
      </w:pPr>
      <w:r>
        <w:rPr>
          <w:sz w:val="24"/>
        </w:rPr>
        <w:t>Project Requirements, Product Understanding &amp; Technical Implementation Plan</w:t>
      </w:r>
    </w:p>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rFonts w:ascii="Aptos" w:hAnsi="Aptos"/>
                <w:b/>
                <w:sz w:val="18"/>
              </w:rPr>
              <w:t>Project Detail</w:t>
            </w:r>
          </w:p>
        </w:tc>
        <w:tc>
          <w:tcPr>
            <w:tcW w:type="dxa" w:w="6336"/>
            <w:vAlign w:val="center"/>
            <w:shd w:fill="D9EAF7"/>
          </w:tcPr>
          <w:p>
            <w:r/>
            <w:r>
              <w:rPr>
                <w:rFonts w:ascii="Aptos" w:hAnsi="Aptos"/>
                <w:b/>
                <w:sz w:val="18"/>
              </w:rPr>
              <w:t>Finalized Information</w:t>
            </w:r>
          </w:p>
        </w:tc>
      </w:tr>
      <w:tr>
        <w:tc>
          <w:tcPr>
            <w:tcW w:type="dxa" w:w="2880"/>
            <w:vAlign w:val="center"/>
          </w:tcPr>
          <w:p>
            <w:r/>
            <w:r>
              <w:rPr>
                <w:rFonts w:ascii="Aptos" w:hAnsi="Aptos"/>
                <w:b w:val="0"/>
                <w:sz w:val="18"/>
              </w:rPr>
              <w:t>Organization</w:t>
            </w:r>
          </w:p>
        </w:tc>
        <w:tc>
          <w:tcPr>
            <w:tcW w:type="dxa" w:w="6336"/>
            <w:vAlign w:val="center"/>
          </w:tcPr>
          <w:p>
            <w:r/>
            <w:r>
              <w:rPr>
                <w:rFonts w:ascii="Aptos" w:hAnsi="Aptos"/>
                <w:b w:val="0"/>
                <w:sz w:val="18"/>
              </w:rPr>
              <w:t>NxtWise IT Pvt. Ltd.</w:t>
            </w:r>
          </w:p>
        </w:tc>
      </w:tr>
      <w:tr>
        <w:tc>
          <w:tcPr>
            <w:tcW w:type="dxa" w:w="2880"/>
            <w:vAlign w:val="center"/>
          </w:tcPr>
          <w:p>
            <w:r/>
            <w:r>
              <w:rPr>
                <w:rFonts w:ascii="Aptos" w:hAnsi="Aptos"/>
                <w:b w:val="0"/>
                <w:sz w:val="18"/>
              </w:rPr>
              <w:t>Assigned Role</w:t>
            </w:r>
          </w:p>
        </w:tc>
        <w:tc>
          <w:tcPr>
            <w:tcW w:type="dxa" w:w="6336"/>
            <w:vAlign w:val="center"/>
          </w:tcPr>
          <w:p>
            <w:r/>
            <w:r>
              <w:rPr>
                <w:rFonts w:ascii="Aptos" w:hAnsi="Aptos"/>
                <w:b w:val="0"/>
                <w:sz w:val="18"/>
              </w:rPr>
              <w:t>Full Stack Developer Intern</w:t>
            </w:r>
          </w:p>
        </w:tc>
      </w:tr>
      <w:tr>
        <w:tc>
          <w:tcPr>
            <w:tcW w:type="dxa" w:w="2880"/>
            <w:vAlign w:val="center"/>
          </w:tcPr>
          <w:p>
            <w:r/>
            <w:r>
              <w:rPr>
                <w:rFonts w:ascii="Aptos" w:hAnsi="Aptos"/>
                <w:b w:val="0"/>
                <w:sz w:val="18"/>
              </w:rPr>
              <w:t>Project Duration</w:t>
            </w:r>
          </w:p>
        </w:tc>
        <w:tc>
          <w:tcPr>
            <w:tcW w:type="dxa" w:w="6336"/>
            <w:vAlign w:val="center"/>
          </w:tcPr>
          <w:p>
            <w:r/>
            <w:r>
              <w:rPr>
                <w:rFonts w:ascii="Aptos" w:hAnsi="Aptos"/>
                <w:b w:val="0"/>
                <w:sz w:val="18"/>
              </w:rPr>
              <w:t>5 working days</w:t>
            </w:r>
          </w:p>
        </w:tc>
      </w:tr>
      <w:tr>
        <w:tc>
          <w:tcPr>
            <w:tcW w:type="dxa" w:w="2880"/>
            <w:vAlign w:val="center"/>
          </w:tcPr>
          <w:p>
            <w:r/>
            <w:r>
              <w:rPr>
                <w:rFonts w:ascii="Aptos" w:hAnsi="Aptos"/>
                <w:b w:val="0"/>
                <w:sz w:val="18"/>
              </w:rPr>
              <w:t>Project Start Date</w:t>
            </w:r>
          </w:p>
        </w:tc>
        <w:tc>
          <w:tcPr>
            <w:tcW w:type="dxa" w:w="6336"/>
            <w:vAlign w:val="center"/>
          </w:tcPr>
          <w:p>
            <w:r/>
            <w:r>
              <w:rPr>
                <w:rFonts w:ascii="Aptos" w:hAnsi="Aptos"/>
                <w:b w:val="0"/>
                <w:sz w:val="18"/>
              </w:rPr>
              <w:t>21 September 2026</w:t>
            </w:r>
          </w:p>
        </w:tc>
      </w:tr>
      <w:tr>
        <w:tc>
          <w:tcPr>
            <w:tcW w:type="dxa" w:w="2880"/>
            <w:vAlign w:val="center"/>
          </w:tcPr>
          <w:p>
            <w:r/>
            <w:r>
              <w:rPr>
                <w:rFonts w:ascii="Aptos" w:hAnsi="Aptos"/>
                <w:b w:val="0"/>
                <w:sz w:val="18"/>
              </w:rPr>
              <w:t>Expected Completion</w:t>
            </w:r>
          </w:p>
        </w:tc>
        <w:tc>
          <w:tcPr>
            <w:tcW w:type="dxa" w:w="6336"/>
            <w:vAlign w:val="center"/>
          </w:tcPr>
          <w:p>
            <w:r/>
            <w:r>
              <w:rPr>
                <w:rFonts w:ascii="Aptos" w:hAnsi="Aptos"/>
                <w:b w:val="0"/>
                <w:sz w:val="18"/>
              </w:rPr>
              <w:t>25 September 2026</w:t>
            </w:r>
          </w:p>
        </w:tc>
      </w:tr>
      <w:tr>
        <w:tc>
          <w:tcPr>
            <w:tcW w:type="dxa" w:w="2880"/>
            <w:vAlign w:val="center"/>
          </w:tcPr>
          <w:p>
            <w:r/>
            <w:r>
              <w:rPr>
                <w:rFonts w:ascii="Aptos" w:hAnsi="Aptos"/>
                <w:b w:val="0"/>
                <w:sz w:val="18"/>
              </w:rPr>
              <w:t>Mentor / Reviewer</w:t>
            </w:r>
          </w:p>
        </w:tc>
        <w:tc>
          <w:tcPr>
            <w:tcW w:type="dxa" w:w="6336"/>
            <w:vAlign w:val="center"/>
          </w:tcPr>
          <w:p>
            <w:r/>
            <w:r>
              <w:rPr>
                <w:rFonts w:ascii="Aptos" w:hAnsi="Aptos"/>
                <w:b w:val="0"/>
                <w:sz w:val="18"/>
              </w:rPr>
              <w:t>Sai Teja</w:t>
            </w:r>
          </w:p>
        </w:tc>
      </w:tr>
      <w:tr>
        <w:tc>
          <w:tcPr>
            <w:tcW w:type="dxa" w:w="2880"/>
            <w:vAlign w:val="center"/>
          </w:tcPr>
          <w:p>
            <w:r/>
            <w:r>
              <w:rPr>
                <w:rFonts w:ascii="Aptos" w:hAnsi="Aptos"/>
                <w:b w:val="0"/>
                <w:sz w:val="18"/>
              </w:rPr>
              <w:t>Database</w:t>
            </w:r>
          </w:p>
        </w:tc>
        <w:tc>
          <w:tcPr>
            <w:tcW w:type="dxa" w:w="6336"/>
            <w:vAlign w:val="center"/>
          </w:tcPr>
          <w:p>
            <w:r/>
            <w:r>
              <w:rPr>
                <w:rFonts w:ascii="Aptos" w:hAnsi="Aptos"/>
                <w:b w:val="0"/>
                <w:sz w:val="18"/>
              </w:rPr>
              <w:t>PostgreSQL</w:t>
            </w:r>
          </w:p>
        </w:tc>
      </w:tr>
      <w:tr>
        <w:tc>
          <w:tcPr>
            <w:tcW w:type="dxa" w:w="2880"/>
            <w:vAlign w:val="center"/>
          </w:tcPr>
          <w:p>
            <w:r/>
            <w:r>
              <w:rPr>
                <w:rFonts w:ascii="Aptos" w:hAnsi="Aptos"/>
                <w:b w:val="0"/>
                <w:sz w:val="18"/>
              </w:rPr>
              <w:t>Primary ORM</w:t>
            </w:r>
          </w:p>
        </w:tc>
        <w:tc>
          <w:tcPr>
            <w:tcW w:type="dxa" w:w="6336"/>
            <w:vAlign w:val="center"/>
          </w:tcPr>
          <w:p>
            <w:r/>
            <w:r>
              <w:rPr>
                <w:rFonts w:ascii="Aptos" w:hAnsi="Aptos"/>
                <w:b w:val="0"/>
                <w:sz w:val="18"/>
              </w:rPr>
              <w:t>Prisma</w:t>
            </w:r>
          </w:p>
        </w:tc>
      </w:tr>
      <w:tr>
        <w:tc>
          <w:tcPr>
            <w:tcW w:type="dxa" w:w="2880"/>
            <w:vAlign w:val="center"/>
          </w:tcPr>
          <w:p>
            <w:r/>
            <w:r>
              <w:rPr>
                <w:rFonts w:ascii="Aptos" w:hAnsi="Aptos"/>
                <w:b w:val="0"/>
                <w:sz w:val="18"/>
              </w:rPr>
              <w:t>Frontend</w:t>
            </w:r>
          </w:p>
        </w:tc>
        <w:tc>
          <w:tcPr>
            <w:tcW w:type="dxa" w:w="6336"/>
            <w:vAlign w:val="center"/>
          </w:tcPr>
          <w:p>
            <w:r/>
            <w:r>
              <w:rPr>
                <w:rFonts w:ascii="Aptos" w:hAnsi="Aptos"/>
                <w:b w:val="0"/>
                <w:sz w:val="18"/>
              </w:rPr>
              <w:t>Next.js + TypeScript + Tailwind CSS</w:t>
            </w:r>
          </w:p>
        </w:tc>
      </w:tr>
    </w:tbl>
    <w:p/>
    <w:p>
      <w:pPr>
        <w:jc w:val="center"/>
      </w:pPr>
      <w:r>
        <w:rPr>
          <w:i/>
          <w:sz w:val="20"/>
        </w:rPr>
        <w:t>Prepared for discussion with the Team Lead</w:t>
      </w:r>
    </w:p>
    <w:p>
      <w:r>
        <w:br w:type="page"/>
      </w:r>
    </w:p>
    <w:p>
      <w:pPr>
        <w:pStyle w:val="Heading1"/>
      </w:pPr>
      <w:r>
        <w:t>1. Executive Summary</w:t>
      </w:r>
    </w:p>
    <w:p>
      <w:r>
        <w:t>Sourcelyx is a centralized procurement and vendor-management platform designed to manage the complete procurement lifecycle in one system. The platform connects vendor onboarding, vendor verification and approval, purchase requests, approval workflows, RFQs, vendor quotations, quotation comparison, purchase-order generation, budget/spend tracking, notifications, audit history and analytics.</w:t>
      </w:r>
    </w:p>
    <w:p>
      <w:r>
        <w:t>The implementation will focus on delivering a working end-to-end procurement workflow within the five-working-day assignment window. The architecture will therefore prioritize maintainability, secure role-based access control, PostgreSQL persistence and a clean user experience while avoiding unnecessary complexity.</w:t>
      </w:r>
    </w:p>
    <w:p>
      <w:pPr>
        <w:pStyle w:val="Heading1"/>
      </w:pPr>
      <w:r>
        <w:t>2. Business Problem</w:t>
      </w:r>
    </w:p>
    <w:p>
      <w:r>
        <w:t>Organizations often manage vendors, purchase requests, quotations, approvals and purchase orders through disconnected emails, spreadsheets and documents. This can make it difficult to know who approved something, which vendor was selected, how much budget has been consumed, and what happened during the procurement process.</w:t>
      </w:r>
    </w:p>
    <w:p>
      <w:r>
        <w:t>Sourcelyx addresses this by providing a single traceable workflow:</w:t>
      </w:r>
    </w:p>
    <w:p>
      <w:pPr>
        <w:pStyle w:val="CodeBlock"/>
        <w:spacing w:after="120"/>
        <w:ind w:left="288"/>
      </w:pPr>
      <w:r>
        <w:t>Vendor Registration</w:t>
        <w:br/>
        <w:t xml:space="preserve">        ↓</w:t>
        <w:br/>
        <w:t>Procurement Verification</w:t>
        <w:br/>
        <w:t xml:space="preserve">        ↓</w:t>
        <w:br/>
        <w:t>Admin Final Approval</w:t>
        <w:br/>
        <w:t xml:space="preserve">        ↓</w:t>
        <w:br/>
        <w:t>Purchase Request</w:t>
        <w:br/>
        <w:t xml:space="preserve">        ↓</w:t>
        <w:br/>
        <w:t>Amount-Based Approval</w:t>
        <w:br/>
        <w:t xml:space="preserve">        ↓</w:t>
        <w:br/>
        <w:t>RFQ</w:t>
        <w:br/>
        <w:t xml:space="preserve">        ↓</w:t>
        <w:br/>
        <w:t>Vendor Quotations</w:t>
        <w:br/>
        <w:t xml:space="preserve">        ↓</w:t>
        <w:br/>
        <w:t>Quotation Comparison</w:t>
        <w:br/>
        <w:t xml:space="preserve">        ↓</w:t>
        <w:br/>
        <w:t>Vendor Selection</w:t>
        <w:br/>
        <w:t xml:space="preserve">        ↓</w:t>
        <w:br/>
        <w:t>Purchase Order</w:t>
        <w:br/>
        <w:t xml:space="preserve">        ↓</w:t>
        <w:br/>
        <w:t>Budget / Spend Update</w:t>
        <w:br/>
        <w:t xml:space="preserve">        ↓</w:t>
        <w:br/>
        <w:t>Notifications + Audit Trail</w:t>
        <w:br/>
        <w:t xml:space="preserve">        ↓</w:t>
        <w:br/>
        <w:t>Analytics</w:t>
      </w:r>
    </w:p>
    <w:p>
      <w:pPr>
        <w:pStyle w:val="Heading1"/>
      </w:pPr>
      <w:r>
        <w:t>3. Project Scope</w:t>
      </w:r>
    </w:p>
    <w:p>
      <w:pPr>
        <w:pStyle w:val="Heading2"/>
      </w:pPr>
      <w:r>
        <w:t>3.1 Core modules</w:t>
      </w:r>
    </w:p>
    <w:p>
      <w:pPr>
        <w:pStyle w:val="ListBullet"/>
        <w:spacing w:after="40"/>
      </w:pPr>
      <w:r>
        <w:t>Public landing page and vendor registration.</w:t>
      </w:r>
    </w:p>
    <w:p>
      <w:pPr>
        <w:pStyle w:val="ListBullet"/>
        <w:spacing w:after="40"/>
      </w:pPr>
      <w:r>
        <w:t>Authentication, sessions and role-based access control.</w:t>
      </w:r>
    </w:p>
    <w:p>
      <w:pPr>
        <w:pStyle w:val="ListBullet"/>
        <w:spacing w:after="40"/>
      </w:pPr>
      <w:r>
        <w:t>Vendor onboarding, document management, verification and approval.</w:t>
      </w:r>
    </w:p>
    <w:p>
      <w:pPr>
        <w:pStyle w:val="ListBullet"/>
        <w:spacing w:after="40"/>
      </w:pPr>
      <w:r>
        <w:t>Department-wise purchase requests.</w:t>
      </w:r>
    </w:p>
    <w:p>
      <w:pPr>
        <w:pStyle w:val="ListBullet"/>
        <w:spacing w:after="40"/>
      </w:pPr>
      <w:r>
        <w:t>Configurable, amount-based approval workflow.</w:t>
      </w:r>
    </w:p>
    <w:p>
      <w:pPr>
        <w:pStyle w:val="ListBullet"/>
        <w:spacing w:after="40"/>
      </w:pPr>
      <w:r>
        <w:t>RFQ creation and vendor invitation.</w:t>
      </w:r>
    </w:p>
    <w:p>
      <w:pPr>
        <w:pStyle w:val="ListBullet"/>
        <w:spacing w:after="40"/>
      </w:pPr>
      <w:r>
        <w:t>Vendor quotation submission.</w:t>
      </w:r>
    </w:p>
    <w:p>
      <w:pPr>
        <w:pStyle w:val="ListBullet"/>
        <w:spacing w:after="40"/>
      </w:pPr>
      <w:r>
        <w:t>Procurement quotation comparison and vendor selection.</w:t>
      </w:r>
    </w:p>
    <w:p>
      <w:pPr>
        <w:pStyle w:val="ListBullet"/>
        <w:spacing w:after="40"/>
      </w:pPr>
      <w:r>
        <w:t>Purchase-order generation by Procurement.</w:t>
      </w:r>
    </w:p>
    <w:p>
      <w:pPr>
        <w:pStyle w:val="ListBullet"/>
        <w:spacing w:after="40"/>
      </w:pPr>
      <w:r>
        <w:t>Department budgets and spend tracking.</w:t>
      </w:r>
    </w:p>
    <w:p>
      <w:pPr>
        <w:pStyle w:val="ListBullet"/>
        <w:spacing w:after="40"/>
      </w:pPr>
      <w:r>
        <w:t>In-app notifications and reminders.</w:t>
      </w:r>
    </w:p>
    <w:p>
      <w:pPr>
        <w:pStyle w:val="ListBullet"/>
        <w:spacing w:after="40"/>
      </w:pPr>
      <w:r>
        <w:t>Audit logs and traceability.</w:t>
      </w:r>
    </w:p>
    <w:p>
      <w:pPr>
        <w:pStyle w:val="ListBullet"/>
        <w:spacing w:after="40"/>
      </w:pPr>
      <w:r>
        <w:t>Vendor performance history.</w:t>
      </w:r>
    </w:p>
    <w:p>
      <w:pPr>
        <w:pStyle w:val="ListBullet"/>
        <w:spacing w:after="40"/>
      </w:pPr>
      <w:r>
        <w:t>Role-specific dashboards and analytics.</w:t>
      </w:r>
    </w:p>
    <w:p>
      <w:pPr>
        <w:pStyle w:val="Heading2"/>
      </w:pPr>
      <w:r>
        <w:t>3.2 Out of scope for the initial 5-day build</w:t>
      </w:r>
    </w:p>
    <w:p>
      <w:pPr>
        <w:pStyle w:val="ListBullet"/>
        <w:spacing w:after="40"/>
      </w:pPr>
      <w:r>
        <w:t>Microservices architecture.</w:t>
      </w:r>
    </w:p>
    <w:p>
      <w:pPr>
        <w:pStyle w:val="ListBullet"/>
        <w:spacing w:after="40"/>
      </w:pPr>
      <w:r>
        <w:t>A separate Express backend when Next.js APIs can satisfy the requirement.</w:t>
      </w:r>
    </w:p>
    <w:p>
      <w:pPr>
        <w:pStyle w:val="ListBullet"/>
        <w:spacing w:after="40"/>
      </w:pPr>
      <w:r>
        <w:t>Mobile application.</w:t>
      </w:r>
    </w:p>
    <w:p>
      <w:pPr>
        <w:pStyle w:val="ListBullet"/>
        <w:spacing w:after="40"/>
      </w:pPr>
      <w:r>
        <w:t>AI-based procurement recommendations.</w:t>
      </w:r>
    </w:p>
    <w:p>
      <w:pPr>
        <w:pStyle w:val="ListBullet"/>
        <w:spacing w:after="40"/>
      </w:pPr>
      <w:r>
        <w:t>Payment gateway integration.</w:t>
      </w:r>
    </w:p>
    <w:p>
      <w:pPr>
        <w:pStyle w:val="ListBullet"/>
        <w:spacing w:after="40"/>
      </w:pPr>
      <w:r>
        <w:t>Inventory management.</w:t>
      </w:r>
    </w:p>
    <w:p>
      <w:pPr>
        <w:pStyle w:val="ListBullet"/>
        <w:spacing w:after="40"/>
      </w:pPr>
      <w:r>
        <w:t>Complex real-time WebSocket infrastructure.</w:t>
      </w:r>
    </w:p>
    <w:p>
      <w:pPr>
        <w:pStyle w:val="ListBullet"/>
        <w:spacing w:after="40"/>
      </w:pPr>
      <w:r>
        <w:t>SMS integration.</w:t>
      </w:r>
    </w:p>
    <w:p>
      <w:pPr>
        <w:pStyle w:val="ListBullet"/>
        <w:spacing w:after="40"/>
      </w:pPr>
      <w:r>
        <w:t>Advanced external email infrastructure unless specifically requested later.</w:t>
      </w:r>
    </w:p>
    <w:p>
      <w:pPr>
        <w:pStyle w:val="Heading1"/>
      </w:pPr>
      <w:r>
        <w:t>4. User Roles &amp; Responsibilities</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rFonts w:ascii="Aptos" w:hAnsi="Aptos"/>
                <w:b/>
                <w:sz w:val="18"/>
              </w:rPr>
              <w:t>Role</w:t>
            </w:r>
          </w:p>
        </w:tc>
        <w:tc>
          <w:tcPr>
            <w:tcW w:type="dxa" w:w="6912"/>
            <w:vAlign w:val="center"/>
            <w:shd w:fill="D9EAF7"/>
          </w:tcPr>
          <w:p>
            <w:r/>
            <w:r>
              <w:rPr>
                <w:rFonts w:ascii="Aptos" w:hAnsi="Aptos"/>
                <w:b/>
                <w:sz w:val="18"/>
              </w:rPr>
              <w:t>Main Responsibilities</w:t>
            </w:r>
          </w:p>
        </w:tc>
      </w:tr>
      <w:tr>
        <w:tc>
          <w:tcPr>
            <w:tcW w:type="dxa" w:w="2304"/>
            <w:vAlign w:val="center"/>
          </w:tcPr>
          <w:p>
            <w:r/>
            <w:r>
              <w:rPr>
                <w:rFonts w:ascii="Aptos" w:hAnsi="Aptos"/>
                <w:b w:val="0"/>
                <w:sz w:val="18"/>
              </w:rPr>
              <w:t>Admin</w:t>
            </w:r>
          </w:p>
        </w:tc>
        <w:tc>
          <w:tcPr>
            <w:tcW w:type="dxa" w:w="6912"/>
            <w:vAlign w:val="center"/>
          </w:tcPr>
          <w:p>
            <w:r/>
            <w:r>
              <w:rPr>
                <w:rFonts w:ascii="Aptos" w:hAnsi="Aptos"/>
                <w:b w:val="0"/>
                <w:sz w:val="18"/>
              </w:rPr>
              <w:t>System administration, users, roles/permissions, final vendor approval, configuration, audit visibility.</w:t>
            </w:r>
          </w:p>
        </w:tc>
      </w:tr>
      <w:tr>
        <w:tc>
          <w:tcPr>
            <w:tcW w:type="dxa" w:w="2304"/>
            <w:vAlign w:val="center"/>
          </w:tcPr>
          <w:p>
            <w:r/>
            <w:r>
              <w:rPr>
                <w:rFonts w:ascii="Aptos" w:hAnsi="Aptos"/>
                <w:b w:val="0"/>
                <w:sz w:val="18"/>
              </w:rPr>
              <w:t>Procurement</w:t>
            </w:r>
          </w:p>
        </w:tc>
        <w:tc>
          <w:tcPr>
            <w:tcW w:type="dxa" w:w="6912"/>
            <w:vAlign w:val="center"/>
          </w:tcPr>
          <w:p>
            <w:r/>
            <w:r>
              <w:rPr>
                <w:rFonts w:ascii="Aptos" w:hAnsi="Aptos"/>
                <w:b w:val="0"/>
                <w:sz w:val="18"/>
              </w:rPr>
              <w:t>Vendor verification, purchase requests, RFQs, quotations, comparison, vendor selection, purchase orders, procurement analytics.</w:t>
            </w:r>
          </w:p>
        </w:tc>
      </w:tr>
      <w:tr>
        <w:tc>
          <w:tcPr>
            <w:tcW w:type="dxa" w:w="2304"/>
            <w:vAlign w:val="center"/>
          </w:tcPr>
          <w:p>
            <w:r/>
            <w:r>
              <w:rPr>
                <w:rFonts w:ascii="Aptos" w:hAnsi="Aptos"/>
                <w:b w:val="0"/>
                <w:sz w:val="18"/>
              </w:rPr>
              <w:t>Procurement Manager</w:t>
            </w:r>
          </w:p>
        </w:tc>
        <w:tc>
          <w:tcPr>
            <w:tcW w:type="dxa" w:w="6912"/>
            <w:vAlign w:val="center"/>
          </w:tcPr>
          <w:p>
            <w:r/>
            <w:r>
              <w:rPr>
                <w:rFonts w:ascii="Aptos" w:hAnsi="Aptos"/>
                <w:b w:val="0"/>
                <w:sz w:val="18"/>
              </w:rPr>
              <w:t>Procurement-level approval for the confirmed ₹25,001–₹1,00,000 purchase range. Implemented as a Procurement level rather than a separate primary role.</w:t>
            </w:r>
          </w:p>
        </w:tc>
      </w:tr>
      <w:tr>
        <w:tc>
          <w:tcPr>
            <w:tcW w:type="dxa" w:w="2304"/>
            <w:vAlign w:val="center"/>
          </w:tcPr>
          <w:p>
            <w:r/>
            <w:r>
              <w:rPr>
                <w:rFonts w:ascii="Aptos" w:hAnsi="Aptos"/>
                <w:b w:val="0"/>
                <w:sz w:val="18"/>
              </w:rPr>
              <w:t>Finance</w:t>
            </w:r>
          </w:p>
        </w:tc>
        <w:tc>
          <w:tcPr>
            <w:tcW w:type="dxa" w:w="6912"/>
            <w:vAlign w:val="center"/>
          </w:tcPr>
          <w:p>
            <w:r/>
            <w:r>
              <w:rPr>
                <w:rFonts w:ascii="Aptos" w:hAnsi="Aptos"/>
                <w:b w:val="0"/>
                <w:sz w:val="18"/>
              </w:rPr>
              <w:t>Budgets, spend information, financial review and finance-related analytics.</w:t>
            </w:r>
          </w:p>
        </w:tc>
      </w:tr>
      <w:tr>
        <w:tc>
          <w:tcPr>
            <w:tcW w:type="dxa" w:w="2304"/>
            <w:vAlign w:val="center"/>
          </w:tcPr>
          <w:p>
            <w:r/>
            <w:r>
              <w:rPr>
                <w:rFonts w:ascii="Aptos" w:hAnsi="Aptos"/>
                <w:b w:val="0"/>
                <w:sz w:val="18"/>
              </w:rPr>
              <w:t>Department Manager</w:t>
            </w:r>
          </w:p>
        </w:tc>
        <w:tc>
          <w:tcPr>
            <w:tcW w:type="dxa" w:w="6912"/>
            <w:vAlign w:val="center"/>
          </w:tcPr>
          <w:p>
            <w:r/>
            <w:r>
              <w:rPr>
                <w:rFonts w:ascii="Aptos" w:hAnsi="Aptos"/>
                <w:b w:val="0"/>
                <w:sz w:val="18"/>
              </w:rPr>
              <w:t>Create/review department purchase requests and approve requests according to the configured approval rules.</w:t>
            </w:r>
          </w:p>
        </w:tc>
      </w:tr>
      <w:tr>
        <w:tc>
          <w:tcPr>
            <w:tcW w:type="dxa" w:w="2304"/>
            <w:vAlign w:val="center"/>
          </w:tcPr>
          <w:p>
            <w:r/>
            <w:r>
              <w:rPr>
                <w:rFonts w:ascii="Aptos" w:hAnsi="Aptos"/>
                <w:b w:val="0"/>
                <w:sz w:val="18"/>
              </w:rPr>
              <w:t>Vendor</w:t>
            </w:r>
          </w:p>
        </w:tc>
        <w:tc>
          <w:tcPr>
            <w:tcW w:type="dxa" w:w="6912"/>
            <w:vAlign w:val="center"/>
          </w:tcPr>
          <w:p>
            <w:r/>
            <w:r>
              <w:rPr>
                <w:rFonts w:ascii="Aptos" w:hAnsi="Aptos"/>
                <w:b w:val="0"/>
                <w:sz w:val="18"/>
              </w:rPr>
              <w:t>Register, maintain own profile/documents, view assigned RFQs, submit quotations and view own purchase-order/status information.</w:t>
            </w:r>
          </w:p>
        </w:tc>
      </w:tr>
      <w:tr>
        <w:tc>
          <w:tcPr>
            <w:tcW w:type="dxa" w:w="2304"/>
            <w:vAlign w:val="center"/>
          </w:tcPr>
          <w:p>
            <w:r/>
            <w:r>
              <w:rPr>
                <w:rFonts w:ascii="Aptos" w:hAnsi="Aptos"/>
                <w:b w:val="0"/>
                <w:sz w:val="18"/>
              </w:rPr>
              <w:t>Auditor</w:t>
            </w:r>
          </w:p>
        </w:tc>
        <w:tc>
          <w:tcPr>
            <w:tcW w:type="dxa" w:w="6912"/>
            <w:vAlign w:val="center"/>
          </w:tcPr>
          <w:p>
            <w:r/>
            <w:r>
              <w:rPr>
                <w:rFonts w:ascii="Aptos" w:hAnsi="Aptos"/>
                <w:b w:val="0"/>
                <w:sz w:val="18"/>
              </w:rPr>
              <w:t>Read-only visibility into procurement activity, approvals, RFQs, quotations, POs and audit logs.</w:t>
            </w:r>
          </w:p>
        </w:tc>
      </w:tr>
    </w:tbl>
    <w:p/>
    <w:p>
      <w:pPr>
        <w:pStyle w:val="Heading1"/>
      </w:pPr>
      <w:r>
        <w:t>5. Confirmed Decisions from Team Lead Discussion</w:t>
      </w:r>
    </w:p>
    <w:p>
      <w:r>
        <w:t>The following decisions have been explicitly confirmed and should be treated as the current source of truth:</w:t>
      </w:r>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D9EAF7"/>
          </w:tcPr>
          <w:p>
            <w:r/>
            <w:r>
              <w:rPr>
                <w:rFonts w:ascii="Aptos" w:hAnsi="Aptos"/>
                <w:b/>
                <w:sz w:val="18"/>
              </w:rPr>
              <w:t>Requirement</w:t>
            </w:r>
          </w:p>
        </w:tc>
        <w:tc>
          <w:tcPr>
            <w:tcW w:type="dxa" w:w="5760"/>
            <w:vAlign w:val="center"/>
            <w:shd w:fill="D9EAF7"/>
          </w:tcPr>
          <w:p>
            <w:r/>
            <w:r>
              <w:rPr>
                <w:rFonts w:ascii="Aptos" w:hAnsi="Aptos"/>
                <w:b/>
                <w:sz w:val="18"/>
              </w:rPr>
              <w:t>Confirmed Decision</w:t>
            </w:r>
          </w:p>
        </w:tc>
      </w:tr>
      <w:tr>
        <w:tc>
          <w:tcPr>
            <w:tcW w:type="dxa" w:w="3456"/>
            <w:vAlign w:val="center"/>
          </w:tcPr>
          <w:p>
            <w:r/>
            <w:r>
              <w:rPr>
                <w:rFonts w:ascii="Aptos" w:hAnsi="Aptos"/>
                <w:b w:val="0"/>
                <w:sz w:val="18"/>
              </w:rPr>
              <w:t>Database</w:t>
            </w:r>
          </w:p>
        </w:tc>
        <w:tc>
          <w:tcPr>
            <w:tcW w:type="dxa" w:w="5760"/>
            <w:vAlign w:val="center"/>
          </w:tcPr>
          <w:p>
            <w:r/>
            <w:r>
              <w:rPr>
                <w:rFonts w:ascii="Aptos" w:hAnsi="Aptos"/>
                <w:b w:val="0"/>
                <w:sz w:val="18"/>
              </w:rPr>
              <w:t>PostgreSQL</w:t>
            </w:r>
          </w:p>
        </w:tc>
      </w:tr>
      <w:tr>
        <w:tc>
          <w:tcPr>
            <w:tcW w:type="dxa" w:w="3456"/>
            <w:vAlign w:val="center"/>
          </w:tcPr>
          <w:p>
            <w:r/>
            <w:r>
              <w:rPr>
                <w:rFonts w:ascii="Aptos" w:hAnsi="Aptos"/>
                <w:b w:val="0"/>
                <w:sz w:val="18"/>
              </w:rPr>
              <w:t>Vendor verification</w:t>
            </w:r>
          </w:p>
        </w:tc>
        <w:tc>
          <w:tcPr>
            <w:tcW w:type="dxa" w:w="5760"/>
            <w:vAlign w:val="center"/>
          </w:tcPr>
          <w:p>
            <w:r/>
            <w:r>
              <w:rPr>
                <w:rFonts w:ascii="Aptos" w:hAnsi="Aptos"/>
                <w:b w:val="0"/>
                <w:sz w:val="18"/>
              </w:rPr>
              <w:t>Procurement handles vendor verification.</w:t>
            </w:r>
          </w:p>
        </w:tc>
      </w:tr>
      <w:tr>
        <w:tc>
          <w:tcPr>
            <w:tcW w:type="dxa" w:w="3456"/>
            <w:vAlign w:val="center"/>
          </w:tcPr>
          <w:p>
            <w:r/>
            <w:r>
              <w:rPr>
                <w:rFonts w:ascii="Aptos" w:hAnsi="Aptos"/>
                <w:b w:val="0"/>
                <w:sz w:val="18"/>
              </w:rPr>
              <w:t>Final vendor approval</w:t>
            </w:r>
          </w:p>
        </w:tc>
        <w:tc>
          <w:tcPr>
            <w:tcW w:type="dxa" w:w="5760"/>
            <w:vAlign w:val="center"/>
          </w:tcPr>
          <w:p>
            <w:r/>
            <w:r>
              <w:rPr>
                <w:rFonts w:ascii="Aptos" w:hAnsi="Aptos"/>
                <w:b w:val="0"/>
                <w:sz w:val="18"/>
              </w:rPr>
              <w:t>Admin handles final approval or rejection.</w:t>
            </w:r>
          </w:p>
        </w:tc>
      </w:tr>
      <w:tr>
        <w:tc>
          <w:tcPr>
            <w:tcW w:type="dxa" w:w="3456"/>
            <w:vAlign w:val="center"/>
          </w:tcPr>
          <w:p>
            <w:r/>
            <w:r>
              <w:rPr>
                <w:rFonts w:ascii="Aptos" w:hAnsi="Aptos"/>
                <w:b w:val="0"/>
                <w:sz w:val="18"/>
              </w:rPr>
              <w:t>Purchase ≤ ₹25,000</w:t>
            </w:r>
          </w:p>
        </w:tc>
        <w:tc>
          <w:tcPr>
            <w:tcW w:type="dxa" w:w="5760"/>
            <w:vAlign w:val="center"/>
          </w:tcPr>
          <w:p>
            <w:r/>
            <w:r>
              <w:rPr>
                <w:rFonts w:ascii="Aptos" w:hAnsi="Aptos"/>
                <w:b w:val="0"/>
                <w:sz w:val="18"/>
              </w:rPr>
              <w:t>Department Manager approval.</w:t>
            </w:r>
          </w:p>
        </w:tc>
      </w:tr>
      <w:tr>
        <w:tc>
          <w:tcPr>
            <w:tcW w:type="dxa" w:w="3456"/>
            <w:vAlign w:val="center"/>
          </w:tcPr>
          <w:p>
            <w:r/>
            <w:r>
              <w:rPr>
                <w:rFonts w:ascii="Aptos" w:hAnsi="Aptos"/>
                <w:b w:val="0"/>
                <w:sz w:val="18"/>
              </w:rPr>
              <w:t>Purchase ₹25,001–₹1,00,000</w:t>
            </w:r>
          </w:p>
        </w:tc>
        <w:tc>
          <w:tcPr>
            <w:tcW w:type="dxa" w:w="5760"/>
            <w:vAlign w:val="center"/>
          </w:tcPr>
          <w:p>
            <w:r/>
            <w:r>
              <w:rPr>
                <w:rFonts w:ascii="Aptos" w:hAnsi="Aptos"/>
                <w:b w:val="0"/>
                <w:sz w:val="18"/>
              </w:rPr>
              <w:t>Department Manager followed by Procurement Manager.</w:t>
            </w:r>
          </w:p>
        </w:tc>
      </w:tr>
      <w:tr>
        <w:tc>
          <w:tcPr>
            <w:tcW w:type="dxa" w:w="3456"/>
            <w:vAlign w:val="center"/>
          </w:tcPr>
          <w:p>
            <w:r/>
            <w:r>
              <w:rPr>
                <w:rFonts w:ascii="Aptos" w:hAnsi="Aptos"/>
                <w:b w:val="0"/>
                <w:sz w:val="18"/>
              </w:rPr>
              <w:t>Quotation visibility</w:t>
            </w:r>
          </w:p>
        </w:tc>
        <w:tc>
          <w:tcPr>
            <w:tcW w:type="dxa" w:w="5760"/>
            <w:vAlign w:val="center"/>
          </w:tcPr>
          <w:p>
            <w:r/>
            <w:r>
              <w:rPr>
                <w:rFonts w:ascii="Aptos" w:hAnsi="Aptos"/>
                <w:b w:val="0"/>
                <w:sz w:val="18"/>
              </w:rPr>
              <w:t>Procurement has full access to all vendor quotations.</w:t>
            </w:r>
          </w:p>
        </w:tc>
      </w:tr>
      <w:tr>
        <w:tc>
          <w:tcPr>
            <w:tcW w:type="dxa" w:w="3456"/>
            <w:vAlign w:val="center"/>
          </w:tcPr>
          <w:p>
            <w:r/>
            <w:r>
              <w:rPr>
                <w:rFonts w:ascii="Aptos" w:hAnsi="Aptos"/>
                <w:b w:val="0"/>
                <w:sz w:val="18"/>
              </w:rPr>
              <w:t>Purchase Order generation</w:t>
            </w:r>
          </w:p>
        </w:tc>
        <w:tc>
          <w:tcPr>
            <w:tcW w:type="dxa" w:w="5760"/>
            <w:vAlign w:val="center"/>
          </w:tcPr>
          <w:p>
            <w:r/>
            <w:r>
              <w:rPr>
                <w:rFonts w:ascii="Aptos" w:hAnsi="Aptos"/>
                <w:b w:val="0"/>
                <w:sz w:val="18"/>
              </w:rPr>
              <w:t>Only Procurement can generate the Purchase Order.</w:t>
            </w:r>
          </w:p>
        </w:tc>
      </w:tr>
      <w:tr>
        <w:tc>
          <w:tcPr>
            <w:tcW w:type="dxa" w:w="3456"/>
            <w:vAlign w:val="center"/>
          </w:tcPr>
          <w:p>
            <w:r/>
            <w:r>
              <w:rPr>
                <w:rFonts w:ascii="Aptos" w:hAnsi="Aptos"/>
                <w:b w:val="0"/>
                <w:sz w:val="18"/>
              </w:rPr>
              <w:t>Vendor registration</w:t>
            </w:r>
          </w:p>
        </w:tc>
        <w:tc>
          <w:tcPr>
            <w:tcW w:type="dxa" w:w="5760"/>
            <w:vAlign w:val="center"/>
          </w:tcPr>
          <w:p>
            <w:r/>
            <w:r>
              <w:rPr>
                <w:rFonts w:ascii="Aptos" w:hAnsi="Aptos"/>
                <w:b w:val="0"/>
                <w:sz w:val="18"/>
              </w:rPr>
              <w:t>Vendors can submit a registration request through the public landing page.</w:t>
            </w:r>
          </w:p>
        </w:tc>
      </w:tr>
      <w:tr>
        <w:tc>
          <w:tcPr>
            <w:tcW w:type="dxa" w:w="3456"/>
            <w:vAlign w:val="center"/>
          </w:tcPr>
          <w:p>
            <w:r/>
            <w:r>
              <w:rPr>
                <w:rFonts w:ascii="Aptos" w:hAnsi="Aptos"/>
                <w:b w:val="0"/>
                <w:sz w:val="18"/>
              </w:rPr>
              <w:t>Registration workflow</w:t>
            </w:r>
          </w:p>
        </w:tc>
        <w:tc>
          <w:tcPr>
            <w:tcW w:type="dxa" w:w="5760"/>
            <w:vAlign w:val="center"/>
          </w:tcPr>
          <w:p>
            <w:r/>
            <w:r>
              <w:rPr>
                <w:rFonts w:ascii="Aptos" w:hAnsi="Aptos"/>
                <w:b w:val="0"/>
                <w:sz w:val="18"/>
              </w:rPr>
              <w:t>Procurement verifies the request; Admin performs final approval/rejection.</w:t>
            </w:r>
          </w:p>
        </w:tc>
      </w:tr>
    </w:tbl>
    <w:p/>
    <w:p>
      <w:pPr>
        <w:pStyle w:val="Heading2"/>
      </w:pPr>
      <w:r>
        <w:t>5.1 Requirement still requiring confirmation</w:t>
      </w:r>
    </w:p>
    <w:p>
      <w:r>
        <w:t>The approval hierarchy for purchases above ₹1,00,000 was not specified in the discussion. We will not invent a business rule. The approval engine will be database/configuration driven so that an additional rule can be added later without changing the application architecture.</w:t>
      </w:r>
    </w:p>
    <w:p>
      <w:pPr>
        <w:pStyle w:val="Heading1"/>
      </w:pPr>
      <w:r>
        <w:t>6. Detailed Business Workflows</w:t>
      </w:r>
    </w:p>
    <w:p>
      <w:pPr>
        <w:pStyle w:val="Heading2"/>
      </w:pPr>
      <w:r>
        <w:t>6.1 Vendor onboarding</w:t>
      </w:r>
    </w:p>
    <w:p>
      <w:pPr>
        <w:pStyle w:val="ListNumber"/>
        <w:spacing w:after="40"/>
      </w:pPr>
      <w:r>
        <w:t>Vendor opens the public Sourcelyx landing page.</w:t>
      </w:r>
    </w:p>
    <w:p>
      <w:pPr>
        <w:pStyle w:val="ListNumber"/>
        <w:spacing w:after="40"/>
      </w:pPr>
      <w:r>
        <w:t>Vendor selects Register as Vendor.</w:t>
      </w:r>
    </w:p>
    <w:p>
      <w:pPr>
        <w:pStyle w:val="ListNumber"/>
        <w:spacing w:after="40"/>
      </w:pPr>
      <w:r>
        <w:t>Vendor submits company, contact, GST/tax, banking and document information.</w:t>
      </w:r>
    </w:p>
    <w:p>
      <w:pPr>
        <w:pStyle w:val="ListNumber"/>
        <w:spacing w:after="40"/>
      </w:pPr>
      <w:r>
        <w:t>The registration is stored with PENDING_VERIFICATION status.</w:t>
      </w:r>
    </w:p>
    <w:p>
      <w:pPr>
        <w:pStyle w:val="ListNumber"/>
        <w:spacing w:after="40"/>
      </w:pPr>
      <w:r>
        <w:t>Procurement reviews the submitted information and documents.</w:t>
      </w:r>
    </w:p>
    <w:p>
      <w:pPr>
        <w:pStyle w:val="ListNumber"/>
        <w:spacing w:after="40"/>
      </w:pPr>
      <w:r>
        <w:t>Procurement verifies or rejects the registration.</w:t>
      </w:r>
    </w:p>
    <w:p>
      <w:pPr>
        <w:pStyle w:val="ListNumber"/>
        <w:spacing w:after="40"/>
      </w:pPr>
      <w:r>
        <w:t>If verified, the vendor moves to the Admin approval stage.</w:t>
      </w:r>
    </w:p>
    <w:p>
      <w:pPr>
        <w:pStyle w:val="ListNumber"/>
        <w:spacing w:after="40"/>
      </w:pPr>
      <w:r>
        <w:t>Admin approves or rejects the vendor.</w:t>
      </w:r>
    </w:p>
    <w:p>
      <w:pPr>
        <w:pStyle w:val="ListNumber"/>
        <w:spacing w:after="40"/>
      </w:pPr>
      <w:r>
        <w:t>Approved vendors become ACTIVE and can access the vendor portal.</w:t>
      </w:r>
    </w:p>
    <w:p>
      <w:pPr>
        <w:pStyle w:val="CodeBlock"/>
        <w:spacing w:after="120"/>
        <w:ind w:left="288"/>
      </w:pPr>
      <w:r>
        <w:t>PENDING_VERIFICATION</w:t>
        <w:br/>
        <w:t xml:space="preserve">        ↓</w:t>
        <w:br/>
        <w:t xml:space="preserve">     VERIFIED</w:t>
        <w:br/>
        <w:t xml:space="preserve">        ↓</w:t>
        <w:br/>
        <w:t>PENDING_APPROVAL</w:t>
        <w:br/>
        <w:t xml:space="preserve">     ↙       ↘</w:t>
        <w:br/>
        <w:t xml:space="preserve"> APPROVED    REJECTED</w:t>
        <w:br/>
        <w:t xml:space="preserve">    ↓</w:t>
        <w:br/>
        <w:t xml:space="preserve">  ACTIVE</w:t>
      </w:r>
    </w:p>
    <w:p>
      <w:pPr>
        <w:pStyle w:val="Heading2"/>
      </w:pPr>
      <w:r>
        <w:t>6.2 Purchase request and approval</w:t>
      </w:r>
    </w:p>
    <w:p>
      <w:pPr>
        <w:pStyle w:val="ListNumber"/>
        <w:spacing w:after="40"/>
      </w:pPr>
      <w:r>
        <w:t>Department Manager or authorized department user creates a purchase request.</w:t>
      </w:r>
    </w:p>
    <w:p>
      <w:pPr>
        <w:pStyle w:val="ListNumber"/>
        <w:spacing w:after="40"/>
      </w:pPr>
      <w:r>
        <w:t>Request contains title, justification, department, priority, required date and one or more items.</w:t>
      </w:r>
    </w:p>
    <w:p>
      <w:pPr>
        <w:pStyle w:val="ListNumber"/>
        <w:spacing w:after="40"/>
      </w:pPr>
      <w:r>
        <w:t>The system calculates the estimated amount.</w:t>
      </w:r>
    </w:p>
    <w:p>
      <w:pPr>
        <w:pStyle w:val="ListNumber"/>
        <w:spacing w:after="40"/>
      </w:pPr>
      <w:r>
        <w:t>The approval engine determines the required approval levels from the configured rules.</w:t>
      </w:r>
    </w:p>
    <w:p>
      <w:pPr>
        <w:pStyle w:val="ListNumber"/>
        <w:spacing w:after="40"/>
      </w:pPr>
      <w:r>
        <w:t>For ₹0–₹25,000: Department Manager approval is required.</w:t>
      </w:r>
    </w:p>
    <w:p>
      <w:pPr>
        <w:pStyle w:val="ListNumber"/>
        <w:spacing w:after="40"/>
      </w:pPr>
      <w:r>
        <w:t>For ₹25,001–₹1,00,000: Department Manager approval followed by Procurement Manager approval is required.</w:t>
      </w:r>
    </w:p>
    <w:p>
      <w:pPr>
        <w:pStyle w:val="ListNumber"/>
        <w:spacing w:after="40"/>
      </w:pPr>
      <w:r>
        <w:t>Approvers can approve, reject or send the request back with comments.</w:t>
      </w:r>
    </w:p>
    <w:p>
      <w:pPr>
        <w:pStyle w:val="ListNumber"/>
        <w:spacing w:after="40"/>
      </w:pPr>
      <w:r>
        <w:t>Every approval action is recorded in the approval history and audit log.</w:t>
      </w:r>
    </w:p>
    <w:p>
      <w:pPr>
        <w:pStyle w:val="ListNumber"/>
        <w:spacing w:after="40"/>
      </w:pPr>
      <w:r>
        <w:t>Once fully approved, the request becomes eligible for RFQ creation.</w:t>
      </w:r>
    </w:p>
    <w:p>
      <w:pPr>
        <w:pStyle w:val="Heading2"/>
      </w:pPr>
      <w:r>
        <w:t>6.3 RFQ and quotation process</w:t>
      </w:r>
    </w:p>
    <w:p>
      <w:pPr>
        <w:pStyle w:val="ListNumber"/>
        <w:spacing w:after="40"/>
      </w:pPr>
      <w:r>
        <w:t>Procurement creates an RFQ from an approved purchase request.</w:t>
      </w:r>
    </w:p>
    <w:p>
      <w:pPr>
        <w:pStyle w:val="ListNumber"/>
        <w:spacing w:after="40"/>
      </w:pPr>
      <w:r>
        <w:t>Procurement selects approved vendors to invite.</w:t>
      </w:r>
    </w:p>
    <w:p>
      <w:pPr>
        <w:pStyle w:val="ListNumber"/>
        <w:spacing w:after="40"/>
      </w:pPr>
      <w:r>
        <w:t>Invited vendors can view the RFQ from their portal.</w:t>
      </w:r>
    </w:p>
    <w:p>
      <w:pPr>
        <w:pStyle w:val="ListNumber"/>
        <w:spacing w:after="40"/>
      </w:pPr>
      <w:r>
        <w:t>Vendors submit quotations before the deadline.</w:t>
      </w:r>
    </w:p>
    <w:p>
      <w:pPr>
        <w:pStyle w:val="ListNumber"/>
        <w:spacing w:after="40"/>
      </w:pPr>
      <w:r>
        <w:t>Procurement can view all quotations for the RFQ.</w:t>
      </w:r>
    </w:p>
    <w:p>
      <w:pPr>
        <w:pStyle w:val="ListNumber"/>
        <w:spacing w:after="40"/>
      </w:pPr>
      <w:r>
        <w:t>Procurement compares price, delivery time, payment terms and other quotation information.</w:t>
      </w:r>
    </w:p>
    <w:p>
      <w:pPr>
        <w:pStyle w:val="ListNumber"/>
        <w:spacing w:after="40"/>
      </w:pPr>
      <w:r>
        <w:t>Procurement selects the vendor.</w:t>
      </w:r>
    </w:p>
    <w:p>
      <w:pPr>
        <w:pStyle w:val="Heading2"/>
      </w:pPr>
      <w:r>
        <w:t>6.4 Purchase Order process</w:t>
      </w:r>
    </w:p>
    <w:p>
      <w:pPr>
        <w:pStyle w:val="ListNumber"/>
        <w:spacing w:after="40"/>
      </w:pPr>
      <w:r>
        <w:t>Only Procurement is authorized to generate the Purchase Order.</w:t>
      </w:r>
    </w:p>
    <w:p>
      <w:pPr>
        <w:pStyle w:val="ListNumber"/>
        <w:spacing w:after="40"/>
      </w:pPr>
      <w:r>
        <w:t>The PO is linked to the selected quotation, RFQ, purchase request and vendor.</w:t>
      </w:r>
    </w:p>
    <w:p>
      <w:pPr>
        <w:pStyle w:val="ListNumber"/>
        <w:spacing w:after="40"/>
      </w:pPr>
      <w:r>
        <w:t>The system generates a unique PO number.</w:t>
      </w:r>
    </w:p>
    <w:p>
      <w:pPr>
        <w:pStyle w:val="ListNumber"/>
        <w:spacing w:after="40"/>
      </w:pPr>
      <w:r>
        <w:t>The PO stores items, quantities, pricing, taxes, delivery information and payment terms.</w:t>
      </w:r>
    </w:p>
    <w:p>
      <w:pPr>
        <w:pStyle w:val="ListNumber"/>
        <w:spacing w:after="40"/>
      </w:pPr>
      <w:r>
        <w:t>The PO status moves through the defined lifecycle.</w:t>
      </w:r>
    </w:p>
    <w:p>
      <w:pPr>
        <w:pStyle w:val="ListNumber"/>
        <w:spacing w:after="40"/>
      </w:pPr>
      <w:r>
        <w:t>The relevant budget/spend information is updated and the action is audited.</w:t>
      </w:r>
    </w:p>
    <w:p>
      <w:pPr>
        <w:pStyle w:val="Heading1"/>
      </w:pPr>
      <w:r>
        <w:t>7. Technical Architecture</w:t>
      </w:r>
    </w:p>
    <w:p>
      <w:r>
        <w:t>The implementation will use a unified Next.js application to reduce development overhead during the five-day assignment.</w:t>
      </w:r>
    </w:p>
    <w:p>
      <w:pPr>
        <w:pStyle w:val="CodeBlock"/>
        <w:spacing w:after="120"/>
        <w:ind w:left="288"/>
      </w:pPr>
      <w:r>
        <w:t>┌──────────────────────────────────────────────┐</w:t>
        <w:br/>
        <w:t>│              SOURCELYX FRONTEND              │</w:t>
        <w:br/>
        <w:t>│       Next.js + TypeScript + Tailwind        │</w:t>
        <w:br/>
        <w:t>└──────────────────────┬───────────────────────┘</w:t>
        <w:br/>
        <w:t xml:space="preserve">                       │</w:t>
        <w:br/>
        <w:t xml:space="preserve">                       ▼</w:t>
        <w:br/>
        <w:t>┌──────────────────────────────────────────────┐</w:t>
        <w:br/>
        <w:t>│             NEXT.JS BACKEND LAYER            │</w:t>
        <w:br/>
        <w:t>│ Auth • RBAC • Vendor • PR • RFQ • Quotation  │</w:t>
        <w:br/>
        <w:t>│ PO • Budget • Notification • Audit • Analytics│</w:t>
        <w:br/>
        <w:t>└──────────────────────┬───────────────────────┘</w:t>
        <w:br/>
        <w:t xml:space="preserve">                       │</w:t>
        <w:br/>
        <w:t xml:space="preserve">                       ▼</w:t>
        <w:br/>
        <w:t xml:space="preserve">                ┌─────────────┐</w:t>
        <w:br/>
        <w:t xml:space="preserve">                │    Prisma   │</w:t>
        <w:br/>
        <w:t xml:space="preserve">                └──────┬──────┘</w:t>
        <w:br/>
        <w:t xml:space="preserve">                       │</w:t>
        <w:br/>
        <w:t xml:space="preserve">                       ▼</w:t>
        <w:br/>
        <w:t xml:space="preserve">                ┌─────────────┐</w:t>
        <w:br/>
        <w:t xml:space="preserve">                │ PostgreSQL  │</w:t>
        <w:br/>
        <w:t xml:space="preserve">                └─────────────┘</w:t>
      </w:r>
    </w:p>
    <w:p>
      <w:pPr>
        <w:pStyle w:val="Heading2"/>
      </w:pPr>
      <w:r>
        <w:t>7.1 Final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7"/>
          </w:tcPr>
          <w:p>
            <w:r/>
            <w:r>
              <w:rPr>
                <w:rFonts w:ascii="Aptos" w:hAnsi="Aptos"/>
                <w:b/>
                <w:sz w:val="18"/>
              </w:rPr>
              <w:t>Layer</w:t>
            </w:r>
          </w:p>
        </w:tc>
        <w:tc>
          <w:tcPr>
            <w:tcW w:type="dxa" w:w="3312"/>
            <w:vAlign w:val="center"/>
            <w:shd w:fill="D9EAF7"/>
          </w:tcPr>
          <w:p>
            <w:r/>
            <w:r>
              <w:rPr>
                <w:rFonts w:ascii="Aptos" w:hAnsi="Aptos"/>
                <w:b/>
                <w:sz w:val="18"/>
              </w:rPr>
              <w:t>Technology</w:t>
            </w:r>
          </w:p>
        </w:tc>
        <w:tc>
          <w:tcPr>
            <w:tcW w:type="dxa" w:w="3888"/>
            <w:vAlign w:val="center"/>
            <w:shd w:fill="D9EAF7"/>
          </w:tcPr>
          <w:p>
            <w:r/>
            <w:r>
              <w:rPr>
                <w:rFonts w:ascii="Aptos" w:hAnsi="Aptos"/>
                <w:b/>
                <w:sz w:val="18"/>
              </w:rPr>
              <w:t>Purpose</w:t>
            </w:r>
          </w:p>
        </w:tc>
      </w:tr>
      <w:tr>
        <w:tc>
          <w:tcPr>
            <w:tcW w:type="dxa" w:w="1728"/>
            <w:vAlign w:val="center"/>
          </w:tcPr>
          <w:p>
            <w:r/>
            <w:r>
              <w:rPr>
                <w:rFonts w:ascii="Aptos" w:hAnsi="Aptos"/>
                <w:b w:val="0"/>
                <w:sz w:val="18"/>
              </w:rPr>
              <w:t>Frontend</w:t>
            </w:r>
          </w:p>
        </w:tc>
        <w:tc>
          <w:tcPr>
            <w:tcW w:type="dxa" w:w="3312"/>
            <w:vAlign w:val="center"/>
          </w:tcPr>
          <w:p>
            <w:r/>
            <w:r>
              <w:rPr>
                <w:rFonts w:ascii="Aptos" w:hAnsi="Aptos"/>
                <w:b w:val="0"/>
                <w:sz w:val="18"/>
              </w:rPr>
              <w:t>Next.js + TypeScript</w:t>
            </w:r>
          </w:p>
        </w:tc>
        <w:tc>
          <w:tcPr>
            <w:tcW w:type="dxa" w:w="3888"/>
            <w:vAlign w:val="center"/>
          </w:tcPr>
          <w:p>
            <w:r/>
            <w:r>
              <w:rPr>
                <w:rFonts w:ascii="Aptos" w:hAnsi="Aptos"/>
                <w:b w:val="0"/>
                <w:sz w:val="18"/>
              </w:rPr>
              <w:t>Application UI and routing.</w:t>
            </w:r>
          </w:p>
        </w:tc>
      </w:tr>
      <w:tr>
        <w:tc>
          <w:tcPr>
            <w:tcW w:type="dxa" w:w="1728"/>
            <w:vAlign w:val="center"/>
          </w:tcPr>
          <w:p>
            <w:r/>
            <w:r>
              <w:rPr>
                <w:rFonts w:ascii="Aptos" w:hAnsi="Aptos"/>
                <w:b w:val="0"/>
                <w:sz w:val="18"/>
              </w:rPr>
              <w:t>Styling</w:t>
            </w:r>
          </w:p>
        </w:tc>
        <w:tc>
          <w:tcPr>
            <w:tcW w:type="dxa" w:w="3312"/>
            <w:vAlign w:val="center"/>
          </w:tcPr>
          <w:p>
            <w:r/>
            <w:r>
              <w:rPr>
                <w:rFonts w:ascii="Aptos" w:hAnsi="Aptos"/>
                <w:b w:val="0"/>
                <w:sz w:val="18"/>
              </w:rPr>
              <w:t>Tailwind CSS</w:t>
            </w:r>
          </w:p>
        </w:tc>
        <w:tc>
          <w:tcPr>
            <w:tcW w:type="dxa" w:w="3888"/>
            <w:vAlign w:val="center"/>
          </w:tcPr>
          <w:p>
            <w:r/>
            <w:r>
              <w:rPr>
                <w:rFonts w:ascii="Aptos" w:hAnsi="Aptos"/>
                <w:b w:val="0"/>
                <w:sz w:val="18"/>
              </w:rPr>
              <w:t>Responsive, consistent interface.</w:t>
            </w:r>
          </w:p>
        </w:tc>
      </w:tr>
      <w:tr>
        <w:tc>
          <w:tcPr>
            <w:tcW w:type="dxa" w:w="1728"/>
            <w:vAlign w:val="center"/>
          </w:tcPr>
          <w:p>
            <w:r/>
            <w:r>
              <w:rPr>
                <w:rFonts w:ascii="Aptos" w:hAnsi="Aptos"/>
                <w:b w:val="0"/>
                <w:sz w:val="18"/>
              </w:rPr>
              <w:t>Backend</w:t>
            </w:r>
          </w:p>
        </w:tc>
        <w:tc>
          <w:tcPr>
            <w:tcW w:type="dxa" w:w="3312"/>
            <w:vAlign w:val="center"/>
          </w:tcPr>
          <w:p>
            <w:r/>
            <w:r>
              <w:rPr>
                <w:rFonts w:ascii="Aptos" w:hAnsi="Aptos"/>
                <w:b w:val="0"/>
                <w:sz w:val="18"/>
              </w:rPr>
              <w:t>Next.js API Route Handlers / Server Actions</w:t>
            </w:r>
          </w:p>
        </w:tc>
        <w:tc>
          <w:tcPr>
            <w:tcW w:type="dxa" w:w="3888"/>
            <w:vAlign w:val="center"/>
          </w:tcPr>
          <w:p>
            <w:r/>
            <w:r>
              <w:rPr>
                <w:rFonts w:ascii="Aptos" w:hAnsi="Aptos"/>
                <w:b w:val="0"/>
                <w:sz w:val="18"/>
              </w:rPr>
              <w:t>Business logic and APIs.</w:t>
            </w:r>
          </w:p>
        </w:tc>
      </w:tr>
      <w:tr>
        <w:tc>
          <w:tcPr>
            <w:tcW w:type="dxa" w:w="1728"/>
            <w:vAlign w:val="center"/>
          </w:tcPr>
          <w:p>
            <w:r/>
            <w:r>
              <w:rPr>
                <w:rFonts w:ascii="Aptos" w:hAnsi="Aptos"/>
                <w:b w:val="0"/>
                <w:sz w:val="18"/>
              </w:rPr>
              <w:t>Database</w:t>
            </w:r>
          </w:p>
        </w:tc>
        <w:tc>
          <w:tcPr>
            <w:tcW w:type="dxa" w:w="3312"/>
            <w:vAlign w:val="center"/>
          </w:tcPr>
          <w:p>
            <w:r/>
            <w:r>
              <w:rPr>
                <w:rFonts w:ascii="Aptos" w:hAnsi="Aptos"/>
                <w:b w:val="0"/>
                <w:sz w:val="18"/>
              </w:rPr>
              <w:t>PostgreSQL</w:t>
            </w:r>
          </w:p>
        </w:tc>
        <w:tc>
          <w:tcPr>
            <w:tcW w:type="dxa" w:w="3888"/>
            <w:vAlign w:val="center"/>
          </w:tcPr>
          <w:p>
            <w:r/>
            <w:r>
              <w:rPr>
                <w:rFonts w:ascii="Aptos" w:hAnsi="Aptos"/>
                <w:b w:val="0"/>
                <w:sz w:val="18"/>
              </w:rPr>
              <w:t>Relational persistent data.</w:t>
            </w:r>
          </w:p>
        </w:tc>
      </w:tr>
      <w:tr>
        <w:tc>
          <w:tcPr>
            <w:tcW w:type="dxa" w:w="1728"/>
            <w:vAlign w:val="center"/>
          </w:tcPr>
          <w:p>
            <w:r/>
            <w:r>
              <w:rPr>
                <w:rFonts w:ascii="Aptos" w:hAnsi="Aptos"/>
                <w:b w:val="0"/>
                <w:sz w:val="18"/>
              </w:rPr>
              <w:t>ORM</w:t>
            </w:r>
          </w:p>
        </w:tc>
        <w:tc>
          <w:tcPr>
            <w:tcW w:type="dxa" w:w="3312"/>
            <w:vAlign w:val="center"/>
          </w:tcPr>
          <w:p>
            <w:r/>
            <w:r>
              <w:rPr>
                <w:rFonts w:ascii="Aptos" w:hAnsi="Aptos"/>
                <w:b w:val="0"/>
                <w:sz w:val="18"/>
              </w:rPr>
              <w:t>Prisma</w:t>
            </w:r>
          </w:p>
        </w:tc>
        <w:tc>
          <w:tcPr>
            <w:tcW w:type="dxa" w:w="3888"/>
            <w:vAlign w:val="center"/>
          </w:tcPr>
          <w:p>
            <w:r/>
            <w:r>
              <w:rPr>
                <w:rFonts w:ascii="Aptos" w:hAnsi="Aptos"/>
                <w:b w:val="0"/>
                <w:sz w:val="18"/>
              </w:rPr>
              <w:t>Type-safe database access and migrations.</w:t>
            </w:r>
          </w:p>
        </w:tc>
      </w:tr>
      <w:tr>
        <w:tc>
          <w:tcPr>
            <w:tcW w:type="dxa" w:w="1728"/>
            <w:vAlign w:val="center"/>
          </w:tcPr>
          <w:p>
            <w:r/>
            <w:r>
              <w:rPr>
                <w:rFonts w:ascii="Aptos" w:hAnsi="Aptos"/>
                <w:b w:val="0"/>
                <w:sz w:val="18"/>
              </w:rPr>
              <w:t>Authentication</w:t>
            </w:r>
          </w:p>
        </w:tc>
        <w:tc>
          <w:tcPr>
            <w:tcW w:type="dxa" w:w="3312"/>
            <w:vAlign w:val="center"/>
          </w:tcPr>
          <w:p>
            <w:r/>
            <w:r>
              <w:rPr>
                <w:rFonts w:ascii="Aptos" w:hAnsi="Aptos"/>
                <w:b w:val="0"/>
                <w:sz w:val="18"/>
              </w:rPr>
              <w:t>Session/JWT-based approach + bcrypt</w:t>
            </w:r>
          </w:p>
        </w:tc>
        <w:tc>
          <w:tcPr>
            <w:tcW w:type="dxa" w:w="3888"/>
            <w:vAlign w:val="center"/>
          </w:tcPr>
          <w:p>
            <w:r/>
            <w:r>
              <w:rPr>
                <w:rFonts w:ascii="Aptos" w:hAnsi="Aptos"/>
                <w:b w:val="0"/>
                <w:sz w:val="18"/>
              </w:rPr>
              <w:t>Secure login and password handling.</w:t>
            </w:r>
          </w:p>
        </w:tc>
      </w:tr>
      <w:tr>
        <w:tc>
          <w:tcPr>
            <w:tcW w:type="dxa" w:w="1728"/>
            <w:vAlign w:val="center"/>
          </w:tcPr>
          <w:p>
            <w:r/>
            <w:r>
              <w:rPr>
                <w:rFonts w:ascii="Aptos" w:hAnsi="Aptos"/>
                <w:b w:val="0"/>
                <w:sz w:val="18"/>
              </w:rPr>
              <w:t>Authorization</w:t>
            </w:r>
          </w:p>
        </w:tc>
        <w:tc>
          <w:tcPr>
            <w:tcW w:type="dxa" w:w="3312"/>
            <w:vAlign w:val="center"/>
          </w:tcPr>
          <w:p>
            <w:r/>
            <w:r>
              <w:rPr>
                <w:rFonts w:ascii="Aptos" w:hAnsi="Aptos"/>
                <w:b w:val="0"/>
                <w:sz w:val="18"/>
              </w:rPr>
              <w:t>RBAC + permission checks</w:t>
            </w:r>
          </w:p>
        </w:tc>
        <w:tc>
          <w:tcPr>
            <w:tcW w:type="dxa" w:w="3888"/>
            <w:vAlign w:val="center"/>
          </w:tcPr>
          <w:p>
            <w:r/>
            <w:r>
              <w:rPr>
                <w:rFonts w:ascii="Aptos" w:hAnsi="Aptos"/>
                <w:b w:val="0"/>
                <w:sz w:val="18"/>
              </w:rPr>
              <w:t>Enforce role and action permissions.</w:t>
            </w:r>
          </w:p>
        </w:tc>
      </w:tr>
      <w:tr>
        <w:tc>
          <w:tcPr>
            <w:tcW w:type="dxa" w:w="1728"/>
            <w:vAlign w:val="center"/>
          </w:tcPr>
          <w:p>
            <w:r/>
            <w:r>
              <w:rPr>
                <w:rFonts w:ascii="Aptos" w:hAnsi="Aptos"/>
                <w:b w:val="0"/>
                <w:sz w:val="18"/>
              </w:rPr>
              <w:t>Validation</w:t>
            </w:r>
          </w:p>
        </w:tc>
        <w:tc>
          <w:tcPr>
            <w:tcW w:type="dxa" w:w="3312"/>
            <w:vAlign w:val="center"/>
          </w:tcPr>
          <w:p>
            <w:r/>
            <w:r>
              <w:rPr>
                <w:rFonts w:ascii="Aptos" w:hAnsi="Aptos"/>
                <w:b w:val="0"/>
                <w:sz w:val="18"/>
              </w:rPr>
              <w:t>Zod</w:t>
            </w:r>
          </w:p>
        </w:tc>
        <w:tc>
          <w:tcPr>
            <w:tcW w:type="dxa" w:w="3888"/>
            <w:vAlign w:val="center"/>
          </w:tcPr>
          <w:p>
            <w:r/>
            <w:r>
              <w:rPr>
                <w:rFonts w:ascii="Aptos" w:hAnsi="Aptos"/>
                <w:b w:val="0"/>
                <w:sz w:val="18"/>
              </w:rPr>
              <w:t>Request and form validation.</w:t>
            </w:r>
          </w:p>
        </w:tc>
      </w:tr>
      <w:tr>
        <w:tc>
          <w:tcPr>
            <w:tcW w:type="dxa" w:w="1728"/>
            <w:vAlign w:val="center"/>
          </w:tcPr>
          <w:p>
            <w:r/>
            <w:r>
              <w:rPr>
                <w:rFonts w:ascii="Aptos" w:hAnsi="Aptos"/>
                <w:b w:val="0"/>
                <w:sz w:val="18"/>
              </w:rPr>
              <w:t>Forms</w:t>
            </w:r>
          </w:p>
        </w:tc>
        <w:tc>
          <w:tcPr>
            <w:tcW w:type="dxa" w:w="3312"/>
            <w:vAlign w:val="center"/>
          </w:tcPr>
          <w:p>
            <w:r/>
            <w:r>
              <w:rPr>
                <w:rFonts w:ascii="Aptos" w:hAnsi="Aptos"/>
                <w:b w:val="0"/>
                <w:sz w:val="18"/>
              </w:rPr>
              <w:t>React Hook Form</w:t>
            </w:r>
          </w:p>
        </w:tc>
        <w:tc>
          <w:tcPr>
            <w:tcW w:type="dxa" w:w="3888"/>
            <w:vAlign w:val="center"/>
          </w:tcPr>
          <w:p>
            <w:r/>
            <w:r>
              <w:rPr>
                <w:rFonts w:ascii="Aptos" w:hAnsi="Aptos"/>
                <w:b w:val="0"/>
                <w:sz w:val="18"/>
              </w:rPr>
              <w:t>Efficient form handling.</w:t>
            </w:r>
          </w:p>
        </w:tc>
      </w:tr>
      <w:tr>
        <w:tc>
          <w:tcPr>
            <w:tcW w:type="dxa" w:w="1728"/>
            <w:vAlign w:val="center"/>
          </w:tcPr>
          <w:p>
            <w:r/>
            <w:r>
              <w:rPr>
                <w:rFonts w:ascii="Aptos" w:hAnsi="Aptos"/>
                <w:b w:val="0"/>
                <w:sz w:val="18"/>
              </w:rPr>
              <w:t>Charts</w:t>
            </w:r>
          </w:p>
        </w:tc>
        <w:tc>
          <w:tcPr>
            <w:tcW w:type="dxa" w:w="3312"/>
            <w:vAlign w:val="center"/>
          </w:tcPr>
          <w:p>
            <w:r/>
            <w:r>
              <w:rPr>
                <w:rFonts w:ascii="Aptos" w:hAnsi="Aptos"/>
                <w:b w:val="0"/>
                <w:sz w:val="18"/>
              </w:rPr>
              <w:t>Recharts</w:t>
            </w:r>
          </w:p>
        </w:tc>
        <w:tc>
          <w:tcPr>
            <w:tcW w:type="dxa" w:w="3888"/>
            <w:vAlign w:val="center"/>
          </w:tcPr>
          <w:p>
            <w:r/>
            <w:r>
              <w:rPr>
                <w:rFonts w:ascii="Aptos" w:hAnsi="Aptos"/>
                <w:b w:val="0"/>
                <w:sz w:val="18"/>
              </w:rPr>
              <w:t>Dashboard analytics.</w:t>
            </w:r>
          </w:p>
        </w:tc>
      </w:tr>
      <w:tr>
        <w:tc>
          <w:tcPr>
            <w:tcW w:type="dxa" w:w="1728"/>
            <w:vAlign w:val="center"/>
          </w:tcPr>
          <w:p>
            <w:r/>
            <w:r>
              <w:rPr>
                <w:rFonts w:ascii="Aptos" w:hAnsi="Aptos"/>
                <w:b w:val="0"/>
                <w:sz w:val="18"/>
              </w:rPr>
              <w:t>Icons</w:t>
            </w:r>
          </w:p>
        </w:tc>
        <w:tc>
          <w:tcPr>
            <w:tcW w:type="dxa" w:w="3312"/>
            <w:vAlign w:val="center"/>
          </w:tcPr>
          <w:p>
            <w:r/>
            <w:r>
              <w:rPr>
                <w:rFonts w:ascii="Aptos" w:hAnsi="Aptos"/>
                <w:b w:val="0"/>
                <w:sz w:val="18"/>
              </w:rPr>
              <w:t>Lucide React</w:t>
            </w:r>
          </w:p>
        </w:tc>
        <w:tc>
          <w:tcPr>
            <w:tcW w:type="dxa" w:w="3888"/>
            <w:vAlign w:val="center"/>
          </w:tcPr>
          <w:p>
            <w:r/>
            <w:r>
              <w:rPr>
                <w:rFonts w:ascii="Aptos" w:hAnsi="Aptos"/>
                <w:b w:val="0"/>
                <w:sz w:val="18"/>
              </w:rPr>
              <w:t>Consistent interface icons.</w:t>
            </w:r>
          </w:p>
        </w:tc>
      </w:tr>
      <w:tr>
        <w:tc>
          <w:tcPr>
            <w:tcW w:type="dxa" w:w="1728"/>
            <w:vAlign w:val="center"/>
          </w:tcPr>
          <w:p>
            <w:r/>
            <w:r>
              <w:rPr>
                <w:rFonts w:ascii="Aptos" w:hAnsi="Aptos"/>
                <w:b w:val="0"/>
                <w:sz w:val="18"/>
              </w:rPr>
              <w:t>Version Control</w:t>
            </w:r>
          </w:p>
        </w:tc>
        <w:tc>
          <w:tcPr>
            <w:tcW w:type="dxa" w:w="3312"/>
            <w:vAlign w:val="center"/>
          </w:tcPr>
          <w:p>
            <w:r/>
            <w:r>
              <w:rPr>
                <w:rFonts w:ascii="Aptos" w:hAnsi="Aptos"/>
                <w:b w:val="0"/>
                <w:sz w:val="18"/>
              </w:rPr>
              <w:t>Git + GitHub</w:t>
            </w:r>
          </w:p>
        </w:tc>
        <w:tc>
          <w:tcPr>
            <w:tcW w:type="dxa" w:w="3888"/>
            <w:vAlign w:val="center"/>
          </w:tcPr>
          <w:p>
            <w:r/>
            <w:r>
              <w:rPr>
                <w:rFonts w:ascii="Aptos" w:hAnsi="Aptos"/>
                <w:b w:val="0"/>
                <w:sz w:val="18"/>
              </w:rPr>
              <w:t>Branches, commits, PRs and source management.</w:t>
            </w:r>
          </w:p>
        </w:tc>
      </w:tr>
      <w:tr>
        <w:tc>
          <w:tcPr>
            <w:tcW w:type="dxa" w:w="1728"/>
            <w:vAlign w:val="center"/>
          </w:tcPr>
          <w:p>
            <w:r/>
            <w:r>
              <w:rPr>
                <w:rFonts w:ascii="Aptos" w:hAnsi="Aptos"/>
                <w:b w:val="0"/>
                <w:sz w:val="18"/>
              </w:rPr>
              <w:t>Deployment</w:t>
            </w:r>
          </w:p>
        </w:tc>
        <w:tc>
          <w:tcPr>
            <w:tcW w:type="dxa" w:w="3312"/>
            <w:vAlign w:val="center"/>
          </w:tcPr>
          <w:p>
            <w:r/>
            <w:r>
              <w:rPr>
                <w:rFonts w:ascii="Aptos" w:hAnsi="Aptos"/>
                <w:b w:val="0"/>
                <w:sz w:val="18"/>
              </w:rPr>
              <w:t>Vercel + hosted PostgreSQL</w:t>
            </w:r>
          </w:p>
        </w:tc>
        <w:tc>
          <w:tcPr>
            <w:tcW w:type="dxa" w:w="3888"/>
            <w:vAlign w:val="center"/>
          </w:tcPr>
          <w:p>
            <w:r/>
            <w:r>
              <w:rPr>
                <w:rFonts w:ascii="Aptos" w:hAnsi="Aptos"/>
                <w:b w:val="0"/>
                <w:sz w:val="18"/>
              </w:rPr>
              <w:t>Application and database deployment.</w:t>
            </w:r>
          </w:p>
        </w:tc>
      </w:tr>
    </w:tbl>
    <w:p/>
    <w:p>
      <w:pPr>
        <w:pStyle w:val="Heading1"/>
      </w:pPr>
      <w:r>
        <w:t>8. PostgreSQL Database Design</w:t>
      </w:r>
    </w:p>
    <w:p>
      <w:r>
        <w:t>The schema is intentionally relational because the platform contains users, departments, vendors, requests, approvals, RFQs, quotations, POs and audit relationships.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rFonts w:ascii="Aptos" w:hAnsi="Aptos"/>
                <w:b/>
                <w:sz w:val="18"/>
              </w:rPr>
              <w:t>Table</w:t>
            </w:r>
          </w:p>
        </w:tc>
        <w:tc>
          <w:tcPr>
            <w:tcW w:type="dxa" w:w="6336"/>
            <w:vAlign w:val="center"/>
            <w:shd w:fill="D9EAF7"/>
          </w:tcPr>
          <w:p>
            <w:r/>
            <w:r>
              <w:rPr>
                <w:rFonts w:ascii="Aptos" w:hAnsi="Aptos"/>
                <w:b/>
                <w:sz w:val="18"/>
              </w:rPr>
              <w:t>Purpose</w:t>
            </w:r>
          </w:p>
        </w:tc>
      </w:tr>
      <w:tr>
        <w:tc>
          <w:tcPr>
            <w:tcW w:type="dxa" w:w="2880"/>
            <w:vAlign w:val="center"/>
          </w:tcPr>
          <w:p>
            <w:r/>
            <w:r>
              <w:rPr>
                <w:rFonts w:ascii="Aptos" w:hAnsi="Aptos"/>
                <w:b w:val="0"/>
                <w:sz w:val="18"/>
              </w:rPr>
              <w:t>users</w:t>
            </w:r>
          </w:p>
        </w:tc>
        <w:tc>
          <w:tcPr>
            <w:tcW w:type="dxa" w:w="6336"/>
            <w:vAlign w:val="center"/>
          </w:tcPr>
          <w:p>
            <w:r/>
            <w:r>
              <w:rPr>
                <w:rFonts w:ascii="Aptos" w:hAnsi="Aptos"/>
                <w:b w:val="0"/>
                <w:sz w:val="18"/>
              </w:rPr>
              <w:t>User identity, credentials, role, department, status and procurement level.</w:t>
            </w:r>
          </w:p>
        </w:tc>
      </w:tr>
      <w:tr>
        <w:tc>
          <w:tcPr>
            <w:tcW w:type="dxa" w:w="2880"/>
            <w:vAlign w:val="center"/>
          </w:tcPr>
          <w:p>
            <w:r/>
            <w:r>
              <w:rPr>
                <w:rFonts w:ascii="Aptos" w:hAnsi="Aptos"/>
                <w:b w:val="0"/>
                <w:sz w:val="18"/>
              </w:rPr>
              <w:t>roles</w:t>
            </w:r>
          </w:p>
        </w:tc>
        <w:tc>
          <w:tcPr>
            <w:tcW w:type="dxa" w:w="6336"/>
            <w:vAlign w:val="center"/>
          </w:tcPr>
          <w:p>
            <w:r/>
            <w:r>
              <w:rPr>
                <w:rFonts w:ascii="Aptos" w:hAnsi="Aptos"/>
                <w:b w:val="0"/>
                <w:sz w:val="18"/>
              </w:rPr>
              <w:t>Primary application roles.</w:t>
            </w:r>
          </w:p>
        </w:tc>
      </w:tr>
      <w:tr>
        <w:tc>
          <w:tcPr>
            <w:tcW w:type="dxa" w:w="2880"/>
            <w:vAlign w:val="center"/>
          </w:tcPr>
          <w:p>
            <w:r/>
            <w:r>
              <w:rPr>
                <w:rFonts w:ascii="Aptos" w:hAnsi="Aptos"/>
                <w:b w:val="0"/>
                <w:sz w:val="18"/>
              </w:rPr>
              <w:t>permissions</w:t>
            </w:r>
          </w:p>
        </w:tc>
        <w:tc>
          <w:tcPr>
            <w:tcW w:type="dxa" w:w="6336"/>
            <w:vAlign w:val="center"/>
          </w:tcPr>
          <w:p>
            <w:r/>
            <w:r>
              <w:rPr>
                <w:rFonts w:ascii="Aptos" w:hAnsi="Aptos"/>
                <w:b w:val="0"/>
                <w:sz w:val="18"/>
              </w:rPr>
              <w:t>Fine-grained permissions such as vendor.verify or po.create.</w:t>
            </w:r>
          </w:p>
        </w:tc>
      </w:tr>
      <w:tr>
        <w:tc>
          <w:tcPr>
            <w:tcW w:type="dxa" w:w="2880"/>
            <w:vAlign w:val="center"/>
          </w:tcPr>
          <w:p>
            <w:r/>
            <w:r>
              <w:rPr>
                <w:rFonts w:ascii="Aptos" w:hAnsi="Aptos"/>
                <w:b w:val="0"/>
                <w:sz w:val="18"/>
              </w:rPr>
              <w:t>role_permissions</w:t>
            </w:r>
          </w:p>
        </w:tc>
        <w:tc>
          <w:tcPr>
            <w:tcW w:type="dxa" w:w="6336"/>
            <w:vAlign w:val="center"/>
          </w:tcPr>
          <w:p>
            <w:r/>
            <w:r>
              <w:rPr>
                <w:rFonts w:ascii="Aptos" w:hAnsi="Aptos"/>
                <w:b w:val="0"/>
                <w:sz w:val="18"/>
              </w:rPr>
              <w:t>Maps roles to permissions.</w:t>
            </w:r>
          </w:p>
        </w:tc>
      </w:tr>
      <w:tr>
        <w:tc>
          <w:tcPr>
            <w:tcW w:type="dxa" w:w="2880"/>
            <w:vAlign w:val="center"/>
          </w:tcPr>
          <w:p>
            <w:r/>
            <w:r>
              <w:rPr>
                <w:rFonts w:ascii="Aptos" w:hAnsi="Aptos"/>
                <w:b w:val="0"/>
                <w:sz w:val="18"/>
              </w:rPr>
              <w:t>departments</w:t>
            </w:r>
          </w:p>
        </w:tc>
        <w:tc>
          <w:tcPr>
            <w:tcW w:type="dxa" w:w="6336"/>
            <w:vAlign w:val="center"/>
          </w:tcPr>
          <w:p>
            <w:r/>
            <w:r>
              <w:rPr>
                <w:rFonts w:ascii="Aptos" w:hAnsi="Aptos"/>
                <w:b w:val="0"/>
                <w:sz w:val="18"/>
              </w:rPr>
              <w:t>Organizational departments and managers.</w:t>
            </w:r>
          </w:p>
        </w:tc>
      </w:tr>
      <w:tr>
        <w:tc>
          <w:tcPr>
            <w:tcW w:type="dxa" w:w="2880"/>
            <w:vAlign w:val="center"/>
          </w:tcPr>
          <w:p>
            <w:r/>
            <w:r>
              <w:rPr>
                <w:rFonts w:ascii="Aptos" w:hAnsi="Aptos"/>
                <w:b w:val="0"/>
                <w:sz w:val="18"/>
              </w:rPr>
              <w:t>vendors</w:t>
            </w:r>
          </w:p>
        </w:tc>
        <w:tc>
          <w:tcPr>
            <w:tcW w:type="dxa" w:w="6336"/>
            <w:vAlign w:val="center"/>
          </w:tcPr>
          <w:p>
            <w:r/>
            <w:r>
              <w:rPr>
                <w:rFonts w:ascii="Aptos" w:hAnsi="Aptos"/>
                <w:b w:val="0"/>
                <w:sz w:val="18"/>
              </w:rPr>
              <w:t>Vendor company/profile, verification and approval state.</w:t>
            </w:r>
          </w:p>
        </w:tc>
      </w:tr>
      <w:tr>
        <w:tc>
          <w:tcPr>
            <w:tcW w:type="dxa" w:w="2880"/>
            <w:vAlign w:val="center"/>
          </w:tcPr>
          <w:p>
            <w:r/>
            <w:r>
              <w:rPr>
                <w:rFonts w:ascii="Aptos" w:hAnsi="Aptos"/>
                <w:b w:val="0"/>
                <w:sz w:val="18"/>
              </w:rPr>
              <w:t>vendor_documents</w:t>
            </w:r>
          </w:p>
        </w:tc>
        <w:tc>
          <w:tcPr>
            <w:tcW w:type="dxa" w:w="6336"/>
            <w:vAlign w:val="center"/>
          </w:tcPr>
          <w:p>
            <w:r/>
            <w:r>
              <w:rPr>
                <w:rFonts w:ascii="Aptos" w:hAnsi="Aptos"/>
                <w:b w:val="0"/>
                <w:sz w:val="18"/>
              </w:rPr>
              <w:t>Vendor compliance/supporting documents.</w:t>
            </w:r>
          </w:p>
        </w:tc>
      </w:tr>
      <w:tr>
        <w:tc>
          <w:tcPr>
            <w:tcW w:type="dxa" w:w="2880"/>
            <w:vAlign w:val="center"/>
          </w:tcPr>
          <w:p>
            <w:r/>
            <w:r>
              <w:rPr>
                <w:rFonts w:ascii="Aptos" w:hAnsi="Aptos"/>
                <w:b w:val="0"/>
                <w:sz w:val="18"/>
              </w:rPr>
              <w:t>budgets</w:t>
            </w:r>
          </w:p>
        </w:tc>
        <w:tc>
          <w:tcPr>
            <w:tcW w:type="dxa" w:w="6336"/>
            <w:vAlign w:val="center"/>
          </w:tcPr>
          <w:p>
            <w:r/>
            <w:r>
              <w:rPr>
                <w:rFonts w:ascii="Aptos" w:hAnsi="Aptos"/>
                <w:b w:val="0"/>
                <w:sz w:val="18"/>
              </w:rPr>
              <w:t>Department budgets, utilization and availability.</w:t>
            </w:r>
          </w:p>
        </w:tc>
      </w:tr>
      <w:tr>
        <w:tc>
          <w:tcPr>
            <w:tcW w:type="dxa" w:w="2880"/>
            <w:vAlign w:val="center"/>
          </w:tcPr>
          <w:p>
            <w:r/>
            <w:r>
              <w:rPr>
                <w:rFonts w:ascii="Aptos" w:hAnsi="Aptos"/>
                <w:b w:val="0"/>
                <w:sz w:val="18"/>
              </w:rPr>
              <w:t>purchase_requests</w:t>
            </w:r>
          </w:p>
        </w:tc>
        <w:tc>
          <w:tcPr>
            <w:tcW w:type="dxa" w:w="6336"/>
            <w:vAlign w:val="center"/>
          </w:tcPr>
          <w:p>
            <w:r/>
            <w:r>
              <w:rPr>
                <w:rFonts w:ascii="Aptos" w:hAnsi="Aptos"/>
                <w:b w:val="0"/>
                <w:sz w:val="18"/>
              </w:rPr>
              <w:t>Purchase request header and workflow state.</w:t>
            </w:r>
          </w:p>
        </w:tc>
      </w:tr>
      <w:tr>
        <w:tc>
          <w:tcPr>
            <w:tcW w:type="dxa" w:w="2880"/>
            <w:vAlign w:val="center"/>
          </w:tcPr>
          <w:p>
            <w:r/>
            <w:r>
              <w:rPr>
                <w:rFonts w:ascii="Aptos" w:hAnsi="Aptos"/>
                <w:b w:val="0"/>
                <w:sz w:val="18"/>
              </w:rPr>
              <w:t>purchase_request_items</w:t>
            </w:r>
          </w:p>
        </w:tc>
        <w:tc>
          <w:tcPr>
            <w:tcW w:type="dxa" w:w="6336"/>
            <w:vAlign w:val="center"/>
          </w:tcPr>
          <w:p>
            <w:r/>
            <w:r>
              <w:rPr>
                <w:rFonts w:ascii="Aptos" w:hAnsi="Aptos"/>
                <w:b w:val="0"/>
                <w:sz w:val="18"/>
              </w:rPr>
              <w:t>Line items within a purchase request.</w:t>
            </w:r>
          </w:p>
        </w:tc>
      </w:tr>
      <w:tr>
        <w:tc>
          <w:tcPr>
            <w:tcW w:type="dxa" w:w="2880"/>
            <w:vAlign w:val="center"/>
          </w:tcPr>
          <w:p>
            <w:r/>
            <w:r>
              <w:rPr>
                <w:rFonts w:ascii="Aptos" w:hAnsi="Aptos"/>
                <w:b w:val="0"/>
                <w:sz w:val="18"/>
              </w:rPr>
              <w:t>approval_rules</w:t>
            </w:r>
          </w:p>
        </w:tc>
        <w:tc>
          <w:tcPr>
            <w:tcW w:type="dxa" w:w="6336"/>
            <w:vAlign w:val="center"/>
          </w:tcPr>
          <w:p>
            <w:r/>
            <w:r>
              <w:rPr>
                <w:rFonts w:ascii="Aptos" w:hAnsi="Aptos"/>
                <w:b w:val="0"/>
                <w:sz w:val="18"/>
              </w:rPr>
              <w:t>Configurable amount-based approval rules.</w:t>
            </w:r>
          </w:p>
        </w:tc>
      </w:tr>
      <w:tr>
        <w:tc>
          <w:tcPr>
            <w:tcW w:type="dxa" w:w="2880"/>
            <w:vAlign w:val="center"/>
          </w:tcPr>
          <w:p>
            <w:r/>
            <w:r>
              <w:rPr>
                <w:rFonts w:ascii="Aptos" w:hAnsi="Aptos"/>
                <w:b w:val="0"/>
                <w:sz w:val="18"/>
              </w:rPr>
              <w:t>approvals</w:t>
            </w:r>
          </w:p>
        </w:tc>
        <w:tc>
          <w:tcPr>
            <w:tcW w:type="dxa" w:w="6336"/>
            <w:vAlign w:val="center"/>
          </w:tcPr>
          <w:p>
            <w:r/>
            <w:r>
              <w:rPr>
                <w:rFonts w:ascii="Aptos" w:hAnsi="Aptos"/>
                <w:b w:val="0"/>
                <w:sz w:val="18"/>
              </w:rPr>
              <w:t>Individual approval actions and history.</w:t>
            </w:r>
          </w:p>
        </w:tc>
      </w:tr>
      <w:tr>
        <w:tc>
          <w:tcPr>
            <w:tcW w:type="dxa" w:w="2880"/>
            <w:vAlign w:val="center"/>
          </w:tcPr>
          <w:p>
            <w:r/>
            <w:r>
              <w:rPr>
                <w:rFonts w:ascii="Aptos" w:hAnsi="Aptos"/>
                <w:b w:val="0"/>
                <w:sz w:val="18"/>
              </w:rPr>
              <w:t>rfqs</w:t>
            </w:r>
          </w:p>
        </w:tc>
        <w:tc>
          <w:tcPr>
            <w:tcW w:type="dxa" w:w="6336"/>
            <w:vAlign w:val="center"/>
          </w:tcPr>
          <w:p>
            <w:r/>
            <w:r>
              <w:rPr>
                <w:rFonts w:ascii="Aptos" w:hAnsi="Aptos"/>
                <w:b w:val="0"/>
                <w:sz w:val="18"/>
              </w:rPr>
              <w:t>Request-for-quotation header and status.</w:t>
            </w:r>
          </w:p>
        </w:tc>
      </w:tr>
      <w:tr>
        <w:tc>
          <w:tcPr>
            <w:tcW w:type="dxa" w:w="2880"/>
            <w:vAlign w:val="center"/>
          </w:tcPr>
          <w:p>
            <w:r/>
            <w:r>
              <w:rPr>
                <w:rFonts w:ascii="Aptos" w:hAnsi="Aptos"/>
                <w:b w:val="0"/>
                <w:sz w:val="18"/>
              </w:rPr>
              <w:t>rfq_vendors</w:t>
            </w:r>
          </w:p>
        </w:tc>
        <w:tc>
          <w:tcPr>
            <w:tcW w:type="dxa" w:w="6336"/>
            <w:vAlign w:val="center"/>
          </w:tcPr>
          <w:p>
            <w:r/>
            <w:r>
              <w:rPr>
                <w:rFonts w:ascii="Aptos" w:hAnsi="Aptos"/>
                <w:b w:val="0"/>
                <w:sz w:val="18"/>
              </w:rPr>
              <w:t>Vendors invited to an RFQ.</w:t>
            </w:r>
          </w:p>
        </w:tc>
      </w:tr>
      <w:tr>
        <w:tc>
          <w:tcPr>
            <w:tcW w:type="dxa" w:w="2880"/>
            <w:vAlign w:val="center"/>
          </w:tcPr>
          <w:p>
            <w:r/>
            <w:r>
              <w:rPr>
                <w:rFonts w:ascii="Aptos" w:hAnsi="Aptos"/>
                <w:b w:val="0"/>
                <w:sz w:val="18"/>
              </w:rPr>
              <w:t>quotations</w:t>
            </w:r>
          </w:p>
        </w:tc>
        <w:tc>
          <w:tcPr>
            <w:tcW w:type="dxa" w:w="6336"/>
            <w:vAlign w:val="center"/>
          </w:tcPr>
          <w:p>
            <w:r/>
            <w:r>
              <w:rPr>
                <w:rFonts w:ascii="Aptos" w:hAnsi="Aptos"/>
                <w:b w:val="0"/>
                <w:sz w:val="18"/>
              </w:rPr>
              <w:t>Vendor quotation header.</w:t>
            </w:r>
          </w:p>
        </w:tc>
      </w:tr>
      <w:tr>
        <w:tc>
          <w:tcPr>
            <w:tcW w:type="dxa" w:w="2880"/>
            <w:vAlign w:val="center"/>
          </w:tcPr>
          <w:p>
            <w:r/>
            <w:r>
              <w:rPr>
                <w:rFonts w:ascii="Aptos" w:hAnsi="Aptos"/>
                <w:b w:val="0"/>
                <w:sz w:val="18"/>
              </w:rPr>
              <w:t>quotation_items</w:t>
            </w:r>
          </w:p>
        </w:tc>
        <w:tc>
          <w:tcPr>
            <w:tcW w:type="dxa" w:w="6336"/>
            <w:vAlign w:val="center"/>
          </w:tcPr>
          <w:p>
            <w:r/>
            <w:r>
              <w:rPr>
                <w:rFonts w:ascii="Aptos" w:hAnsi="Aptos"/>
                <w:b w:val="0"/>
                <w:sz w:val="18"/>
              </w:rPr>
              <w:t>Quotation line items.</w:t>
            </w:r>
          </w:p>
        </w:tc>
      </w:tr>
      <w:tr>
        <w:tc>
          <w:tcPr>
            <w:tcW w:type="dxa" w:w="2880"/>
            <w:vAlign w:val="center"/>
          </w:tcPr>
          <w:p>
            <w:r/>
            <w:r>
              <w:rPr>
                <w:rFonts w:ascii="Aptos" w:hAnsi="Aptos"/>
                <w:b w:val="0"/>
                <w:sz w:val="18"/>
              </w:rPr>
              <w:t>purchase_orders</w:t>
            </w:r>
          </w:p>
        </w:tc>
        <w:tc>
          <w:tcPr>
            <w:tcW w:type="dxa" w:w="6336"/>
            <w:vAlign w:val="center"/>
          </w:tcPr>
          <w:p>
            <w:r/>
            <w:r>
              <w:rPr>
                <w:rFonts w:ascii="Aptos" w:hAnsi="Aptos"/>
                <w:b w:val="0"/>
                <w:sz w:val="18"/>
              </w:rPr>
              <w:t>Generated purchase orders.</w:t>
            </w:r>
          </w:p>
        </w:tc>
      </w:tr>
      <w:tr>
        <w:tc>
          <w:tcPr>
            <w:tcW w:type="dxa" w:w="2880"/>
            <w:vAlign w:val="center"/>
          </w:tcPr>
          <w:p>
            <w:r/>
            <w:r>
              <w:rPr>
                <w:rFonts w:ascii="Aptos" w:hAnsi="Aptos"/>
                <w:b w:val="0"/>
                <w:sz w:val="18"/>
              </w:rPr>
              <w:t>purchase_order_items</w:t>
            </w:r>
          </w:p>
        </w:tc>
        <w:tc>
          <w:tcPr>
            <w:tcW w:type="dxa" w:w="6336"/>
            <w:vAlign w:val="center"/>
          </w:tcPr>
          <w:p>
            <w:r/>
            <w:r>
              <w:rPr>
                <w:rFonts w:ascii="Aptos" w:hAnsi="Aptos"/>
                <w:b w:val="0"/>
                <w:sz w:val="18"/>
              </w:rPr>
              <w:t>PO line items.</w:t>
            </w:r>
          </w:p>
        </w:tc>
      </w:tr>
      <w:tr>
        <w:tc>
          <w:tcPr>
            <w:tcW w:type="dxa" w:w="2880"/>
            <w:vAlign w:val="center"/>
          </w:tcPr>
          <w:p>
            <w:r/>
            <w:r>
              <w:rPr>
                <w:rFonts w:ascii="Aptos" w:hAnsi="Aptos"/>
                <w:b w:val="0"/>
                <w:sz w:val="18"/>
              </w:rPr>
              <w:t>notifications</w:t>
            </w:r>
          </w:p>
        </w:tc>
        <w:tc>
          <w:tcPr>
            <w:tcW w:type="dxa" w:w="6336"/>
            <w:vAlign w:val="center"/>
          </w:tcPr>
          <w:p>
            <w:r/>
            <w:r>
              <w:rPr>
                <w:rFonts w:ascii="Aptos" w:hAnsi="Aptos"/>
                <w:b w:val="0"/>
                <w:sz w:val="18"/>
              </w:rPr>
              <w:t>In-app notifications and reminders.</w:t>
            </w:r>
          </w:p>
        </w:tc>
      </w:tr>
      <w:tr>
        <w:tc>
          <w:tcPr>
            <w:tcW w:type="dxa" w:w="2880"/>
            <w:vAlign w:val="center"/>
          </w:tcPr>
          <w:p>
            <w:r/>
            <w:r>
              <w:rPr>
                <w:rFonts w:ascii="Aptos" w:hAnsi="Aptos"/>
                <w:b w:val="0"/>
                <w:sz w:val="18"/>
              </w:rPr>
              <w:t>audit_logs</w:t>
            </w:r>
          </w:p>
        </w:tc>
        <w:tc>
          <w:tcPr>
            <w:tcW w:type="dxa" w:w="6336"/>
            <w:vAlign w:val="center"/>
          </w:tcPr>
          <w:p>
            <w:r/>
            <w:r>
              <w:rPr>
                <w:rFonts w:ascii="Aptos" w:hAnsi="Aptos"/>
                <w:b w:val="0"/>
                <w:sz w:val="18"/>
              </w:rPr>
              <w:t>Who performed what action, on which entity, and when.</w:t>
            </w:r>
          </w:p>
        </w:tc>
      </w:tr>
      <w:tr>
        <w:tc>
          <w:tcPr>
            <w:tcW w:type="dxa" w:w="2880"/>
            <w:vAlign w:val="center"/>
          </w:tcPr>
          <w:p>
            <w:r/>
            <w:r>
              <w:rPr>
                <w:rFonts w:ascii="Aptos" w:hAnsi="Aptos"/>
                <w:b w:val="0"/>
                <w:sz w:val="18"/>
              </w:rPr>
              <w:t>vendor_performance</w:t>
            </w:r>
          </w:p>
        </w:tc>
        <w:tc>
          <w:tcPr>
            <w:tcW w:type="dxa" w:w="6336"/>
            <w:vAlign w:val="center"/>
          </w:tcPr>
          <w:p>
            <w:r/>
            <w:r>
              <w:rPr>
                <w:rFonts w:ascii="Aptos" w:hAnsi="Aptos"/>
                <w:b w:val="0"/>
                <w:sz w:val="18"/>
              </w:rPr>
              <w:t>Delivery, quality, pricing and overall vendor performance.</w:t>
            </w:r>
          </w:p>
        </w:tc>
      </w:tr>
    </w:tbl>
    <w:p/>
    <w:p>
      <w:pPr>
        <w:pStyle w:val="Heading2"/>
      </w:pPr>
      <w:r>
        <w:t>8.1 Important core fields</w:t>
      </w:r>
    </w:p>
    <w:p>
      <w:pPr>
        <w:pStyle w:val="CodeBlock"/>
        <w:spacing w:after="120"/>
        <w:ind w:left="288"/>
      </w:pPr>
      <w:r>
        <w:t>users</w:t>
        <w:br/>
        <w:t xml:space="preserve">  id, name, email, password_hash, role_id, department_id,</w:t>
        <w:br/>
        <w:t xml:space="preserve">  procurement_level, is_active, created_at, updated_at</w:t>
        <w:br/>
        <w:br/>
        <w:t>vendors</w:t>
        <w:br/>
        <w:t xml:space="preserve">  id, user_id, company_name, business_type, contact_person,</w:t>
        <w:br/>
        <w:t xml:space="preserve">  email, phone, address, gst_number, tax_information,</w:t>
        <w:br/>
        <w:t xml:space="preserve">  bank_name, bank_account, ifsc_code, status,</w:t>
        <w:br/>
        <w:t xml:space="preserve">  verified_by, verified_at, approved_by, approved_at,</w:t>
        <w:br/>
        <w:t xml:space="preserve">  rejection_reason, created_at, updated_at</w:t>
        <w:br/>
        <w:br/>
        <w:t>purchase_requests</w:t>
        <w:br/>
        <w:t xml:space="preserve">  id, request_number, department_id, requested_by,</w:t>
        <w:br/>
        <w:t xml:space="preserve">  title, description, justification, priority,</w:t>
        <w:br/>
        <w:t xml:space="preserve">  estimated_amount, required_date, status, created_at, updated_at</w:t>
        <w:br/>
        <w:br/>
        <w:t>approval_rules</w:t>
        <w:br/>
        <w:t xml:space="preserve">  id, name, min_amount, max_amount,</w:t>
        <w:br/>
        <w:t xml:space="preserve">  required_role, approval_level, is_active</w:t>
        <w:br/>
        <w:br/>
        <w:t>approvals</w:t>
        <w:br/>
        <w:t xml:space="preserve">  id, purchase_request_id, approver_id, approval_level,</w:t>
        <w:br/>
        <w:t xml:space="preserve">  status, comments, actioned_at, created_at</w:t>
        <w:br/>
        <w:br/>
        <w:t>rfqs</w:t>
        <w:br/>
        <w:t xml:space="preserve">  id, rfq_number, purchase_request_id, title,</w:t>
        <w:br/>
        <w:t xml:space="preserve">  description, submission_deadline, status,</w:t>
        <w:br/>
        <w:t xml:space="preserve">  created_by, created_at, updated_at</w:t>
        <w:br/>
        <w:br/>
        <w:t>quotations</w:t>
        <w:br/>
        <w:t xml:space="preserve">  id, quotation_number, rfq_id, vendor_id,</w:t>
        <w:br/>
        <w:t xml:space="preserve">  total_amount, delivery_days, payment_terms,</w:t>
        <w:br/>
        <w:t xml:space="preserve">  valid_until, notes, status, submitted_at,</w:t>
        <w:br/>
        <w:t xml:space="preserve">  created_at, updated_at</w:t>
        <w:br/>
        <w:br/>
        <w:t>purchase_orders</w:t>
        <w:br/>
        <w:t xml:space="preserve">  id, po_number, purchase_request_id, rfq_id,</w:t>
        <w:br/>
        <w:t xml:space="preserve">  quotation_id, vendor_id, created_by, order_date,</w:t>
        <w:br/>
        <w:t xml:space="preserve">  delivery_date, subtotal, tax_amount, total_amount,</w:t>
        <w:br/>
        <w:t xml:space="preserve">  payment_terms, delivery_address, status,</w:t>
        <w:br/>
        <w:t xml:space="preserve">  created_at, updated_at</w:t>
      </w:r>
    </w:p>
    <w:p>
      <w:pPr>
        <w:pStyle w:val="Heading1"/>
      </w:pPr>
      <w:r>
        <w:t>9. Security &amp; Authorization Model</w:t>
      </w:r>
    </w:p>
    <w:p>
      <w:r>
        <w:t>Security will be enforced at the backend/API level, not only by hiding UI buttons.</w:t>
      </w:r>
    </w:p>
    <w:p>
      <w:pPr>
        <w:pStyle w:val="CodeBlock"/>
        <w:spacing w:after="120"/>
        <w:ind w:left="288"/>
      </w:pPr>
      <w:r>
        <w:t>Frontend request</w:t>
        <w:br/>
        <w:t xml:space="preserve">      ↓</w:t>
        <w:br/>
        <w:t>Authentication check</w:t>
        <w:br/>
        <w:t xml:space="preserve">      ↓</w:t>
        <w:br/>
        <w:t>Role / permission check</w:t>
        <w:br/>
        <w:t xml:space="preserve">      ↓</w:t>
        <w:br/>
        <w:t>Record ownership / data-scope check</w:t>
        <w:br/>
        <w:t xml:space="preserve">      ↓</w:t>
        <w:br/>
        <w:t>Business-rule validation</w:t>
        <w:br/>
        <w:t xml:space="preserve">      ↓</w:t>
        <w:br/>
        <w:t>Database operation</w:t>
        <w:br/>
        <w:t xml:space="preserve">      ↓</w:t>
        <w:br/>
        <w:t>Audit log where applicable</w:t>
      </w:r>
    </w:p>
    <w:p>
      <w:pPr>
        <w:pStyle w:val="ListBullet"/>
        <w:spacing w:after="40"/>
      </w:pPr>
      <w:r>
        <w:t>Vendor A must never be able to retrieve Vendor B's quotations by changing an ID in the URL.</w:t>
      </w:r>
    </w:p>
    <w:p>
      <w:pPr>
        <w:pStyle w:val="ListBullet"/>
        <w:spacing w:after="40"/>
      </w:pPr>
      <w:r>
        <w:t>Auditor access is read-only.</w:t>
      </w:r>
    </w:p>
    <w:p>
      <w:pPr>
        <w:pStyle w:val="ListBullet"/>
        <w:spacing w:after="40"/>
      </w:pPr>
      <w:r>
        <w:t>Only Procurement receives the permission to create/generate Purchase Orders.</w:t>
      </w:r>
    </w:p>
    <w:p>
      <w:pPr>
        <w:pStyle w:val="ListBullet"/>
        <w:spacing w:after="40"/>
      </w:pPr>
      <w:r>
        <w:t>Vendor-facing data is restricted to the vendor's own records and assigned RFQs.</w:t>
      </w:r>
    </w:p>
    <w:p>
      <w:pPr>
        <w:pStyle w:val="ListBullet"/>
        <w:spacing w:after="40"/>
      </w:pPr>
      <w:r>
        <w:t>Approval actions require the appropriate role/level and pending approval state.</w:t>
      </w:r>
    </w:p>
    <w:p>
      <w:pPr>
        <w:pStyle w:val="ListBullet"/>
        <w:spacing w:after="40"/>
      </w:pPr>
      <w:r>
        <w:t>Secrets remain in environment variables and are never committed to GitHub.</w:t>
      </w:r>
    </w:p>
    <w:p>
      <w:pPr>
        <w:pStyle w:val="ListBullet"/>
        <w:spacing w:after="40"/>
      </w:pPr>
      <w:r>
        <w:t>Vendor documents should be stored privately and exposed only through authorized access.</w:t>
      </w:r>
    </w:p>
    <w:p>
      <w:pPr>
        <w:pStyle w:val="Heading1"/>
      </w:pPr>
      <w:r>
        <w:t>10. Application Pages</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7"/>
          </w:tcPr>
          <w:p>
            <w:r/>
            <w:r>
              <w:rPr>
                <w:rFonts w:ascii="Aptos" w:hAnsi="Aptos"/>
                <w:b/>
                <w:sz w:val="18"/>
              </w:rPr>
              <w:t>Area</w:t>
            </w:r>
          </w:p>
        </w:tc>
        <w:tc>
          <w:tcPr>
            <w:tcW w:type="dxa" w:w="3168"/>
            <w:vAlign w:val="center"/>
            <w:shd w:fill="D9EAF7"/>
          </w:tcPr>
          <w:p>
            <w:r/>
            <w:r>
              <w:rPr>
                <w:rFonts w:ascii="Aptos" w:hAnsi="Aptos"/>
                <w:b/>
                <w:sz w:val="18"/>
              </w:rPr>
              <w:t>Route</w:t>
            </w:r>
          </w:p>
        </w:tc>
        <w:tc>
          <w:tcPr>
            <w:tcW w:type="dxa" w:w="4320"/>
            <w:vAlign w:val="center"/>
            <w:shd w:fill="D9EAF7"/>
          </w:tcPr>
          <w:p>
            <w:r/>
            <w:r>
              <w:rPr>
                <w:rFonts w:ascii="Aptos" w:hAnsi="Aptos"/>
                <w:b/>
                <w:sz w:val="18"/>
              </w:rPr>
              <w:t>Purpose</w:t>
            </w:r>
          </w:p>
        </w:tc>
      </w:tr>
      <w:tr>
        <w:tc>
          <w:tcPr>
            <w:tcW w:type="dxa" w:w="1728"/>
            <w:vAlign w:val="center"/>
          </w:tcPr>
          <w:p>
            <w:r/>
            <w:r>
              <w:rPr>
                <w:rFonts w:ascii="Aptos" w:hAnsi="Aptos"/>
                <w:b w:val="0"/>
                <w:sz w:val="18"/>
              </w:rPr>
              <w:t>Public</w:t>
            </w:r>
          </w:p>
        </w:tc>
        <w:tc>
          <w:tcPr>
            <w:tcW w:type="dxa" w:w="3168"/>
            <w:vAlign w:val="center"/>
          </w:tcPr>
          <w:p>
            <w:r/>
            <w:r>
              <w:rPr>
                <w:rFonts w:ascii="Aptos" w:hAnsi="Aptos"/>
                <w:b w:val="0"/>
                <w:sz w:val="18"/>
              </w:rPr>
              <w:t>/</w:t>
            </w:r>
          </w:p>
        </w:tc>
        <w:tc>
          <w:tcPr>
            <w:tcW w:type="dxa" w:w="4320"/>
            <w:vAlign w:val="center"/>
          </w:tcPr>
          <w:p>
            <w:r/>
            <w:r>
              <w:rPr>
                <w:rFonts w:ascii="Aptos" w:hAnsi="Aptos"/>
                <w:b w:val="0"/>
                <w:sz w:val="18"/>
              </w:rPr>
              <w:t>Landing page, product overview, login/register CTAs.</w:t>
            </w:r>
          </w:p>
        </w:tc>
      </w:tr>
      <w:tr>
        <w:tc>
          <w:tcPr>
            <w:tcW w:type="dxa" w:w="1728"/>
            <w:vAlign w:val="center"/>
          </w:tcPr>
          <w:p>
            <w:r/>
            <w:r>
              <w:rPr>
                <w:rFonts w:ascii="Aptos" w:hAnsi="Aptos"/>
                <w:b w:val="0"/>
                <w:sz w:val="18"/>
              </w:rPr>
              <w:t>Public</w:t>
            </w:r>
          </w:p>
        </w:tc>
        <w:tc>
          <w:tcPr>
            <w:tcW w:type="dxa" w:w="3168"/>
            <w:vAlign w:val="center"/>
          </w:tcPr>
          <w:p>
            <w:r/>
            <w:r>
              <w:rPr>
                <w:rFonts w:ascii="Aptos" w:hAnsi="Aptos"/>
                <w:b w:val="0"/>
                <w:sz w:val="18"/>
              </w:rPr>
              <w:t>/vendor/register</w:t>
            </w:r>
          </w:p>
        </w:tc>
        <w:tc>
          <w:tcPr>
            <w:tcW w:type="dxa" w:w="4320"/>
            <w:vAlign w:val="center"/>
          </w:tcPr>
          <w:p>
            <w:r/>
            <w:r>
              <w:rPr>
                <w:rFonts w:ascii="Aptos" w:hAnsi="Aptos"/>
                <w:b w:val="0"/>
                <w:sz w:val="18"/>
              </w:rPr>
              <w:t>Vendor registration request.</w:t>
            </w:r>
          </w:p>
        </w:tc>
      </w:tr>
      <w:tr>
        <w:tc>
          <w:tcPr>
            <w:tcW w:type="dxa" w:w="1728"/>
            <w:vAlign w:val="center"/>
          </w:tcPr>
          <w:p>
            <w:r/>
            <w:r>
              <w:rPr>
                <w:rFonts w:ascii="Aptos" w:hAnsi="Aptos"/>
                <w:b w:val="0"/>
                <w:sz w:val="18"/>
              </w:rPr>
              <w:t>Auth</w:t>
            </w:r>
          </w:p>
        </w:tc>
        <w:tc>
          <w:tcPr>
            <w:tcW w:type="dxa" w:w="3168"/>
            <w:vAlign w:val="center"/>
          </w:tcPr>
          <w:p>
            <w:r/>
            <w:r>
              <w:rPr>
                <w:rFonts w:ascii="Aptos" w:hAnsi="Aptos"/>
                <w:b w:val="0"/>
                <w:sz w:val="18"/>
              </w:rPr>
              <w:t>/login</w:t>
            </w:r>
          </w:p>
        </w:tc>
        <w:tc>
          <w:tcPr>
            <w:tcW w:type="dxa" w:w="4320"/>
            <w:vAlign w:val="center"/>
          </w:tcPr>
          <w:p>
            <w:r/>
            <w:r>
              <w:rPr>
                <w:rFonts w:ascii="Aptos" w:hAnsi="Aptos"/>
                <w:b w:val="0"/>
                <w:sz w:val="18"/>
              </w:rPr>
              <w:t>Login.</w:t>
            </w:r>
          </w:p>
        </w:tc>
      </w:tr>
      <w:tr>
        <w:tc>
          <w:tcPr>
            <w:tcW w:type="dxa" w:w="1728"/>
            <w:vAlign w:val="center"/>
          </w:tcPr>
          <w:p>
            <w:r/>
            <w:r>
              <w:rPr>
                <w:rFonts w:ascii="Aptos" w:hAnsi="Aptos"/>
                <w:b w:val="0"/>
                <w:sz w:val="18"/>
              </w:rPr>
              <w:t>Admin</w:t>
            </w:r>
          </w:p>
        </w:tc>
        <w:tc>
          <w:tcPr>
            <w:tcW w:type="dxa" w:w="3168"/>
            <w:vAlign w:val="center"/>
          </w:tcPr>
          <w:p>
            <w:r/>
            <w:r>
              <w:rPr>
                <w:rFonts w:ascii="Aptos" w:hAnsi="Aptos"/>
                <w:b w:val="0"/>
                <w:sz w:val="18"/>
              </w:rPr>
              <w:t>/admin/dashboard</w:t>
            </w:r>
          </w:p>
        </w:tc>
        <w:tc>
          <w:tcPr>
            <w:tcW w:type="dxa" w:w="4320"/>
            <w:vAlign w:val="center"/>
          </w:tcPr>
          <w:p>
            <w:r/>
            <w:r>
              <w:rPr>
                <w:rFonts w:ascii="Aptos" w:hAnsi="Aptos"/>
                <w:b w:val="0"/>
                <w:sz w:val="18"/>
              </w:rPr>
              <w:t>System KPIs and administrative overview.</w:t>
            </w:r>
          </w:p>
        </w:tc>
      </w:tr>
      <w:tr>
        <w:tc>
          <w:tcPr>
            <w:tcW w:type="dxa" w:w="1728"/>
            <w:vAlign w:val="center"/>
          </w:tcPr>
          <w:p>
            <w:r/>
            <w:r>
              <w:rPr>
                <w:rFonts w:ascii="Aptos" w:hAnsi="Aptos"/>
                <w:b w:val="0"/>
                <w:sz w:val="18"/>
              </w:rPr>
              <w:t>Admin</w:t>
            </w:r>
          </w:p>
        </w:tc>
        <w:tc>
          <w:tcPr>
            <w:tcW w:type="dxa" w:w="3168"/>
            <w:vAlign w:val="center"/>
          </w:tcPr>
          <w:p>
            <w:r/>
            <w:r>
              <w:rPr>
                <w:rFonts w:ascii="Aptos" w:hAnsi="Aptos"/>
                <w:b w:val="0"/>
                <w:sz w:val="18"/>
              </w:rPr>
              <w:t>/admin/users</w:t>
            </w:r>
          </w:p>
        </w:tc>
        <w:tc>
          <w:tcPr>
            <w:tcW w:type="dxa" w:w="4320"/>
            <w:vAlign w:val="center"/>
          </w:tcPr>
          <w:p>
            <w:r/>
            <w:r>
              <w:rPr>
                <w:rFonts w:ascii="Aptos" w:hAnsi="Aptos"/>
                <w:b w:val="0"/>
                <w:sz w:val="18"/>
              </w:rPr>
              <w:t>User management.</w:t>
            </w:r>
          </w:p>
        </w:tc>
      </w:tr>
      <w:tr>
        <w:tc>
          <w:tcPr>
            <w:tcW w:type="dxa" w:w="1728"/>
            <w:vAlign w:val="center"/>
          </w:tcPr>
          <w:p>
            <w:r/>
            <w:r>
              <w:rPr>
                <w:rFonts w:ascii="Aptos" w:hAnsi="Aptos"/>
                <w:b w:val="0"/>
                <w:sz w:val="18"/>
              </w:rPr>
              <w:t>Admin</w:t>
            </w:r>
          </w:p>
        </w:tc>
        <w:tc>
          <w:tcPr>
            <w:tcW w:type="dxa" w:w="3168"/>
            <w:vAlign w:val="center"/>
          </w:tcPr>
          <w:p>
            <w:r/>
            <w:r>
              <w:rPr>
                <w:rFonts w:ascii="Aptos" w:hAnsi="Aptos"/>
                <w:b w:val="0"/>
                <w:sz w:val="18"/>
              </w:rPr>
              <w:t>/admin/roles</w:t>
            </w:r>
          </w:p>
        </w:tc>
        <w:tc>
          <w:tcPr>
            <w:tcW w:type="dxa" w:w="4320"/>
            <w:vAlign w:val="center"/>
          </w:tcPr>
          <w:p>
            <w:r/>
            <w:r>
              <w:rPr>
                <w:rFonts w:ascii="Aptos" w:hAnsi="Aptos"/>
                <w:b w:val="0"/>
                <w:sz w:val="18"/>
              </w:rPr>
              <w:t>Roles and permissions.</w:t>
            </w:r>
          </w:p>
        </w:tc>
      </w:tr>
      <w:tr>
        <w:tc>
          <w:tcPr>
            <w:tcW w:type="dxa" w:w="1728"/>
            <w:vAlign w:val="center"/>
          </w:tcPr>
          <w:p>
            <w:r/>
            <w:r>
              <w:rPr>
                <w:rFonts w:ascii="Aptos" w:hAnsi="Aptos"/>
                <w:b w:val="0"/>
                <w:sz w:val="18"/>
              </w:rPr>
              <w:t>Admin</w:t>
            </w:r>
          </w:p>
        </w:tc>
        <w:tc>
          <w:tcPr>
            <w:tcW w:type="dxa" w:w="3168"/>
            <w:vAlign w:val="center"/>
          </w:tcPr>
          <w:p>
            <w:r/>
            <w:r>
              <w:rPr>
                <w:rFonts w:ascii="Aptos" w:hAnsi="Aptos"/>
                <w:b w:val="0"/>
                <w:sz w:val="18"/>
              </w:rPr>
              <w:t>/admin/vendors</w:t>
            </w:r>
          </w:p>
        </w:tc>
        <w:tc>
          <w:tcPr>
            <w:tcW w:type="dxa" w:w="4320"/>
            <w:vAlign w:val="center"/>
          </w:tcPr>
          <w:p>
            <w:r/>
            <w:r>
              <w:rPr>
                <w:rFonts w:ascii="Aptos" w:hAnsi="Aptos"/>
                <w:b w:val="0"/>
                <w:sz w:val="18"/>
              </w:rPr>
              <w:t>Vendor final approval.</w:t>
            </w:r>
          </w:p>
        </w:tc>
      </w:tr>
      <w:tr>
        <w:tc>
          <w:tcPr>
            <w:tcW w:type="dxa" w:w="1728"/>
            <w:vAlign w:val="center"/>
          </w:tcPr>
          <w:p>
            <w:r/>
            <w:r>
              <w:rPr>
                <w:rFonts w:ascii="Aptos" w:hAnsi="Aptos"/>
                <w:b w:val="0"/>
                <w:sz w:val="18"/>
              </w:rPr>
              <w:t>Admin</w:t>
            </w:r>
          </w:p>
        </w:tc>
        <w:tc>
          <w:tcPr>
            <w:tcW w:type="dxa" w:w="3168"/>
            <w:vAlign w:val="center"/>
          </w:tcPr>
          <w:p>
            <w:r/>
            <w:r>
              <w:rPr>
                <w:rFonts w:ascii="Aptos" w:hAnsi="Aptos"/>
                <w:b w:val="0"/>
                <w:sz w:val="18"/>
              </w:rPr>
              <w:t>/admin/audit-logs</w:t>
            </w:r>
          </w:p>
        </w:tc>
        <w:tc>
          <w:tcPr>
            <w:tcW w:type="dxa" w:w="4320"/>
            <w:vAlign w:val="center"/>
          </w:tcPr>
          <w:p>
            <w:r/>
            <w:r>
              <w:rPr>
                <w:rFonts w:ascii="Aptos" w:hAnsi="Aptos"/>
                <w:b w:val="0"/>
                <w:sz w:val="18"/>
              </w:rPr>
              <w:t>Audit trail.</w:t>
            </w:r>
          </w:p>
        </w:tc>
      </w:tr>
      <w:tr>
        <w:tc>
          <w:tcPr>
            <w:tcW w:type="dxa" w:w="1728"/>
            <w:vAlign w:val="center"/>
          </w:tcPr>
          <w:p>
            <w:r/>
            <w:r>
              <w:rPr>
                <w:rFonts w:ascii="Aptos" w:hAnsi="Aptos"/>
                <w:b w:val="0"/>
                <w:sz w:val="18"/>
              </w:rPr>
              <w:t>Procurement</w:t>
            </w:r>
          </w:p>
        </w:tc>
        <w:tc>
          <w:tcPr>
            <w:tcW w:type="dxa" w:w="3168"/>
            <w:vAlign w:val="center"/>
          </w:tcPr>
          <w:p>
            <w:r/>
            <w:r>
              <w:rPr>
                <w:rFonts w:ascii="Aptos" w:hAnsi="Aptos"/>
                <w:b w:val="0"/>
                <w:sz w:val="18"/>
              </w:rPr>
              <w:t>/procurement/dashboard</w:t>
            </w:r>
          </w:p>
        </w:tc>
        <w:tc>
          <w:tcPr>
            <w:tcW w:type="dxa" w:w="4320"/>
            <w:vAlign w:val="center"/>
          </w:tcPr>
          <w:p>
            <w:r/>
            <w:r>
              <w:rPr>
                <w:rFonts w:ascii="Aptos" w:hAnsi="Aptos"/>
                <w:b w:val="0"/>
                <w:sz w:val="18"/>
              </w:rPr>
              <w:t>Procurement KPIs.</w:t>
            </w:r>
          </w:p>
        </w:tc>
      </w:tr>
      <w:tr>
        <w:tc>
          <w:tcPr>
            <w:tcW w:type="dxa" w:w="1728"/>
            <w:vAlign w:val="center"/>
          </w:tcPr>
          <w:p>
            <w:r/>
            <w:r>
              <w:rPr>
                <w:rFonts w:ascii="Aptos" w:hAnsi="Aptos"/>
                <w:b w:val="0"/>
                <w:sz w:val="18"/>
              </w:rPr>
              <w:t>Procurement</w:t>
            </w:r>
          </w:p>
        </w:tc>
        <w:tc>
          <w:tcPr>
            <w:tcW w:type="dxa" w:w="3168"/>
            <w:vAlign w:val="center"/>
          </w:tcPr>
          <w:p>
            <w:r/>
            <w:r>
              <w:rPr>
                <w:rFonts w:ascii="Aptos" w:hAnsi="Aptos"/>
                <w:b w:val="0"/>
                <w:sz w:val="18"/>
              </w:rPr>
              <w:t>/procurement/vendors</w:t>
            </w:r>
          </w:p>
        </w:tc>
        <w:tc>
          <w:tcPr>
            <w:tcW w:type="dxa" w:w="4320"/>
            <w:vAlign w:val="center"/>
          </w:tcPr>
          <w:p>
            <w:r/>
            <w:r>
              <w:rPr>
                <w:rFonts w:ascii="Aptos" w:hAnsi="Aptos"/>
                <w:b w:val="0"/>
                <w:sz w:val="18"/>
              </w:rPr>
              <w:t>Vendor management and verification.</w:t>
            </w:r>
          </w:p>
        </w:tc>
      </w:tr>
      <w:tr>
        <w:tc>
          <w:tcPr>
            <w:tcW w:type="dxa" w:w="1728"/>
            <w:vAlign w:val="center"/>
          </w:tcPr>
          <w:p>
            <w:r/>
            <w:r>
              <w:rPr>
                <w:rFonts w:ascii="Aptos" w:hAnsi="Aptos"/>
                <w:b w:val="0"/>
                <w:sz w:val="18"/>
              </w:rPr>
              <w:t>Procurement</w:t>
            </w:r>
          </w:p>
        </w:tc>
        <w:tc>
          <w:tcPr>
            <w:tcW w:type="dxa" w:w="3168"/>
            <w:vAlign w:val="center"/>
          </w:tcPr>
          <w:p>
            <w:r/>
            <w:r>
              <w:rPr>
                <w:rFonts w:ascii="Aptos" w:hAnsi="Aptos"/>
                <w:b w:val="0"/>
                <w:sz w:val="18"/>
              </w:rPr>
              <w:t>/procurement/purchase-requests</w:t>
            </w:r>
          </w:p>
        </w:tc>
        <w:tc>
          <w:tcPr>
            <w:tcW w:type="dxa" w:w="4320"/>
            <w:vAlign w:val="center"/>
          </w:tcPr>
          <w:p>
            <w:r/>
            <w:r>
              <w:rPr>
                <w:rFonts w:ascii="Aptos" w:hAnsi="Aptos"/>
                <w:b w:val="0"/>
                <w:sz w:val="18"/>
              </w:rPr>
              <w:t>Purchase requests.</w:t>
            </w:r>
          </w:p>
        </w:tc>
      </w:tr>
      <w:tr>
        <w:tc>
          <w:tcPr>
            <w:tcW w:type="dxa" w:w="1728"/>
            <w:vAlign w:val="center"/>
          </w:tcPr>
          <w:p>
            <w:r/>
            <w:r>
              <w:rPr>
                <w:rFonts w:ascii="Aptos" w:hAnsi="Aptos"/>
                <w:b w:val="0"/>
                <w:sz w:val="18"/>
              </w:rPr>
              <w:t>Procurement</w:t>
            </w:r>
          </w:p>
        </w:tc>
        <w:tc>
          <w:tcPr>
            <w:tcW w:type="dxa" w:w="3168"/>
            <w:vAlign w:val="center"/>
          </w:tcPr>
          <w:p>
            <w:r/>
            <w:r>
              <w:rPr>
                <w:rFonts w:ascii="Aptos" w:hAnsi="Aptos"/>
                <w:b w:val="0"/>
                <w:sz w:val="18"/>
              </w:rPr>
              <w:t>/procurement/rfqs</w:t>
            </w:r>
          </w:p>
        </w:tc>
        <w:tc>
          <w:tcPr>
            <w:tcW w:type="dxa" w:w="4320"/>
            <w:vAlign w:val="center"/>
          </w:tcPr>
          <w:p>
            <w:r/>
            <w:r>
              <w:rPr>
                <w:rFonts w:ascii="Aptos" w:hAnsi="Aptos"/>
                <w:b w:val="0"/>
                <w:sz w:val="18"/>
              </w:rPr>
              <w:t>RFQ management.</w:t>
            </w:r>
          </w:p>
        </w:tc>
      </w:tr>
      <w:tr>
        <w:tc>
          <w:tcPr>
            <w:tcW w:type="dxa" w:w="1728"/>
            <w:vAlign w:val="center"/>
          </w:tcPr>
          <w:p>
            <w:r/>
            <w:r>
              <w:rPr>
                <w:rFonts w:ascii="Aptos" w:hAnsi="Aptos"/>
                <w:b w:val="0"/>
                <w:sz w:val="18"/>
              </w:rPr>
              <w:t>Procurement</w:t>
            </w:r>
          </w:p>
        </w:tc>
        <w:tc>
          <w:tcPr>
            <w:tcW w:type="dxa" w:w="3168"/>
            <w:vAlign w:val="center"/>
          </w:tcPr>
          <w:p>
            <w:r/>
            <w:r>
              <w:rPr>
                <w:rFonts w:ascii="Aptos" w:hAnsi="Aptos"/>
                <w:b w:val="0"/>
                <w:sz w:val="18"/>
              </w:rPr>
              <w:t>/procurement/quotations</w:t>
            </w:r>
          </w:p>
        </w:tc>
        <w:tc>
          <w:tcPr>
            <w:tcW w:type="dxa" w:w="4320"/>
            <w:vAlign w:val="center"/>
          </w:tcPr>
          <w:p>
            <w:r/>
            <w:r>
              <w:rPr>
                <w:rFonts w:ascii="Aptos" w:hAnsi="Aptos"/>
                <w:b w:val="0"/>
                <w:sz w:val="18"/>
              </w:rPr>
              <w:t>Quotation management/comparison.</w:t>
            </w:r>
          </w:p>
        </w:tc>
      </w:tr>
      <w:tr>
        <w:tc>
          <w:tcPr>
            <w:tcW w:type="dxa" w:w="1728"/>
            <w:vAlign w:val="center"/>
          </w:tcPr>
          <w:p>
            <w:r/>
            <w:r>
              <w:rPr>
                <w:rFonts w:ascii="Aptos" w:hAnsi="Aptos"/>
                <w:b w:val="0"/>
                <w:sz w:val="18"/>
              </w:rPr>
              <w:t>Procurement</w:t>
            </w:r>
          </w:p>
        </w:tc>
        <w:tc>
          <w:tcPr>
            <w:tcW w:type="dxa" w:w="3168"/>
            <w:vAlign w:val="center"/>
          </w:tcPr>
          <w:p>
            <w:r/>
            <w:r>
              <w:rPr>
                <w:rFonts w:ascii="Aptos" w:hAnsi="Aptos"/>
                <w:b w:val="0"/>
                <w:sz w:val="18"/>
              </w:rPr>
              <w:t>/procurement/purchase-orders</w:t>
            </w:r>
          </w:p>
        </w:tc>
        <w:tc>
          <w:tcPr>
            <w:tcW w:type="dxa" w:w="4320"/>
            <w:vAlign w:val="center"/>
          </w:tcPr>
          <w:p>
            <w:r/>
            <w:r>
              <w:rPr>
                <w:rFonts w:ascii="Aptos" w:hAnsi="Aptos"/>
                <w:b w:val="0"/>
                <w:sz w:val="18"/>
              </w:rPr>
              <w:t>PO generation and tracking.</w:t>
            </w:r>
          </w:p>
        </w:tc>
      </w:tr>
      <w:tr>
        <w:tc>
          <w:tcPr>
            <w:tcW w:type="dxa" w:w="1728"/>
            <w:vAlign w:val="center"/>
          </w:tcPr>
          <w:p>
            <w:r/>
            <w:r>
              <w:rPr>
                <w:rFonts w:ascii="Aptos" w:hAnsi="Aptos"/>
                <w:b w:val="0"/>
                <w:sz w:val="18"/>
              </w:rPr>
              <w:t>Procurement</w:t>
            </w:r>
          </w:p>
        </w:tc>
        <w:tc>
          <w:tcPr>
            <w:tcW w:type="dxa" w:w="3168"/>
            <w:vAlign w:val="center"/>
          </w:tcPr>
          <w:p>
            <w:r/>
            <w:r>
              <w:rPr>
                <w:rFonts w:ascii="Aptos" w:hAnsi="Aptos"/>
                <w:b w:val="0"/>
                <w:sz w:val="18"/>
              </w:rPr>
              <w:t>/procurement/analytics</w:t>
            </w:r>
          </w:p>
        </w:tc>
        <w:tc>
          <w:tcPr>
            <w:tcW w:type="dxa" w:w="4320"/>
            <w:vAlign w:val="center"/>
          </w:tcPr>
          <w:p>
            <w:r/>
            <w:r>
              <w:rPr>
                <w:rFonts w:ascii="Aptos" w:hAnsi="Aptos"/>
                <w:b w:val="0"/>
                <w:sz w:val="18"/>
              </w:rPr>
              <w:t>Procurement analytics.</w:t>
            </w:r>
          </w:p>
        </w:tc>
      </w:tr>
      <w:tr>
        <w:tc>
          <w:tcPr>
            <w:tcW w:type="dxa" w:w="1728"/>
            <w:vAlign w:val="center"/>
          </w:tcPr>
          <w:p>
            <w:r/>
            <w:r>
              <w:rPr>
                <w:rFonts w:ascii="Aptos" w:hAnsi="Aptos"/>
                <w:b w:val="0"/>
                <w:sz w:val="18"/>
              </w:rPr>
              <w:t>Finance</w:t>
            </w:r>
          </w:p>
        </w:tc>
        <w:tc>
          <w:tcPr>
            <w:tcW w:type="dxa" w:w="3168"/>
            <w:vAlign w:val="center"/>
          </w:tcPr>
          <w:p>
            <w:r/>
            <w:r>
              <w:rPr>
                <w:rFonts w:ascii="Aptos" w:hAnsi="Aptos"/>
                <w:b w:val="0"/>
                <w:sz w:val="18"/>
              </w:rPr>
              <w:t>/finance/dashboard</w:t>
            </w:r>
          </w:p>
        </w:tc>
        <w:tc>
          <w:tcPr>
            <w:tcW w:type="dxa" w:w="4320"/>
            <w:vAlign w:val="center"/>
          </w:tcPr>
          <w:p>
            <w:r/>
            <w:r>
              <w:rPr>
                <w:rFonts w:ascii="Aptos" w:hAnsi="Aptos"/>
                <w:b w:val="0"/>
                <w:sz w:val="18"/>
              </w:rPr>
              <w:t>Finance overview.</w:t>
            </w:r>
          </w:p>
        </w:tc>
      </w:tr>
      <w:tr>
        <w:tc>
          <w:tcPr>
            <w:tcW w:type="dxa" w:w="1728"/>
            <w:vAlign w:val="center"/>
          </w:tcPr>
          <w:p>
            <w:r/>
            <w:r>
              <w:rPr>
                <w:rFonts w:ascii="Aptos" w:hAnsi="Aptos"/>
                <w:b w:val="0"/>
                <w:sz w:val="18"/>
              </w:rPr>
              <w:t>Finance</w:t>
            </w:r>
          </w:p>
        </w:tc>
        <w:tc>
          <w:tcPr>
            <w:tcW w:type="dxa" w:w="3168"/>
            <w:vAlign w:val="center"/>
          </w:tcPr>
          <w:p>
            <w:r/>
            <w:r>
              <w:rPr>
                <w:rFonts w:ascii="Aptos" w:hAnsi="Aptos"/>
                <w:b w:val="0"/>
                <w:sz w:val="18"/>
              </w:rPr>
              <w:t>/finance/budgets</w:t>
            </w:r>
          </w:p>
        </w:tc>
        <w:tc>
          <w:tcPr>
            <w:tcW w:type="dxa" w:w="4320"/>
            <w:vAlign w:val="center"/>
          </w:tcPr>
          <w:p>
            <w:r/>
            <w:r>
              <w:rPr>
                <w:rFonts w:ascii="Aptos" w:hAnsi="Aptos"/>
                <w:b w:val="0"/>
                <w:sz w:val="18"/>
              </w:rPr>
              <w:t>Budget management.</w:t>
            </w:r>
          </w:p>
        </w:tc>
      </w:tr>
      <w:tr>
        <w:tc>
          <w:tcPr>
            <w:tcW w:type="dxa" w:w="1728"/>
            <w:vAlign w:val="center"/>
          </w:tcPr>
          <w:p>
            <w:r/>
            <w:r>
              <w:rPr>
                <w:rFonts w:ascii="Aptos" w:hAnsi="Aptos"/>
                <w:b w:val="0"/>
                <w:sz w:val="18"/>
              </w:rPr>
              <w:t>Finance</w:t>
            </w:r>
          </w:p>
        </w:tc>
        <w:tc>
          <w:tcPr>
            <w:tcW w:type="dxa" w:w="3168"/>
            <w:vAlign w:val="center"/>
          </w:tcPr>
          <w:p>
            <w:r/>
            <w:r>
              <w:rPr>
                <w:rFonts w:ascii="Aptos" w:hAnsi="Aptos"/>
                <w:b w:val="0"/>
                <w:sz w:val="18"/>
              </w:rPr>
              <w:t>/finance/spend</w:t>
            </w:r>
          </w:p>
        </w:tc>
        <w:tc>
          <w:tcPr>
            <w:tcW w:type="dxa" w:w="4320"/>
            <w:vAlign w:val="center"/>
          </w:tcPr>
          <w:p>
            <w:r/>
            <w:r>
              <w:rPr>
                <w:rFonts w:ascii="Aptos" w:hAnsi="Aptos"/>
                <w:b w:val="0"/>
                <w:sz w:val="18"/>
              </w:rPr>
              <w:t>Spend information.</w:t>
            </w:r>
          </w:p>
        </w:tc>
      </w:tr>
      <w:tr>
        <w:tc>
          <w:tcPr>
            <w:tcW w:type="dxa" w:w="1728"/>
            <w:vAlign w:val="center"/>
          </w:tcPr>
          <w:p>
            <w:r/>
            <w:r>
              <w:rPr>
                <w:rFonts w:ascii="Aptos" w:hAnsi="Aptos"/>
                <w:b w:val="0"/>
                <w:sz w:val="18"/>
              </w:rPr>
              <w:t>Manager</w:t>
            </w:r>
          </w:p>
        </w:tc>
        <w:tc>
          <w:tcPr>
            <w:tcW w:type="dxa" w:w="3168"/>
            <w:vAlign w:val="center"/>
          </w:tcPr>
          <w:p>
            <w:r/>
            <w:r>
              <w:rPr>
                <w:rFonts w:ascii="Aptos" w:hAnsi="Aptos"/>
                <w:b w:val="0"/>
                <w:sz w:val="18"/>
              </w:rPr>
              <w:t>/manager/dashboard</w:t>
            </w:r>
          </w:p>
        </w:tc>
        <w:tc>
          <w:tcPr>
            <w:tcW w:type="dxa" w:w="4320"/>
            <w:vAlign w:val="center"/>
          </w:tcPr>
          <w:p>
            <w:r/>
            <w:r>
              <w:rPr>
                <w:rFonts w:ascii="Aptos" w:hAnsi="Aptos"/>
                <w:b w:val="0"/>
                <w:sz w:val="18"/>
              </w:rPr>
              <w:t>Department overview.</w:t>
            </w:r>
          </w:p>
        </w:tc>
      </w:tr>
      <w:tr>
        <w:tc>
          <w:tcPr>
            <w:tcW w:type="dxa" w:w="1728"/>
            <w:vAlign w:val="center"/>
          </w:tcPr>
          <w:p>
            <w:r/>
            <w:r>
              <w:rPr>
                <w:rFonts w:ascii="Aptos" w:hAnsi="Aptos"/>
                <w:b w:val="0"/>
                <w:sz w:val="18"/>
              </w:rPr>
              <w:t>Manager</w:t>
            </w:r>
          </w:p>
        </w:tc>
        <w:tc>
          <w:tcPr>
            <w:tcW w:type="dxa" w:w="3168"/>
            <w:vAlign w:val="center"/>
          </w:tcPr>
          <w:p>
            <w:r/>
            <w:r>
              <w:rPr>
                <w:rFonts w:ascii="Aptos" w:hAnsi="Aptos"/>
                <w:b w:val="0"/>
                <w:sz w:val="18"/>
              </w:rPr>
              <w:t>/manager/purchase-requests</w:t>
            </w:r>
          </w:p>
        </w:tc>
        <w:tc>
          <w:tcPr>
            <w:tcW w:type="dxa" w:w="4320"/>
            <w:vAlign w:val="center"/>
          </w:tcPr>
          <w:p>
            <w:r/>
            <w:r>
              <w:rPr>
                <w:rFonts w:ascii="Aptos" w:hAnsi="Aptos"/>
                <w:b w:val="0"/>
                <w:sz w:val="18"/>
              </w:rPr>
              <w:t>Department requests.</w:t>
            </w:r>
          </w:p>
        </w:tc>
      </w:tr>
      <w:tr>
        <w:tc>
          <w:tcPr>
            <w:tcW w:type="dxa" w:w="1728"/>
            <w:vAlign w:val="center"/>
          </w:tcPr>
          <w:p>
            <w:r/>
            <w:r>
              <w:rPr>
                <w:rFonts w:ascii="Aptos" w:hAnsi="Aptos"/>
                <w:b w:val="0"/>
                <w:sz w:val="18"/>
              </w:rPr>
              <w:t>Manager</w:t>
            </w:r>
          </w:p>
        </w:tc>
        <w:tc>
          <w:tcPr>
            <w:tcW w:type="dxa" w:w="3168"/>
            <w:vAlign w:val="center"/>
          </w:tcPr>
          <w:p>
            <w:r/>
            <w:r>
              <w:rPr>
                <w:rFonts w:ascii="Aptos" w:hAnsi="Aptos"/>
                <w:b w:val="0"/>
                <w:sz w:val="18"/>
              </w:rPr>
              <w:t>/manager/purchase-requests/new</w:t>
            </w:r>
          </w:p>
        </w:tc>
        <w:tc>
          <w:tcPr>
            <w:tcW w:type="dxa" w:w="4320"/>
            <w:vAlign w:val="center"/>
          </w:tcPr>
          <w:p>
            <w:r/>
            <w:r>
              <w:rPr>
                <w:rFonts w:ascii="Aptos" w:hAnsi="Aptos"/>
                <w:b w:val="0"/>
                <w:sz w:val="18"/>
              </w:rPr>
              <w:t>Create purchase request.</w:t>
            </w:r>
          </w:p>
        </w:tc>
      </w:tr>
      <w:tr>
        <w:tc>
          <w:tcPr>
            <w:tcW w:type="dxa" w:w="1728"/>
            <w:vAlign w:val="center"/>
          </w:tcPr>
          <w:p>
            <w:r/>
            <w:r>
              <w:rPr>
                <w:rFonts w:ascii="Aptos" w:hAnsi="Aptos"/>
                <w:b w:val="0"/>
                <w:sz w:val="18"/>
              </w:rPr>
              <w:t>Manager</w:t>
            </w:r>
          </w:p>
        </w:tc>
        <w:tc>
          <w:tcPr>
            <w:tcW w:type="dxa" w:w="3168"/>
            <w:vAlign w:val="center"/>
          </w:tcPr>
          <w:p>
            <w:r/>
            <w:r>
              <w:rPr>
                <w:rFonts w:ascii="Aptos" w:hAnsi="Aptos"/>
                <w:b w:val="0"/>
                <w:sz w:val="18"/>
              </w:rPr>
              <w:t>/manager/approvals</w:t>
            </w:r>
          </w:p>
        </w:tc>
        <w:tc>
          <w:tcPr>
            <w:tcW w:type="dxa" w:w="4320"/>
            <w:vAlign w:val="center"/>
          </w:tcPr>
          <w:p>
            <w:r/>
            <w:r>
              <w:rPr>
                <w:rFonts w:ascii="Aptos" w:hAnsi="Aptos"/>
                <w:b w:val="0"/>
                <w:sz w:val="18"/>
              </w:rPr>
              <w:t>Pending approvals.</w:t>
            </w:r>
          </w:p>
        </w:tc>
      </w:tr>
      <w:tr>
        <w:tc>
          <w:tcPr>
            <w:tcW w:type="dxa" w:w="1728"/>
            <w:vAlign w:val="center"/>
          </w:tcPr>
          <w:p>
            <w:r/>
            <w:r>
              <w:rPr>
                <w:rFonts w:ascii="Aptos" w:hAnsi="Aptos"/>
                <w:b w:val="0"/>
                <w:sz w:val="18"/>
              </w:rPr>
              <w:t>Vendor</w:t>
            </w:r>
          </w:p>
        </w:tc>
        <w:tc>
          <w:tcPr>
            <w:tcW w:type="dxa" w:w="3168"/>
            <w:vAlign w:val="center"/>
          </w:tcPr>
          <w:p>
            <w:r/>
            <w:r>
              <w:rPr>
                <w:rFonts w:ascii="Aptos" w:hAnsi="Aptos"/>
                <w:b w:val="0"/>
                <w:sz w:val="18"/>
              </w:rPr>
              <w:t>/vendor/dashboard</w:t>
            </w:r>
          </w:p>
        </w:tc>
        <w:tc>
          <w:tcPr>
            <w:tcW w:type="dxa" w:w="4320"/>
            <w:vAlign w:val="center"/>
          </w:tcPr>
          <w:p>
            <w:r/>
            <w:r>
              <w:rPr>
                <w:rFonts w:ascii="Aptos" w:hAnsi="Aptos"/>
                <w:b w:val="0"/>
                <w:sz w:val="18"/>
              </w:rPr>
              <w:t>Vendor overview.</w:t>
            </w:r>
          </w:p>
        </w:tc>
      </w:tr>
      <w:tr>
        <w:tc>
          <w:tcPr>
            <w:tcW w:type="dxa" w:w="1728"/>
            <w:vAlign w:val="center"/>
          </w:tcPr>
          <w:p>
            <w:r/>
            <w:r>
              <w:rPr>
                <w:rFonts w:ascii="Aptos" w:hAnsi="Aptos"/>
                <w:b w:val="0"/>
                <w:sz w:val="18"/>
              </w:rPr>
              <w:t>Vendor</w:t>
            </w:r>
          </w:p>
        </w:tc>
        <w:tc>
          <w:tcPr>
            <w:tcW w:type="dxa" w:w="3168"/>
            <w:vAlign w:val="center"/>
          </w:tcPr>
          <w:p>
            <w:r/>
            <w:r>
              <w:rPr>
                <w:rFonts w:ascii="Aptos" w:hAnsi="Aptos"/>
                <w:b w:val="0"/>
                <w:sz w:val="18"/>
              </w:rPr>
              <w:t>/vendor/profile</w:t>
            </w:r>
          </w:p>
        </w:tc>
        <w:tc>
          <w:tcPr>
            <w:tcW w:type="dxa" w:w="4320"/>
            <w:vAlign w:val="center"/>
          </w:tcPr>
          <w:p>
            <w:r/>
            <w:r>
              <w:rPr>
                <w:rFonts w:ascii="Aptos" w:hAnsi="Aptos"/>
                <w:b w:val="0"/>
                <w:sz w:val="18"/>
              </w:rPr>
              <w:t>Own profile.</w:t>
            </w:r>
          </w:p>
        </w:tc>
      </w:tr>
      <w:tr>
        <w:tc>
          <w:tcPr>
            <w:tcW w:type="dxa" w:w="1728"/>
            <w:vAlign w:val="center"/>
          </w:tcPr>
          <w:p>
            <w:r/>
            <w:r>
              <w:rPr>
                <w:rFonts w:ascii="Aptos" w:hAnsi="Aptos"/>
                <w:b w:val="0"/>
                <w:sz w:val="18"/>
              </w:rPr>
              <w:t>Vendor</w:t>
            </w:r>
          </w:p>
        </w:tc>
        <w:tc>
          <w:tcPr>
            <w:tcW w:type="dxa" w:w="3168"/>
            <w:vAlign w:val="center"/>
          </w:tcPr>
          <w:p>
            <w:r/>
            <w:r>
              <w:rPr>
                <w:rFonts w:ascii="Aptos" w:hAnsi="Aptos"/>
                <w:b w:val="0"/>
                <w:sz w:val="18"/>
              </w:rPr>
              <w:t>/vendor/documents</w:t>
            </w:r>
          </w:p>
        </w:tc>
        <w:tc>
          <w:tcPr>
            <w:tcW w:type="dxa" w:w="4320"/>
            <w:vAlign w:val="center"/>
          </w:tcPr>
          <w:p>
            <w:r/>
            <w:r>
              <w:rPr>
                <w:rFonts w:ascii="Aptos" w:hAnsi="Aptos"/>
                <w:b w:val="0"/>
                <w:sz w:val="18"/>
              </w:rPr>
              <w:t>Own documents.</w:t>
            </w:r>
          </w:p>
        </w:tc>
      </w:tr>
      <w:tr>
        <w:tc>
          <w:tcPr>
            <w:tcW w:type="dxa" w:w="1728"/>
            <w:vAlign w:val="center"/>
          </w:tcPr>
          <w:p>
            <w:r/>
            <w:r>
              <w:rPr>
                <w:rFonts w:ascii="Aptos" w:hAnsi="Aptos"/>
                <w:b w:val="0"/>
                <w:sz w:val="18"/>
              </w:rPr>
              <w:t>Vendor</w:t>
            </w:r>
          </w:p>
        </w:tc>
        <w:tc>
          <w:tcPr>
            <w:tcW w:type="dxa" w:w="3168"/>
            <w:vAlign w:val="center"/>
          </w:tcPr>
          <w:p>
            <w:r/>
            <w:r>
              <w:rPr>
                <w:rFonts w:ascii="Aptos" w:hAnsi="Aptos"/>
                <w:b w:val="0"/>
                <w:sz w:val="18"/>
              </w:rPr>
              <w:t>/vendor/rfqs</w:t>
            </w:r>
          </w:p>
        </w:tc>
        <w:tc>
          <w:tcPr>
            <w:tcW w:type="dxa" w:w="4320"/>
            <w:vAlign w:val="center"/>
          </w:tcPr>
          <w:p>
            <w:r/>
            <w:r>
              <w:rPr>
                <w:rFonts w:ascii="Aptos" w:hAnsi="Aptos"/>
                <w:b w:val="0"/>
                <w:sz w:val="18"/>
              </w:rPr>
              <w:t>Assigned RFQs.</w:t>
            </w:r>
          </w:p>
        </w:tc>
      </w:tr>
      <w:tr>
        <w:tc>
          <w:tcPr>
            <w:tcW w:type="dxa" w:w="1728"/>
            <w:vAlign w:val="center"/>
          </w:tcPr>
          <w:p>
            <w:r/>
            <w:r>
              <w:rPr>
                <w:rFonts w:ascii="Aptos" w:hAnsi="Aptos"/>
                <w:b w:val="0"/>
                <w:sz w:val="18"/>
              </w:rPr>
              <w:t>Vendor</w:t>
            </w:r>
          </w:p>
        </w:tc>
        <w:tc>
          <w:tcPr>
            <w:tcW w:type="dxa" w:w="3168"/>
            <w:vAlign w:val="center"/>
          </w:tcPr>
          <w:p>
            <w:r/>
            <w:r>
              <w:rPr>
                <w:rFonts w:ascii="Aptos" w:hAnsi="Aptos"/>
                <w:b w:val="0"/>
                <w:sz w:val="18"/>
              </w:rPr>
              <w:t>/vendor/quotations</w:t>
            </w:r>
          </w:p>
        </w:tc>
        <w:tc>
          <w:tcPr>
            <w:tcW w:type="dxa" w:w="4320"/>
            <w:vAlign w:val="center"/>
          </w:tcPr>
          <w:p>
            <w:r/>
            <w:r>
              <w:rPr>
                <w:rFonts w:ascii="Aptos" w:hAnsi="Aptos"/>
                <w:b w:val="0"/>
                <w:sz w:val="18"/>
              </w:rPr>
              <w:t>Submitted quotations.</w:t>
            </w:r>
          </w:p>
        </w:tc>
      </w:tr>
      <w:tr>
        <w:tc>
          <w:tcPr>
            <w:tcW w:type="dxa" w:w="1728"/>
            <w:vAlign w:val="center"/>
          </w:tcPr>
          <w:p>
            <w:r/>
            <w:r>
              <w:rPr>
                <w:rFonts w:ascii="Aptos" w:hAnsi="Aptos"/>
                <w:b w:val="0"/>
                <w:sz w:val="18"/>
              </w:rPr>
              <w:t>Vendor</w:t>
            </w:r>
          </w:p>
        </w:tc>
        <w:tc>
          <w:tcPr>
            <w:tcW w:type="dxa" w:w="3168"/>
            <w:vAlign w:val="center"/>
          </w:tcPr>
          <w:p>
            <w:r/>
            <w:r>
              <w:rPr>
                <w:rFonts w:ascii="Aptos" w:hAnsi="Aptos"/>
                <w:b w:val="0"/>
                <w:sz w:val="18"/>
              </w:rPr>
              <w:t>/vendor/purchase-orders</w:t>
            </w:r>
          </w:p>
        </w:tc>
        <w:tc>
          <w:tcPr>
            <w:tcW w:type="dxa" w:w="4320"/>
            <w:vAlign w:val="center"/>
          </w:tcPr>
          <w:p>
            <w:r/>
            <w:r>
              <w:rPr>
                <w:rFonts w:ascii="Aptos" w:hAnsi="Aptos"/>
                <w:b w:val="0"/>
                <w:sz w:val="18"/>
              </w:rPr>
              <w:t>Own POs/status.</w:t>
            </w:r>
          </w:p>
        </w:tc>
      </w:tr>
      <w:tr>
        <w:tc>
          <w:tcPr>
            <w:tcW w:type="dxa" w:w="1728"/>
            <w:vAlign w:val="center"/>
          </w:tcPr>
          <w:p>
            <w:r/>
            <w:r>
              <w:rPr>
                <w:rFonts w:ascii="Aptos" w:hAnsi="Aptos"/>
                <w:b w:val="0"/>
                <w:sz w:val="18"/>
              </w:rPr>
              <w:t>Auditor</w:t>
            </w:r>
          </w:p>
        </w:tc>
        <w:tc>
          <w:tcPr>
            <w:tcW w:type="dxa" w:w="3168"/>
            <w:vAlign w:val="center"/>
          </w:tcPr>
          <w:p>
            <w:r/>
            <w:r>
              <w:rPr>
                <w:rFonts w:ascii="Aptos" w:hAnsi="Aptos"/>
                <w:b w:val="0"/>
                <w:sz w:val="18"/>
              </w:rPr>
              <w:t>/auditor/dashboard</w:t>
            </w:r>
          </w:p>
        </w:tc>
        <w:tc>
          <w:tcPr>
            <w:tcW w:type="dxa" w:w="4320"/>
            <w:vAlign w:val="center"/>
          </w:tcPr>
          <w:p>
            <w:r/>
            <w:r>
              <w:rPr>
                <w:rFonts w:ascii="Aptos" w:hAnsi="Aptos"/>
                <w:b w:val="0"/>
                <w:sz w:val="18"/>
              </w:rPr>
              <w:t>Read-only overview.</w:t>
            </w:r>
          </w:p>
        </w:tc>
      </w:tr>
      <w:tr>
        <w:tc>
          <w:tcPr>
            <w:tcW w:type="dxa" w:w="1728"/>
            <w:vAlign w:val="center"/>
          </w:tcPr>
          <w:p>
            <w:r/>
            <w:r>
              <w:rPr>
                <w:rFonts w:ascii="Aptos" w:hAnsi="Aptos"/>
                <w:b w:val="0"/>
                <w:sz w:val="18"/>
              </w:rPr>
              <w:t>Auditor</w:t>
            </w:r>
          </w:p>
        </w:tc>
        <w:tc>
          <w:tcPr>
            <w:tcW w:type="dxa" w:w="3168"/>
            <w:vAlign w:val="center"/>
          </w:tcPr>
          <w:p>
            <w:r/>
            <w:r>
              <w:rPr>
                <w:rFonts w:ascii="Aptos" w:hAnsi="Aptos"/>
                <w:b w:val="0"/>
                <w:sz w:val="18"/>
              </w:rPr>
              <w:t>/auditor/audit-logs</w:t>
            </w:r>
          </w:p>
        </w:tc>
        <w:tc>
          <w:tcPr>
            <w:tcW w:type="dxa" w:w="4320"/>
            <w:vAlign w:val="center"/>
          </w:tcPr>
          <w:p>
            <w:r/>
            <w:r>
              <w:rPr>
                <w:rFonts w:ascii="Aptos" w:hAnsi="Aptos"/>
                <w:b w:val="0"/>
                <w:sz w:val="18"/>
              </w:rPr>
              <w:t>Audit activity.</w:t>
            </w:r>
          </w:p>
        </w:tc>
      </w:tr>
    </w:tbl>
    <w:p/>
    <w:p>
      <w:pPr>
        <w:pStyle w:val="Heading1"/>
      </w:pPr>
      <w:r>
        <w:t>11. API / Backend Structure</w:t>
      </w:r>
    </w:p>
    <w:p>
      <w:pPr>
        <w:pStyle w:val="CodeBlock"/>
        <w:spacing w:after="120"/>
        <w:ind w:left="288"/>
      </w:pPr>
      <w:r>
        <w:t>/api/auth/*</w:t>
        <w:br/>
        <w:t>/api/users/*</w:t>
        <w:br/>
        <w:t>/api/roles/*</w:t>
        <w:br/>
        <w:t>/api/departments/*</w:t>
        <w:br/>
        <w:br/>
        <w:t>/api/vendors/*</w:t>
        <w:br/>
        <w:t>/api/vendor-documents/*</w:t>
        <w:br/>
        <w:br/>
        <w:t>/api/budgets/*</w:t>
        <w:br/>
        <w:br/>
        <w:t>/api/purchase-requests/*</w:t>
        <w:br/>
        <w:t>/api/approvals/*</w:t>
        <w:br/>
        <w:br/>
        <w:t>/api/rfqs/*</w:t>
        <w:br/>
        <w:t>/api/quotations/*</w:t>
        <w:br/>
        <w:br/>
        <w:t>/api/purchase-orders/*</w:t>
        <w:br/>
        <w:br/>
        <w:t>/api/notifications/*</w:t>
        <w:br/>
        <w:t>/api/audit-logs/*</w:t>
        <w:br/>
        <w:br/>
        <w:t>/api/analytics/*</w:t>
      </w:r>
    </w:p>
    <w:p>
      <w:pPr>
        <w:pStyle w:val="Heading1"/>
      </w:pPr>
      <w:r>
        <w:t>12. Status Definitions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r/>
            <w:r>
              <w:rPr>
                <w:rFonts w:ascii="Aptos" w:hAnsi="Aptos"/>
                <w:b/>
                <w:sz w:val="18"/>
              </w:rPr>
              <w:t>Entity</w:t>
            </w:r>
          </w:p>
        </w:tc>
        <w:tc>
          <w:tcPr>
            <w:tcW w:type="dxa" w:w="6768"/>
            <w:vAlign w:val="center"/>
            <w:shd w:fill="D9EAF7"/>
          </w:tcPr>
          <w:p>
            <w:r/>
            <w:r>
              <w:rPr>
                <w:rFonts w:ascii="Aptos" w:hAnsi="Aptos"/>
                <w:b/>
                <w:sz w:val="18"/>
              </w:rPr>
              <w:t>Statuses</w:t>
            </w:r>
          </w:p>
        </w:tc>
      </w:tr>
      <w:tr>
        <w:tc>
          <w:tcPr>
            <w:tcW w:type="dxa" w:w="2448"/>
            <w:vAlign w:val="center"/>
          </w:tcPr>
          <w:p>
            <w:r/>
            <w:r>
              <w:rPr>
                <w:rFonts w:ascii="Aptos" w:hAnsi="Aptos"/>
                <w:b w:val="0"/>
                <w:sz w:val="18"/>
              </w:rPr>
              <w:t>Vendor</w:t>
            </w:r>
          </w:p>
        </w:tc>
        <w:tc>
          <w:tcPr>
            <w:tcW w:type="dxa" w:w="6768"/>
            <w:vAlign w:val="center"/>
          </w:tcPr>
          <w:p>
            <w:r/>
            <w:r>
              <w:rPr>
                <w:rFonts w:ascii="Aptos" w:hAnsi="Aptos"/>
                <w:b w:val="0"/>
                <w:sz w:val="18"/>
              </w:rPr>
              <w:t>PENDING_VERIFICATION, VERIFIED, PENDING_APPROVAL, ACTIVE, REJECTED, INACTIVE</w:t>
            </w:r>
          </w:p>
        </w:tc>
      </w:tr>
      <w:tr>
        <w:tc>
          <w:tcPr>
            <w:tcW w:type="dxa" w:w="2448"/>
            <w:vAlign w:val="center"/>
          </w:tcPr>
          <w:p>
            <w:r/>
            <w:r>
              <w:rPr>
                <w:rFonts w:ascii="Aptos" w:hAnsi="Aptos"/>
                <w:b w:val="0"/>
                <w:sz w:val="18"/>
              </w:rPr>
              <w:t>Purchase Request</w:t>
            </w:r>
          </w:p>
        </w:tc>
        <w:tc>
          <w:tcPr>
            <w:tcW w:type="dxa" w:w="6768"/>
            <w:vAlign w:val="center"/>
          </w:tcPr>
          <w:p>
            <w:r/>
            <w:r>
              <w:rPr>
                <w:rFonts w:ascii="Aptos" w:hAnsi="Aptos"/>
                <w:b w:val="0"/>
                <w:sz w:val="18"/>
              </w:rPr>
              <w:t>DRAFT, SUBMITTED, PENDING_APPROVAL, APPROVED, REJECTED, SENT_BACK, RFQ_CREATED, PO_GENERATED, COMPLETED</w:t>
            </w:r>
          </w:p>
        </w:tc>
      </w:tr>
      <w:tr>
        <w:tc>
          <w:tcPr>
            <w:tcW w:type="dxa" w:w="2448"/>
            <w:vAlign w:val="center"/>
          </w:tcPr>
          <w:p>
            <w:r/>
            <w:r>
              <w:rPr>
                <w:rFonts w:ascii="Aptos" w:hAnsi="Aptos"/>
                <w:b w:val="0"/>
                <w:sz w:val="18"/>
              </w:rPr>
              <w:t>Approval</w:t>
            </w:r>
          </w:p>
        </w:tc>
        <w:tc>
          <w:tcPr>
            <w:tcW w:type="dxa" w:w="6768"/>
            <w:vAlign w:val="center"/>
          </w:tcPr>
          <w:p>
            <w:r/>
            <w:r>
              <w:rPr>
                <w:rFonts w:ascii="Aptos" w:hAnsi="Aptos"/>
                <w:b w:val="0"/>
                <w:sz w:val="18"/>
              </w:rPr>
              <w:t>PENDING, APPROVED, REJECTED, SENT_BACK</w:t>
            </w:r>
          </w:p>
        </w:tc>
      </w:tr>
      <w:tr>
        <w:tc>
          <w:tcPr>
            <w:tcW w:type="dxa" w:w="2448"/>
            <w:vAlign w:val="center"/>
          </w:tcPr>
          <w:p>
            <w:r/>
            <w:r>
              <w:rPr>
                <w:rFonts w:ascii="Aptos" w:hAnsi="Aptos"/>
                <w:b w:val="0"/>
                <w:sz w:val="18"/>
              </w:rPr>
              <w:t>RFQ</w:t>
            </w:r>
          </w:p>
        </w:tc>
        <w:tc>
          <w:tcPr>
            <w:tcW w:type="dxa" w:w="6768"/>
            <w:vAlign w:val="center"/>
          </w:tcPr>
          <w:p>
            <w:r/>
            <w:r>
              <w:rPr>
                <w:rFonts w:ascii="Aptos" w:hAnsi="Aptos"/>
                <w:b w:val="0"/>
                <w:sz w:val="18"/>
              </w:rPr>
              <w:t>DRAFT, OPEN, CLOSED, AWARDED, CANCELLED</w:t>
            </w:r>
          </w:p>
        </w:tc>
      </w:tr>
      <w:tr>
        <w:tc>
          <w:tcPr>
            <w:tcW w:type="dxa" w:w="2448"/>
            <w:vAlign w:val="center"/>
          </w:tcPr>
          <w:p>
            <w:r/>
            <w:r>
              <w:rPr>
                <w:rFonts w:ascii="Aptos" w:hAnsi="Aptos"/>
                <w:b w:val="0"/>
                <w:sz w:val="18"/>
              </w:rPr>
              <w:t>Quotation</w:t>
            </w:r>
          </w:p>
        </w:tc>
        <w:tc>
          <w:tcPr>
            <w:tcW w:type="dxa" w:w="6768"/>
            <w:vAlign w:val="center"/>
          </w:tcPr>
          <w:p>
            <w:r/>
            <w:r>
              <w:rPr>
                <w:rFonts w:ascii="Aptos" w:hAnsi="Aptos"/>
                <w:b w:val="0"/>
                <w:sz w:val="18"/>
              </w:rPr>
              <w:t>SUBMITTED, UNDER_REVIEW, SELECTED, REJECTED</w:t>
            </w:r>
          </w:p>
        </w:tc>
      </w:tr>
      <w:tr>
        <w:tc>
          <w:tcPr>
            <w:tcW w:type="dxa" w:w="2448"/>
            <w:vAlign w:val="center"/>
          </w:tcPr>
          <w:p>
            <w:r/>
            <w:r>
              <w:rPr>
                <w:rFonts w:ascii="Aptos" w:hAnsi="Aptos"/>
                <w:b w:val="0"/>
                <w:sz w:val="18"/>
              </w:rPr>
              <w:t>Purchase Order</w:t>
            </w:r>
          </w:p>
        </w:tc>
        <w:tc>
          <w:tcPr>
            <w:tcW w:type="dxa" w:w="6768"/>
            <w:vAlign w:val="center"/>
          </w:tcPr>
          <w:p>
            <w:r/>
            <w:r>
              <w:rPr>
                <w:rFonts w:ascii="Aptos" w:hAnsi="Aptos"/>
                <w:b w:val="0"/>
                <w:sz w:val="18"/>
              </w:rPr>
              <w:t>DRAFT, GENERATED, SENT, ACKNOWLEDGED, COMPLETED, CANCELLED</w:t>
            </w:r>
          </w:p>
        </w:tc>
      </w:tr>
    </w:tbl>
    <w:p/>
    <w:p>
      <w:pPr>
        <w:pStyle w:val="Heading1"/>
      </w:pPr>
      <w:r>
        <w:t>13. Dashboard &amp; Analytics Plan</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rFonts w:ascii="Aptos" w:hAnsi="Aptos"/>
                <w:b/>
                <w:sz w:val="18"/>
              </w:rPr>
              <w:t>Role</w:t>
            </w:r>
          </w:p>
        </w:tc>
        <w:tc>
          <w:tcPr>
            <w:tcW w:type="dxa" w:w="6624"/>
            <w:vAlign w:val="center"/>
            <w:shd w:fill="D9EAF7"/>
          </w:tcPr>
          <w:p>
            <w:r/>
            <w:r>
              <w:rPr>
                <w:rFonts w:ascii="Aptos" w:hAnsi="Aptos"/>
                <w:b/>
                <w:sz w:val="18"/>
              </w:rPr>
              <w:t>Key KPIs / Views</w:t>
            </w:r>
          </w:p>
        </w:tc>
      </w:tr>
      <w:tr>
        <w:tc>
          <w:tcPr>
            <w:tcW w:type="dxa" w:w="2592"/>
            <w:vAlign w:val="center"/>
          </w:tcPr>
          <w:p>
            <w:r/>
            <w:r>
              <w:rPr>
                <w:rFonts w:ascii="Aptos" w:hAnsi="Aptos"/>
                <w:b w:val="0"/>
                <w:sz w:val="18"/>
              </w:rPr>
              <w:t>Admin</w:t>
            </w:r>
          </w:p>
        </w:tc>
        <w:tc>
          <w:tcPr>
            <w:tcW w:type="dxa" w:w="6624"/>
            <w:vAlign w:val="center"/>
          </w:tcPr>
          <w:p>
            <w:r/>
            <w:r>
              <w:rPr>
                <w:rFonts w:ascii="Aptos" w:hAnsi="Aptos"/>
                <w:b w:val="0"/>
                <w:sz w:val="18"/>
              </w:rPr>
              <w:t>Total users, active vendors, pending vendor approvals, purchase requests, audit events.</w:t>
            </w:r>
          </w:p>
        </w:tc>
      </w:tr>
      <w:tr>
        <w:tc>
          <w:tcPr>
            <w:tcW w:type="dxa" w:w="2592"/>
            <w:vAlign w:val="center"/>
          </w:tcPr>
          <w:p>
            <w:r/>
            <w:r>
              <w:rPr>
                <w:rFonts w:ascii="Aptos" w:hAnsi="Aptos"/>
                <w:b w:val="0"/>
                <w:sz w:val="18"/>
              </w:rPr>
              <w:t>Procurement</w:t>
            </w:r>
          </w:p>
        </w:tc>
        <w:tc>
          <w:tcPr>
            <w:tcW w:type="dxa" w:w="6624"/>
            <w:vAlign w:val="center"/>
          </w:tcPr>
          <w:p>
            <w:r/>
            <w:r>
              <w:rPr>
                <w:rFonts w:ascii="Aptos" w:hAnsi="Aptos"/>
                <w:b w:val="0"/>
                <w:sz w:val="18"/>
              </w:rPr>
              <w:t>Active vendors, pending verifications, open RFQs, pending quotations, POs, procurement spend.</w:t>
            </w:r>
          </w:p>
        </w:tc>
      </w:tr>
      <w:tr>
        <w:tc>
          <w:tcPr>
            <w:tcW w:type="dxa" w:w="2592"/>
            <w:vAlign w:val="center"/>
          </w:tcPr>
          <w:p>
            <w:r/>
            <w:r>
              <w:rPr>
                <w:rFonts w:ascii="Aptos" w:hAnsi="Aptos"/>
                <w:b w:val="0"/>
                <w:sz w:val="18"/>
              </w:rPr>
              <w:t>Finance</w:t>
            </w:r>
          </w:p>
        </w:tc>
        <w:tc>
          <w:tcPr>
            <w:tcW w:type="dxa" w:w="6624"/>
            <w:vAlign w:val="center"/>
          </w:tcPr>
          <w:p>
            <w:r/>
            <w:r>
              <w:rPr>
                <w:rFonts w:ascii="Aptos" w:hAnsi="Aptos"/>
                <w:b w:val="0"/>
                <w:sz w:val="18"/>
              </w:rPr>
              <w:t>Total budget, utilized amount, available amount, financial reviews, spend.</w:t>
            </w:r>
          </w:p>
        </w:tc>
      </w:tr>
      <w:tr>
        <w:tc>
          <w:tcPr>
            <w:tcW w:type="dxa" w:w="2592"/>
            <w:vAlign w:val="center"/>
          </w:tcPr>
          <w:p>
            <w:r/>
            <w:r>
              <w:rPr>
                <w:rFonts w:ascii="Aptos" w:hAnsi="Aptos"/>
                <w:b w:val="0"/>
                <w:sz w:val="18"/>
              </w:rPr>
              <w:t>Department Manager</w:t>
            </w:r>
          </w:p>
        </w:tc>
        <w:tc>
          <w:tcPr>
            <w:tcW w:type="dxa" w:w="6624"/>
            <w:vAlign w:val="center"/>
          </w:tcPr>
          <w:p>
            <w:r/>
            <w:r>
              <w:rPr>
                <w:rFonts w:ascii="Aptos" w:hAnsi="Aptos"/>
                <w:b w:val="0"/>
                <w:sz w:val="18"/>
              </w:rPr>
              <w:t>Department requests, pending approvals, approved/rejected requests, budget.</w:t>
            </w:r>
          </w:p>
        </w:tc>
      </w:tr>
      <w:tr>
        <w:tc>
          <w:tcPr>
            <w:tcW w:type="dxa" w:w="2592"/>
            <w:vAlign w:val="center"/>
          </w:tcPr>
          <w:p>
            <w:r/>
            <w:r>
              <w:rPr>
                <w:rFonts w:ascii="Aptos" w:hAnsi="Aptos"/>
                <w:b w:val="0"/>
                <w:sz w:val="18"/>
              </w:rPr>
              <w:t>Vendor</w:t>
            </w:r>
          </w:p>
        </w:tc>
        <w:tc>
          <w:tcPr>
            <w:tcW w:type="dxa" w:w="6624"/>
            <w:vAlign w:val="center"/>
          </w:tcPr>
          <w:p>
            <w:r/>
            <w:r>
              <w:rPr>
                <w:rFonts w:ascii="Aptos" w:hAnsi="Aptos"/>
                <w:b w:val="0"/>
                <w:sz w:val="18"/>
              </w:rPr>
              <w:t>Open RFQs, submitted quotations, selected quotations, purchase orders.</w:t>
            </w:r>
          </w:p>
        </w:tc>
      </w:tr>
      <w:tr>
        <w:tc>
          <w:tcPr>
            <w:tcW w:type="dxa" w:w="2592"/>
            <w:vAlign w:val="center"/>
          </w:tcPr>
          <w:p>
            <w:r/>
            <w:r>
              <w:rPr>
                <w:rFonts w:ascii="Aptos" w:hAnsi="Aptos"/>
                <w:b w:val="0"/>
                <w:sz w:val="18"/>
              </w:rPr>
              <w:t>Auditor</w:t>
            </w:r>
          </w:p>
        </w:tc>
        <w:tc>
          <w:tcPr>
            <w:tcW w:type="dxa" w:w="6624"/>
            <w:vAlign w:val="center"/>
          </w:tcPr>
          <w:p>
            <w:r/>
            <w:r>
              <w:rPr>
                <w:rFonts w:ascii="Aptos" w:hAnsi="Aptos"/>
                <w:b w:val="0"/>
                <w:sz w:val="18"/>
              </w:rPr>
              <w:t>Requests, approvals, RFQs, quotations, POs and audit events.</w:t>
            </w:r>
          </w:p>
        </w:tc>
      </w:tr>
    </w:tbl>
    <w:p/>
    <w:p>
      <w:pPr>
        <w:pStyle w:val="Heading1"/>
      </w:pPr>
      <w:r>
        <w:t>14. Notifications</w:t>
      </w:r>
    </w:p>
    <w:p>
      <w:r>
        <w:t>Initial implementation will use in-app notifications to meet the workflow requirement quickly and reliably.</w:t>
      </w:r>
    </w:p>
    <w:p>
      <w:pPr>
        <w:pStyle w:val="ListBullet"/>
        <w:spacing w:after="40"/>
      </w:pPr>
      <w:r>
        <w:t>Purchase request awaiting approval.</w:t>
      </w:r>
    </w:p>
    <w:p>
      <w:pPr>
        <w:pStyle w:val="ListBullet"/>
        <w:spacing w:after="40"/>
      </w:pPr>
      <w:r>
        <w:t>Vendor verification required.</w:t>
      </w:r>
    </w:p>
    <w:p>
      <w:pPr>
        <w:pStyle w:val="ListBullet"/>
        <w:spacing w:after="40"/>
      </w:pPr>
      <w:r>
        <w:t>Vendor approved/rejected.</w:t>
      </w:r>
    </w:p>
    <w:p>
      <w:pPr>
        <w:pStyle w:val="ListBullet"/>
        <w:spacing w:after="40"/>
      </w:pPr>
      <w:r>
        <w:t>New RFQ received.</w:t>
      </w:r>
    </w:p>
    <w:p>
      <w:pPr>
        <w:pStyle w:val="ListBullet"/>
        <w:spacing w:after="40"/>
      </w:pPr>
      <w:r>
        <w:t>Quotation deadline approaching.</w:t>
      </w:r>
    </w:p>
    <w:p>
      <w:pPr>
        <w:pStyle w:val="ListBullet"/>
        <w:spacing w:after="40"/>
      </w:pPr>
      <w:r>
        <w:t>Quotation selected/rejected.</w:t>
      </w:r>
    </w:p>
    <w:p>
      <w:pPr>
        <w:pStyle w:val="ListBullet"/>
        <w:spacing w:after="40"/>
      </w:pPr>
      <w:r>
        <w:t>Purchase Order generated.</w:t>
      </w:r>
    </w:p>
    <w:p>
      <w:pPr>
        <w:pStyle w:val="ListBullet"/>
        <w:spacing w:after="40"/>
      </w:pPr>
      <w:r>
        <w:t>Other important workflow state changes.</w:t>
      </w:r>
    </w:p>
    <w:p>
      <w:pPr>
        <w:pStyle w:val="Heading1"/>
      </w:pPr>
      <w:r>
        <w:t>15. Auditability</w:t>
      </w:r>
    </w:p>
    <w:p>
      <w:r>
        <w:t>Important business actions will create an audit record.</w:t>
      </w:r>
    </w:p>
    <w:p>
      <w:pPr>
        <w:pStyle w:val="CodeBlock"/>
        <w:spacing w:after="120"/>
        <w:ind w:left="288"/>
      </w:pPr>
      <w:r>
        <w:t>Example:</w:t>
        <w:br/>
        <w:t>User: Procurement Manager</w:t>
        <w:br/>
        <w:t>Action: APPROVED_VENDOR</w:t>
        <w:br/>
        <w:t>Entity: Vendor</w:t>
        <w:br/>
        <w:t>Entity ID: 52</w:t>
        <w:br/>
        <w:t>Timestamp: 21/09/2026 10:42 AM</w:t>
        <w:br/>
        <w:t>Old/New values: stored where relevant</w:t>
      </w:r>
    </w:p>
    <w:p>
      <w:r>
        <w:t>Audit logs should support the question: who did what, to which record, when, and what changed?</w:t>
      </w:r>
    </w:p>
    <w:p>
      <w:pPr>
        <w:pStyle w:val="Heading1"/>
      </w:pPr>
      <w:r>
        <w:t>16. Git &amp; GitHub Workflow</w:t>
      </w:r>
    </w:p>
    <w:p>
      <w:pPr>
        <w:pStyle w:val="CodeBlock"/>
        <w:spacing w:after="120"/>
        <w:ind w:left="288"/>
      </w:pPr>
      <w:r>
        <w:t>main</w:t>
        <w:br/>
        <w:t xml:space="preserve">  │</w:t>
        <w:br/>
        <w:t xml:space="preserve">  └── develop</w:t>
        <w:br/>
        <w:t xml:space="preserve">        │</w:t>
        <w:br/>
        <w:t xml:space="preserve">        ├── feature/auth</w:t>
        <w:br/>
        <w:t xml:space="preserve">        ├── feature/rbac</w:t>
        <w:br/>
        <w:t xml:space="preserve">        ├── feature/vendors</w:t>
        <w:br/>
        <w:t xml:space="preserve">        ├── feature/purchase-requests</w:t>
        <w:br/>
        <w:t xml:space="preserve">        ├── feature/rfq</w:t>
        <w:br/>
        <w:t xml:space="preserve">        ├── feature/quotations</w:t>
        <w:br/>
        <w:t xml:space="preserve">        ├── feature/purchase-orders</w:t>
        <w:br/>
        <w:t xml:space="preserve">        └── feature/analytics</w:t>
      </w:r>
    </w:p>
    <w:p>
      <w:r>
        <w:t>If the team repository already has a branching convention, that convention takes priority.</w:t>
      </w:r>
    </w:p>
    <w:p>
      <w:r>
        <w:t>Suggested commit style:</w:t>
      </w:r>
    </w:p>
    <w:p>
      <w:pPr>
        <w:pStyle w:val="ListBullet"/>
        <w:spacing w:after="40"/>
      </w:pPr>
      <w:r>
        <w:t>feat: add PostgreSQL Prisma schema</w:t>
      </w:r>
    </w:p>
    <w:p>
      <w:pPr>
        <w:pStyle w:val="ListBullet"/>
        <w:spacing w:after="40"/>
      </w:pPr>
      <w:r>
        <w:t>feat: implement authentication</w:t>
      </w:r>
    </w:p>
    <w:p>
      <w:pPr>
        <w:pStyle w:val="ListBullet"/>
        <w:spacing w:after="40"/>
      </w:pPr>
      <w:r>
        <w:t>feat: add role based access control</w:t>
      </w:r>
    </w:p>
    <w:p>
      <w:pPr>
        <w:pStyle w:val="ListBullet"/>
        <w:spacing w:after="40"/>
      </w:pPr>
      <w:r>
        <w:t>feat: implement vendor registration</w:t>
      </w:r>
    </w:p>
    <w:p>
      <w:pPr>
        <w:pStyle w:val="ListBullet"/>
        <w:spacing w:after="40"/>
      </w:pPr>
      <w:r>
        <w:t>feat: implement vendor verification</w:t>
      </w:r>
    </w:p>
    <w:p>
      <w:pPr>
        <w:pStyle w:val="ListBullet"/>
        <w:spacing w:after="40"/>
      </w:pPr>
      <w:r>
        <w:t>feat: implement purchase request workflow</w:t>
      </w:r>
    </w:p>
    <w:p>
      <w:pPr>
        <w:pStyle w:val="ListBullet"/>
        <w:spacing w:after="40"/>
      </w:pPr>
      <w:r>
        <w:t>feat: implement approval engine</w:t>
      </w:r>
    </w:p>
    <w:p>
      <w:pPr>
        <w:pStyle w:val="ListBullet"/>
        <w:spacing w:after="40"/>
      </w:pPr>
      <w:r>
        <w:t>feat: implement RFQ management</w:t>
      </w:r>
    </w:p>
    <w:p>
      <w:pPr>
        <w:pStyle w:val="ListBullet"/>
        <w:spacing w:after="40"/>
      </w:pPr>
      <w:r>
        <w:t>feat: implement quotation comparison</w:t>
      </w:r>
    </w:p>
    <w:p>
      <w:pPr>
        <w:pStyle w:val="ListBullet"/>
        <w:spacing w:after="40"/>
      </w:pPr>
      <w:r>
        <w:t>feat: implement purchase order generation</w:t>
      </w:r>
    </w:p>
    <w:p>
      <w:pPr>
        <w:pStyle w:val="ListBullet"/>
        <w:spacing w:after="40"/>
      </w:pPr>
      <w:r>
        <w:t>fix: prevent vendors from accessing other quotations</w:t>
      </w:r>
    </w:p>
    <w:p>
      <w:pPr>
        <w:pStyle w:val="Heading1"/>
      </w:pPr>
      <w:r>
        <w:t>17. Environment &amp; Secrets</w:t>
      </w:r>
    </w:p>
    <w:p>
      <w:pPr>
        <w:pStyle w:val="CodeBlock"/>
        <w:spacing w:after="120"/>
        <w:ind w:left="288"/>
      </w:pPr>
      <w:r>
        <w:t>DATABASE_URL=</w:t>
        <w:br/>
        <w:t>DIRECT_URL=</w:t>
        <w:br/>
        <w:br/>
        <w:t>JWT_SECRET=</w:t>
        <w:br/>
        <w:br/>
        <w:t>STORAGE_URL=</w:t>
        <w:br/>
        <w:t>STORAGE_KEY=</w:t>
        <w:br/>
        <w:t>STORAGE_SECRET=</w:t>
      </w:r>
    </w:p>
    <w:p>
      <w:pPr>
        <w:pStyle w:val="ListBullet"/>
        <w:spacing w:after="40"/>
      </w:pPr>
      <w:r>
        <w:t>Use .env.local for local secrets.</w:t>
      </w:r>
    </w:p>
    <w:p>
      <w:pPr>
        <w:pStyle w:val="ListBullet"/>
        <w:spacing w:after="40"/>
      </w:pPr>
      <w:r>
        <w:t>Commit only .env.example with variable names and placeholder values.</w:t>
      </w:r>
    </w:p>
    <w:p>
      <w:pPr>
        <w:pStyle w:val="ListBullet"/>
        <w:spacing w:after="40"/>
      </w:pPr>
      <w:r>
        <w:t>Never commit passwords, API keys, database credentials or storage secrets.</w:t>
      </w:r>
    </w:p>
    <w:p>
      <w:pPr>
        <w:pStyle w:val="Heading1"/>
      </w:pPr>
      <w:r>
        <w:t>18. Testing &amp; Acceptance Checklist</w:t>
      </w:r>
    </w:p>
    <w:p>
      <w:pPr>
        <w:pStyle w:val="Heading2"/>
      </w:pPr>
      <w:r>
        <w:t>Authentication</w:t>
      </w:r>
    </w:p>
    <w:p>
      <w:pPr>
        <w:pStyle w:val="ListBullet"/>
        <w:spacing w:after="40"/>
      </w:pPr>
      <w:r>
        <w:t>Correct login</w:t>
      </w:r>
    </w:p>
    <w:p>
      <w:pPr>
        <w:pStyle w:val="ListBullet"/>
        <w:spacing w:after="40"/>
      </w:pPr>
      <w:r>
        <w:t>Wrong password</w:t>
      </w:r>
    </w:p>
    <w:p>
      <w:pPr>
        <w:pStyle w:val="ListBullet"/>
        <w:spacing w:after="40"/>
      </w:pPr>
      <w:r>
        <w:t>Inactive user handling</w:t>
      </w:r>
    </w:p>
    <w:p>
      <w:pPr>
        <w:pStyle w:val="ListBullet"/>
        <w:spacing w:after="40"/>
      </w:pPr>
      <w:r>
        <w:t>Logout</w:t>
      </w:r>
    </w:p>
    <w:p>
      <w:pPr>
        <w:pStyle w:val="Heading2"/>
      </w:pPr>
      <w:r>
        <w:t>RBAC</w:t>
      </w:r>
    </w:p>
    <w:p>
      <w:pPr>
        <w:pStyle w:val="ListBullet"/>
        <w:spacing w:after="40"/>
      </w:pPr>
      <w:r>
        <w:t>Role restrictions work</w:t>
      </w:r>
    </w:p>
    <w:p>
      <w:pPr>
        <w:pStyle w:val="ListBullet"/>
        <w:spacing w:after="40"/>
      </w:pPr>
      <w:r>
        <w:t>Auditor is read-only</w:t>
      </w:r>
    </w:p>
    <w:p>
      <w:pPr>
        <w:pStyle w:val="ListBullet"/>
        <w:spacing w:after="40"/>
      </w:pPr>
      <w:r>
        <w:t>Vendor cannot access procurement pages</w:t>
      </w:r>
    </w:p>
    <w:p>
      <w:pPr>
        <w:pStyle w:val="ListBullet"/>
        <w:spacing w:after="40"/>
      </w:pPr>
      <w:r>
        <w:t>Only Procurement can generate PO</w:t>
      </w:r>
    </w:p>
    <w:p>
      <w:pPr>
        <w:pStyle w:val="Heading2"/>
      </w:pPr>
      <w:r>
        <w:t>Vendor</w:t>
      </w:r>
    </w:p>
    <w:p>
      <w:pPr>
        <w:pStyle w:val="ListBullet"/>
        <w:spacing w:after="40"/>
      </w:pPr>
      <w:r>
        <w:t>Registration</w:t>
      </w:r>
    </w:p>
    <w:p>
      <w:pPr>
        <w:pStyle w:val="ListBullet"/>
        <w:spacing w:after="40"/>
      </w:pPr>
      <w:r>
        <w:t>Procurement verification</w:t>
      </w:r>
    </w:p>
    <w:p>
      <w:pPr>
        <w:pStyle w:val="ListBullet"/>
        <w:spacing w:after="40"/>
      </w:pPr>
      <w:r>
        <w:t>Admin approval/rejection</w:t>
      </w:r>
    </w:p>
    <w:p>
      <w:pPr>
        <w:pStyle w:val="ListBullet"/>
        <w:spacing w:after="40"/>
      </w:pPr>
      <w:r>
        <w:t>Document upload</w:t>
      </w:r>
    </w:p>
    <w:p>
      <w:pPr>
        <w:pStyle w:val="Heading2"/>
      </w:pPr>
      <w:r>
        <w:t>Purchase</w:t>
      </w:r>
    </w:p>
    <w:p>
      <w:pPr>
        <w:pStyle w:val="ListBullet"/>
        <w:spacing w:after="40"/>
      </w:pPr>
      <w:r>
        <w:t>Create request</w:t>
      </w:r>
    </w:p>
    <w:p>
      <w:pPr>
        <w:pStyle w:val="ListBullet"/>
        <w:spacing w:after="40"/>
      </w:pPr>
      <w:r>
        <w:t>₹25K approval path</w:t>
      </w:r>
    </w:p>
    <w:p>
      <w:pPr>
        <w:pStyle w:val="ListBullet"/>
        <w:spacing w:after="40"/>
      </w:pPr>
      <w:r>
        <w:t>₹1L approval path</w:t>
      </w:r>
    </w:p>
    <w:p>
      <w:pPr>
        <w:pStyle w:val="ListBullet"/>
        <w:spacing w:after="40"/>
      </w:pPr>
      <w:r>
        <w:t>Reject</w:t>
      </w:r>
    </w:p>
    <w:p>
      <w:pPr>
        <w:pStyle w:val="ListBullet"/>
        <w:spacing w:after="40"/>
      </w:pPr>
      <w:r>
        <w:t>Send back</w:t>
      </w:r>
    </w:p>
    <w:p>
      <w:pPr>
        <w:pStyle w:val="ListBullet"/>
        <w:spacing w:after="40"/>
      </w:pPr>
      <w:r>
        <w:t>Approval history</w:t>
      </w:r>
    </w:p>
    <w:p>
      <w:pPr>
        <w:pStyle w:val="Heading2"/>
      </w:pPr>
      <w:r>
        <w:t>RFQ</w:t>
      </w:r>
    </w:p>
    <w:p>
      <w:pPr>
        <w:pStyle w:val="ListBullet"/>
        <w:spacing w:after="40"/>
      </w:pPr>
      <w:r>
        <w:t>Create RFQ</w:t>
      </w:r>
    </w:p>
    <w:p>
      <w:pPr>
        <w:pStyle w:val="ListBullet"/>
        <w:spacing w:after="40"/>
      </w:pPr>
      <w:r>
        <w:t>Invite vendors</w:t>
      </w:r>
    </w:p>
    <w:p>
      <w:pPr>
        <w:pStyle w:val="ListBullet"/>
        <w:spacing w:after="40"/>
      </w:pPr>
      <w:r>
        <w:t>Vendor sees assigned RFQ</w:t>
      </w:r>
    </w:p>
    <w:p>
      <w:pPr>
        <w:pStyle w:val="ListBullet"/>
        <w:spacing w:after="40"/>
      </w:pPr>
      <w:r>
        <w:t>Vendor submits quotation</w:t>
      </w:r>
    </w:p>
    <w:p>
      <w:pPr>
        <w:pStyle w:val="Heading2"/>
      </w:pPr>
      <w:r>
        <w:t>Quotation</w:t>
      </w:r>
    </w:p>
    <w:p>
      <w:pPr>
        <w:pStyle w:val="ListBullet"/>
        <w:spacing w:after="40"/>
      </w:pPr>
      <w:r>
        <w:t>Procurement sees all quotations</w:t>
      </w:r>
    </w:p>
    <w:p>
      <w:pPr>
        <w:pStyle w:val="ListBullet"/>
        <w:spacing w:after="40"/>
      </w:pPr>
      <w:r>
        <w:t>Comparison works</w:t>
      </w:r>
    </w:p>
    <w:p>
      <w:pPr>
        <w:pStyle w:val="ListBullet"/>
        <w:spacing w:after="40"/>
      </w:pPr>
      <w:r>
        <w:t>Vendor selection works</w:t>
      </w:r>
    </w:p>
    <w:p>
      <w:pPr>
        <w:pStyle w:val="Heading2"/>
      </w:pPr>
      <w:r>
        <w:t>PO</w:t>
      </w:r>
    </w:p>
    <w:p>
      <w:pPr>
        <w:pStyle w:val="ListBullet"/>
        <w:spacing w:after="40"/>
      </w:pPr>
      <w:r>
        <w:t>Only Procurement can generate</w:t>
      </w:r>
    </w:p>
    <w:p>
      <w:pPr>
        <w:pStyle w:val="ListBullet"/>
        <w:spacing w:after="40"/>
      </w:pPr>
      <w:r>
        <w:t>Unique PO number</w:t>
      </w:r>
    </w:p>
    <w:p>
      <w:pPr>
        <w:pStyle w:val="ListBullet"/>
        <w:spacing w:after="40"/>
      </w:pPr>
      <w:r>
        <w:t>Correct vendor/items/amount</w:t>
      </w:r>
    </w:p>
    <w:p>
      <w:pPr>
        <w:pStyle w:val="ListBullet"/>
        <w:spacing w:after="40"/>
      </w:pPr>
      <w:r>
        <w:t>Status changes</w:t>
      </w:r>
    </w:p>
    <w:p>
      <w:pPr>
        <w:pStyle w:val="Heading2"/>
      </w:pPr>
      <w:r>
        <w:t>Budget</w:t>
      </w:r>
    </w:p>
    <w:p>
      <w:pPr>
        <w:pStyle w:val="ListBullet"/>
        <w:spacing w:after="40"/>
      </w:pPr>
      <w:r>
        <w:t>Utilization updates</w:t>
      </w:r>
    </w:p>
    <w:p>
      <w:pPr>
        <w:pStyle w:val="ListBullet"/>
        <w:spacing w:after="40"/>
      </w:pPr>
      <w:r>
        <w:t>Available budget updates</w:t>
      </w:r>
    </w:p>
    <w:p>
      <w:pPr>
        <w:pStyle w:val="ListBullet"/>
        <w:spacing w:after="40"/>
      </w:pPr>
      <w:r>
        <w:t>Spend reflected</w:t>
      </w:r>
    </w:p>
    <w:p>
      <w:pPr>
        <w:pStyle w:val="Heading2"/>
      </w:pPr>
      <w:r>
        <w:t>Audit</w:t>
      </w:r>
    </w:p>
    <w:p>
      <w:pPr>
        <w:pStyle w:val="ListBullet"/>
        <w:spacing w:after="40"/>
      </w:pPr>
      <w:r>
        <w:t>Important actions logged</w:t>
      </w:r>
    </w:p>
    <w:p>
      <w:pPr>
        <w:pStyle w:val="ListBullet"/>
        <w:spacing w:after="40"/>
      </w:pPr>
      <w:r>
        <w:t>User recorded</w:t>
      </w:r>
    </w:p>
    <w:p>
      <w:pPr>
        <w:pStyle w:val="ListBullet"/>
        <w:spacing w:after="40"/>
      </w:pPr>
      <w:r>
        <w:t>Timestamp recorded</w:t>
      </w:r>
    </w:p>
    <w:p>
      <w:pPr>
        <w:pStyle w:val="ListBullet"/>
        <w:spacing w:after="40"/>
      </w:pPr>
      <w:r>
        <w:t>Entity recorded</w:t>
      </w:r>
    </w:p>
    <w:p>
      <w:pPr>
        <w:pStyle w:val="Heading1"/>
      </w:pPr>
      <w:r>
        <w:t>19. Recommended End-to-End Demo Scenario</w:t>
      </w:r>
    </w:p>
    <w:p>
      <w:r>
        <w:t>For the final review, the following single scenario demonstrates almost the complete product:</w:t>
      </w:r>
    </w:p>
    <w:p>
      <w:pPr>
        <w:pStyle w:val="ListNumber"/>
        <w:spacing w:after="40"/>
      </w:pPr>
      <w:r>
        <w:t>A vendor registers through the public landing page.</w:t>
      </w:r>
    </w:p>
    <w:p>
      <w:pPr>
        <w:pStyle w:val="ListNumber"/>
        <w:spacing w:after="40"/>
      </w:pPr>
      <w:r>
        <w:t>Procurement verifies the vendor.</w:t>
      </w:r>
    </w:p>
    <w:p>
      <w:pPr>
        <w:pStyle w:val="ListNumber"/>
        <w:spacing w:after="40"/>
      </w:pPr>
      <w:r>
        <w:t>Admin approves the vendor.</w:t>
      </w:r>
    </w:p>
    <w:p>
      <w:pPr>
        <w:pStyle w:val="ListNumber"/>
        <w:spacing w:after="40"/>
      </w:pPr>
      <w:r>
        <w:t>A Department Manager creates a laptop procurement request.</w:t>
      </w:r>
    </w:p>
    <w:p>
      <w:pPr>
        <w:pStyle w:val="ListNumber"/>
        <w:spacing w:after="40"/>
      </w:pPr>
      <w:r>
        <w:t>The approval engine determines the required approval path based on the amount.</w:t>
      </w:r>
    </w:p>
    <w:p>
      <w:pPr>
        <w:pStyle w:val="ListNumber"/>
        <w:spacing w:after="40"/>
      </w:pPr>
      <w:r>
        <w:t>Required approvers approve the request.</w:t>
      </w:r>
    </w:p>
    <w:p>
      <w:pPr>
        <w:pStyle w:val="ListNumber"/>
        <w:spacing w:after="40"/>
      </w:pPr>
      <w:r>
        <w:t>Procurement creates an RFQ and invites multiple approved vendors.</w:t>
      </w:r>
    </w:p>
    <w:p>
      <w:pPr>
        <w:pStyle w:val="ListNumber"/>
        <w:spacing w:after="40"/>
      </w:pPr>
      <w:r>
        <w:t>Vendors submit quotations.</w:t>
      </w:r>
    </w:p>
    <w:p>
      <w:pPr>
        <w:pStyle w:val="ListNumber"/>
        <w:spacing w:after="40"/>
      </w:pPr>
      <w:r>
        <w:t>Procurement compares price, delivery and payment terms.</w:t>
      </w:r>
    </w:p>
    <w:p>
      <w:pPr>
        <w:pStyle w:val="ListNumber"/>
        <w:spacing w:after="40"/>
      </w:pPr>
      <w:r>
        <w:t>Procurement selects a vendor.</w:t>
      </w:r>
    </w:p>
    <w:p>
      <w:pPr>
        <w:pStyle w:val="ListNumber"/>
        <w:spacing w:after="40"/>
      </w:pPr>
      <w:r>
        <w:t>Procurement generates the Purchase Order.</w:t>
      </w:r>
    </w:p>
    <w:p>
      <w:pPr>
        <w:pStyle w:val="ListNumber"/>
        <w:spacing w:after="40"/>
      </w:pPr>
      <w:r>
        <w:t>Budget/spend information is updated.</w:t>
      </w:r>
    </w:p>
    <w:p>
      <w:pPr>
        <w:pStyle w:val="ListNumber"/>
        <w:spacing w:after="40"/>
      </w:pPr>
      <w:r>
        <w:t>Notifications are created.</w:t>
      </w:r>
    </w:p>
    <w:p>
      <w:pPr>
        <w:pStyle w:val="ListNumber"/>
        <w:spacing w:after="40"/>
      </w:pPr>
      <w:r>
        <w:t>Audit logs show the complete sequence of actions.</w:t>
      </w:r>
    </w:p>
    <w:p>
      <w:pPr>
        <w:pStyle w:val="ListNumber"/>
        <w:spacing w:after="40"/>
      </w:pPr>
      <w:r>
        <w:t>Dashboards reflect the updated procurement activity.</w:t>
      </w:r>
    </w:p>
    <w:p>
      <w:pPr>
        <w:pStyle w:val="Heading1"/>
      </w:pPr>
      <w:r>
        <w:t>20. Demo / Seed Data</w:t>
      </w:r>
    </w:p>
    <w:p>
      <w:r>
        <w:t>The application should include seed data so the reviewer can test the system without manually creating everything.</w:t>
      </w:r>
    </w:p>
    <w:p>
      <w:pPr>
        <w:pStyle w:val="ListBullet"/>
        <w:spacing w:after="40"/>
      </w:pPr>
      <w:r>
        <w:t>Demo Admin account.</w:t>
      </w:r>
    </w:p>
    <w:p>
      <w:pPr>
        <w:pStyle w:val="ListBullet"/>
        <w:spacing w:after="40"/>
      </w:pPr>
      <w:r>
        <w:t>Demo Procurement Staff account.</w:t>
      </w:r>
    </w:p>
    <w:p>
      <w:pPr>
        <w:pStyle w:val="ListBullet"/>
        <w:spacing w:after="40"/>
      </w:pPr>
      <w:r>
        <w:t>Demo Procurement Manager account.</w:t>
      </w:r>
    </w:p>
    <w:p>
      <w:pPr>
        <w:pStyle w:val="ListBullet"/>
        <w:spacing w:after="40"/>
      </w:pPr>
      <w:r>
        <w:t>Demo Finance account.</w:t>
      </w:r>
    </w:p>
    <w:p>
      <w:pPr>
        <w:pStyle w:val="ListBullet"/>
        <w:spacing w:after="40"/>
      </w:pPr>
      <w:r>
        <w:t>Demo Department Manager account.</w:t>
      </w:r>
    </w:p>
    <w:p>
      <w:pPr>
        <w:pStyle w:val="ListBullet"/>
        <w:spacing w:after="40"/>
      </w:pPr>
      <w:r>
        <w:t>Demo Vendor account.</w:t>
      </w:r>
    </w:p>
    <w:p>
      <w:pPr>
        <w:pStyle w:val="ListBullet"/>
        <w:spacing w:after="40"/>
      </w:pPr>
      <w:r>
        <w:t>Demo Auditor account.</w:t>
      </w:r>
    </w:p>
    <w:p>
      <w:pPr>
        <w:pStyle w:val="ListBullet"/>
        <w:spacing w:after="40"/>
      </w:pPr>
      <w:r>
        <w:t>Three departments.</w:t>
      </w:r>
    </w:p>
    <w:p>
      <w:pPr>
        <w:pStyle w:val="ListBullet"/>
        <w:spacing w:after="40"/>
      </w:pPr>
      <w:r>
        <w:t>Three vendors with different statuses.</w:t>
      </w:r>
    </w:p>
    <w:p>
      <w:pPr>
        <w:pStyle w:val="ListBullet"/>
        <w:spacing w:after="40"/>
      </w:pPr>
      <w:r>
        <w:t>Two budgets.</w:t>
      </w:r>
    </w:p>
    <w:p>
      <w:pPr>
        <w:pStyle w:val="ListBullet"/>
        <w:spacing w:after="40"/>
      </w:pPr>
      <w:r>
        <w:t>Three purchase requests in different workflow states.</w:t>
      </w:r>
    </w:p>
    <w:p>
      <w:pPr>
        <w:pStyle w:val="ListBullet"/>
        <w:spacing w:after="40"/>
      </w:pPr>
      <w:r>
        <w:t>Two RFQs.</w:t>
      </w:r>
    </w:p>
    <w:p>
      <w:pPr>
        <w:pStyle w:val="ListBullet"/>
        <w:spacing w:after="40"/>
      </w:pPr>
      <w:r>
        <w:t>Multiple quotations.</w:t>
      </w:r>
    </w:p>
    <w:p>
      <w:pPr>
        <w:pStyle w:val="ListBullet"/>
        <w:spacing w:after="40"/>
      </w:pPr>
      <w:r>
        <w:t>One or more Purchase Orders.</w:t>
      </w:r>
    </w:p>
    <w:p>
      <w:pPr>
        <w:pStyle w:val="ListBullet"/>
        <w:spacing w:after="40"/>
      </w:pPr>
      <w:r>
        <w:t>Sample notifications and audit logs.</w:t>
      </w:r>
    </w:p>
    <w:p>
      <w:r>
        <w:t>Demo credentials must be documented securely for the reviewer and should never use production secrets.</w:t>
      </w:r>
    </w:p>
    <w:p>
      <w:pPr>
        <w:pStyle w:val="Heading1"/>
      </w:pPr>
      <w:r>
        <w:t>21. Five-Day Delivery Priorities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rFonts w:ascii="Aptos" w:hAnsi="Aptos"/>
                <w:b/>
                <w:sz w:val="18"/>
              </w:rPr>
              <w:t>Priority</w:t>
            </w:r>
          </w:p>
        </w:tc>
        <w:tc>
          <w:tcPr>
            <w:tcW w:type="dxa" w:w="6336"/>
            <w:vAlign w:val="center"/>
            <w:shd w:fill="D9EAF7"/>
          </w:tcPr>
          <w:p>
            <w:r/>
            <w:r>
              <w:rPr>
                <w:rFonts w:ascii="Aptos" w:hAnsi="Aptos"/>
                <w:b/>
                <w:sz w:val="18"/>
              </w:rPr>
              <w:t>Features</w:t>
            </w:r>
          </w:p>
        </w:tc>
      </w:tr>
      <w:tr>
        <w:tc>
          <w:tcPr>
            <w:tcW w:type="dxa" w:w="2880"/>
            <w:vAlign w:val="center"/>
          </w:tcPr>
          <w:p>
            <w:r/>
            <w:r>
              <w:rPr>
                <w:rFonts w:ascii="Aptos" w:hAnsi="Aptos"/>
                <w:b w:val="0"/>
                <w:sz w:val="18"/>
              </w:rPr>
              <w:t>P0 — Must work</w:t>
            </w:r>
          </w:p>
        </w:tc>
        <w:tc>
          <w:tcPr>
            <w:tcW w:type="dxa" w:w="6336"/>
            <w:vAlign w:val="center"/>
          </w:tcPr>
          <w:p>
            <w:r/>
            <w:r>
              <w:rPr>
                <w:rFonts w:ascii="Aptos" w:hAnsi="Aptos"/>
                <w:b w:val="0"/>
                <w:sz w:val="18"/>
              </w:rPr>
              <w:t>Authentication, RBAC, vendor registration/verification/approval, purchase request, approval workflow, RFQ, quotation submission/comparison, PO generation, PostgreSQL persistence.</w:t>
            </w:r>
          </w:p>
        </w:tc>
      </w:tr>
      <w:tr>
        <w:tc>
          <w:tcPr>
            <w:tcW w:type="dxa" w:w="2880"/>
            <w:vAlign w:val="center"/>
          </w:tcPr>
          <w:p>
            <w:r/>
            <w:r>
              <w:rPr>
                <w:rFonts w:ascii="Aptos" w:hAnsi="Aptos"/>
                <w:b w:val="0"/>
                <w:sz w:val="18"/>
              </w:rPr>
              <w:t>P1 — Required supporting features</w:t>
            </w:r>
          </w:p>
        </w:tc>
        <w:tc>
          <w:tcPr>
            <w:tcW w:type="dxa" w:w="6336"/>
            <w:vAlign w:val="center"/>
          </w:tcPr>
          <w:p>
            <w:r/>
            <w:r>
              <w:rPr>
                <w:rFonts w:ascii="Aptos" w:hAnsi="Aptos"/>
                <w:b w:val="0"/>
                <w:sz w:val="18"/>
              </w:rPr>
              <w:t>Budget, notifications, audit logs, dashboards.</w:t>
            </w:r>
          </w:p>
        </w:tc>
      </w:tr>
      <w:tr>
        <w:tc>
          <w:tcPr>
            <w:tcW w:type="dxa" w:w="2880"/>
            <w:vAlign w:val="center"/>
          </w:tcPr>
          <w:p>
            <w:r/>
            <w:r>
              <w:rPr>
                <w:rFonts w:ascii="Aptos" w:hAnsi="Aptos"/>
                <w:b w:val="0"/>
                <w:sz w:val="18"/>
              </w:rPr>
              <w:t>P2 — Polish / enhancement</w:t>
            </w:r>
          </w:p>
        </w:tc>
        <w:tc>
          <w:tcPr>
            <w:tcW w:type="dxa" w:w="6336"/>
            <w:vAlign w:val="center"/>
          </w:tcPr>
          <w:p>
            <w:r/>
            <w:r>
              <w:rPr>
                <w:rFonts w:ascii="Aptos" w:hAnsi="Aptos"/>
                <w:b w:val="0"/>
                <w:sz w:val="18"/>
              </w:rPr>
              <w:t>Advanced analytics, vendor performance, advanced filtering, extra visual polish.</w:t>
            </w:r>
          </w:p>
        </w:tc>
      </w:tr>
    </w:tbl>
    <w:p/>
    <w:p>
      <w:pPr>
        <w:pStyle w:val="Heading1"/>
      </w:pPr>
      <w:r>
        <w:t>22. Suggested 5-Day Execution Plan</w:t>
      </w:r>
    </w:p>
    <w:tbl>
      <w:tblPr>
        <w:tblStyle w:val="TableGrid"/>
        <w:tblW w:type="auto" w:w="0"/>
        <w:jc w:val="center"/>
        <w:tblLook w:firstColumn="1" w:firstRow="1" w:lastColumn="0" w:lastRow="0" w:noHBand="0" w:noVBand="1" w:val="04A0"/>
      </w:tblPr>
      <w:tblGrid>
        <w:gridCol w:w="5112"/>
        <w:gridCol w:w="5112"/>
      </w:tblGrid>
      <w:tr>
        <w:tc>
          <w:tcPr>
            <w:tcW w:type="dxa" w:w="1440"/>
            <w:vAlign w:val="center"/>
            <w:shd w:fill="D9EAF7"/>
          </w:tcPr>
          <w:p>
            <w:r/>
            <w:r>
              <w:rPr>
                <w:rFonts w:ascii="Aptos" w:hAnsi="Aptos"/>
                <w:b/>
                <w:sz w:val="18"/>
              </w:rPr>
              <w:t>Day</w:t>
            </w:r>
          </w:p>
        </w:tc>
        <w:tc>
          <w:tcPr>
            <w:tcW w:type="dxa" w:w="7776"/>
            <w:vAlign w:val="center"/>
            <w:shd w:fill="D9EAF7"/>
          </w:tcPr>
          <w:p>
            <w:r/>
            <w:r>
              <w:rPr>
                <w:rFonts w:ascii="Aptos" w:hAnsi="Aptos"/>
                <w:b/>
                <w:sz w:val="18"/>
              </w:rPr>
              <w:t>Primary Work</w:t>
            </w:r>
          </w:p>
        </w:tc>
      </w:tr>
      <w:tr>
        <w:tc>
          <w:tcPr>
            <w:tcW w:type="dxa" w:w="1440"/>
            <w:vAlign w:val="center"/>
          </w:tcPr>
          <w:p>
            <w:r/>
            <w:r>
              <w:rPr>
                <w:rFonts w:ascii="Aptos" w:hAnsi="Aptos"/>
                <w:b w:val="0"/>
                <w:sz w:val="18"/>
              </w:rPr>
              <w:t>Day 1</w:t>
            </w:r>
          </w:p>
        </w:tc>
        <w:tc>
          <w:tcPr>
            <w:tcW w:type="dxa" w:w="7776"/>
            <w:vAlign w:val="center"/>
          </w:tcPr>
          <w:p>
            <w:r/>
            <w:r>
              <w:rPr>
                <w:rFonts w:ascii="Aptos" w:hAnsi="Aptos"/>
                <w:b w:val="0"/>
                <w:sz w:val="18"/>
              </w:rPr>
              <w:t>Project setup, PostgreSQL/Prisma, schema, migrations, seed data, authentication and base layout.</w:t>
            </w:r>
          </w:p>
        </w:tc>
      </w:tr>
      <w:tr>
        <w:tc>
          <w:tcPr>
            <w:tcW w:type="dxa" w:w="1440"/>
            <w:vAlign w:val="center"/>
          </w:tcPr>
          <w:p>
            <w:r/>
            <w:r>
              <w:rPr>
                <w:rFonts w:ascii="Aptos" w:hAnsi="Aptos"/>
                <w:b w:val="0"/>
                <w:sz w:val="18"/>
              </w:rPr>
              <w:t>Day 2</w:t>
            </w:r>
          </w:p>
        </w:tc>
        <w:tc>
          <w:tcPr>
            <w:tcW w:type="dxa" w:w="7776"/>
            <w:vAlign w:val="center"/>
          </w:tcPr>
          <w:p>
            <w:r/>
            <w:r>
              <w:rPr>
                <w:rFonts w:ascii="Aptos" w:hAnsi="Aptos"/>
                <w:b w:val="0"/>
                <w:sz w:val="18"/>
              </w:rPr>
              <w:t>RBAC, Admin, vendor registration, vendor verification and Admin approval.</w:t>
            </w:r>
          </w:p>
        </w:tc>
      </w:tr>
      <w:tr>
        <w:tc>
          <w:tcPr>
            <w:tcW w:type="dxa" w:w="1440"/>
            <w:vAlign w:val="center"/>
          </w:tcPr>
          <w:p>
            <w:r/>
            <w:r>
              <w:rPr>
                <w:rFonts w:ascii="Aptos" w:hAnsi="Aptos"/>
                <w:b w:val="0"/>
                <w:sz w:val="18"/>
              </w:rPr>
              <w:t>Day 3</w:t>
            </w:r>
          </w:p>
        </w:tc>
        <w:tc>
          <w:tcPr>
            <w:tcW w:type="dxa" w:w="7776"/>
            <w:vAlign w:val="center"/>
          </w:tcPr>
          <w:p>
            <w:r/>
            <w:r>
              <w:rPr>
                <w:rFonts w:ascii="Aptos" w:hAnsi="Aptos"/>
                <w:b w:val="0"/>
                <w:sz w:val="18"/>
              </w:rPr>
              <w:t>Purchase requests, approval engine, budgets, approval history.</w:t>
            </w:r>
          </w:p>
        </w:tc>
      </w:tr>
      <w:tr>
        <w:tc>
          <w:tcPr>
            <w:tcW w:type="dxa" w:w="1440"/>
            <w:vAlign w:val="center"/>
          </w:tcPr>
          <w:p>
            <w:r/>
            <w:r>
              <w:rPr>
                <w:rFonts w:ascii="Aptos" w:hAnsi="Aptos"/>
                <w:b w:val="0"/>
                <w:sz w:val="18"/>
              </w:rPr>
              <w:t>Day 4</w:t>
            </w:r>
          </w:p>
        </w:tc>
        <w:tc>
          <w:tcPr>
            <w:tcW w:type="dxa" w:w="7776"/>
            <w:vAlign w:val="center"/>
          </w:tcPr>
          <w:p>
            <w:r/>
            <w:r>
              <w:rPr>
                <w:rFonts w:ascii="Aptos" w:hAnsi="Aptos"/>
                <w:b w:val="0"/>
                <w:sz w:val="18"/>
              </w:rPr>
              <w:t>RFQs, vendor quotation submission, quotation comparison, vendor selection and PO generation.</w:t>
            </w:r>
          </w:p>
        </w:tc>
      </w:tr>
      <w:tr>
        <w:tc>
          <w:tcPr>
            <w:tcW w:type="dxa" w:w="1440"/>
            <w:vAlign w:val="center"/>
          </w:tcPr>
          <w:p>
            <w:r/>
            <w:r>
              <w:rPr>
                <w:rFonts w:ascii="Aptos" w:hAnsi="Aptos"/>
                <w:b w:val="0"/>
                <w:sz w:val="18"/>
              </w:rPr>
              <w:t>Day 5</w:t>
            </w:r>
          </w:p>
        </w:tc>
        <w:tc>
          <w:tcPr>
            <w:tcW w:type="dxa" w:w="7776"/>
            <w:vAlign w:val="center"/>
          </w:tcPr>
          <w:p>
            <w:r/>
            <w:r>
              <w:rPr>
                <w:rFonts w:ascii="Aptos" w:hAnsi="Aptos"/>
                <w:b w:val="0"/>
                <w:sz w:val="18"/>
              </w:rPr>
              <w:t>Notifications, audit logs, dashboards, testing, bug fixing, deployment and README/documentation.</w:t>
            </w:r>
          </w:p>
        </w:tc>
      </w:tr>
    </w:tbl>
    <w:p/>
    <w:p>
      <w:pPr>
        <w:pStyle w:val="Heading1"/>
      </w:pPr>
      <w:r>
        <w:t>23. Proposed Project Structure</w:t>
      </w:r>
    </w:p>
    <w:p>
      <w:pPr>
        <w:pStyle w:val="CodeBlock"/>
        <w:spacing w:after="120"/>
        <w:ind w:left="288"/>
      </w:pPr>
      <w:r>
        <w:t>sourcelyx/</w:t>
        <w:br/>
        <w:t>│</w:t>
        <w:br/>
        <w:t>├── app/</w:t>
        <w:br/>
        <w:t>│   ├── (public)/</w:t>
        <w:br/>
        <w:t>│   ├── (auth)/</w:t>
        <w:br/>
        <w:t>│   ├── admin/</w:t>
        <w:br/>
        <w:t>│   ├── procurement/</w:t>
        <w:br/>
        <w:t>│   ├── finance/</w:t>
        <w:br/>
        <w:t>│   ├── manager/</w:t>
        <w:br/>
        <w:t>│   ├── vendor/</w:t>
        <w:br/>
        <w:t>│   ├── auditor/</w:t>
        <w:br/>
        <w:t>│   └── api/</w:t>
        <w:br/>
        <w:t>│</w:t>
        <w:br/>
        <w:t>├── components/</w:t>
        <w:br/>
        <w:t>│   ├── ui/</w:t>
        <w:br/>
        <w:t>│   ├── dashboard/</w:t>
        <w:br/>
        <w:t>│   ├── vendors/</w:t>
        <w:br/>
        <w:t>│   ├── purchase-requests/</w:t>
        <w:br/>
        <w:t>│   ├── approvals/</w:t>
        <w:br/>
        <w:t>│   ├── rfqs/</w:t>
        <w:br/>
        <w:t>│   ├── quotations/</w:t>
        <w:br/>
        <w:t>│   └── purchase-orders/</w:t>
        <w:br/>
        <w:t>│</w:t>
        <w:br/>
        <w:t>├── lib/</w:t>
        <w:br/>
        <w:t>│   ├── auth/</w:t>
        <w:br/>
        <w:t>│   ├── permissions/</w:t>
        <w:br/>
        <w:t>│   ├── prisma/</w:t>
        <w:br/>
        <w:t>│   ├── validations/</w:t>
        <w:br/>
        <w:t>│   ├── notifications/</w:t>
        <w:br/>
        <w:t>│   └── audit/</w:t>
        <w:br/>
        <w:t>│</w:t>
        <w:br/>
        <w:t>├── prisma/</w:t>
        <w:br/>
        <w:t>│   ├── schema.prisma</w:t>
        <w:br/>
        <w:t>│   └── seed.ts</w:t>
        <w:br/>
        <w:t>│</w:t>
        <w:br/>
        <w:t>├── types/</w:t>
        <w:br/>
        <w:t>├── public/</w:t>
        <w:br/>
        <w:t>├── middleware.ts</w:t>
        <w:br/>
        <w:t>├── .env.example</w:t>
        <w:br/>
        <w:t>├── README.md</w:t>
        <w:br/>
        <w:t>└── package.json</w:t>
      </w:r>
    </w:p>
    <w:p>
      <w:pPr>
        <w:pStyle w:val="Heading1"/>
      </w:pPr>
      <w:r>
        <w:t>24. Requirement-to-Implementation Traceability</w:t>
      </w:r>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D9EAF7"/>
          </w:tcPr>
          <w:p>
            <w:r/>
            <w:r>
              <w:rPr>
                <w:rFonts w:ascii="Aptos" w:hAnsi="Aptos"/>
                <w:b/>
                <w:sz w:val="18"/>
              </w:rPr>
              <w:t>Business Requirement</w:t>
            </w:r>
          </w:p>
        </w:tc>
        <w:tc>
          <w:tcPr>
            <w:tcW w:type="dxa" w:w="5760"/>
            <w:vAlign w:val="center"/>
            <w:shd w:fill="D9EAF7"/>
          </w:tcPr>
          <w:p>
            <w:r/>
            <w:r>
              <w:rPr>
                <w:rFonts w:ascii="Aptos" w:hAnsi="Aptos"/>
                <w:b/>
                <w:sz w:val="18"/>
              </w:rPr>
              <w:t>Implementation Area</w:t>
            </w:r>
          </w:p>
        </w:tc>
      </w:tr>
      <w:tr>
        <w:tc>
          <w:tcPr>
            <w:tcW w:type="dxa" w:w="3456"/>
            <w:vAlign w:val="center"/>
          </w:tcPr>
          <w:p>
            <w:r/>
            <w:r>
              <w:rPr>
                <w:rFonts w:ascii="Aptos" w:hAnsi="Aptos"/>
                <w:b w:val="0"/>
                <w:sz w:val="18"/>
              </w:rPr>
              <w:t>Vendor onboarding</w:t>
            </w:r>
          </w:p>
        </w:tc>
        <w:tc>
          <w:tcPr>
            <w:tcW w:type="dxa" w:w="5760"/>
            <w:vAlign w:val="center"/>
          </w:tcPr>
          <w:p>
            <w:r/>
            <w:r>
              <w:rPr>
                <w:rFonts w:ascii="Aptos" w:hAnsi="Aptos"/>
                <w:b w:val="0"/>
                <w:sz w:val="18"/>
              </w:rPr>
              <w:t>Public registration + vendors + vendor_documents</w:t>
            </w:r>
          </w:p>
        </w:tc>
      </w:tr>
      <w:tr>
        <w:tc>
          <w:tcPr>
            <w:tcW w:type="dxa" w:w="3456"/>
            <w:vAlign w:val="center"/>
          </w:tcPr>
          <w:p>
            <w:r/>
            <w:r>
              <w:rPr>
                <w:rFonts w:ascii="Aptos" w:hAnsi="Aptos"/>
                <w:b w:val="0"/>
                <w:sz w:val="18"/>
              </w:rPr>
              <w:t>Vendor verification</w:t>
            </w:r>
          </w:p>
        </w:tc>
        <w:tc>
          <w:tcPr>
            <w:tcW w:type="dxa" w:w="5760"/>
            <w:vAlign w:val="center"/>
          </w:tcPr>
          <w:p>
            <w:r/>
            <w:r>
              <w:rPr>
                <w:rFonts w:ascii="Aptos" w:hAnsi="Aptos"/>
                <w:b w:val="0"/>
                <w:sz w:val="18"/>
              </w:rPr>
              <w:t>Procurement vendor workflow + status transitions</w:t>
            </w:r>
          </w:p>
        </w:tc>
      </w:tr>
      <w:tr>
        <w:tc>
          <w:tcPr>
            <w:tcW w:type="dxa" w:w="3456"/>
            <w:vAlign w:val="center"/>
          </w:tcPr>
          <w:p>
            <w:r/>
            <w:r>
              <w:rPr>
                <w:rFonts w:ascii="Aptos" w:hAnsi="Aptos"/>
                <w:b w:val="0"/>
                <w:sz w:val="18"/>
              </w:rPr>
              <w:t>Admin approval</w:t>
            </w:r>
          </w:p>
        </w:tc>
        <w:tc>
          <w:tcPr>
            <w:tcW w:type="dxa" w:w="5760"/>
            <w:vAlign w:val="center"/>
          </w:tcPr>
          <w:p>
            <w:r/>
            <w:r>
              <w:rPr>
                <w:rFonts w:ascii="Aptos" w:hAnsi="Aptos"/>
                <w:b w:val="0"/>
                <w:sz w:val="18"/>
              </w:rPr>
              <w:t>Admin vendor approval page + permission</w:t>
            </w:r>
          </w:p>
        </w:tc>
      </w:tr>
      <w:tr>
        <w:tc>
          <w:tcPr>
            <w:tcW w:type="dxa" w:w="3456"/>
            <w:vAlign w:val="center"/>
          </w:tcPr>
          <w:p>
            <w:r/>
            <w:r>
              <w:rPr>
                <w:rFonts w:ascii="Aptos" w:hAnsi="Aptos"/>
                <w:b w:val="0"/>
                <w:sz w:val="18"/>
              </w:rPr>
              <w:t>Purchase requests</w:t>
            </w:r>
          </w:p>
        </w:tc>
        <w:tc>
          <w:tcPr>
            <w:tcW w:type="dxa" w:w="5760"/>
            <w:vAlign w:val="center"/>
          </w:tcPr>
          <w:p>
            <w:r/>
            <w:r>
              <w:rPr>
                <w:rFonts w:ascii="Aptos" w:hAnsi="Aptos"/>
                <w:b w:val="0"/>
                <w:sz w:val="18"/>
              </w:rPr>
              <w:t>purchase_requests + purchase_request_items + UI/API</w:t>
            </w:r>
          </w:p>
        </w:tc>
      </w:tr>
      <w:tr>
        <w:tc>
          <w:tcPr>
            <w:tcW w:type="dxa" w:w="3456"/>
            <w:vAlign w:val="center"/>
          </w:tcPr>
          <w:p>
            <w:r/>
            <w:r>
              <w:rPr>
                <w:rFonts w:ascii="Aptos" w:hAnsi="Aptos"/>
                <w:b w:val="0"/>
                <w:sz w:val="18"/>
              </w:rPr>
              <w:t>Amount-based approvals</w:t>
            </w:r>
          </w:p>
        </w:tc>
        <w:tc>
          <w:tcPr>
            <w:tcW w:type="dxa" w:w="5760"/>
            <w:vAlign w:val="center"/>
          </w:tcPr>
          <w:p>
            <w:r/>
            <w:r>
              <w:rPr>
                <w:rFonts w:ascii="Aptos" w:hAnsi="Aptos"/>
                <w:b w:val="0"/>
                <w:sz w:val="18"/>
              </w:rPr>
              <w:t>approval_rules + approvals + approval engine</w:t>
            </w:r>
          </w:p>
        </w:tc>
      </w:tr>
      <w:tr>
        <w:tc>
          <w:tcPr>
            <w:tcW w:type="dxa" w:w="3456"/>
            <w:vAlign w:val="center"/>
          </w:tcPr>
          <w:p>
            <w:r/>
            <w:r>
              <w:rPr>
                <w:rFonts w:ascii="Aptos" w:hAnsi="Aptos"/>
                <w:b w:val="0"/>
                <w:sz w:val="18"/>
              </w:rPr>
              <w:t>RFQs</w:t>
            </w:r>
          </w:p>
        </w:tc>
        <w:tc>
          <w:tcPr>
            <w:tcW w:type="dxa" w:w="5760"/>
            <w:vAlign w:val="center"/>
          </w:tcPr>
          <w:p>
            <w:r/>
            <w:r>
              <w:rPr>
                <w:rFonts w:ascii="Aptos" w:hAnsi="Aptos"/>
                <w:b w:val="0"/>
                <w:sz w:val="18"/>
              </w:rPr>
              <w:t>rfqs + rfq_vendors + Procurement UI/API</w:t>
            </w:r>
          </w:p>
        </w:tc>
      </w:tr>
      <w:tr>
        <w:tc>
          <w:tcPr>
            <w:tcW w:type="dxa" w:w="3456"/>
            <w:vAlign w:val="center"/>
          </w:tcPr>
          <w:p>
            <w:r/>
            <w:r>
              <w:rPr>
                <w:rFonts w:ascii="Aptos" w:hAnsi="Aptos"/>
                <w:b w:val="0"/>
                <w:sz w:val="18"/>
              </w:rPr>
              <w:t>Quotations</w:t>
            </w:r>
          </w:p>
        </w:tc>
        <w:tc>
          <w:tcPr>
            <w:tcW w:type="dxa" w:w="5760"/>
            <w:vAlign w:val="center"/>
          </w:tcPr>
          <w:p>
            <w:r/>
            <w:r>
              <w:rPr>
                <w:rFonts w:ascii="Aptos" w:hAnsi="Aptos"/>
                <w:b w:val="0"/>
                <w:sz w:val="18"/>
              </w:rPr>
              <w:t>quotations + quotation_items + Vendor/Procurement UI</w:t>
            </w:r>
          </w:p>
        </w:tc>
      </w:tr>
      <w:tr>
        <w:tc>
          <w:tcPr>
            <w:tcW w:type="dxa" w:w="3456"/>
            <w:vAlign w:val="center"/>
          </w:tcPr>
          <w:p>
            <w:r/>
            <w:r>
              <w:rPr>
                <w:rFonts w:ascii="Aptos" w:hAnsi="Aptos"/>
                <w:b w:val="0"/>
                <w:sz w:val="18"/>
              </w:rPr>
              <w:t>Quotation comparison</w:t>
            </w:r>
          </w:p>
        </w:tc>
        <w:tc>
          <w:tcPr>
            <w:tcW w:type="dxa" w:w="5760"/>
            <w:vAlign w:val="center"/>
          </w:tcPr>
          <w:p>
            <w:r/>
            <w:r>
              <w:rPr>
                <w:rFonts w:ascii="Aptos" w:hAnsi="Aptos"/>
                <w:b w:val="0"/>
                <w:sz w:val="18"/>
              </w:rPr>
              <w:t>Comparison service/page</w:t>
            </w:r>
          </w:p>
        </w:tc>
      </w:tr>
      <w:tr>
        <w:tc>
          <w:tcPr>
            <w:tcW w:type="dxa" w:w="3456"/>
            <w:vAlign w:val="center"/>
          </w:tcPr>
          <w:p>
            <w:r/>
            <w:r>
              <w:rPr>
                <w:rFonts w:ascii="Aptos" w:hAnsi="Aptos"/>
                <w:b w:val="0"/>
                <w:sz w:val="18"/>
              </w:rPr>
              <w:t>Purchase Orders</w:t>
            </w:r>
          </w:p>
        </w:tc>
        <w:tc>
          <w:tcPr>
            <w:tcW w:type="dxa" w:w="5760"/>
            <w:vAlign w:val="center"/>
          </w:tcPr>
          <w:p>
            <w:r/>
            <w:r>
              <w:rPr>
                <w:rFonts w:ascii="Aptos" w:hAnsi="Aptos"/>
                <w:b w:val="0"/>
                <w:sz w:val="18"/>
              </w:rPr>
              <w:t>purchase_orders + purchase_order_items + Procurement permission</w:t>
            </w:r>
          </w:p>
        </w:tc>
      </w:tr>
      <w:tr>
        <w:tc>
          <w:tcPr>
            <w:tcW w:type="dxa" w:w="3456"/>
            <w:vAlign w:val="center"/>
          </w:tcPr>
          <w:p>
            <w:r/>
            <w:r>
              <w:rPr>
                <w:rFonts w:ascii="Aptos" w:hAnsi="Aptos"/>
                <w:b w:val="0"/>
                <w:sz w:val="18"/>
              </w:rPr>
              <w:t>Budget/spend control</w:t>
            </w:r>
          </w:p>
        </w:tc>
        <w:tc>
          <w:tcPr>
            <w:tcW w:type="dxa" w:w="5760"/>
            <w:vAlign w:val="center"/>
          </w:tcPr>
          <w:p>
            <w:r/>
            <w:r>
              <w:rPr>
                <w:rFonts w:ascii="Aptos" w:hAnsi="Aptos"/>
                <w:b w:val="0"/>
                <w:sz w:val="18"/>
              </w:rPr>
              <w:t>budgets + spend calculation + dashboards</w:t>
            </w:r>
          </w:p>
        </w:tc>
      </w:tr>
      <w:tr>
        <w:tc>
          <w:tcPr>
            <w:tcW w:type="dxa" w:w="3456"/>
            <w:vAlign w:val="center"/>
          </w:tcPr>
          <w:p>
            <w:r/>
            <w:r>
              <w:rPr>
                <w:rFonts w:ascii="Aptos" w:hAnsi="Aptos"/>
                <w:b w:val="0"/>
                <w:sz w:val="18"/>
              </w:rPr>
              <w:t>Notifications</w:t>
            </w:r>
          </w:p>
        </w:tc>
        <w:tc>
          <w:tcPr>
            <w:tcW w:type="dxa" w:w="5760"/>
            <w:vAlign w:val="center"/>
          </w:tcPr>
          <w:p>
            <w:r/>
            <w:r>
              <w:rPr>
                <w:rFonts w:ascii="Aptos" w:hAnsi="Aptos"/>
                <w:b w:val="0"/>
                <w:sz w:val="18"/>
              </w:rPr>
              <w:t>notifications + in-app notification UI</w:t>
            </w:r>
          </w:p>
        </w:tc>
      </w:tr>
      <w:tr>
        <w:tc>
          <w:tcPr>
            <w:tcW w:type="dxa" w:w="3456"/>
            <w:vAlign w:val="center"/>
          </w:tcPr>
          <w:p>
            <w:r/>
            <w:r>
              <w:rPr>
                <w:rFonts w:ascii="Aptos" w:hAnsi="Aptos"/>
                <w:b w:val="0"/>
                <w:sz w:val="18"/>
              </w:rPr>
              <w:t>Auditability</w:t>
            </w:r>
          </w:p>
        </w:tc>
        <w:tc>
          <w:tcPr>
            <w:tcW w:type="dxa" w:w="5760"/>
            <w:vAlign w:val="center"/>
          </w:tcPr>
          <w:p>
            <w:r/>
            <w:r>
              <w:rPr>
                <w:rFonts w:ascii="Aptos" w:hAnsi="Aptos"/>
                <w:b w:val="0"/>
                <w:sz w:val="18"/>
              </w:rPr>
              <w:t>audit_logs + automatic logging</w:t>
            </w:r>
          </w:p>
        </w:tc>
      </w:tr>
      <w:tr>
        <w:tc>
          <w:tcPr>
            <w:tcW w:type="dxa" w:w="3456"/>
            <w:vAlign w:val="center"/>
          </w:tcPr>
          <w:p>
            <w:r/>
            <w:r>
              <w:rPr>
                <w:rFonts w:ascii="Aptos" w:hAnsi="Aptos"/>
                <w:b w:val="0"/>
                <w:sz w:val="18"/>
              </w:rPr>
              <w:t>Vendor performance</w:t>
            </w:r>
          </w:p>
        </w:tc>
        <w:tc>
          <w:tcPr>
            <w:tcW w:type="dxa" w:w="5760"/>
            <w:vAlign w:val="center"/>
          </w:tcPr>
          <w:p>
            <w:r/>
            <w:r>
              <w:rPr>
                <w:rFonts w:ascii="Aptos" w:hAnsi="Aptos"/>
                <w:b w:val="0"/>
                <w:sz w:val="18"/>
              </w:rPr>
              <w:t>vendor_performance + analytics</w:t>
            </w:r>
          </w:p>
        </w:tc>
      </w:tr>
      <w:tr>
        <w:tc>
          <w:tcPr>
            <w:tcW w:type="dxa" w:w="3456"/>
            <w:vAlign w:val="center"/>
          </w:tcPr>
          <w:p>
            <w:r/>
            <w:r>
              <w:rPr>
                <w:rFonts w:ascii="Aptos" w:hAnsi="Aptos"/>
                <w:b w:val="0"/>
                <w:sz w:val="18"/>
              </w:rPr>
              <w:t>Role-based dashboards</w:t>
            </w:r>
          </w:p>
        </w:tc>
        <w:tc>
          <w:tcPr>
            <w:tcW w:type="dxa" w:w="5760"/>
            <w:vAlign w:val="center"/>
          </w:tcPr>
          <w:p>
            <w:r/>
            <w:r>
              <w:rPr>
                <w:rFonts w:ascii="Aptos" w:hAnsi="Aptos"/>
                <w:b w:val="0"/>
                <w:sz w:val="18"/>
              </w:rPr>
              <w:t>Role-specific dashboard routes/components</w:t>
            </w:r>
          </w:p>
        </w:tc>
      </w:tr>
      <w:tr>
        <w:tc>
          <w:tcPr>
            <w:tcW w:type="dxa" w:w="3456"/>
            <w:vAlign w:val="center"/>
          </w:tcPr>
          <w:p>
            <w:r/>
            <w:r>
              <w:rPr>
                <w:rFonts w:ascii="Aptos" w:hAnsi="Aptos"/>
                <w:b w:val="0"/>
                <w:sz w:val="18"/>
              </w:rPr>
              <w:t>Secure access</w:t>
            </w:r>
          </w:p>
        </w:tc>
        <w:tc>
          <w:tcPr>
            <w:tcW w:type="dxa" w:w="5760"/>
            <w:vAlign w:val="center"/>
          </w:tcPr>
          <w:p>
            <w:r/>
            <w:r>
              <w:rPr>
                <w:rFonts w:ascii="Aptos" w:hAnsi="Aptos"/>
                <w:b w:val="0"/>
                <w:sz w:val="18"/>
              </w:rPr>
              <w:t>Authentication + RBAC + record-level authorization</w:t>
            </w:r>
          </w:p>
        </w:tc>
      </w:tr>
    </w:tbl>
    <w:p/>
    <w:p>
      <w:pPr>
        <w:pStyle w:val="Heading1"/>
      </w:pPr>
      <w:r>
        <w:t>25. How to Explain the Project to the Team Lead</w:t>
      </w:r>
    </w:p>
    <w:p>
      <w:r>
        <w:t>A concise technical explanation can be presented as follows:</w:t>
      </w:r>
    </w:p>
    <w:p>
      <w:pPr>
        <w:ind w:left="360"/>
      </w:pPr>
      <w:r>
        <w:rPr>
          <w:i/>
        </w:rPr>
        <w:t>“Sourcelyx is a centralized procurement platform. The workflow starts with a vendor registration request from the public page. Procurement verifies the vendor and Admin gives the final approval. Once approved, departments can create purchase requests. The approval path is amount-based: up to ₹25,000 requires Department Manager approval, while ₹25,001 to ₹1,00,000 requires Department Manager and then Procurement Manager approval. After approval, Procurement creates an RFQ, vendors submit quotations, Procurement compares and selects the vendor, and only Procurement generates the Purchase Order. PostgreSQL with Prisma will store the relational data, while Next.js, TypeScript and Tailwind will be used for the application. RBAC, audit logs, notifications, budgets and dashboards provide security, traceability and spend visibility.”</w:t>
      </w:r>
    </w:p>
    <w:p>
      <w:pPr>
        <w:pStyle w:val="Heading1"/>
      </w:pPr>
      <w:r>
        <w:t>26. Open Point / Confirmation Needed</w:t>
      </w:r>
    </w:p>
    <w:p>
      <w:r>
        <w:t>Only one business-rule item remains intentionally open: the approval hierarchy for purchase amounts above ₹1,00,000. The technical design already supports configurable rules, so implementation can proceed without blocking the project. Before the final business sign-off, the Team Lead should confirm whether an additional approver is required for that range.</w:t>
      </w:r>
    </w:p>
    <w:p>
      <w:pPr>
        <w:pStyle w:val="Heading1"/>
      </w:pPr>
      <w:r>
        <w:t>27. Immediate Next Step — Coding</w:t>
      </w:r>
    </w:p>
    <w:p>
      <w:r>
        <w:t>All major requirements required to begin implementation have been consolidated. The next development sequence is:</w:t>
      </w:r>
    </w:p>
    <w:p>
      <w:pPr>
        <w:pStyle w:val="ListNumber"/>
        <w:spacing w:after="40"/>
      </w:pPr>
      <w:r>
        <w:t>Initialize the Next.js project.</w:t>
      </w:r>
    </w:p>
    <w:p>
      <w:pPr>
        <w:pStyle w:val="ListNumber"/>
        <w:spacing w:after="40"/>
      </w:pPr>
      <w:r>
        <w:t>Install and configure Prisma and PostgreSQL.</w:t>
      </w:r>
    </w:p>
    <w:p>
      <w:pPr>
        <w:pStyle w:val="ListNumber"/>
        <w:spacing w:after="40"/>
      </w:pPr>
      <w:r>
        <w:t>Create schema.prisma with all core entities and relationships.</w:t>
      </w:r>
    </w:p>
    <w:p>
      <w:pPr>
        <w:pStyle w:val="ListNumber"/>
        <w:spacing w:after="40"/>
      </w:pPr>
      <w:r>
        <w:t>Create migrations and seed roles, permissions, departments, approval rules and demo data.</w:t>
      </w:r>
    </w:p>
    <w:p>
      <w:pPr>
        <w:pStyle w:val="ListNumber"/>
        <w:spacing w:after="40"/>
      </w:pPr>
      <w:r>
        <w:t>Implement authentication and RBAC.</w:t>
      </w:r>
    </w:p>
    <w:p>
      <w:pPr>
        <w:pStyle w:val="ListNumber"/>
        <w:spacing w:after="40"/>
      </w:pPr>
      <w:r>
        <w:t>Build the vendor onboarding workflow.</w:t>
      </w:r>
    </w:p>
    <w:p>
      <w:pPr>
        <w:pStyle w:val="ListNumber"/>
        <w:spacing w:after="40"/>
      </w:pPr>
      <w:r>
        <w:t>Build purchase request and approval workflow.</w:t>
      </w:r>
    </w:p>
    <w:p>
      <w:pPr>
        <w:pStyle w:val="ListNumber"/>
        <w:spacing w:after="40"/>
      </w:pPr>
      <w:r>
        <w:t>Build RFQ, quotation and PO workflow.</w:t>
      </w:r>
    </w:p>
    <w:p>
      <w:pPr>
        <w:pStyle w:val="ListNumber"/>
        <w:spacing w:after="40"/>
      </w:pPr>
      <w:r>
        <w:t>Add budgets, notifications, audit logs and dashboards.</w:t>
      </w:r>
    </w:p>
    <w:p>
      <w:pPr>
        <w:pStyle w:val="ListNumber"/>
        <w:spacing w:after="40"/>
      </w:pPr>
      <w:r>
        <w:t>Run end-to-end tests, fix defects, deploy and prepare README/demo.</w:t>
      </w:r>
    </w:p>
    <w:p/>
    <w:p>
      <w:pPr>
        <w:jc w:val="center"/>
      </w:pPr>
      <w:r>
        <w:rPr>
          <w:b/>
          <w:sz w:val="22"/>
        </w:rPr>
        <w:t>END OF PROJECT REQUIREMENTS &amp; TECHNICAL PLAN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NxtWise IT Pvt. Ltd. | Full Stack Internship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SOURCELYX — Project Requirements &amp; Technical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Sourcelyx — Project Requirements &amp; Technical Implementation Plan</dc:title>
  <dc:subject>NxtWise IT Full Stack Internship Project</dc:subject>
  <dc:creator>Prathyusha Morthala</dc:creator>
  <cp:keywords>Sourcelyx, NxtWise IT, PostgreSQL, Prisma, Next.js, Procurement, Vendor Management</cp:keywords>
  <dc:description>generated by python-docx</dc:description>
  <cp:lastModifiedBy/>
  <cp:revision>1</cp:revision>
  <dcterms:created xsi:type="dcterms:W3CDTF">2013-12-23T23:15:00Z</dcterms:created>
  <dcterms:modified xsi:type="dcterms:W3CDTF">2013-12-23T23:15:00Z</dcterms:modified>
  <cp:category/>
</cp:coreProperties>
</file>