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BF3F" w14:textId="5F692F27" w:rsidR="00E4418D" w:rsidRDefault="00E4418D">
      <w:r>
        <w:t>Stakeholders list</w:t>
      </w:r>
    </w:p>
    <w:sectPr w:rsidR="00E4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8D"/>
    <w:rsid w:val="00E4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0CB7"/>
  <w15:chartTrackingRefBased/>
  <w15:docId w15:val="{A43D8B39-99FF-CF4E-B884-77B01780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Somu</dc:creator>
  <cp:keywords/>
  <dc:description/>
  <cp:lastModifiedBy>Sriharsha Somu</cp:lastModifiedBy>
  <cp:revision>1</cp:revision>
  <dcterms:created xsi:type="dcterms:W3CDTF">2021-02-12T12:15:00Z</dcterms:created>
  <dcterms:modified xsi:type="dcterms:W3CDTF">2021-02-12T12:17:00Z</dcterms:modified>
</cp:coreProperties>
</file>