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6B7280"/>
          <w:spacing w:val="40"/>
          <w:sz w:val="24"/>
          <w:szCs w:val="24"/>
        </w:rPr>
        <w:t xml:space="preserve">PROJECT DOCUMENTATION</w:t>
      </w:r>
    </w:p>
    <w:p>
      <w:pPr>
        <w:spacing w:after="0" w:before="300"/>
        <w:jc w:val="center"/>
      </w:pPr>
      <w:r>
        <w:rPr>
          <w:b/>
          <w:bCs/>
          <w:color w:val="0F5257"/>
          <w:sz w:val="64"/>
          <w:szCs w:val="64"/>
        </w:rPr>
        <w:t xml:space="preserve">Customer Care Registry</w:t>
      </w:r>
    </w:p>
    <w:p>
      <w:pPr>
        <w:spacing w:after="600" w:before="160"/>
        <w:jc w:val="center"/>
      </w:pPr>
      <w:r>
        <w:rPr>
          <w:i/>
          <w:iCs/>
          <w:color w:val="E1A93A"/>
          <w:sz w:val="28"/>
          <w:szCs w:val="28"/>
        </w:rPr>
        <w:t xml:space="preserve">A MERN-Stack Complaint &amp; Feedback Tracking System</w:t>
      </w:r>
    </w:p>
    <w:p>
      <w:pPr>
        <w:spacing w:before="1200"/>
        <w:jc w:val="center"/>
      </w:pPr>
      <w:r>
        <w:rPr>
          <w:color w:val="6B7280"/>
          <w:sz w:val="22"/>
          <w:szCs w:val="22"/>
        </w:rPr>
        <w:t xml:space="preserve">Submitted by</w:t>
      </w:r>
    </w:p>
    <w:p>
      <w:pPr>
        <w:jc w:val="center"/>
      </w:pPr>
      <w:r>
        <w:rPr>
          <w:b/>
          <w:bCs/>
          <w:color w:val="1B2430"/>
          <w:sz w:val="26"/>
          <w:szCs w:val="26"/>
        </w:rPr>
        <w:t xml:space="preserve">Prathyusha Madala</w:t>
      </w:r>
    </w:p>
    <w:p>
      <w:pPr>
        <w:spacing w:before="800"/>
        <w:jc w:val="center"/>
      </w:pPr>
      <w:r>
        <w:rPr>
          <w:color w:val="6B7280"/>
          <w:sz w:val="20"/>
          <w:szCs w:val="20"/>
        </w:rPr>
        <w:t xml:space="preserve">GitHub Repository:</w:t>
      </w:r>
    </w:p>
    <w:p>
      <w:pPr>
        <w:jc w:val="center"/>
      </w:pPr>
      <w:r>
        <w:rPr>
          <w:color w:val="0F5257"/>
          <w:sz w:val="20"/>
          <w:szCs w:val="20"/>
        </w:rPr>
        <w:t xml:space="preserve">github.com/prathyushamadala25/Customer-Care-Registry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1. Abstract</w:t>
      </w:r>
    </w:p>
    <w:p>
      <w:pPr>
        <w:spacing w:after="160" w:line="300"/>
      </w:pPr>
      <w:r>
        <w:rPr>
          <w:i w:val="false"/>
          <w:iCs w:val="false"/>
          <w:color w:val="1B2430"/>
        </w:rPr>
        <w:t xml:space="preserve">The Customer Care Registry is a full-stack MERN application (MongoDB, Express.js, React, Node.js) built to centralize how a business records, tracks, and resolves customer complaints and feedback. It replaces scattered spreadsheets and manual logs with a single system of record: every complaint is captured with a category, priority, and status, moves through a defined lifecycle (Open → In Progress → Resolved → Closed), and is visible on a live dashboard so recurring issues and service trends surface early instead of being noticed only after they escalate.</w:t>
      </w:r>
    </w:p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2.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Provide a secure, role-based system (customer / agent / admin) for logging and managing complaints.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Maintain a complete, timestamped history of every customer interaction.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Give staff a live dashboard view of open issues and resolution rates.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Demonstrate a production-style MERN architecture: JWT authentication, protected REST APIs, and a componentized React frontend.</w:t>
      </w:r>
    </w:p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3. Technology Stack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0F52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400"/>
            <w:shd w:fill="0F52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Technologies</w:t>
            </w:r>
          </w:p>
        </w:tc>
      </w:tr>
      <w:tr>
        <w:tc>
          <w:tcPr>
            <w:tcW w:type="dxa" w:w="26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Frontend</w:t>
            </w:r>
          </w:p>
        </w:tc>
        <w:tc>
          <w:tcPr>
            <w:tcW w:type="dxa" w:w="64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React 18 (Vite), React Router, Tailwind CSS, Recharts, Axios</w:t>
            </w:r>
          </w:p>
        </w:tc>
      </w:tr>
      <w:tr>
        <w:tc>
          <w:tcPr>
            <w:tcW w:type="dxa" w:w="2600"/>
            <w:shd w:fill="F7F4EC" w:val="clear"/>
          </w:tcPr>
          <w:p>
            <w:r>
              <w:rPr>
                <w:color w:val="1B2430"/>
                <w:sz w:val="20"/>
                <w:szCs w:val="20"/>
              </w:rPr>
              <w:t xml:space="preserve">Backend</w:t>
            </w:r>
          </w:p>
        </w:tc>
        <w:tc>
          <w:tcPr>
            <w:tcW w:type="dxa" w:w="6400"/>
            <w:shd w:fill="F7F4EC" w:val="clear"/>
          </w:tcPr>
          <w:p>
            <w:r>
              <w:rPr>
                <w:color w:val="1B2430"/>
                <w:sz w:val="20"/>
                <w:szCs w:val="20"/>
              </w:rPr>
              <w:t xml:space="preserve">Node.js, Express.js, JWT authentication, bcryptjs</w:t>
            </w:r>
          </w:p>
        </w:tc>
      </w:tr>
      <w:tr>
        <w:tc>
          <w:tcPr>
            <w:tcW w:type="dxa" w:w="26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Database</w:t>
            </w:r>
          </w:p>
        </w:tc>
        <w:tc>
          <w:tcPr>
            <w:tcW w:type="dxa" w:w="64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MongoDB Atlas (Mongoose ODM)</w:t>
            </w:r>
          </w:p>
        </w:tc>
      </w:tr>
      <w:tr>
        <w:tc>
          <w:tcPr>
            <w:tcW w:type="dxa" w:w="2600"/>
            <w:shd w:fill="F7F4EC" w:val="clear"/>
          </w:tcPr>
          <w:p>
            <w:r>
              <w:rPr>
                <w:color w:val="1B2430"/>
                <w:sz w:val="20"/>
                <w:szCs w:val="20"/>
              </w:rPr>
              <w:t xml:space="preserve">Tooling</w:t>
            </w:r>
          </w:p>
        </w:tc>
        <w:tc>
          <w:tcPr>
            <w:tcW w:type="dxa" w:w="6400"/>
            <w:shd w:fill="F7F4EC" w:val="clear"/>
          </w:tcPr>
          <w:p>
            <w:r>
              <w:rPr>
                <w:color w:val="1B2430"/>
                <w:sz w:val="20"/>
                <w:szCs w:val="20"/>
              </w:rPr>
              <w:t xml:space="preserve">VS Code, Postman, Git &amp; GitHub</w:t>
            </w:r>
          </w:p>
        </w:tc>
      </w:tr>
    </w:tbl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4. System Architecture</w:t>
      </w:r>
    </w:p>
    <w:p>
      <w:pPr>
        <w:spacing w:after="160" w:line="300"/>
      </w:pPr>
      <w:r>
        <w:rPr>
          <w:i w:val="false"/>
          <w:iCs w:val="false"/>
          <w:color w:val="1B2430"/>
        </w:rPr>
        <w:t xml:space="preserve">The application follows a standard three-tier MERN architecture, with the React client communicating to the Express API exclusively over authenticated REST endpoints, and the API persisting data to MongoDB Atlas.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3200" w:hRule="atLeast"/>
        </w:trPr>
        <w:tc>
          <w:tcPr>
            <w:tcW w:type="dxa" w:w="9000"/>
            <w:tcBorders>
              <w:top w:val="dashed" w:color="6B7280" w:sz="6"/>
              <w:left w:val="dashed" w:color="6B7280" w:sz="6"/>
              <w:bottom w:val="dashed" w:color="6B7280" w:sz="6"/>
              <w:right w:val="dashed" w:color="6B7280" w:sz="6"/>
            </w:tcBorders>
            <w:shd w:fill="F7F4EC" w:val="clear"/>
            <w:vAlign w:val="center"/>
          </w:tcPr>
          <w:p>
            <w:pPr>
              <w:spacing w:before="100"/>
              <w:jc w:val="center"/>
            </w:pPr>
            <w:r>
              <w:rPr>
                <w:i/>
                <w:iCs/>
                <w:color w:val="6B7280"/>
                <w:sz w:val="22"/>
                <w:szCs w:val="22"/>
              </w:rPr>
              <w:t xml:space="preserve">📷  Insert screenshot here</w:t>
            </w:r>
          </w:p>
          <w:p>
            <w:pPr>
              <w:spacing w:after="100"/>
              <w:jc w:val="center"/>
            </w:pPr>
            <w:r>
              <w:rPr>
                <w:b/>
                <w:bCs/>
                <w:color w:val="6B7280"/>
                <w:sz w:val="20"/>
                <w:szCs w:val="20"/>
              </w:rPr>
              <w:t xml:space="preserve">Fig 4.1 — Architecture / folder structure diagram</w:t>
            </w:r>
          </w:p>
        </w:tc>
      </w:tr>
    </w:tbl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5. Database Design</w:t>
      </w:r>
    </w:p>
    <w:p>
      <w:pPr>
        <w:spacing w:after="160" w:line="300"/>
      </w:pPr>
      <w:r>
        <w:rPr>
          <w:i w:val="false"/>
          <w:iCs w:val="false"/>
          <w:color w:val="1B2430"/>
        </w:rPr>
        <w:t xml:space="preserve">Three core collections drive the application: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0F52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Collection</w:t>
            </w:r>
          </w:p>
        </w:tc>
        <w:tc>
          <w:tcPr>
            <w:tcW w:type="dxa" w:w="6400"/>
            <w:shd w:fill="0F52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</w:tr>
      <w:tr>
        <w:tc>
          <w:tcPr>
            <w:tcW w:type="dxa" w:w="26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User</w:t>
            </w:r>
          </w:p>
        </w:tc>
        <w:tc>
          <w:tcPr>
            <w:tcW w:type="dxa" w:w="6400"/>
            <w:shd w:fill="FFFFFF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name, email (unique), password (hashed), role (customer / agent / admin)</w:t>
            </w:r>
          </w:p>
        </w:tc>
      </w:tr>
      <w:tr>
        <w:tc>
          <w:tcPr>
            <w:tcW w:type="dxa" w:w="2600"/>
            <w:shd w:fill="F7F4EC" w:val="clear"/>
          </w:tcPr>
          <w:p>
            <w:r>
              <w:rPr>
                <w:color w:val="1B2430"/>
                <w:sz w:val="20"/>
                <w:szCs w:val="20"/>
              </w:rPr>
              <w:t xml:space="preserve">Complaint</w:t>
            </w:r>
          </w:p>
        </w:tc>
        <w:tc>
          <w:tcPr>
            <w:tcW w:type="dxa" w:w="6400"/>
            <w:shd w:fill="F7F4EC" w:val="clear"/>
          </w:tcPr>
          <w:p>
            <w:r>
              <w:rPr>
                <w:color w:val="1B2430"/>
                <w:sz w:val="20"/>
                <w:szCs w:val="20"/>
              </w:rPr>
              <w:t xml:space="preserve">user (ref), subject, description, category, status, priority, assignedTo, resolutionNotes, timestamps</w:t>
            </w:r>
          </w:p>
        </w:tc>
      </w:tr>
      <w:tr>
        <w:tc>
          <w:tcPr>
            <w:tcW w:type="dxa" w:w="26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Feedback</w:t>
            </w:r>
          </w:p>
        </w:tc>
        <w:tc>
          <w:tcPr>
            <w:tcW w:type="dxa" w:w="64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complaint (ref), user (ref), rating (1–5), comment, timestamps</w:t>
            </w:r>
          </w:p>
        </w:tc>
      </w:tr>
    </w:tbl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6. Key Features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JWT-based authentication with secure password hashing (bcrypt).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Role-based access control — customers see only their own complaints; agents/admins see 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Full complaint lifecycle tracking with status and priority.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Live dashboard with real-time statistics and a status-breakdown chart.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Persistent login sessions and protected frontend routes.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Responsive, custom-designed UI (pine-teal / marigold-gold theme).</w:t>
      </w:r>
    </w:p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7. API Endpoints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0F52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400"/>
            <w:shd w:fill="0F52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shd w:fill="FFFFFF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POST /api/auth/register</w:t>
            </w:r>
          </w:p>
        </w:tc>
        <w:tc>
          <w:tcPr>
            <w:tcW w:type="dxa" w:w="64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Create a new account</w:t>
            </w:r>
          </w:p>
        </w:tc>
      </w:tr>
      <w:tr>
        <w:tc>
          <w:tcPr>
            <w:tcW w:type="dxa" w:w="2600"/>
            <w:shd w:fill="F7F4EC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POST /api/auth/login</w:t>
            </w:r>
          </w:p>
        </w:tc>
        <w:tc>
          <w:tcPr>
            <w:tcW w:type="dxa" w:w="6400"/>
            <w:shd w:fill="F7F4EC" w:val="clear"/>
          </w:tcPr>
          <w:p>
            <w:r>
              <w:rPr>
                <w:color w:val="1B2430"/>
                <w:sz w:val="20"/>
                <w:szCs w:val="20"/>
              </w:rPr>
              <w:t xml:space="preserve">Authenticate and receive a JWT</w:t>
            </w:r>
          </w:p>
        </w:tc>
      </w:tr>
      <w:tr>
        <w:tc>
          <w:tcPr>
            <w:tcW w:type="dxa" w:w="2600"/>
            <w:shd w:fill="FFFFFF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GET /api/complaints</w:t>
            </w:r>
          </w:p>
        </w:tc>
        <w:tc>
          <w:tcPr>
            <w:tcW w:type="dxa" w:w="64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List complaints (own, or all for staff)</w:t>
            </w:r>
          </w:p>
        </w:tc>
      </w:tr>
      <w:tr>
        <w:tc>
          <w:tcPr>
            <w:tcW w:type="dxa" w:w="2600"/>
            <w:shd w:fill="F7F4EC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POST /api/complaints</w:t>
            </w:r>
          </w:p>
        </w:tc>
        <w:tc>
          <w:tcPr>
            <w:tcW w:type="dxa" w:w="6400"/>
            <w:shd w:fill="F7F4EC" w:val="clear"/>
          </w:tcPr>
          <w:p>
            <w:r>
              <w:rPr>
                <w:color w:val="1B2430"/>
                <w:sz w:val="20"/>
                <w:szCs w:val="20"/>
              </w:rPr>
              <w:t xml:space="preserve">Log a new complaint</w:t>
            </w:r>
          </w:p>
        </w:tc>
      </w:tr>
      <w:tr>
        <w:tc>
          <w:tcPr>
            <w:tcW w:type="dxa" w:w="2600"/>
            <w:shd w:fill="FFFFFF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GET /api/complaints/:id</w:t>
            </w:r>
          </w:p>
        </w:tc>
        <w:tc>
          <w:tcPr>
            <w:tcW w:type="dxa" w:w="64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Get one complaint</w:t>
            </w:r>
          </w:p>
        </w:tc>
      </w:tr>
      <w:tr>
        <w:tc>
          <w:tcPr>
            <w:tcW w:type="dxa" w:w="2600"/>
            <w:shd w:fill="F7F4EC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PUT /api/complaints/:id</w:t>
            </w:r>
          </w:p>
        </w:tc>
        <w:tc>
          <w:tcPr>
            <w:tcW w:type="dxa" w:w="6400"/>
            <w:shd w:fill="F7F4EC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Update status/details (agent/admin)</w:t>
            </w:r>
          </w:p>
        </w:tc>
      </w:tr>
      <w:tr>
        <w:tc>
          <w:tcPr>
            <w:tcW w:type="dxa" w:w="2600"/>
            <w:shd w:fill="FFFFFF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DELETE /api/complaints/:id</w:t>
            </w:r>
          </w:p>
        </w:tc>
        <w:tc>
          <w:tcPr>
            <w:tcW w:type="dxa" w:w="64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Remove a complaint (admin)</w:t>
            </w:r>
          </w:p>
        </w:tc>
      </w:tr>
      <w:tr>
        <w:tc>
          <w:tcPr>
            <w:tcW w:type="dxa" w:w="2600"/>
            <w:shd w:fill="F7F4EC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GET /api/users/profile</w:t>
            </w:r>
          </w:p>
        </w:tc>
        <w:tc>
          <w:tcPr>
            <w:tcW w:type="dxa" w:w="6400"/>
            <w:shd w:fill="F7F4EC" w:val="clear"/>
          </w:tcPr>
          <w:p>
            <w:r>
              <w:rPr>
                <w:color w:val="1B2430"/>
                <w:sz w:val="20"/>
                <w:szCs w:val="20"/>
              </w:rPr>
              <w:t xml:space="preserve">Get logged-in user profile</w:t>
            </w:r>
          </w:p>
        </w:tc>
      </w:tr>
      <w:tr>
        <w:tc>
          <w:tcPr>
            <w:tcW w:type="dxa" w:w="2600"/>
            <w:shd w:fill="FFFFFF" w:val="clear"/>
          </w:tcPr>
          <w:p>
            <w:r>
              <w:rPr>
                <w:rFonts w:ascii="Consolas" w:cs="Consolas" w:eastAsia="Consolas" w:hAnsi="Consolas"/>
                <w:color w:val="1B2430"/>
                <w:sz w:val="20"/>
                <w:szCs w:val="20"/>
              </w:rPr>
              <w:t xml:space="preserve">POST /api/feedback</w:t>
            </w:r>
          </w:p>
        </w:tc>
        <w:tc>
          <w:tcPr>
            <w:tcW w:type="dxa" w:w="6400"/>
            <w:shd w:fill="FFFFFF" w:val="clear"/>
          </w:tcPr>
          <w:p>
            <w:r>
              <w:rPr>
                <w:color w:val="1B2430"/>
                <w:sz w:val="20"/>
                <w:szCs w:val="20"/>
              </w:rPr>
              <w:t xml:space="preserve">Submit feedback on a complaint</w:t>
            </w:r>
          </w:p>
        </w:tc>
      </w:tr>
    </w:tbl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8. Screenshots</w:t>
      </w:r>
    </w:p>
    <w:p>
      <w:pPr>
        <w:pStyle w:val="Heading2"/>
        <w:spacing w:after="120" w:before="260"/>
      </w:pPr>
      <w:r>
        <w:rPr>
          <w:b/>
          <w:bCs/>
          <w:color w:val="1B2430"/>
        </w:rPr>
        <w:t xml:space="preserve">8.1 Home Page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3200" w:hRule="atLeast"/>
        </w:trPr>
        <w:tc>
          <w:tcPr>
            <w:tcW w:type="dxa" w:w="9000"/>
            <w:tcBorders>
              <w:top w:val="dashed" w:color="6B7280" w:sz="6"/>
              <w:left w:val="dashed" w:color="6B7280" w:sz="6"/>
              <w:bottom w:val="dashed" w:color="6B7280" w:sz="6"/>
              <w:right w:val="dashed" w:color="6B7280" w:sz="6"/>
            </w:tcBorders>
            <w:shd w:fill="F7F4EC" w:val="clear"/>
            <w:vAlign w:val="center"/>
          </w:tcPr>
          <w:p>
            <w:pPr>
              <w:spacing w:before="100"/>
              <w:jc w:val="center"/>
            </w:pPr>
            <w:r>
              <w:rPr>
                <w:i/>
                <w:iCs/>
                <w:color w:val="6B7280"/>
                <w:sz w:val="22"/>
                <w:szCs w:val="22"/>
              </w:rPr>
              <w:t xml:space="preserve">📷  Insert screenshot here</w:t>
            </w:r>
          </w:p>
          <w:p>
            <w:pPr>
              <w:spacing w:after="100"/>
              <w:jc w:val="center"/>
            </w:pPr>
            <w:r>
              <w:rPr>
                <w:b/>
                <w:bCs/>
                <w:color w:val="6B7280"/>
                <w:sz w:val="20"/>
                <w:szCs w:val="20"/>
              </w:rPr>
              <w:t xml:space="preserve">Fig 8.1 — Landing page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B2430"/>
        </w:rPr>
        <w:t xml:space="preserve">8.2 Register / Login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3200" w:hRule="atLeast"/>
        </w:trPr>
        <w:tc>
          <w:tcPr>
            <w:tcW w:type="dxa" w:w="9000"/>
            <w:tcBorders>
              <w:top w:val="dashed" w:color="6B7280" w:sz="6"/>
              <w:left w:val="dashed" w:color="6B7280" w:sz="6"/>
              <w:bottom w:val="dashed" w:color="6B7280" w:sz="6"/>
              <w:right w:val="dashed" w:color="6B7280" w:sz="6"/>
            </w:tcBorders>
            <w:shd w:fill="F7F4EC" w:val="clear"/>
            <w:vAlign w:val="center"/>
          </w:tcPr>
          <w:p>
            <w:pPr>
              <w:spacing w:before="100"/>
              <w:jc w:val="center"/>
            </w:pPr>
            <w:r>
              <w:rPr>
                <w:i/>
                <w:iCs/>
                <w:color w:val="6B7280"/>
                <w:sz w:val="22"/>
                <w:szCs w:val="22"/>
              </w:rPr>
              <w:t xml:space="preserve">📷  Insert screenshot here</w:t>
            </w:r>
          </w:p>
          <w:p>
            <w:pPr>
              <w:spacing w:after="100"/>
              <w:jc w:val="center"/>
            </w:pPr>
            <w:r>
              <w:rPr>
                <w:b/>
                <w:bCs/>
                <w:color w:val="6B7280"/>
                <w:sz w:val="20"/>
                <w:szCs w:val="20"/>
              </w:rPr>
              <w:t xml:space="preserve">Fig 8.2 — Account creation and sign-in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B2430"/>
        </w:rPr>
        <w:t xml:space="preserve">8.3 Dashboard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3200" w:hRule="atLeast"/>
        </w:trPr>
        <w:tc>
          <w:tcPr>
            <w:tcW w:type="dxa" w:w="9000"/>
            <w:tcBorders>
              <w:top w:val="dashed" w:color="6B7280" w:sz="6"/>
              <w:left w:val="dashed" w:color="6B7280" w:sz="6"/>
              <w:bottom w:val="dashed" w:color="6B7280" w:sz="6"/>
              <w:right w:val="dashed" w:color="6B7280" w:sz="6"/>
            </w:tcBorders>
            <w:shd w:fill="F7F4EC" w:val="clear"/>
            <w:vAlign w:val="center"/>
          </w:tcPr>
          <w:p>
            <w:pPr>
              <w:spacing w:before="100"/>
              <w:jc w:val="center"/>
            </w:pPr>
            <w:r>
              <w:rPr>
                <w:i/>
                <w:iCs/>
                <w:color w:val="6B7280"/>
                <w:sz w:val="22"/>
                <w:szCs w:val="22"/>
              </w:rPr>
              <w:t xml:space="preserve">📷  Insert screenshot here</w:t>
            </w:r>
          </w:p>
          <w:p>
            <w:pPr>
              <w:spacing w:after="100"/>
              <w:jc w:val="center"/>
            </w:pPr>
            <w:r>
              <w:rPr>
                <w:b/>
                <w:bCs/>
                <w:color w:val="6B7280"/>
                <w:sz w:val="20"/>
                <w:szCs w:val="20"/>
              </w:rPr>
              <w:t xml:space="preserve">Fig 8.3 — Live statistics and status chart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B2430"/>
        </w:rPr>
        <w:t xml:space="preserve">8.4 Complaints List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3200" w:hRule="atLeast"/>
        </w:trPr>
        <w:tc>
          <w:tcPr>
            <w:tcW w:type="dxa" w:w="9000"/>
            <w:tcBorders>
              <w:top w:val="dashed" w:color="6B7280" w:sz="6"/>
              <w:left w:val="dashed" w:color="6B7280" w:sz="6"/>
              <w:bottom w:val="dashed" w:color="6B7280" w:sz="6"/>
              <w:right w:val="dashed" w:color="6B7280" w:sz="6"/>
            </w:tcBorders>
            <w:shd w:fill="F7F4EC" w:val="clear"/>
            <w:vAlign w:val="center"/>
          </w:tcPr>
          <w:p>
            <w:pPr>
              <w:spacing w:before="100"/>
              <w:jc w:val="center"/>
            </w:pPr>
            <w:r>
              <w:rPr>
                <w:i/>
                <w:iCs/>
                <w:color w:val="6B7280"/>
                <w:sz w:val="22"/>
                <w:szCs w:val="22"/>
              </w:rPr>
              <w:t xml:space="preserve">📷  Insert screenshot here</w:t>
            </w:r>
          </w:p>
          <w:p>
            <w:pPr>
              <w:spacing w:after="100"/>
              <w:jc w:val="center"/>
            </w:pPr>
            <w:r>
              <w:rPr>
                <w:b/>
                <w:bCs/>
                <w:color w:val="6B7280"/>
                <w:sz w:val="20"/>
                <w:szCs w:val="20"/>
              </w:rPr>
              <w:t xml:space="preserve">Fig 8.4 — Ticket-style complaint records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B2430"/>
        </w:rPr>
        <w:t xml:space="preserve">8.5 Log a Complaint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3200" w:hRule="atLeast"/>
        </w:trPr>
        <w:tc>
          <w:tcPr>
            <w:tcW w:type="dxa" w:w="9000"/>
            <w:tcBorders>
              <w:top w:val="dashed" w:color="6B7280" w:sz="6"/>
              <w:left w:val="dashed" w:color="6B7280" w:sz="6"/>
              <w:bottom w:val="dashed" w:color="6B7280" w:sz="6"/>
              <w:right w:val="dashed" w:color="6B7280" w:sz="6"/>
            </w:tcBorders>
            <w:shd w:fill="F7F4EC" w:val="clear"/>
            <w:vAlign w:val="center"/>
          </w:tcPr>
          <w:p>
            <w:pPr>
              <w:spacing w:before="100"/>
              <w:jc w:val="center"/>
            </w:pPr>
            <w:r>
              <w:rPr>
                <w:i/>
                <w:iCs/>
                <w:color w:val="6B7280"/>
                <w:sz w:val="22"/>
                <w:szCs w:val="22"/>
              </w:rPr>
              <w:t xml:space="preserve">📷  Insert screenshot here</w:t>
            </w:r>
          </w:p>
          <w:p>
            <w:pPr>
              <w:spacing w:after="100"/>
              <w:jc w:val="center"/>
            </w:pPr>
            <w:r>
              <w:rPr>
                <w:b/>
                <w:bCs/>
                <w:color w:val="6B7280"/>
                <w:sz w:val="20"/>
                <w:szCs w:val="20"/>
              </w:rPr>
              <w:t xml:space="preserve">Fig 8.5 — Complaint creation form</w:t>
            </w:r>
          </w:p>
        </w:tc>
      </w:tr>
    </w:tbl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9. Installation &amp; Setup</w:t>
      </w:r>
    </w:p>
    <w:p>
      <w:pPr>
        <w:pStyle w:val="Heading2"/>
        <w:spacing w:after="120" w:before="260"/>
      </w:pPr>
      <w:r>
        <w:rPr>
          <w:b/>
          <w:bCs/>
          <w:color w:val="1B2430"/>
        </w:rPr>
        <w:t xml:space="preserve">Backend</w:t>
      </w:r>
    </w:p>
    <w:p>
      <w:pPr>
        <w:spacing w:after="60"/>
      </w:pPr>
      <w:r>
        <w:rPr>
          <w:rFonts w:ascii="Consolas" w:cs="Consolas" w:eastAsia="Consolas" w:hAnsi="Consolas"/>
          <w:color w:val="1B2430"/>
          <w:sz w:val="20"/>
          <w:szCs w:val="20"/>
        </w:rPr>
        <w:t xml:space="preserve">cd server</w:t>
      </w:r>
    </w:p>
    <w:p>
      <w:pPr>
        <w:spacing w:after="60"/>
      </w:pPr>
      <w:r>
        <w:rPr>
          <w:rFonts w:ascii="Consolas" w:cs="Consolas" w:eastAsia="Consolas" w:hAnsi="Consolas"/>
          <w:color w:val="1B2430"/>
          <w:sz w:val="20"/>
          <w:szCs w:val="20"/>
        </w:rPr>
        <w:t xml:space="preserve">npm install</w:t>
      </w:r>
    </w:p>
    <w:p>
      <w:pPr>
        <w:spacing w:after="60"/>
      </w:pPr>
      <w:r>
        <w:rPr>
          <w:rFonts w:ascii="Consolas" w:cs="Consolas" w:eastAsia="Consolas" w:hAnsi="Consolas"/>
          <w:color w:val="1B2430"/>
          <w:sz w:val="20"/>
          <w:szCs w:val="20"/>
        </w:rPr>
        <w:t xml:space="preserve">cp .env.example .env</w:t>
      </w:r>
    </w:p>
    <w:p>
      <w:pPr>
        <w:spacing w:after="200"/>
      </w:pPr>
      <w:r>
        <w:rPr>
          <w:rFonts w:ascii="Consolas" w:cs="Consolas" w:eastAsia="Consolas" w:hAnsi="Consolas"/>
          <w:color w:val="1B2430"/>
          <w:sz w:val="20"/>
          <w:szCs w:val="20"/>
        </w:rPr>
        <w:t xml:space="preserve">npm run dev</w:t>
      </w:r>
    </w:p>
    <w:p>
      <w:pPr>
        <w:pStyle w:val="Heading2"/>
        <w:spacing w:after="120" w:before="260"/>
      </w:pPr>
      <w:r>
        <w:rPr>
          <w:b/>
          <w:bCs/>
          <w:color w:val="1B2430"/>
        </w:rPr>
        <w:t xml:space="preserve">Frontend</w:t>
      </w:r>
    </w:p>
    <w:p>
      <w:pPr>
        <w:spacing w:after="60"/>
      </w:pPr>
      <w:r>
        <w:rPr>
          <w:rFonts w:ascii="Consolas" w:cs="Consolas" w:eastAsia="Consolas" w:hAnsi="Consolas"/>
          <w:color w:val="1B2430"/>
          <w:sz w:val="20"/>
          <w:szCs w:val="20"/>
        </w:rPr>
        <w:t xml:space="preserve">cd client</w:t>
      </w:r>
    </w:p>
    <w:p>
      <w:pPr>
        <w:spacing w:after="60"/>
      </w:pPr>
      <w:r>
        <w:rPr>
          <w:rFonts w:ascii="Consolas" w:cs="Consolas" w:eastAsia="Consolas" w:hAnsi="Consolas"/>
          <w:color w:val="1B2430"/>
          <w:sz w:val="20"/>
          <w:szCs w:val="20"/>
        </w:rPr>
        <w:t xml:space="preserve">npm install</w:t>
      </w:r>
    </w:p>
    <w:p>
      <w:pPr>
        <w:spacing w:after="60"/>
      </w:pPr>
      <w:r>
        <w:rPr>
          <w:rFonts w:ascii="Consolas" w:cs="Consolas" w:eastAsia="Consolas" w:hAnsi="Consolas"/>
          <w:color w:val="1B2430"/>
          <w:sz w:val="20"/>
          <w:szCs w:val="20"/>
        </w:rPr>
        <w:t xml:space="preserve">cp .env.example .env</w:t>
      </w:r>
    </w:p>
    <w:p>
      <w:pPr>
        <w:spacing w:after="200"/>
      </w:pPr>
      <w:r>
        <w:rPr>
          <w:rFonts w:ascii="Consolas" w:cs="Consolas" w:eastAsia="Consolas" w:hAnsi="Consolas"/>
          <w:color w:val="1B2430"/>
          <w:sz w:val="20"/>
          <w:szCs w:val="20"/>
        </w:rPr>
        <w:t xml:space="preserve">npm run dev</w:t>
      </w:r>
    </w:p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10. Future Scope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Email/SMS notifications on status changes.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File attachments on complaints (screenshots, receipts).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Agent performance analytics and SLA tracking.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30"/>
        </w:rPr>
        <w:t xml:space="preserve">Customer satisfaction survey automation after resolution.</w:t>
      </w:r>
    </w:p>
    <w:p>
      <w:pPr>
        <w:pStyle w:val="Heading1"/>
        <w:pBdr>
          <w:bottom w:val="single" w:color="0F5257" w:sz="8" w:space="4"/>
        </w:pBdr>
        <w:spacing w:after="160" w:before="360"/>
      </w:pPr>
      <w:r>
        <w:rPr>
          <w:b/>
          <w:bCs/>
          <w:color w:val="0F5257"/>
        </w:rPr>
        <w:t xml:space="preserve">11. Conclusion</w:t>
      </w:r>
    </w:p>
    <w:p>
      <w:pPr>
        <w:spacing w:after="160" w:line="300"/>
      </w:pPr>
      <w:r>
        <w:rPr>
          <w:i w:val="false"/>
          <w:iCs w:val="false"/>
          <w:color w:val="1B2430"/>
        </w:rPr>
        <w:t xml:space="preserve">The Customer Care Registry demonstrates a complete, secure, role-aware MERN application — from schema design and JWT-protected REST APIs through to a polished, custom-themed React frontend. It fulfils the core goal of a customer care registry: a single, trustworthy record of every complaint from first report to final resolution.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2026-07-19T12:49:05.688Z</dcterms:created>
  <dcterms:modified xsi:type="dcterms:W3CDTF">2026-07-19T12:49:05.712Z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