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5E20"/>
          <w:sz w:val="36"/>
        </w:rPr>
        <w:t>Krishi Sahayak – Software Test Cases</w:t>
      </w:r>
    </w:p>
    <w:p>
      <w:pPr>
        <w:spacing w:before="0" w:after="160"/>
      </w:pPr>
      <w:r>
        <w:rPr>
          <w:rFonts w:ascii="Arial" w:hAnsi="Arial"/>
          <w:i/>
          <w:color w:val="388E3C"/>
          <w:sz w:val="21"/>
        </w:rPr>
        <w:t>Web-Based Multilingual Farmer Assistance System | Comprehensive Quality Assurance &amp; Verification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E6C9"/>
          <w:bottom w:val="single" w:sz="6" w:space="0" w:color="C8E6C9"/>
          <w:left w:val="single" w:sz="6" w:space="0" w:color="C8E6C9"/>
          <w:right w:val="single" w:sz="6" w:space="0" w:color="C8E6C9"/>
          <w:insideH w:val="single" w:sz="4" w:space="0" w:color="C8E6C9"/>
          <w:insideV w:val="single" w:sz="4" w:space="0" w:color="C8E6C9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3600"/>
            <w:shd w:fill="F1F8E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Project Path: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12121"/>
                <w:sz w:val="17"/>
              </w:rPr>
              <w:t>D:\Krishi-Sahayak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Academic Year:</w:t>
            </w:r>
          </w:p>
        </w:tc>
        <w:tc>
          <w:tcPr>
            <w:tcW w:type="dxa" w:w="416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12121"/>
                <w:sz w:val="17"/>
              </w:rPr>
              <w:t>2026</w:t>
            </w:r>
          </w:p>
        </w:tc>
      </w:tr>
      <w:tr>
        <w:tc>
          <w:tcPr>
            <w:tcW w:type="dxa" w:w="3600"/>
            <w:shd w:fill="F1F8E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Verified Baseline: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12121"/>
                <w:sz w:val="17"/>
              </w:rPr>
              <w:t>74/74 Automated Tests Passing (0 Failures, 0 Errors)</w:t>
            </w:r>
          </w:p>
        </w:tc>
        <w:tc>
          <w:tcPr>
            <w:tcW w:type="dxa" w:w="3744"/>
            <w:shd w:fill="F1F8E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E7D32"/>
                <w:sz w:val="17"/>
              </w:rPr>
              <w:t>Total Test Cases:</w:t>
            </w:r>
          </w:p>
        </w:tc>
        <w:tc>
          <w:tcPr>
            <w:tcW w:type="dxa" w:w="416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212121"/>
                <w:sz w:val="17"/>
              </w:rPr>
              <w:t>96 Formal Test Cases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right w:val="none"/>
              <w:left w:val="single" w:sz="24" w:space="0" w:color="1B5E2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B5E20"/>
                <w:sz w:val="20"/>
              </w:rPr>
              <w:t>Executive Test Scope &amp; Methodology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333333"/>
                <w:sz w:val="18"/>
              </w:rPr>
              <w:t>This document defines the formal software verification matrix for the Krishi Sahayak web application. Every test case is grounded directly in the production codebase (Flask, SQLite with WAL mode, Open-Meteo, Nominatim, Gunicorn/Nginx) and cross-verified against the automated verification test suite (test_app.py). All test cases adhere to the 8 standard quality assurance parameters: Test Case ID, Description, Category, Test Steps, Test Data, Expected Result, Actual Result, and Execution Status.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Arial" w:hAnsi="Arial"/>
          <w:b/>
          <w:color w:val="1B5E20"/>
          <w:sz w:val="24"/>
        </w:rPr>
        <w:t>Formal Test Cases Matrix (TC-01 through TC-96)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EC5"/>
          <w:bottom w:val="single" w:sz="6" w:space="0" w:color="B0BEC5"/>
          <w:left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/>
          <w:cantSplit/>
        </w:trPr>
        <w:tc>
          <w:tcPr>
            <w:tcW w:type="dxa" w:w="1080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160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 Case Description</w:t>
            </w:r>
          </w:p>
        </w:tc>
        <w:tc>
          <w:tcPr>
            <w:tcW w:type="dxa" w:w="1368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Test Category</w:t>
            </w:r>
          </w:p>
        </w:tc>
        <w:tc>
          <w:tcPr>
            <w:tcW w:type="dxa" w:w="3312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 Steps</w:t>
            </w:r>
          </w:p>
        </w:tc>
        <w:tc>
          <w:tcPr>
            <w:tcW w:type="dxa" w:w="1728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Test Data</w:t>
            </w:r>
          </w:p>
        </w:tc>
        <w:tc>
          <w:tcPr>
            <w:tcW w:type="dxa" w:w="2664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160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66"/>
            <w:shd w:fill="1B5E20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successful user registration with valid credentials and preferred language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Click 'Register' tab.</w:t>
              <w:br/>
              <w:t>3. Enter valid Name, Email, Password, Phone, and Language.</w:t>
              <w:br/>
              <w:t>4. Submit registration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Name: 'Ramesh Patil', Email: 'ramesh.farmer@example.com', Password: 'Password123!', Phone: '9876543210', Language: 'mr'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 account created in SQLite database with is_verified=0; verification token generated; confirmation notice displayed.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User record inserted with hashed password and verification token; verification alert rendered.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registration rejection when mandatory fields are omitted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Validation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 in register mode.</w:t>
              <w:br/>
              <w:t>2. Leave Email and Password blank.</w:t>
              <w:br/>
              <w:t>3. Click Submit button.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Name: 'Suresh Kumar', Email: '', Password: '', Phone: ''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Form submission rejected with validation error highlighting required fields; no database record created.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Validation message displayed as expected; client-side and server-side validation prevented database insertion.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account enumeration protection during registration with an already existing email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Attempt to register with an email address already present in the database.</w:t>
              <w:br/>
              <w:t>2. Submit registration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'existing.farmer@example.com', Name: 'Duplicate Farmer', Password: 'SecretPassword99!'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System displays uniform neutral confirmation without revealing whether the email is already registered (SEC-06).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System avoids leaking account existence; verified by automated enumeration test.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successful email verification using valid cryptographic activation token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Generate valid registration with activation token.</w:t>
              <w:br/>
              <w:t>2. Navigate to /verify-email/&lt;token&gt;.</w:t>
              <w:br/>
              <w:t>3. Inspect account activation status.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Token: Cryptographically secure 32-byte URL-safe token associated with unverified user.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 account updated in database with is_verified=1; user redirected to login with success activation notification.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Token validated; is_verified updated to 1; activation flash alert displayed on /login.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email verification failure when supplied token is invalid, expired, or malformed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Negative Testing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/verify-email/invalid-token-12345.</w:t>
              <w:br/>
              <w:t>2. Observe server response and account state.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Token: 'invalid-nonexistent-token-xyz'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System rejects activation; error alert displayed stating token is invalid or expired; no accounts activated.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 with 'Invalid or expired verification link' alert; zero records mutated.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resending verification email link for registered unverified account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Click 'Resend Verification' link.</w:t>
              <w:br/>
              <w:t>3. Enter registered unverified email address.</w:t>
              <w:br/>
              <w:t>4. Submit request.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'unverified.farmer@example.com'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System generates fresh verification token, logs activation URL, and displays uniform confirmation message.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Fresh token stored in database; uniform info notice rendered to user.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uniform response when resending verification email for non-existent email address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POST request to /resend-verification with an unregistered email.</w:t>
              <w:br/>
              <w:t>2. Inspect response message and timing.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'nonexistent.random.user@example.com'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System returns identical confirmation notice ('If that email is registered...') without leaking non-existence.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Uniform message returned; no account presence leak (verified by test_sec06_resend_verification_uniformity).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farmer login with valid email and password credentials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Enter registered verified email and correct password.</w:t>
              <w:br/>
              <w:t>3. Submit login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'verified.farmer@example.com', Password: 'CorrectPassword123!'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 authenticated; secure session cookie set; redirected to homepage dashboard (/).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Session created with farmer profile; user redirected to home dashboard.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TC-09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login rejection and error message with incorrect password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Negative Testing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Enter valid registered email but wrong password.</w:t>
              <w:br/>
              <w:t>3. Submit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'verified.farmer@example.com', Password: 'WrongPassword999'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Login rejected; generic authentication failure notice displayed ('Invalid email or password').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Authentication rejected; uniform failure message rendered without account state leak.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login rejection and uniform failure message with non-existent email address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Enter an unregistered email address and arbitrary password.</w:t>
              <w:br/>
              <w:t>3. Submit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Email: 'unknown.ghost.user@example.com', Password: 'ArbitraryPassword123'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Login rejected; error message identical to incorrect password scenario ('Invalid email or password').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Uniform failure message returned (verified by test_sec06_login_failure_uniformity).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accessible password reveal/hide toggle functionality on login and register forms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/login.</w:t>
              <w:br/>
              <w:t>2. Enter characters into password input field.</w:t>
              <w:br/>
              <w:t>3. Click eye icon toggle button.</w:t>
              <w:br/>
              <w:t>4. Observe input type and aria attributes.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Password: 'SampleSecretPassword123'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Input type toggles between 'password' and 'text'; button aria-label updates dynamically ('Show password' / 'Hide password').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Text visibility toggles instantly without submitting form; screen reader label updates correctly.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Google SSO authentication with server-side cryptographic token validation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Trigger Google One-Tap/Sign-In.</w:t>
              <w:br/>
              <w:t>2. Client submits Google ID token (credential JWT) to /api/auth/google.</w:t>
              <w:br/>
              <w:t>3. Backend validates audience and signature against Google public keys.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Payload: {'credential': '&lt;signed_google_jwt_token&gt;'}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validates cryptographic token; extracts verified email and name; sets authenticated session; returns HTTP 200.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Token verified server-side; insecure direct JSON parameters rejected (SEC-01).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user logout and complete session invalidation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Log in as authenticated farmer.</w:t>
              <w:br/>
              <w:t>2. Click Logout from user menu or navigate to /logout.</w:t>
              <w:br/>
              <w:t>3. Attempt to access authenticated profile page.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Session: Authenticated farmer user session cookie.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Session cleared; user redirected to /login or /; subsequent access to protected resources prompts authentication.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Session invalidated; redirected cleanly to login page.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initial onboarding redirection and language selection workflow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Access application root / with clean/empty browser session.</w:t>
              <w:br/>
              <w:t>2. Observe redirection to /language.</w:t>
              <w:br/>
              <w:t>3. Select Hindi ('hi').</w:t>
              <w:br/>
              <w:t>4. Submit selection.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Language: 'hi' (Hindi)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Uninitialized session redirected to /language; selecting Hindi sets session['language']='hi' and redirects to onboarding login.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302 redirect to /language verified by automated test test_onboarding_redirection_flow.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dynamic language switching via navigation bar dropdown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While on any application page, open Language dropdown in navbar.</w:t>
              <w:br/>
              <w:t>2. Select Marathi ('mr') via /set-language/mr.</w:t>
              <w:br/>
              <w:t>3. Observe page refresh.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Language code: 'mr'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Session language updated to 'mr'; page reloads displaying Marathi navigation headers, labels, and footer.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Session updated; translations dictionary dynamically provides Marathi strings.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language preference persistence across multiple sessions and user profile updates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Log in with farmer account.</w:t>
              <w:br/>
              <w:t>2. Update preferred language in Profile to Hindi ('hi').</w:t>
              <w:br/>
              <w:t>3. Log out and log back in.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User: ID 1, Preferred Language: 'hi'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Preferred language retrieved from database record; user greeted in Hindi upon subsequent logins.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Database column language persists across logins (verified by test_language_switching).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comprehensive UI string rendering and Devanagari script integrity in Hindi (hi)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Compatibility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Set session language to 'hi'.</w:t>
              <w:br/>
              <w:t>2. Navigate through /, /weather, /calendar, /crops, /soil, /schemes.</w:t>
              <w:br/>
              <w:t>3. Inspect Devanagari typography.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Language: 'hi'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All localized keys render in Devanagari script; font Noto Sans Devanagari applies cleanly without text clipping.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across all core templates; no unescaped or missing translation placeholders.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comprehensive UI string rendering and Marathi-specific terminology in Marathi (mr)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Compatibility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Set session language to 'mr'.</w:t>
              <w:br/>
              <w:t>2. Inspect agrarian terms (e.g. 'हवामान', 'पिक सल्ला', 'माती परीक्षण').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Language: 'mr'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Agricultural terminology adheres to regional Maharashtra terminology (e.g., Guntha land units, Kharif/Rabi seasons).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in translations.py and rendered templates.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TC-19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homepage rendering, brand identity, and accessibility landmark structure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 with active language session.</w:t>
              <w:br/>
              <w:t>2. Verify page title, logo, header, main landmark, and footer.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Homepage loads with HTTP 200; semantic &lt;header&gt;, &lt;main id='mainContent'&gt;, and &lt;footer&gt; elements present.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DOM contains accessible landmarks.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homepage hero video optimization, poster image, and metadata preloading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Performance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&lt;video&gt; element on homepage.</w:t>
              <w:br/>
              <w:t>2. Check poster attribute, preload attribute, and video file size.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Element: &lt;video class='hero-video'&gt;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Hero video has poster='poster.webp', preload='metadata', playsinline, muted, loop; file size optimized under 3 MB.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automated test test_perf01_hero_video_optimization_and_size_bounds.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homepage hero video pause behavior under prefers-reduced-motion media query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Accessibility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Simulate prefers-reduced-motion: reduce in browser.</w:t>
              <w:br/>
              <w:t>2. Inspect video autoplay behavior and CSS display rules.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CSS Media: '@media (prefers-reduced-motion: reduce)'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Video autoplay is disabled or replaced with static poster image to prevent vestibular motion sickness.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automated test test_perf01_hero_video_reduced_motion_accessibility.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quick feature navigation cards route directly to corresponding agricultural tools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homepage, click each quick tool card: Weather, Disease Doctor, Crop Calendar, Voice Assistant, Soil, Schemes.</w:t>
              <w:br/>
              <w:t>2. Verify destination URLs.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Card Links: /weather, /disease, /calendar, /voice, /soil, /schemes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Each card routes to valid target route with HTTP 200; no broken links or 404 responses.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All 6 tool routes verified operational with HTTP 200 (test_routes_status_code).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display of dynamic seasonal advisory cards and emergency farming alerts on homepage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homepage.</w:t>
              <w:br/>
              <w:t>2. Scroll to 'Seasonal Advisory' / 'Farmer Guidance' section.</w:t>
              <w:br/>
              <w:t>3. Inspect advisory content.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Current Month: September (Kharif harvesting / Rabi preparation)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Advisories display timely agronomic tips relevant to current cropping season.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Advisory cards render appropriate guidance in selected language.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agricultural weather dashboard initial load with default region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/weather without providing GPS coordinates.</w:t>
              <w:br/>
              <w:t>2. Verify rendered weather metrics.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Default Region: Pune, Maharashtra (Lat: 18.5204, Lon: 73.8567)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Weather dashboard loads with HTTP 200; displays temperature, humidity, wind, rainfall, and spray conditions for Pune.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 with complete agricultural weather dashboard.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non-intrusive notification banner display when user denies browser geolocation permission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/weather.</w:t>
              <w:br/>
              <w:t>2. Block or deny browser geolocation request.</w:t>
              <w:br/>
              <w:t>3. Observe client-side UI status feedback.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Browser Geolocation: PERMISSION_DENIED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Banner appears: 'Location access disabled. Showing default agricultural region (Pune). Click to search your district.' (UIUX-02).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Fallback banner displayed with accessible role='status'; verified by test_uiux02_weather_geolocation_fallback_banner.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manual district/location search with Nominatim autocompletion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weather page, enter district name in search box.</w:t>
              <w:br/>
              <w:t>2. Observe suggested locations from /api/search-locations?q=Nashik.</w:t>
              <w:br/>
              <w:t>3. Select result.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Query: 'Nashik'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API returns matched Indian agricultural districts with lat/lon; selecting location refreshes weather forecast for selected district.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Search returns structured location array; map coordinates update seamlessly.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accuracy of agricultural weather metrics display (Current, Soil Temp, UV, Wind)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Query /api/weather with valid latitude and longitude.</w:t>
              <w:br/>
              <w:t>2. Inspect response JSON structure.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Coordinates: lat=19.9975, lon=73.7898 (Nashik)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JSON contains current_temp, humidity, wind_speed, precipitation_probability, uv_index, soil_temp, and spray_window.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automated test test_weather_service_and_extended_agri_metrics.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5-day / 7-day agricultural weather forecast rendering with daily rainfall predictions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/weather.</w:t>
              <w:br/>
              <w:t>2. Inspect daily forecast cards in forecast grid section.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Location: Lat 18.5204, Lon 73.8567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Daily forecast renders 5 to 7 days of maximum/minimum temperatures, rainfall probability (%), and weather condition icons.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Forecast metrics populated correctly from Open-Meteo API response.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TC-29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agricultural pesticide spraying window recommendation logic based on wind and rain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Test weather engine spray logic under high wind (&gt;20 km/h) or rain (&gt;40% chance).</w:t>
              <w:br/>
              <w:t>2. Test under calm wind (&lt;12 km/h) and clear skies.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Condition A: Wind 25 km/h, Rain 60% | Condition B: Wind 8 km/h, Rain 5%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Condition A yields 'Unfavorable / Do Not Spray (High drift and wash-off risk)'; Condition B yields 'Optimal Spray Window'.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Spray suitability score correctly computed according to agronomic safety thresholds.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server-side TTLCache for weather forecasts and geocoding to prevent external API rate bans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Performance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Request weather for identical coordinates twice in rapid succession.</w:t>
              <w:br/>
              <w:t>2. Inspect upstream HTTP call counts and response latency.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Coordinates: lat=18.5204, lon=73.8567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First call fetches from Open-Meteo; second call hits in-memory TTLCache (1-hr TTL); response returned in &lt;5ms (BE-03).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Cache hit verified by automated test test_be03_weather_cache_hit_and_language_key_specificity.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crop calendar form loading, crop dropdown choices, and default parameters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/calendar.</w:t>
              <w:br/>
              <w:t>2. Verify crop dropdown options, date picker, land area input, and unit selector.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'http://127.0.0.1:5000/calendar'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Form renders with extensive Indian crop choices (Wheat, Rice, Cotton, Soybean, Onion, Sugarcane, Maize, Gram).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Form rendered with pre-populated agronomic defaults from crops_data.py.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dynamic land unit label updates across Acre, Hectare, Guntha, and Bigha selections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/calendar, select different land units in #landUnit selector ('acre', 'hectare', 'guntha', 'bigha').</w:t>
              <w:br/>
              <w:t>2. Observe input labels.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Selections: 'hectare', 'guntha', 'bigha', 'acre'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Labels for 'Expected Yield' and 'Cultivation Cost' update dynamically to 'per Hectare', 'per Guntha', 'per Bigha' (UIUX-01).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JavaScript listener updates innerText of unit badges dynamically; verified by test_uiux01.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profitability calculation engine (Gross Revenue, Total Cost, Net Profit, ROI)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Submit crop plan with Crop: Soybean, Area: 2 Acres, Yield: 10 Quintals/Acre, MSP: 4892 Rs/Q, Cost: 18000 Rs/Acre.</w:t>
              <w:br/>
              <w:t>2. Review calculation.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Area: 2, Yield: 10, Price: 4892, Cost: 18000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Gross Income: Rs 97,840; Total Cost: Rs 36,000; Net Profit: Rs 61,840; ROI: 171.78%; complete breakdown displayed.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Calculation matches financial formula exactly; verified by test_crop_calculation_engine_and_new_crops.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crop growth timeline generation with critical irrigation stages and fertilizer dates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Generate crop plan for Wheat with sowing date 2026-11-15.</w:t>
              <w:br/>
              <w:t>2. Inspect generated timeline stages.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Crop: 'wheat', Sowing Date: '2026-11-15'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Timeline displays Crown Root Initiation (21 DAS), Tillering (40 DAS), Jointing (60 DAS), Flowering (80 DAS), and Maturity (110 DAS).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Chronological timeline generated with calculated target calendar dates and recommended actions.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validation rejection for zero or negative values in land area, yield, or price inputs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Validation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Enter Land Area: -5, Expected Yield: 0, Market Price: -500.</w:t>
              <w:br/>
              <w:t>2. Submit calculation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Area: -5, Yield: 0, Price: -500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Form submission rejected with validation error message prompting positive numeric values.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Server-side and client-side validation enforces min='0.01' and rejects invalid inputs.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comparative analysis of drip and sprinkler irrigation water-saving benefits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Submit crop calendar calculation.</w:t>
              <w:br/>
              <w:t>2. Inspect 'Micro-Irrigation Advisory' section in results.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Crop: 'sugarcane', Land: 3 Acres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Advisory displays estimated water savings (40-60%), electricity savings (30%), and yield enhancement percentage with drip irrigation.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Micro-irrigation benefits rendered from DRIP_SPRINKLER_BENEFITS database table.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graceful error handling when invalid or nonexistent crop key is submitted to crop plan API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Negative Testing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Submit POST request to /api/crop-plan with crop='nonexistent_crop_xyz'.</w:t>
              <w:br/>
              <w:t>2. Inspect response code and payload.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Payload: {'crop': 'invalid_crop_123', 'land_area': 1}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returns HTTP 400 Bad Request with JSON error message indicating crop is not supported.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Handled safely without server traceback; verified by automated API tests.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disease diagnosis landing page loading, file upload zone, and guidance notes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/disease.</w:t>
              <w:br/>
              <w:t>2. Verify drop-zone, file input element, and sample disease photo gallery.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'http://127.0.0.1:5000/disease'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upload drag-and-drop container and camera capture buttons are clearly visible.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Page rendered with complete photo capture guidelines in selected language.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TC-39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image selection, client-side thumbnail preview generation, and file metadata display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Select valid leaf image file (e.g. tomato_early_blight.jpg, 1.2 MB).</w:t>
              <w:br/>
              <w:t>2. Observe client-side preview box.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File: Valid JPEG image (800x600 px, 1.2 MB)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Image thumbnail displayed in preview container; file name and size rendered; confirmation buttons activated.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FileReader API generates preview immediately without transmitting data to server prematurely.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file upload validation rejects disallowed file extensions (.exe, .pdf, .txt, .sh)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Negative Testing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Attempt to upload a non-image file (e.g. document.pdf or script.sh).</w:t>
              <w:br/>
              <w:t>2. Submit to /api/diagnose-disease.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File: 'malicious_script.sh' (Content: '#!/bin/bash echo attack')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Upload rejected with HTTP 400; error message: 'Invalid file format. Please upload JPG, JPEG, or PNG images only.'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File extension filter rejected upload; verified by test_diagnose_disease_file_upload_validation.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deep file validation rejects spoofed MIME types and invalid image magic bytes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Rename an executable or text file to 'leaf.jpg'.</w:t>
              <w:br/>
              <w:t>2. Submit to /api/diagnose-disease.</w:t>
              <w:br/>
              <w:t>3. Inspect backend validation.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File: 'fake_leaf.jpg' containing ASCII text 'Not an image'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inspects image header magic bytes (JPEG: FF D8 FF, PNG: 89 50 4E 47); rejects invalid binary with HTTP 400.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Magic byte and PIL Image.verify() rejected fake image; verified by P0 upload security test.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upload size enforcement rejects files exceeding MAX_CONTENT_LENGTH (8 MB)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Attempt to upload an image exceeding 8 MB (e.g. 9.5 MB uncompressed raw TIFF/JPEG).</w:t>
              <w:br/>
              <w:t>2. Observe server response.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File size: 9.8 MB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returns HTTP 413 Payload Too Large; web server/Flask aborts upload before processing (SEC-6.5).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413 returned; verified by test_section65_upload_size_protection_intact.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disease scan confirmation modal step and cancel action prior to upload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Select leaf photo.</w:t>
              <w:br/>
              <w:t>2. Observe 'Start Diagnosis' and 'Cancel' action buttons appearing.</w:t>
              <w:br/>
              <w:t>3. Click 'Cancel'.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Action: Click 'Cancel' button (#cancelScanBtn)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Photo upload is cancelled; preview cleared; file input reset; zero network requests sent to diagnosis API (UIUX-04).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Preview reset cleanly; verified by automated test test_uiux04_disease_scan_confirmation_step.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plant disease diagnosis result rendering (Disease Name, Confidence, Chemical &amp; Organic Cures)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Confirm valid leaf photo scan (e.g. Tomato Leaf with Early Blight).</w:t>
              <w:br/>
              <w:t>2. Observe rendered diagnosis card.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Image: Valid leaf sample image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Results display identified condition (e.g. 'Tomato Early Blight'), confidence score (e.g. 94%), symptoms, chemical fungicides, and organic remedies.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Accurate diagnosis card rendered with actionable remedies; verified by test_plant_photo_diagnosis_api.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voice assistant page loading, microphone permission request, and chat interface initialization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/voice.</w:t>
              <w:br/>
              <w:t>2. Verify chat message container (#chatMessages), mic button (#micBtn), and text input box.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'http://127.0.0.1:5000/voice'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initial greeting bubble rendered in active session language; mic button ready.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welcome prompt displayed in Hindi/Marathi/English according to session.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Web Speech Recognition API interaction in supported Chromium browsers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Compatibility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Open /voice in Google Chrome or Microsoft Edge.</w:t>
              <w:br/>
              <w:t>2. Click microphone button.</w:t>
              <w:br/>
              <w:t>3. Speak agricultural query in Hindi/English.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Browser: Google Chrome 128 (Windows/Android), Audio: 'गेहूं में पहला पानी कब दें?'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Microphone captures speech; Web Speech API converts audio to text; query populated in chat input.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Functionality confirmed on Chromium environments. (Marked Not Tested on non-Chromium iOS Safari devices lacking Web Speech API).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8E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EF6C00"/>
                <w:sz w:val="16"/>
              </w:rPr>
              <w:t>Not Tested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dismissible fallback warning card displayed on browsers lacking Speech Recognition support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Compatibility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Access /voice on a browser where window.SpeechRecognition is undefined (e.g. Mozilla Firefox, Safari iOS).</w:t>
              <w:br/>
              <w:t>2. Observe UI.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Browser: Mozilla Firefox (SpeechRecognition undefined)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In-page warning card appears informing user that voice input is unavailable and offering keyboard text input fallback (UIUX-03).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Warning card rendered; unstyled alert() eliminated; verified by test_uiux03_voice_assistant_unsupported_speech_card.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text-based query submission and keyboard accessibility fallback in voice assistant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/voice, type farming question into text input field.</w:t>
              <w:br/>
              <w:t>2. Press Enter or click Send button.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Query: 'How to control fall armyworm in maize?'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Query sent via POST to /api/voice-assistant; user message bubble appended to chat; typing indicator shown.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Query transmitted and rendered immediately.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TC-49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agronomic natural language intent processing and multilingual response generation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Query assistant with queries in English, Hindi, and Marathi regarding weather, fertilizer, and crop diseases.</w:t>
              <w:br/>
              <w:t>2. Inspect reply.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Queries: 'What is PM Kisan scheme?', 'यूरिया कब डालना चाहिए?', 'कापूस पिकावरील कीड नियंत्रण'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NLP assistant resolves intent correctly; returns structured advice with bullet points in matching query language.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Intent resolved correctly; verified by automated test test_voice_assistant_api.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DOM Cross-Site Scripting (XSS) prevention in voice assistant message bubbles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Submit input containing malicious HTML tags and script payloads: &lt;img src=x onerror=alert('xss')&gt;.</w:t>
              <w:br/>
              <w:t>2. Inspect rendered DOM.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Payload: '&lt;script&gt;alert(1)&lt;/script&gt;&lt;img src=x onerror=alert(document.cookie)&gt; Hello Farmer'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HTML characters are sanitized via escapeHtml(); payload rendered as harmless literal text; no script executed (SEC-03).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DOM XSS payload escaped; verified by automated test test_voice_assistant_xss_protection.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soil and nutrition advisory page loading and diagnostic section navigation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/soil.</w:t>
              <w:br/>
              <w:t>2. Verify page header, Nutrient Diagnostics grid, Soil Sampling Guide, and Soil Health Card sections.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'http://127.0.0.1:5000/soil'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all diagnostic sections render in selected language with accessible cards.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complete soil handbook content loaded from handbook_data.py.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rendering of 12 essential plant nutrient deficiency diagnostic cards with visual symptoms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/soil, scroll to Nutrient Diagnostics grid.</w:t>
              <w:br/>
              <w:t>2. Inspect cards for Nitrogen, Phosphorus, Potassium, Zinc, Iron, Boron, etc.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12 Nutrients: N, P, K, Ca, Mg, S, Zn, Fe, Mn, B, Cu, Mo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Each card displays nutrient role, yellow/chlorosis symptoms, affected plant parts, and chemical/organic cures.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All 12 nutrients rendered with localized roles, symptoms, and cures.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step-by-step scientific soil sampling guide (W-pattern, 15 cm V-cut, quartering method)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/soil, inspect 'Laboratory Standard Method' soil sampling guide.</w:t>
              <w:br/>
              <w:t>2. Verify 5 sequential steps.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Steps: 1. W-Pattern selection, 2. Surface litter removal, 3. 15cm V-cut, 4. 1-inch slice, 5. Quartering drying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Illustrated cards explain correct sampling methodology to prevent contaminated samples before lab testing.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All 5 scientific sampling steps displayed with clear localized guidelines.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Soil Health Card parameter interpretation (pH, EC, Organic Carbon, Available NPK)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/soil, inspect Soil Health Card interpretation guide.</w:t>
              <w:br/>
              <w:t>2. Check rating thresholds (Low, Medium, High).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Parameters: pH (6.5-7.5 Neutral), EC (&lt;1.0 dS/m), Organic Carbon (&gt;0.75%), Available N, P, K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Critical benchmark ranges displayed helping farmers interpret laboratory test values accurately.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Benchmarks and soil health interpretation tables displayed clearly.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organic manure and chemical fertilizer dose recommendation guidance per soil type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fertilizer recommendations for heavy black soils vs sandy loam soils on /soil.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Soil Types: Black Cotton (Regur), Alluvial, Red Sandy Loam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Guidance outlines basal fertilizer application, bio-fertilizers (Rhizobium, PSB), and dosage adjustments.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Correct agronomic fertilizer guidelines rendered.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crop handbook catalog loading and multi-crop grid layout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/crops.</w:t>
              <w:br/>
              <w:t>2. Verify crop cards grid displaying major Indian food and commercial crops.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'http://127.0.0.1:5000/crops'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displays crops including Wheat, Rice, Cotton, Sugarcane, Soybean, Gram, Onion, Maize.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crop catalog populated from crops_data.py.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crop catalog seasonal filtering (Kharif, Rabi, Zaid / Summer)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/crops, click 'Kharif' filter tab.</w:t>
              <w:br/>
              <w:t>2. Click 'Rabi' filter tab.</w:t>
              <w:br/>
              <w:t>3. Click 'All Crops'.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Filter tabs: 'All', 'Kharif', 'Rabi', 'Zaid'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Only crops sown in selected season are displayed (e.g. Cotton/Soybean in Kharif, Wheat/Gram in Rabi).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Client-side filtering updates visible crop cards instantaneously.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detailed crop profile rendering (Climate, Soil, Sowing Window, Seed Rate, Spacing, Yield)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Click on Wheat or Cotton crop card.</w:t>
              <w:br/>
              <w:t>2. Inspect detailed agronomic profile modal/view.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Crop: 'wheat'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Comprehensive parameters displayed: optimal temperature (15-25°C), seed rate (100 kg/ha), spacing (22.5 cm), and expected yield.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Complete agronomic data rendered accurately.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TC-59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critical irrigation stages schedule display for water management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irrigation schedule section for selected crop in handbook.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Crop: 'wheat' (Crown Root, Tillering, Boot, Flowering, Milking, Dough stages)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Critical moisture-sensitive stages clearly listed with Days After Sowing (DAS) to prevent moisture stress.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Irrigation stages loaded from CRITICAL_IRRIGATION_STAGES database table.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handling of nonexistent or malformed crop request in crop handbook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Negative Testing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Access /crops with invalid query parameter ?crop=unknown_crop_xyz.</w:t>
              <w:br/>
              <w:t>2. Observe page behavior.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Query: '?crop=unknown_crop_xyz'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displays all available crops gracefully with search reset option; no 500 error or crash.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Handled cleanly with default catalog view.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reminders dashboard loading and list rendering for authenticated farmer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Log in as registered farmer.</w:t>
              <w:br/>
              <w:t>2. Navigate to /reminders.</w:t>
              <w:br/>
              <w:t>3. Verify reminders list, category filters, and 'Add Reminder' form.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User: Authenticated farmer user session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Reminders page loads with HTTP 200; displays pending and completed reminders belonging strictly to logged-in farmer.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farmer's personalized reminder list rendered.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creation of new reminder across standard agricultural categories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/reminders, fill in title, category ('irrigation', 'fertilizer', 'pesticide', 'scheme', 'general'), date, time.</w:t>
              <w:br/>
              <w:t>2. Click Save.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Title: 'Apply 2nd Dose Urea', Category: 'fertilizer', Due Date: '2026-10-05', Due Time: '08:00'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Reminder saved to SQLite database with user_id bound to current farmer; reminder appears in pending list.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POST /api/reminders returned HTTP 200 success; reminder persisted (test_reminders_crud_api).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updating reminder completion status (Mark Pending &lt;-&gt; Completed)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Click checkbox or status toggle on a pending reminder.</w:t>
              <w:br/>
              <w:t>2. Verify UI state and database state.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Reminder ID: 1, New Status: 'completed'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Status updated to 'completed' in database; reminder visually moved to completed list with strikethrough styling.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PUT /api/reminders updated status successfully; verified by automated CRUD test.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reminder deletion from dashboard with immediate database removal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Click 'Delete' icon on a reminder.</w:t>
              <w:br/>
              <w:t>2. Confirm deletion.</w:t>
              <w:br/>
              <w:t>3. Refresh page.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Reminder ID: 1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Reminder deleted from database; card removed from DOM; reminder does not reappear after page refresh.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DELETE /api/reminders removed record permanently.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unauthenticated access rejection to Reminders API endpoints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Authorization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POST/PUT/DELETE requests to /api/reminders without session cookie.</w:t>
              <w:br/>
              <w:t>2. Observe response code.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Request: POST /api/reminders without authentication session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 rejected with HTTP 401 Unauthorized or redirect to /login; zero mutations permitted.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Authorization guard prevents unauthorized access to reminders.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tenant ownership validation prevents Insecure Direct Object Reference (IDOR) attacks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Log in as Farmer A.</w:t>
              <w:br/>
              <w:t>2. Attempt to update or delete a reminder belonging to Farmer B by passing Farmer B's reminder ID.</w:t>
              <w:br/>
              <w:t>3. Inspect response.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Farmer A (User ID: 1) attempting to delete Reminder ID: 99 (Owner: User ID: 2)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rejects mutation with HTTP 404 or 403; database record of Farmer B remains untouched (SEC-02).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Mutation blocked by user_id ownership check; verified by test_reminder_idor_protection.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government schemes directory loading and scheme card metadata rendering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/schemes.</w:t>
              <w:br/>
              <w:t>2. Inspect rendered scheme cards (PM-KISAN, PMFBY, Soil Health Card, PMKSY, SMAM).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'http://127.0.0.1:5000/schemes'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displays official schemes with subsidy badges, benefits, eligibility, and helpline numbers.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verified by automated test test_schemes_page_rendering.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scheme filtering by category chips (Financial, Insurance, Irrigation, Equipment)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/schemes, click 'Crop Insurance' chip.</w:t>
              <w:br/>
              <w:t>2. Click 'Equipment Subsidy' chip.</w:t>
              <w:br/>
              <w:t>3. Observe displayed cards.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Filter Chips: 'insurance', 'equipment', 'financial', 'irrigation'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Only matching category scheme cards remain visible; non-matching cards hidden smoothly.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JavaScript filter function filterSchemes() updates card visibility correctly.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TC-69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real-time client-side scheme search filter on title, benefit, and subsidy keywords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Type search query in #schemeSearchInput (e.g. 'tractor', 'insurance', 'bima', '6000').</w:t>
              <w:br/>
              <w:t>2. Observe live grid update.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Search Query: 'tractor'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Schemes matching keyword highlight or filter instantaneously; non-matching schemes hidden.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Keyup listener filters scheme cards in real-time.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external government portal links open in new secure tab with rel='noopener'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'Official Portal' link on PM-KISAN (https://pmkisan.gov.in) or PMFBY (https://pmfby.gov.in).</w:t>
              <w:br/>
              <w:t>2. Click link.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Link Target: Official Government Portal URL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Link contains target='_blank' and rel='noopener' or rel='noreferrer'; opens external official portal without window.opener vulnerability.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Secure attributes verified across all scheme cards in schemes.html.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farm services directory page loading and resource category layout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/services.</w:t>
              <w:br/>
              <w:t>2. Verify service categories: Soil Testing Labs, Custom Hiring Centers, Cold Storage, APMC Mandi Prices.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'http://127.0.0.1:5000/services'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displays organized grid of government and community agricultural support services.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all service cards render with localized descriptions.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service category filtering and official portal redirection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/services, filter by 'Equipment' or 'Testing'.</w:t>
              <w:br/>
              <w:t>2. Inspect portal links for e-NAM and State Agmarknet portals.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Category: 'equipment', Service: Farm Machinery Custom Hiring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Direct link to government portal rendered; allows farmers to locate nearby machinery rental centers.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Portal URLs verified accurate and active.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Kisan Call Centre national toll-free helpline direct interaction link (1800-180-1551)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/services, locate Kisan Call Centre card.</w:t>
              <w:br/>
              <w:t>2. Verify tel:18001801551 hyperlink format.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Phone Link: 'tel:18001801551'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Clicking link on mobile device opens native telephony dialer with number pre-filled; toll-free assistance accessible.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Hyperlink formatting verified. (Marked Not Tested for direct carrier voice handover on desktop test environment).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8E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EF6C00"/>
                <w:sz w:val="16"/>
              </w:rPr>
              <w:t>Not Tested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Good Agricultural Practices (GAP) page loading and safety sections layout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/practices.</w:t>
              <w:br/>
              <w:t>2. Verify sections: Pesticide Toxicity Color Bands, Emergency First Aid, and IPM Guidelines.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URL: 'http://127.0.0.1:5000/practices'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Page loads with HTTP 200; safety protocols and toxicity classifications displayed clearly in active language.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verified across desktop and mobile layouts.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pesticide toxicity color bands (Red, Yellow, Blue, Green) hazard display and precautions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toxicity bands table on /practices.</w:t>
              <w:br/>
              <w:t>2. Verify Red (Extremely Toxic), Yellow (Highly Toxic), Blue (Moderately Toxic), Green (Slightly Toxic).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4 Toxicity Classes: Red, Yellow, Blue, Green Bands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Each class displays hazard warning, statutory color band, chemical examples, and mandatory PPE precautions.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Localized toxicity data loaded from PESTICIDE_TOXICITY_CLASSES in handbook_data.py.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emergency life-saving first-aid protocol display for accidental pesticide exposure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/practices, scroll to #emergency-first-aid.</w:t>
              <w:br/>
              <w:t>2. Inspect 4 emergency steps: Move to Safety, Skin Contact, Eye Contact, Inhaled/Swallowed.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Section: 'Emergency Protocol' (#emergency-first-aid)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Crucial immediate actions displayed with highlighted danger callouts and clear instructions for rural field emergencies.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First-aid protocols displayed with prominent step numbers and emergency advice.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emergency first-aid tutorial video modal window interaction and video playback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Click 'Watch Tutorial' button on emergency card.</w:t>
              <w:br/>
              <w:t>2. Verify modal popup opens with video player.</w:t>
              <w:br/>
              <w:t>3. Click Close modal button.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Modal Trigger: openVideoModal('safety')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Modal displays relevant instructional video; closing modal pauses playback and restores background accessibility focus.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Modal opens and closes smoothly with accessible keyboard support.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farmer profile dashboard loading with personal details and agricultural metadata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Log in as registered farmer.</w:t>
              <w:br/>
              <w:t>2. Navigate to /profile.</w:t>
              <w:br/>
              <w:t>3. Verify displayed profile details (Name, Email, Phone, District, State, Language).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User: Authenticated farmer user session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Profile loads with HTTP 200; pre-populates form with user's saved agricultural metadata.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200 returned; farmer profile data populated from database (test_user_login_and_profile_flow).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TC-79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updating farmer profile information and agricultural landholding details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On /profile, update Name, Phone, District, and Land Area.</w:t>
              <w:br/>
              <w:t>2. Submit profile form.</w:t>
              <w:br/>
              <w:t>3. Verify database persistence.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Updated: Name: 'Ramesh Patil', Phone: '9876500000', District: 'Kolhapur', Land: '4.5 Acres'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Database user record updated; success message rendered; updated values persist across session reloads.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Profile updated successfully in SQLite users table.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unauthorized profile access redirection to login page for anonymous visitors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Authentication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Clear session cookies.</w:t>
              <w:br/>
              <w:t>2. Attempt direct GET request to /profile.</w:t>
              <w:br/>
              <w:t>3. Observe response status and location header.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Request: GET /profile without session cookie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denies access and issues HTTP 302 redirecting user to /login?next=/profile.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302 redirect to /login verified.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location persistence API (/api/location/save) binds GPS coordinates to farmer account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POST request to /api/location/save with lat, lon, district, state.</w:t>
              <w:br/>
              <w:t>2. Check user record in database.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Payload: {'lat': 18.5204, 'lon': 73.8567, 'district': 'Pune', 'state': 'Maharashtra'}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Coordinates and location names saved in database under logged-in farmer account; HTTP 200 returned.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Location saved; verified by automated test test_gps_location_persistence_api.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'Skip to main content' accessibility link and keyboard tabbing focus behavior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Accessibility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Navigate to any page.</w:t>
              <w:br/>
              <w:t>2. Press Tab key immediately after page load.</w:t>
              <w:br/>
              <w:t>3. Verify .skip-link becomes visible and moves focus to #mainContent.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Key: Tab key navigation from top of document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Skip link receives focus, becomes visually visible at top of viewport; pressing Enter skips navigation header to main content (A11Y-01).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Skip link verified by automated tests test_a11y01_skip_link_navigation_and_target_elements.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mobile menu drawer toggle with ARIA expanded and controls attribute synchronization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Accessibility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Emulate mobile viewport (&lt;768px).</w:t>
              <w:br/>
              <w:t>2. Inspect #mobileMenuToggle attributes.</w:t>
              <w:br/>
              <w:t>3. Click toggle button.</w:t>
              <w:br/>
              <w:t>4. Observe aria-expanded state.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Viewport: 375x667 px (Mobile)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Button contains aria-controls='navLinks'; aria-expanded toggles dynamically between 'false' and 'true' (A11Y-02).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ARIA state synchronized dynamically; verified by test_a11y02_mobile_menu_toggle_aria_attributes.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global keyboard Escape key listener dismisses all open navigation dropdown menus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Accessibility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Open Tools dropdown (#toolsMenu) or Language menu (#langMenu).</w:t>
              <w:br/>
              <w:t>2. Press Escape key on keyboard.</w:t>
              <w:br/>
              <w:t>3. Verify menu state.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Key: 'Escape'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Open dropdowns close immediately; trigger buttons have aria-expanded set to 'false'; focus remains accessible (A11Y-03).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Global keydown listener dismisses open menus; verified by test_a11y03_dropdown_escape_key_listener.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screen reader dynamic content announcements via ARIA live region in voice assistant chat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Accessibility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#chatMessages container on /voice.</w:t>
              <w:br/>
              <w:t>2. Verify presence of aria-live and role attributes.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Container: &lt;div id='chatMessages'&gt;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Container contains aria-live='polite' and role='log', allowing assistive screen readers to announce new replies automatically (A11Y-04).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automated test test_a11y04_voice_assistant_chat_aria_live_attributes.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touch target sizing compliance (minimum 44px x 44px) across interactive mobile elements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Usability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CSS dimensions for navigation sub-items, buttons, and form inputs on mobile viewport.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Elements: .sub-item-link, .btn-action, .filter-chip-btn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All clickable touch targets meet or exceed WCAG 2.1 AA 44px × 44px hit-area requirement to prevent mis-taps on touchscreens (A11Y-05).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Minimum height and padding verified by test_a11y05_tools_dropdown_touch_target_size.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TC-87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responsive layout adaptation across Desktop (1440px), Tablet (768px), and Mobile (375px) viewports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UI / Compatibility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Load application on Desktop (1440x900), Tablet (768x1024), and Mobile (375x667).</w:t>
              <w:br/>
              <w:t>2. Inspect grid wrapping and overflow.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Viewports: 1440x900, 768x1024, 375x667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Layout adapts without horizontal scrolling or text clipping; cards reflow from 3-column to 2-column and single-column gracefully.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Clean responsive grid reflow verified across all major templates.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TC-88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Cross-Site Request Forgery (CSRF) token enforcement on mutating POST/PUT/DELETE requests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POST request to /login, /profile, /calendar without CSRF token.</w:t>
              <w:br/>
              <w:t>2. Send request with valid CSRF token.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 without csrf_token vs valid csrf_token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 without token rejected with HTTP 400 Bad Request; request with valid token accepted and processed (SEC-04).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CSRF token validation verified by test_csrf_protection_enforcement_and_rejection.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TC-89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session cookie security flags (HttpOnly, SameSite=Lax, Secure in production)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Inspect Set-Cookie header returned by server on session initialization.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Response Header: Set-Cookie: session=...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Session cookie includes HttpOnly flag (blocks JS access) and SameSite=Lax (blocks CSRF); Secure flag enabled in production (SEC-05).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automated test test_session_cookie_flags_in_response.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TC-90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strict Content-Security-Policy (CSP) and HTTP security headers on all responses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Query application root /.</w:t>
              <w:br/>
              <w:t>2. Inspect HTTP response headers.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Headers: Content-Security-Policy, X-Content-Type-Options, X-Frame-Options, Referrer-Policy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CSP restricts scripts and styles; X-Content-Type-Options: nosniff; X-Frame-Options: SAMEORIGIN; Referrer-Policy configured (SEC-6.3).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Security headers verified by test_sec_content_security_policy_headers.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TC-91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abuse protection and rate limiting on /login and /resend-verification endpoints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more than 10 rapid POST requests to /login within 60 seconds from same IP.</w:t>
              <w:br/>
              <w:t>2. Send &gt;5 requests to /resend-verification.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Requests: 11 POST requests to /login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11th request rejected with HTTP 429 Too Many Requests; rate limit error message returned; brute-force attacks mitigated (SEC-6.5).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HTTP 429 returned; verified by test_section65_login_rate_limiting and test_section65_resend_verification_rate_limiting_429.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TC-92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abuse protection and rate limiting on diagnostic endpoint (/api/diagnose-disease)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more than 10 rapid POST requests with image uploads to /api/diagnose-disease within 60 seconds.</w:t>
              <w:br/>
              <w:t>2. Observe response.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Requests: 11 POST requests with image payload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11th request rejected with HTTP 429 Too Many Requests; heavy ML/CNN processing aborted to prevent CPU/memory exhaustion (SEC-6.5).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Rate limit enforced; verified by test_section65_diagnose_disease_rate_limiting_429.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TC-93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GPS geolocation coordinate boundary and type validation on /api/location/save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 / Validation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Send POST requests with out-of-range coordinates (e.g. lat=999.0, lon=-500.0) or string non-numbers.</w:t>
              <w:br/>
              <w:t>2. Observe response.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Coordinates: lat=120.0, lon=250.0 (Latitude must be [-90, 90], Longitude must be [-180, 180])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Server rejects invalid coordinates with HTTP 400 Bad Request; prevents invalid geographic coordinates from polluting database (P0 GPS).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Boundary check rejected coordinates; verified by test_location_save_validation.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TC-94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SQLite concurrency configuration: Write-Ahead Logging (WAL) mode and 20s busy timeout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 / Performance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Connect to SQLite database.</w:t>
              <w:br/>
              <w:t>2. Query PRAGMA journal_mode and PRAGMA busy_timeout.</w:t>
              <w:br/>
              <w:t>3. Execute concurrent read/write transactions.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PRAGMA journal_mode; PRAGMA busy_timeout;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Journal mode returns 'wal'; busy timeout configured to 20000 ms; prevents 'database is locked' errors under multi-worker WSGI load (SEC-6.2).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WAL mode enabled; verified by test_be02_explicit_app_initialization_tables_exist.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TC-95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automated database backup via parameterized SQLite VACUUM INTO and 7-backup retention pruning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 / Functional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Execute CLI command 'flask backup-db'.</w:t>
              <w:br/>
              <w:t>2. Inspect generated backup file in backups/ directory.</w:t>
              <w:br/>
              <w:t>3. Run backup 8 times to verify pruning.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Command: 'flask backup-db'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Online backup created atomically via VACUUM INTO without database locking; retention policy preserves last 7 backups and prunes older ones (SEC-6.2).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9FBF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Atomic backup verified; retention pruning verified by test_backup_db_retention_pruning.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TC-96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Verify database relocation support via DATABASE_PATH environment variable and Nginx direct .db access block</w:t>
            </w:r>
          </w:p>
        </w:tc>
        <w:tc>
          <w:tcPr>
            <w:tcW w:type="dxa" w:w="136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7474F"/>
                <w:sz w:val="15"/>
              </w:rPr>
              <w:t>Security</w:t>
            </w:r>
          </w:p>
        </w:tc>
        <w:tc>
          <w:tcPr>
            <w:tcW w:type="dxa" w:w="3312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1. Verify get_db_path() respects DATABASE_PATH environment override.</w:t>
              <w:br/>
              <w:t>2. Verify Nginx configuration blocks direct HTTP access to *.db files.</w:t>
            </w:r>
          </w:p>
        </w:tc>
        <w:tc>
          <w:tcPr>
            <w:tcW w:type="dxa" w:w="1728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DATABASE_PATH='/custom/secure/dir/custom_krishi.db'; Nginx rule: 'location ~* \.(db|sqlite|sqlite3)$ { deny all; }'</w:t>
            </w:r>
          </w:p>
        </w:tc>
        <w:tc>
          <w:tcPr>
            <w:tcW w:type="dxa" w:w="2664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Custom database path adopted seamlessly; Nginx returns HTTP 403 Forbidden on any direct file download attempts (SEC-6.2).</w:t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12121"/>
                <w:sz w:val="16"/>
              </w:rPr>
              <w:t>As expected. Verified by test_database_path_environment_override and test_nginx_conf_database_file_protection.</w:t>
            </w:r>
          </w:p>
        </w:tc>
        <w:tc>
          <w:tcPr>
            <w:tcW w:type="dxa" w:w="1066"/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E8F5E9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E7D32"/>
                <w:sz w:val="16"/>
              </w:rPr>
              <w:t>Pass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1B5E20"/>
          <w:sz w:val="22"/>
        </w:rPr>
        <w:t>Verification &amp; Execution Summary by Functional Module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BEC5"/>
          <w:bottom w:val="single" w:sz="6" w:space="0" w:color="B0BEC5"/>
          <w:left w:val="single" w:sz="6" w:space="0" w:color="B0BEC5"/>
          <w:right w:val="single" w:sz="6" w:space="0" w:color="B0BEC5"/>
          <w:insideH w:val="single" w:sz="4" w:space="0" w:color="B0BEC5"/>
          <w:insideV w:val="single" w:sz="4" w:space="0" w:color="B0BEC5"/>
        </w:tblBorders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/>
          <w:cantSplit/>
        </w:trPr>
        <w:tc>
          <w:tcPr>
            <w:tcW w:type="dxa" w:w="1440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Module #</w:t>
            </w:r>
          </w:p>
        </w:tc>
        <w:tc>
          <w:tcPr>
            <w:tcW w:type="dxa" w:w="5040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Module Name</w:t>
            </w:r>
          </w:p>
        </w:tc>
        <w:tc>
          <w:tcPr>
            <w:tcW w:type="dxa" w:w="2160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Total Test Cases</w:t>
            </w:r>
          </w:p>
        </w:tc>
        <w:tc>
          <w:tcPr>
            <w:tcW w:type="dxa" w:w="2160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Passed</w:t>
            </w:r>
          </w:p>
        </w:tc>
        <w:tc>
          <w:tcPr>
            <w:tcW w:type="dxa" w:w="2160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2578"/>
            <w:shd w:fill="2E7D32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Not Tested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01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Authentication &amp; Account Security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13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13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02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Multilingual Support &amp; Localization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03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Home Page &amp; Agricultural Portal Navigation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04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Agricultural Weather Engine &amp; Forecast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05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Crop Calendar &amp; Profitability Calculator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06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Plant Disease Diagnosis (Doctor)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07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Multilingual Voice Assistant &amp; NLP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6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08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Soil Health &amp; Nutrition Advisory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09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Crop Handbook &amp; Agronomic Library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5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10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Smart Reminders &amp; IDOR Ownership Protection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6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6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11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Central &amp; State Government Schemes Directory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12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Farm Services &amp; External Agricultural Portals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13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Good Agricultural Practices (GAP) &amp; Safety Protocols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14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Farmer Profile &amp; Preferences Management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4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15</w:t>
            </w:r>
          </w:p>
        </w:tc>
        <w:tc>
          <w:tcPr>
            <w:tcW w:type="dxa" w:w="504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Navigation, Accessibility &amp; UI Layout (WCAG 2.1 AA)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6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6</w:t>
            </w:r>
          </w:p>
        </w:tc>
        <w:tc>
          <w:tcPr>
            <w:tcW w:type="dxa" w:w="2160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9FB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12121"/>
                <w:sz w:val="16"/>
              </w:rPr>
              <w:t>Module 16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121"/>
                <w:sz w:val="16"/>
              </w:rPr>
              <w:t>Security Hardening &amp; Production Architecture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  <w:tc>
          <w:tcPr>
            <w:tcW w:type="dxa" w:w="257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12121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440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TOTAL</w:t>
            </w:r>
          </w:p>
        </w:tc>
        <w:tc>
          <w:tcPr>
            <w:tcW w:type="dxa" w:w="5040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5E20"/>
                <w:sz w:val="16"/>
              </w:rPr>
              <w:t>Complete Krishi Sahayak Application Suite</w:t>
            </w:r>
          </w:p>
        </w:tc>
        <w:tc>
          <w:tcPr>
            <w:tcW w:type="dxa" w:w="2160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96</w:t>
            </w:r>
          </w:p>
        </w:tc>
        <w:tc>
          <w:tcPr>
            <w:tcW w:type="dxa" w:w="2160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94</w:t>
            </w:r>
          </w:p>
        </w:tc>
        <w:tc>
          <w:tcPr>
            <w:tcW w:type="dxa" w:w="2160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0</w:t>
            </w:r>
          </w:p>
        </w:tc>
        <w:tc>
          <w:tcPr>
            <w:tcW w:type="dxa" w:w="2578"/>
            <w:shd w:fill="C8E6C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6"/>
              </w:rPr>
              <w:t>2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57575"/>
        <w:sz w:val="16"/>
      </w:rPr>
      <w:t xml:space="preserve">Krishi Sahayak — Comprehensive Software Test Cases | Page </w:t>
    </w:r>
    <w:fldSimple w:instr="PAGE"/>
    <w:r>
      <w:rPr>
        <w:rFonts w:ascii="Arial" w:hAnsi="Arial"/>
        <w:color w:val="757575"/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