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96B5F" w14:textId="1376E507" w:rsidR="00700CF4" w:rsidRPr="00700CF4" w:rsidRDefault="00700CF4" w:rsidP="00F1585B">
      <w:pPr>
        <w:pStyle w:val="Heading1"/>
      </w:pPr>
      <w:r w:rsidRPr="00700CF4">
        <w:t>3</w:t>
      </w:r>
      <w:r w:rsidR="00F1585B">
        <w:t>.</w:t>
      </w:r>
      <w:r w:rsidRPr="00700CF4">
        <w:t xml:space="preserve"> Methodology</w:t>
      </w:r>
    </w:p>
    <w:p w14:paraId="2E58F487" w14:textId="77777777" w:rsidR="00700CF4" w:rsidRPr="00700CF4" w:rsidRDefault="00700CF4" w:rsidP="0097196D">
      <w:pPr>
        <w:pStyle w:val="Heading2"/>
      </w:pPr>
      <w:r w:rsidRPr="00700CF4">
        <w:t>3.1 Introduction</w:t>
      </w:r>
    </w:p>
    <w:p w14:paraId="5895AA89" w14:textId="77777777" w:rsidR="00C64608" w:rsidRDefault="00C64608" w:rsidP="00C64608">
      <w:pPr>
        <w:spacing w:line="360" w:lineRule="auto"/>
        <w:jc w:val="both"/>
      </w:pPr>
      <w:r>
        <w:t>This chapter outlines the methodological approach adopted for studying the effect of class imbalance treatment techniques on the machine learning based phishing website detection. It describes the research design, data sets, pre-processing, imbalance treatment, the machine learning models used, evaluation metrics and experimental procedure that were used in this study. The chapter also explains the rationale behind these decisions and provides a description of how validity, reliability and fairness were enhanced in making the comparison.</w:t>
      </w:r>
    </w:p>
    <w:p w14:paraId="79F015BD" w14:textId="00BC3C7D" w:rsidR="00700CF4" w:rsidRPr="00700CF4" w:rsidRDefault="00C64608" w:rsidP="00C64608">
      <w:pPr>
        <w:spacing w:line="360" w:lineRule="auto"/>
        <w:jc w:val="both"/>
      </w:pPr>
      <w:r>
        <w:t>The methodological approach is planned in such a way as to guarantee the study results, which can be reproduced, compared and connected with the research question. The project focuses on comparing multiple class imbalance treatment strategies, and not proposing a new classifier, so a controlled experimental design is the most suitable approach. This enables the effect of each balancing method to be compared under the same conditions, allowing a more certain judgement of the effect of the balancing method than the effect of differences in experimental setup.</w:t>
      </w:r>
    </w:p>
    <w:p w14:paraId="0A7EE422" w14:textId="77777777" w:rsidR="00700CF4" w:rsidRPr="00700CF4" w:rsidRDefault="00700CF4" w:rsidP="0097196D">
      <w:pPr>
        <w:pStyle w:val="Heading2"/>
      </w:pPr>
      <w:r w:rsidRPr="00700CF4">
        <w:t>3.2 Research Design</w:t>
      </w:r>
    </w:p>
    <w:p w14:paraId="547BC1F5" w14:textId="77777777" w:rsidR="00C64608" w:rsidRDefault="00C64608" w:rsidP="00C64608">
      <w:pPr>
        <w:spacing w:line="360" w:lineRule="auto"/>
        <w:jc w:val="both"/>
      </w:pPr>
      <w:r>
        <w:t xml:space="preserve">This study uses quantitative experimental research design to explore the effects of the class imbalance treatment techniques of machine learning-based phishing website detection. The design is comparative since it considers several balancing approaches over several different datasets and classifiers in a consistent and controlled environment. The </w:t>
      </w:r>
      <w:proofErr w:type="gramStart"/>
      <w:r>
        <w:t>over-all</w:t>
      </w:r>
      <w:proofErr w:type="gramEnd"/>
      <w:r>
        <w:t xml:space="preserve"> goal is to establish if imbalance treatment influences performance, and which techniques are most successful under various experimental conditions.</w:t>
      </w:r>
    </w:p>
    <w:p w14:paraId="1AAF313A" w14:textId="2ACCB03E" w:rsidR="00700CF4" w:rsidRPr="00700CF4" w:rsidRDefault="00C64608" w:rsidP="00C64608">
      <w:pPr>
        <w:spacing w:line="360" w:lineRule="auto"/>
        <w:jc w:val="both"/>
      </w:pPr>
      <w:r>
        <w:t xml:space="preserve">A comparative experimental approach is well suited </w:t>
      </w:r>
      <w:proofErr w:type="gramStart"/>
      <w:r>
        <w:t>due to the fact that</w:t>
      </w:r>
      <w:proofErr w:type="gramEnd"/>
      <w:r>
        <w:t xml:space="preserve"> the detection performance of phishing depends heavily on the composition of the phishing data set, the distribution of the classes and the choice of the model. With different conditions for balancing, the performance scores obtained </w:t>
      </w:r>
      <w:proofErr w:type="spellStart"/>
      <w:proofErr w:type="gramStart"/>
      <w:r>
        <w:t>can not</w:t>
      </w:r>
      <w:proofErr w:type="spellEnd"/>
      <w:proofErr w:type="gramEnd"/>
      <w:r>
        <w:t xml:space="preserve"> be meaningfully compared. Preprocessing </w:t>
      </w:r>
      <w:proofErr w:type="gramStart"/>
      <w:r>
        <w:t>pipeline</w:t>
      </w:r>
      <w:proofErr w:type="gramEnd"/>
      <w:r>
        <w:t>, train-test strategy and evaluation metrics are used in the same way for all experiments, for this reason. This will make it easier to determine if the differences in results are due to the imbalance treatment method or due to differences in the experimental setting.</w:t>
      </w:r>
    </w:p>
    <w:p w14:paraId="4E00463A" w14:textId="77777777" w:rsidR="00700CF4" w:rsidRPr="00700CF4" w:rsidRDefault="00700CF4" w:rsidP="0097196D">
      <w:pPr>
        <w:pStyle w:val="Heading2"/>
      </w:pPr>
      <w:r w:rsidRPr="00700CF4">
        <w:t>3.3 Research Variables</w:t>
      </w:r>
    </w:p>
    <w:p w14:paraId="7B92F5D5" w14:textId="6DDC6B1D" w:rsidR="00700CF4" w:rsidRPr="00700CF4" w:rsidRDefault="00C64608" w:rsidP="00700CF4">
      <w:pPr>
        <w:spacing w:line="360" w:lineRule="auto"/>
        <w:jc w:val="both"/>
      </w:pPr>
      <w:r w:rsidRPr="00C64608">
        <w:t>Independent, dependent and controlled variables are included in the study. The class imbalance treatment techniques used in the training data are the independent variables. These are the classification performance measures generated by the machine learning models, known as the dependent variables. The controlled variables are the datasets, preprocessing steps, train-test split method, classifiers and evaluation metrics.</w:t>
      </w:r>
    </w:p>
    <w:p w14:paraId="4FEDF99E" w14:textId="4B9DD3D7" w:rsidR="00700CF4" w:rsidRDefault="00700CF4" w:rsidP="00700CF4">
      <w:pPr>
        <w:spacing w:line="360" w:lineRule="auto"/>
        <w:jc w:val="both"/>
        <w:rPr>
          <w:b/>
          <w:bCs/>
        </w:rPr>
      </w:pPr>
    </w:p>
    <w:p w14:paraId="6B17D1F7" w14:textId="77777777" w:rsidR="00F1585B" w:rsidRPr="00700CF4" w:rsidRDefault="00F1585B" w:rsidP="00700CF4">
      <w:pPr>
        <w:spacing w:line="360" w:lineRule="auto"/>
        <w:jc w:val="both"/>
        <w:rPr>
          <w:b/>
          <w:bCs/>
        </w:rPr>
      </w:pPr>
    </w:p>
    <w:tbl>
      <w:tblPr>
        <w:tblStyle w:val="TableGrid"/>
        <w:tblW w:w="0" w:type="auto"/>
        <w:tblLook w:val="04A0" w:firstRow="1" w:lastRow="0" w:firstColumn="1" w:lastColumn="0" w:noHBand="0" w:noVBand="1"/>
      </w:tblPr>
      <w:tblGrid>
        <w:gridCol w:w="1768"/>
        <w:gridCol w:w="2270"/>
        <w:gridCol w:w="6440"/>
      </w:tblGrid>
      <w:tr w:rsidR="00700CF4" w:rsidRPr="00700CF4" w14:paraId="758119BF" w14:textId="77777777" w:rsidTr="00F1585B">
        <w:tc>
          <w:tcPr>
            <w:tcW w:w="0" w:type="auto"/>
            <w:hideMark/>
          </w:tcPr>
          <w:p w14:paraId="778E0B5F" w14:textId="77777777" w:rsidR="00700CF4" w:rsidRPr="00700CF4" w:rsidRDefault="00700CF4" w:rsidP="00700CF4">
            <w:pPr>
              <w:spacing w:line="360" w:lineRule="auto"/>
              <w:jc w:val="both"/>
              <w:rPr>
                <w:b/>
                <w:bCs/>
              </w:rPr>
            </w:pPr>
            <w:r w:rsidRPr="00700CF4">
              <w:rPr>
                <w:b/>
                <w:bCs/>
              </w:rPr>
              <w:lastRenderedPageBreak/>
              <w:t>Variable type</w:t>
            </w:r>
          </w:p>
        </w:tc>
        <w:tc>
          <w:tcPr>
            <w:tcW w:w="0" w:type="auto"/>
            <w:hideMark/>
          </w:tcPr>
          <w:p w14:paraId="1F5727B6" w14:textId="77777777" w:rsidR="00700CF4" w:rsidRPr="00700CF4" w:rsidRDefault="00700CF4" w:rsidP="00700CF4">
            <w:pPr>
              <w:spacing w:line="360" w:lineRule="auto"/>
              <w:jc w:val="both"/>
              <w:rPr>
                <w:b/>
                <w:bCs/>
              </w:rPr>
            </w:pPr>
            <w:r w:rsidRPr="00700CF4">
              <w:rPr>
                <w:b/>
                <w:bCs/>
              </w:rPr>
              <w:t>Variable</w:t>
            </w:r>
          </w:p>
        </w:tc>
        <w:tc>
          <w:tcPr>
            <w:tcW w:w="0" w:type="auto"/>
            <w:hideMark/>
          </w:tcPr>
          <w:p w14:paraId="6D9B2FAE" w14:textId="77777777" w:rsidR="00700CF4" w:rsidRPr="00700CF4" w:rsidRDefault="00700CF4" w:rsidP="00700CF4">
            <w:pPr>
              <w:spacing w:line="360" w:lineRule="auto"/>
              <w:jc w:val="both"/>
              <w:rPr>
                <w:b/>
                <w:bCs/>
              </w:rPr>
            </w:pPr>
            <w:r w:rsidRPr="00700CF4">
              <w:rPr>
                <w:b/>
                <w:bCs/>
              </w:rPr>
              <w:t>Description</w:t>
            </w:r>
          </w:p>
        </w:tc>
      </w:tr>
      <w:tr w:rsidR="00700CF4" w:rsidRPr="00700CF4" w14:paraId="0C2D0E0C" w14:textId="77777777" w:rsidTr="00F1585B">
        <w:tc>
          <w:tcPr>
            <w:tcW w:w="0" w:type="auto"/>
            <w:hideMark/>
          </w:tcPr>
          <w:p w14:paraId="74C5B82F" w14:textId="77777777" w:rsidR="00700CF4" w:rsidRPr="00700CF4" w:rsidRDefault="00700CF4" w:rsidP="00700CF4">
            <w:pPr>
              <w:spacing w:line="360" w:lineRule="auto"/>
              <w:jc w:val="both"/>
            </w:pPr>
            <w:r w:rsidRPr="00700CF4">
              <w:t>Independent variable</w:t>
            </w:r>
          </w:p>
        </w:tc>
        <w:tc>
          <w:tcPr>
            <w:tcW w:w="0" w:type="auto"/>
            <w:hideMark/>
          </w:tcPr>
          <w:p w14:paraId="6037D065" w14:textId="77777777" w:rsidR="00700CF4" w:rsidRPr="00700CF4" w:rsidRDefault="00700CF4" w:rsidP="00700CF4">
            <w:pPr>
              <w:spacing w:line="360" w:lineRule="auto"/>
              <w:jc w:val="both"/>
            </w:pPr>
            <w:r w:rsidRPr="00700CF4">
              <w:t>Imbalance treatment technique</w:t>
            </w:r>
          </w:p>
        </w:tc>
        <w:tc>
          <w:tcPr>
            <w:tcW w:w="0" w:type="auto"/>
            <w:hideMark/>
          </w:tcPr>
          <w:p w14:paraId="58428D21" w14:textId="77777777" w:rsidR="00700CF4" w:rsidRPr="00700CF4" w:rsidRDefault="00700CF4" w:rsidP="00700CF4">
            <w:pPr>
              <w:spacing w:line="360" w:lineRule="auto"/>
              <w:jc w:val="both"/>
            </w:pPr>
            <w:r w:rsidRPr="00700CF4">
              <w:t xml:space="preserve">Random Oversampling, Random </w:t>
            </w:r>
            <w:proofErr w:type="spellStart"/>
            <w:r w:rsidRPr="00700CF4">
              <w:t>Undersampling</w:t>
            </w:r>
            <w:proofErr w:type="spellEnd"/>
            <w:r w:rsidRPr="00700CF4">
              <w:t xml:space="preserve">, SMOTE, ADASYN, SMOTEENN, </w:t>
            </w:r>
            <w:proofErr w:type="spellStart"/>
            <w:r w:rsidRPr="00700CF4">
              <w:t>SMOTETomek</w:t>
            </w:r>
            <w:proofErr w:type="spellEnd"/>
            <w:r w:rsidRPr="00700CF4">
              <w:t>, Cost-sensitive Learning</w:t>
            </w:r>
          </w:p>
        </w:tc>
      </w:tr>
      <w:tr w:rsidR="00700CF4" w:rsidRPr="00700CF4" w14:paraId="41CE062A" w14:textId="77777777" w:rsidTr="00F1585B">
        <w:tc>
          <w:tcPr>
            <w:tcW w:w="0" w:type="auto"/>
            <w:hideMark/>
          </w:tcPr>
          <w:p w14:paraId="37809AC8" w14:textId="77777777" w:rsidR="00700CF4" w:rsidRPr="00700CF4" w:rsidRDefault="00700CF4" w:rsidP="00700CF4">
            <w:pPr>
              <w:spacing w:line="360" w:lineRule="auto"/>
              <w:jc w:val="both"/>
            </w:pPr>
            <w:r w:rsidRPr="00700CF4">
              <w:t>Dependent variable</w:t>
            </w:r>
          </w:p>
        </w:tc>
        <w:tc>
          <w:tcPr>
            <w:tcW w:w="0" w:type="auto"/>
            <w:hideMark/>
          </w:tcPr>
          <w:p w14:paraId="5BBEBBE1" w14:textId="77777777" w:rsidR="00700CF4" w:rsidRPr="00700CF4" w:rsidRDefault="00700CF4" w:rsidP="00700CF4">
            <w:pPr>
              <w:spacing w:line="360" w:lineRule="auto"/>
              <w:jc w:val="both"/>
            </w:pPr>
            <w:r w:rsidRPr="00700CF4">
              <w:t>Model performance</w:t>
            </w:r>
          </w:p>
        </w:tc>
        <w:tc>
          <w:tcPr>
            <w:tcW w:w="0" w:type="auto"/>
            <w:hideMark/>
          </w:tcPr>
          <w:p w14:paraId="3F3A7CAE" w14:textId="0F67DA13" w:rsidR="00700CF4" w:rsidRPr="00700CF4" w:rsidRDefault="00700CF4" w:rsidP="00700CF4">
            <w:pPr>
              <w:spacing w:line="360" w:lineRule="auto"/>
              <w:jc w:val="both"/>
            </w:pPr>
            <w:r w:rsidRPr="00700CF4">
              <w:t xml:space="preserve">Precision, Recall, F1-score, ROC-AUC, PR-AUC, MCC, </w:t>
            </w:r>
            <w:r w:rsidR="00C64608">
              <w:t xml:space="preserve">and </w:t>
            </w:r>
            <w:r w:rsidRPr="00700CF4">
              <w:t>Confusion Matrix values</w:t>
            </w:r>
          </w:p>
        </w:tc>
      </w:tr>
      <w:tr w:rsidR="00700CF4" w:rsidRPr="00700CF4" w14:paraId="20C416E3" w14:textId="77777777" w:rsidTr="00F1585B">
        <w:tc>
          <w:tcPr>
            <w:tcW w:w="0" w:type="auto"/>
            <w:hideMark/>
          </w:tcPr>
          <w:p w14:paraId="17CF42C4" w14:textId="77777777" w:rsidR="00700CF4" w:rsidRPr="00700CF4" w:rsidRDefault="00700CF4" w:rsidP="00700CF4">
            <w:pPr>
              <w:spacing w:line="360" w:lineRule="auto"/>
              <w:jc w:val="both"/>
            </w:pPr>
            <w:r w:rsidRPr="00700CF4">
              <w:t>Controlled variable</w:t>
            </w:r>
          </w:p>
        </w:tc>
        <w:tc>
          <w:tcPr>
            <w:tcW w:w="0" w:type="auto"/>
            <w:hideMark/>
          </w:tcPr>
          <w:p w14:paraId="054113F3" w14:textId="77777777" w:rsidR="00700CF4" w:rsidRPr="00700CF4" w:rsidRDefault="00700CF4" w:rsidP="00700CF4">
            <w:pPr>
              <w:spacing w:line="360" w:lineRule="auto"/>
              <w:jc w:val="both"/>
            </w:pPr>
            <w:r w:rsidRPr="00700CF4">
              <w:t>Dataset</w:t>
            </w:r>
          </w:p>
        </w:tc>
        <w:tc>
          <w:tcPr>
            <w:tcW w:w="0" w:type="auto"/>
            <w:hideMark/>
          </w:tcPr>
          <w:p w14:paraId="2CA71457" w14:textId="77777777" w:rsidR="00700CF4" w:rsidRPr="00700CF4" w:rsidRDefault="00700CF4" w:rsidP="00700CF4">
            <w:pPr>
              <w:spacing w:line="360" w:lineRule="auto"/>
              <w:jc w:val="both"/>
            </w:pPr>
            <w:r w:rsidRPr="00700CF4">
              <w:t xml:space="preserve">UCI Phishing Websites dataset and </w:t>
            </w:r>
            <w:proofErr w:type="spellStart"/>
            <w:r w:rsidRPr="00700CF4">
              <w:t>Hannousse</w:t>
            </w:r>
            <w:proofErr w:type="spellEnd"/>
            <w:r w:rsidRPr="00700CF4">
              <w:t xml:space="preserve"> and </w:t>
            </w:r>
            <w:proofErr w:type="spellStart"/>
            <w:r w:rsidRPr="00700CF4">
              <w:t>Yahiouche</w:t>
            </w:r>
            <w:proofErr w:type="spellEnd"/>
            <w:r w:rsidRPr="00700CF4">
              <w:t xml:space="preserve"> benchmark dataset</w:t>
            </w:r>
          </w:p>
        </w:tc>
      </w:tr>
      <w:tr w:rsidR="00700CF4" w:rsidRPr="00700CF4" w14:paraId="6ABD7438" w14:textId="77777777" w:rsidTr="00F1585B">
        <w:tc>
          <w:tcPr>
            <w:tcW w:w="0" w:type="auto"/>
            <w:hideMark/>
          </w:tcPr>
          <w:p w14:paraId="1DAECEAB" w14:textId="77777777" w:rsidR="00700CF4" w:rsidRPr="00700CF4" w:rsidRDefault="00700CF4" w:rsidP="00700CF4">
            <w:pPr>
              <w:spacing w:line="360" w:lineRule="auto"/>
              <w:jc w:val="both"/>
            </w:pPr>
            <w:r w:rsidRPr="00700CF4">
              <w:t>Controlled variable</w:t>
            </w:r>
          </w:p>
        </w:tc>
        <w:tc>
          <w:tcPr>
            <w:tcW w:w="0" w:type="auto"/>
            <w:hideMark/>
          </w:tcPr>
          <w:p w14:paraId="563B458B" w14:textId="77777777" w:rsidR="00700CF4" w:rsidRPr="00700CF4" w:rsidRDefault="00700CF4" w:rsidP="00700CF4">
            <w:pPr>
              <w:spacing w:line="360" w:lineRule="auto"/>
              <w:jc w:val="both"/>
            </w:pPr>
            <w:r w:rsidRPr="00700CF4">
              <w:t>Classifiers</w:t>
            </w:r>
          </w:p>
        </w:tc>
        <w:tc>
          <w:tcPr>
            <w:tcW w:w="0" w:type="auto"/>
            <w:hideMark/>
          </w:tcPr>
          <w:p w14:paraId="3AE7D404" w14:textId="77777777" w:rsidR="00700CF4" w:rsidRPr="00700CF4" w:rsidRDefault="00700CF4" w:rsidP="00700CF4">
            <w:pPr>
              <w:spacing w:line="360" w:lineRule="auto"/>
              <w:jc w:val="both"/>
            </w:pPr>
            <w:r w:rsidRPr="00700CF4">
              <w:t>Decision Tree, Random Forest, Support Vector Machine</w:t>
            </w:r>
          </w:p>
        </w:tc>
      </w:tr>
      <w:tr w:rsidR="00700CF4" w:rsidRPr="00700CF4" w14:paraId="071F6D44" w14:textId="77777777" w:rsidTr="00F1585B">
        <w:tc>
          <w:tcPr>
            <w:tcW w:w="0" w:type="auto"/>
            <w:hideMark/>
          </w:tcPr>
          <w:p w14:paraId="01206F39" w14:textId="77777777" w:rsidR="00700CF4" w:rsidRPr="00700CF4" w:rsidRDefault="00700CF4" w:rsidP="00700CF4">
            <w:pPr>
              <w:spacing w:line="360" w:lineRule="auto"/>
              <w:jc w:val="both"/>
            </w:pPr>
            <w:r w:rsidRPr="00700CF4">
              <w:t>Controlled variable</w:t>
            </w:r>
          </w:p>
        </w:tc>
        <w:tc>
          <w:tcPr>
            <w:tcW w:w="0" w:type="auto"/>
            <w:hideMark/>
          </w:tcPr>
          <w:p w14:paraId="5457A03E" w14:textId="77777777" w:rsidR="00700CF4" w:rsidRPr="00700CF4" w:rsidRDefault="00700CF4" w:rsidP="00700CF4">
            <w:pPr>
              <w:spacing w:line="360" w:lineRule="auto"/>
              <w:jc w:val="both"/>
            </w:pPr>
            <w:r w:rsidRPr="00700CF4">
              <w:t>Train-test split</w:t>
            </w:r>
          </w:p>
        </w:tc>
        <w:tc>
          <w:tcPr>
            <w:tcW w:w="0" w:type="auto"/>
            <w:hideMark/>
          </w:tcPr>
          <w:p w14:paraId="40AB4FC1" w14:textId="77777777" w:rsidR="00700CF4" w:rsidRPr="00700CF4" w:rsidRDefault="00700CF4" w:rsidP="00700CF4">
            <w:pPr>
              <w:spacing w:line="360" w:lineRule="auto"/>
              <w:jc w:val="both"/>
            </w:pPr>
            <w:r w:rsidRPr="00700CF4">
              <w:t>Stratified 80/20 split; fixed random state (42); test set untouched throughout</w:t>
            </w:r>
          </w:p>
        </w:tc>
      </w:tr>
      <w:tr w:rsidR="00700CF4" w:rsidRPr="00700CF4" w14:paraId="092CFC57" w14:textId="77777777" w:rsidTr="00F1585B">
        <w:tc>
          <w:tcPr>
            <w:tcW w:w="0" w:type="auto"/>
            <w:hideMark/>
          </w:tcPr>
          <w:p w14:paraId="5BAF8E7C" w14:textId="77777777" w:rsidR="00700CF4" w:rsidRPr="00700CF4" w:rsidRDefault="00700CF4" w:rsidP="00700CF4">
            <w:pPr>
              <w:spacing w:line="360" w:lineRule="auto"/>
              <w:jc w:val="both"/>
            </w:pPr>
            <w:r w:rsidRPr="00700CF4">
              <w:t>Controlled variable</w:t>
            </w:r>
          </w:p>
        </w:tc>
        <w:tc>
          <w:tcPr>
            <w:tcW w:w="0" w:type="auto"/>
            <w:hideMark/>
          </w:tcPr>
          <w:p w14:paraId="78FA2181" w14:textId="77777777" w:rsidR="00700CF4" w:rsidRPr="00700CF4" w:rsidRDefault="00700CF4" w:rsidP="00700CF4">
            <w:pPr>
              <w:spacing w:line="360" w:lineRule="auto"/>
              <w:jc w:val="both"/>
            </w:pPr>
            <w:r w:rsidRPr="00700CF4">
              <w:t>Preprocessing pipeline</w:t>
            </w:r>
          </w:p>
        </w:tc>
        <w:tc>
          <w:tcPr>
            <w:tcW w:w="0" w:type="auto"/>
            <w:hideMark/>
          </w:tcPr>
          <w:p w14:paraId="2EE458BC" w14:textId="77777777" w:rsidR="00700CF4" w:rsidRPr="00700CF4" w:rsidRDefault="00700CF4" w:rsidP="00700CF4">
            <w:pPr>
              <w:spacing w:line="360" w:lineRule="auto"/>
              <w:jc w:val="both"/>
            </w:pPr>
            <w:r w:rsidRPr="00700CF4">
              <w:t>Same cleaning, encoding and scaling steps for all experiments</w:t>
            </w:r>
          </w:p>
        </w:tc>
      </w:tr>
    </w:tbl>
    <w:p w14:paraId="0285F5E2" w14:textId="68369400" w:rsidR="00F1585B" w:rsidRPr="00F1585B" w:rsidRDefault="00F1585B" w:rsidP="00F1585B">
      <w:pPr>
        <w:spacing w:line="360" w:lineRule="auto"/>
        <w:jc w:val="center"/>
        <w:rPr>
          <w:i/>
          <w:iCs/>
        </w:rPr>
      </w:pPr>
      <w:r w:rsidRPr="00F1585B">
        <w:rPr>
          <w:i/>
          <w:iCs/>
        </w:rPr>
        <w:t>Table 3.1 Research variables</w:t>
      </w:r>
    </w:p>
    <w:p w14:paraId="1DD9597E" w14:textId="0BDEEF10" w:rsidR="00700CF4" w:rsidRPr="00700CF4" w:rsidRDefault="00700CF4" w:rsidP="0097196D">
      <w:pPr>
        <w:pStyle w:val="Heading2"/>
      </w:pPr>
      <w:r w:rsidRPr="00700CF4">
        <w:t>3.4 Research Datasets</w:t>
      </w:r>
    </w:p>
    <w:p w14:paraId="364AFFFB" w14:textId="76C8C853" w:rsidR="00700CF4" w:rsidRDefault="00C64608" w:rsidP="00700CF4">
      <w:pPr>
        <w:spacing w:line="360" w:lineRule="auto"/>
        <w:jc w:val="both"/>
      </w:pPr>
      <w:r w:rsidRPr="00C64608">
        <w:t xml:space="preserve">In this study, two </w:t>
      </w:r>
      <w:r>
        <w:t>data sets</w:t>
      </w:r>
      <w:r w:rsidRPr="00C64608">
        <w:t xml:space="preserve"> are used. They were chosen because they are representative of various phases of benchmark development in phishing detection research and different sets of features – this enables the study to assess if imbalance treatment methods act consistently across unique data environments. The use of both datasets will enhance the robustness of the comparison, as it will </w:t>
      </w:r>
      <w:proofErr w:type="gramStart"/>
      <w:r w:rsidRPr="00C64608">
        <w:t>allow</w:t>
      </w:r>
      <w:proofErr w:type="gramEnd"/>
      <w:r w:rsidRPr="00C64608">
        <w:t xml:space="preserve"> to evaluate the datasets against each other, not only based on a single source of evidence.</w:t>
      </w:r>
    </w:p>
    <w:p w14:paraId="764B056A" w14:textId="77777777" w:rsidR="00700CF4" w:rsidRDefault="00700CF4" w:rsidP="0097196D">
      <w:pPr>
        <w:pStyle w:val="Heading3"/>
      </w:pPr>
      <w:r w:rsidRPr="00700CF4">
        <w:t>3.4.1 UCI Phishing Websites Dataset</w:t>
      </w:r>
    </w:p>
    <w:p w14:paraId="37CC5692" w14:textId="77777777" w:rsidR="00C64608" w:rsidRDefault="00C64608" w:rsidP="00C64608">
      <w:pPr>
        <w:spacing w:line="360" w:lineRule="auto"/>
        <w:jc w:val="both"/>
      </w:pPr>
      <w:r>
        <w:t xml:space="preserve">The UCI Phishing Websites dataset has 11055 instances, and 30 attributes, where all attributes are integer valued. It was also scraped from </w:t>
      </w:r>
      <w:proofErr w:type="spellStart"/>
      <w:r>
        <w:t>PhishTank</w:t>
      </w:r>
      <w:proofErr w:type="spellEnd"/>
      <w:r>
        <w:t xml:space="preserve">, </w:t>
      </w:r>
      <w:proofErr w:type="spellStart"/>
      <w:r>
        <w:t>MillerSmiles</w:t>
      </w:r>
      <w:proofErr w:type="spellEnd"/>
      <w:r>
        <w:t xml:space="preserve"> and Google search operators and has no missing values, so it can be immediately used for controlled machine learning experiments without using imputation. The feature set represents structural and lexical features of URLs and web pages that are typical for phishing activities. Interesting features are </w:t>
      </w:r>
      <w:proofErr w:type="spellStart"/>
      <w:r>
        <w:t>having_IP_address</w:t>
      </w:r>
      <w:proofErr w:type="spellEnd"/>
      <w:r>
        <w:t xml:space="preserve">, </w:t>
      </w:r>
      <w:proofErr w:type="spellStart"/>
      <w:r>
        <w:t>URL_Length</w:t>
      </w:r>
      <w:proofErr w:type="spellEnd"/>
      <w:r>
        <w:t xml:space="preserve">, </w:t>
      </w:r>
      <w:proofErr w:type="spellStart"/>
      <w:proofErr w:type="gramStart"/>
      <w:r>
        <w:t>Shortening</w:t>
      </w:r>
      <w:proofErr w:type="gramEnd"/>
      <w:r>
        <w:t>_Service</w:t>
      </w:r>
      <w:proofErr w:type="spellEnd"/>
      <w:r>
        <w:t xml:space="preserve">, </w:t>
      </w:r>
      <w:proofErr w:type="spellStart"/>
      <w:r>
        <w:t>having_At_Symbol</w:t>
      </w:r>
      <w:proofErr w:type="spellEnd"/>
      <w:r>
        <w:t xml:space="preserve">, </w:t>
      </w:r>
      <w:proofErr w:type="spellStart"/>
      <w:r>
        <w:t>double_slash_redirecting</w:t>
      </w:r>
      <w:proofErr w:type="spellEnd"/>
      <w:r>
        <w:t xml:space="preserve">, and </w:t>
      </w:r>
      <w:proofErr w:type="spellStart"/>
      <w:r>
        <w:t>SSLfinal_State</w:t>
      </w:r>
      <w:proofErr w:type="spellEnd"/>
      <w:r>
        <w:t>, which are at the URL level and at the page level.</w:t>
      </w:r>
    </w:p>
    <w:p w14:paraId="3BD8A9BA" w14:textId="49BF1995" w:rsidR="00700CF4" w:rsidRDefault="00C64608" w:rsidP="00C64608">
      <w:pPr>
        <w:spacing w:line="360" w:lineRule="auto"/>
        <w:jc w:val="both"/>
      </w:pPr>
      <w:r>
        <w:t xml:space="preserve">The class imbalance is moderate (56% phishing, 44% legitimate). While not as extreme as many real-world scenarios, it is still enough to create performance differences between balanced and unbalanced training conditions. </w:t>
      </w:r>
      <w:r w:rsidR="00A264B5" w:rsidRPr="00A264B5">
        <w:t>A major benefit of this dataset is that it is well documented, has a substantial number of references in the phishing detection literature and is easy to reproduce, allowing it to be compared to previous work</w:t>
      </w:r>
      <w:r>
        <w:t>. The downside is that it</w:t>
      </w:r>
      <w:r w:rsidR="00A264B5">
        <w:t xml:space="preserve"> is</w:t>
      </w:r>
      <w:r>
        <w:t xml:space="preserve"> an older one, and findings shouldn't be confused with operational claims since it may not fully reflect all characteristics of the current phishing campaigns.</w:t>
      </w:r>
    </w:p>
    <w:p w14:paraId="0CBBE790" w14:textId="77777777" w:rsidR="0097196D" w:rsidRDefault="0097196D" w:rsidP="00C64608">
      <w:pPr>
        <w:spacing w:line="360" w:lineRule="auto"/>
        <w:jc w:val="both"/>
      </w:pPr>
    </w:p>
    <w:p w14:paraId="01F425D5" w14:textId="77777777" w:rsidR="00700CF4" w:rsidRDefault="00700CF4" w:rsidP="0097196D">
      <w:pPr>
        <w:pStyle w:val="Heading3"/>
      </w:pPr>
      <w:r w:rsidRPr="00700CF4">
        <w:lastRenderedPageBreak/>
        <w:t xml:space="preserve">3.4.2 </w:t>
      </w:r>
      <w:proofErr w:type="spellStart"/>
      <w:r w:rsidRPr="00700CF4">
        <w:t>Hannousse</w:t>
      </w:r>
      <w:proofErr w:type="spellEnd"/>
      <w:r w:rsidRPr="00700CF4">
        <w:t xml:space="preserve"> and </w:t>
      </w:r>
      <w:proofErr w:type="spellStart"/>
      <w:r w:rsidRPr="00700CF4">
        <w:t>Yahiouche</w:t>
      </w:r>
      <w:proofErr w:type="spellEnd"/>
      <w:r w:rsidRPr="00700CF4">
        <w:t xml:space="preserve"> Benchmark Dataset</w:t>
      </w:r>
    </w:p>
    <w:p w14:paraId="54F33F64" w14:textId="77777777" w:rsidR="00C64608" w:rsidRDefault="00C64608" w:rsidP="00C64608">
      <w:pPr>
        <w:spacing w:line="360" w:lineRule="auto"/>
        <w:jc w:val="both"/>
      </w:pPr>
      <w:r>
        <w:t xml:space="preserve">The idea of the </w:t>
      </w:r>
      <w:proofErr w:type="spellStart"/>
      <w:r>
        <w:t>Hannousse</w:t>
      </w:r>
      <w:proofErr w:type="spellEnd"/>
      <w:r>
        <w:t xml:space="preserve"> and </w:t>
      </w:r>
      <w:proofErr w:type="spellStart"/>
      <w:r>
        <w:t>Yahiouche</w:t>
      </w:r>
      <w:proofErr w:type="spellEnd"/>
      <w:r>
        <w:t xml:space="preserve"> benchmark dataset is to rectify a noted problem in the phishing detection research: the lack of reproducible and feature-rich benchmark datasets. They chose 87 features related to phishing activities from three categories: URL and domain features, web page content features, and external service features, in a systematic manner. Relevance and runtime suitability were considered for each feature. They discovered that external services features were more discriminative, and some content features of the web pages were less useful for real-time detection, because of the computational cost.</w:t>
      </w:r>
    </w:p>
    <w:p w14:paraId="7B85E57D" w14:textId="5ECBF916" w:rsidR="00700CF4" w:rsidRDefault="006F283C" w:rsidP="00C64608">
      <w:pPr>
        <w:spacing w:line="360" w:lineRule="auto"/>
        <w:jc w:val="both"/>
      </w:pPr>
      <w:r w:rsidRPr="006F283C">
        <w:t>The provided dataset includes 11430 URLs with 87 extracted features. The dataset is balanced</w:t>
      </w:r>
      <w:r w:rsidR="002A7B13">
        <w:t>;</w:t>
      </w:r>
      <w:r w:rsidRPr="006F283C">
        <w:t xml:space="preserve"> it contains exactly 50% phishing and 50% legitimate URLs. Features are from three different classes: 56 extracted from the structure and syntax of URLs, 24 extracted from the content of their correspondent pages and 7 are extracted by querying external services. Associated </w:t>
      </w:r>
      <w:proofErr w:type="gramStart"/>
      <w:r w:rsidRPr="006F283C">
        <w:t>to</w:t>
      </w:r>
      <w:proofErr w:type="gramEnd"/>
      <w:r w:rsidRPr="006F283C">
        <w:t xml:space="preserve"> the dataset, Python scripts are provided for the extraction of the features for potential replication or extension.</w:t>
      </w:r>
      <w:r>
        <w:t xml:space="preserve"> </w:t>
      </w:r>
      <w:r w:rsidR="00C64608">
        <w:t xml:space="preserve">This dataset is particularly useful here because it was specifically created for comparison of controlled features classes and models, which is the approach of the present study. It offers a more sophisticated and contemporary standard than the UCI standard to examine whether imbalance treatment methods are effective in a more complex feature space. For ease of comparison, the results presented here can be compared to the best classifiers in their benchmark experiments, which were Random Forest and the hybrid combinations of features that gave the highest accuracy, reported by </w:t>
      </w:r>
      <w:proofErr w:type="spellStart"/>
      <w:r w:rsidR="00C64608">
        <w:t>Hannousse</w:t>
      </w:r>
      <w:proofErr w:type="spellEnd"/>
      <w:r w:rsidR="00C64608">
        <w:t xml:space="preserve"> and </w:t>
      </w:r>
      <w:proofErr w:type="spellStart"/>
      <w:r w:rsidR="00C64608">
        <w:t>Yahiouche</w:t>
      </w:r>
      <w:proofErr w:type="spellEnd"/>
      <w:r w:rsidR="00C64608">
        <w:t>.</w:t>
      </w:r>
    </w:p>
    <w:p w14:paraId="5AC1F6BA" w14:textId="77777777" w:rsidR="00700CF4" w:rsidRPr="00700CF4" w:rsidRDefault="00700CF4" w:rsidP="0097196D">
      <w:pPr>
        <w:pStyle w:val="Heading2"/>
      </w:pPr>
      <w:r w:rsidRPr="00700CF4">
        <w:t>3.5 Data Preparation</w:t>
      </w:r>
    </w:p>
    <w:p w14:paraId="3139737F" w14:textId="77777777" w:rsidR="00C64608" w:rsidRDefault="00C64608" w:rsidP="00C64608">
      <w:pPr>
        <w:spacing w:line="360" w:lineRule="auto"/>
        <w:jc w:val="both"/>
      </w:pPr>
      <w:r>
        <w:t xml:space="preserve">The data preparation process starts by examining each dataset to make sure there are no missing or incorrectly structured records. The UCI dataset is a complete dataset but still needs to be checked for duplications and consistency of labelling. Cleaning and </w:t>
      </w:r>
      <w:proofErr w:type="spellStart"/>
      <w:r>
        <w:t>standardisation</w:t>
      </w:r>
      <w:proofErr w:type="spellEnd"/>
      <w:r>
        <w:t xml:space="preserve"> of the benchmark data is also needed prior to modelling. Categorical values are converted to numerical values when they are needed by the classifiers.</w:t>
      </w:r>
    </w:p>
    <w:p w14:paraId="04109247" w14:textId="77777777" w:rsidR="00C64608" w:rsidRDefault="00C64608" w:rsidP="00C64608">
      <w:pPr>
        <w:spacing w:line="360" w:lineRule="auto"/>
        <w:jc w:val="both"/>
      </w:pPr>
      <w:r>
        <w:t xml:space="preserve">The datasets are then split into training and test sets at a ratio of 80/20 with a stratified split to give a large enough training set and leave a meaningful test set to evaluate. Stratification maintains the same distribution as the original class in both sets and provides coverage of the minority class within the test set. </w:t>
      </w:r>
      <w:proofErr w:type="gramStart"/>
      <w:r>
        <w:t>In order to</w:t>
      </w:r>
      <w:proofErr w:type="gramEnd"/>
      <w:r>
        <w:t xml:space="preserve"> achieve full reproducibility, a fixed random state (RS = 42) is used in all experiments. The test set remains constant throughout the experiment, allowing for true model </w:t>
      </w:r>
      <w:proofErr w:type="spellStart"/>
      <w:r>
        <w:t>generalisation</w:t>
      </w:r>
      <w:proofErr w:type="spellEnd"/>
      <w:r>
        <w:t xml:space="preserve">: this ensures that data leakage does not occur and that the </w:t>
      </w:r>
      <w:proofErr w:type="gramStart"/>
      <w:r>
        <w:t>model</w:t>
      </w:r>
      <w:proofErr w:type="gramEnd"/>
      <w:r>
        <w:t xml:space="preserve"> performance is not overestimated. The test set remains fixed during the experiment and thus the final evaluation is truly a measure of model </w:t>
      </w:r>
      <w:proofErr w:type="spellStart"/>
      <w:r>
        <w:t>generalisation</w:t>
      </w:r>
      <w:proofErr w:type="spellEnd"/>
      <w:r>
        <w:t>. This helps to minimize data leakage and to prevent over-estimated performance.</w:t>
      </w:r>
    </w:p>
    <w:p w14:paraId="0AC857AE" w14:textId="2829AED4" w:rsidR="00C64608" w:rsidRDefault="00F47820" w:rsidP="00C64608">
      <w:pPr>
        <w:spacing w:line="360" w:lineRule="auto"/>
        <w:jc w:val="both"/>
      </w:pPr>
      <w:r w:rsidRPr="00F47820">
        <w:t xml:space="preserve">The features are </w:t>
      </w:r>
      <w:proofErr w:type="spellStart"/>
      <w:r w:rsidRPr="00F47820">
        <w:t>standardised</w:t>
      </w:r>
      <w:proofErr w:type="spellEnd"/>
      <w:r w:rsidRPr="00F47820">
        <w:t xml:space="preserve"> using </w:t>
      </w:r>
      <w:proofErr w:type="spellStart"/>
      <w:r w:rsidRPr="00F47820">
        <w:t>StandardScaler</w:t>
      </w:r>
      <w:proofErr w:type="spellEnd"/>
      <w:r w:rsidRPr="00F47820">
        <w:t xml:space="preserve"> where needed, especially for the Support Vector Machine (SVM) classifier, which is sensitive to feature values. To ensure fairness, the same preprocessing pipeline is preserved for all models. Decision Tree and Random Forest do not depend on scaling in the same way, but they are still processed using the same experimental workflow for consistency.</w:t>
      </w:r>
    </w:p>
    <w:p w14:paraId="5E63D918" w14:textId="0F3B0481" w:rsidR="00700CF4" w:rsidRDefault="00F47820" w:rsidP="00C64608">
      <w:pPr>
        <w:spacing w:line="360" w:lineRule="auto"/>
        <w:jc w:val="both"/>
      </w:pPr>
      <w:r w:rsidRPr="00F47820">
        <w:lastRenderedPageBreak/>
        <w:t xml:space="preserve">All the experiments are carried out using Python 3.x. Model training is performed using the scikit-learn library, and the data-level resampling methods such as SMOTE, ADASYN, SMOTEENN and </w:t>
      </w:r>
      <w:proofErr w:type="spellStart"/>
      <w:r w:rsidRPr="00F47820">
        <w:t>SMOTETomek</w:t>
      </w:r>
      <w:proofErr w:type="spellEnd"/>
      <w:r w:rsidRPr="00F47820">
        <w:t xml:space="preserve"> are implemented using the imbalanced-learn library. Cost-sensitive learning is achieved through the </w:t>
      </w:r>
      <w:proofErr w:type="spellStart"/>
      <w:r w:rsidRPr="00F47820">
        <w:t>class_weight</w:t>
      </w:r>
      <w:proofErr w:type="spellEnd"/>
      <w:r w:rsidRPr="00F47820">
        <w:t xml:space="preserve"> parameter in scikit-learn classifiers. This set of libraries is commonly used in phishing detection research and supports reproducible and independently verifiable experiments.</w:t>
      </w:r>
    </w:p>
    <w:p w14:paraId="378C4576" w14:textId="77777777" w:rsidR="00700CF4" w:rsidRPr="00700CF4" w:rsidRDefault="00700CF4" w:rsidP="0097196D">
      <w:pPr>
        <w:pStyle w:val="Heading2"/>
      </w:pPr>
      <w:r w:rsidRPr="00700CF4">
        <w:t>3.6 Imbalance Treatment Techniques</w:t>
      </w:r>
    </w:p>
    <w:p w14:paraId="43459DBD" w14:textId="77777777" w:rsidR="00C64608" w:rsidRDefault="00C64608" w:rsidP="00C64608">
      <w:pPr>
        <w:spacing w:line="360" w:lineRule="auto"/>
        <w:jc w:val="both"/>
      </w:pPr>
      <w:proofErr w:type="gramStart"/>
      <w:r>
        <w:t>A number of</w:t>
      </w:r>
      <w:proofErr w:type="gramEnd"/>
      <w:r>
        <w:t xml:space="preserve"> imbalance treatment techniques that are utilized in the main families of the phishing detection literature are assessed. The techniques are chosen because they represent the key techniques of balancing strategy, both simple resampling and more advanced synthetic and algorithmic.</w:t>
      </w:r>
    </w:p>
    <w:p w14:paraId="60C12E14" w14:textId="77777777" w:rsidR="00C64608" w:rsidRDefault="00C64608" w:rsidP="00C64608">
      <w:pPr>
        <w:spacing w:line="360" w:lineRule="auto"/>
        <w:jc w:val="both"/>
      </w:pPr>
      <w:r>
        <w:t xml:space="preserve">Random Oversampling will duplicate minority samples to increase their representation. Random </w:t>
      </w:r>
      <w:proofErr w:type="spellStart"/>
      <w:r>
        <w:t>Undersampling</w:t>
      </w:r>
      <w:proofErr w:type="spellEnd"/>
      <w:r>
        <w:t xml:space="preserve">: The majority class is decreased by randomly removing majority samples. SMOTE creates synthetic minority samples by interpolating between similar minority samples. ADASYN is an extension of SMOTE which aims to highlight more challenging minority examples. Hybrid methods, such as SMOTEENN and </w:t>
      </w:r>
      <w:proofErr w:type="spellStart"/>
      <w:r>
        <w:t>SMOTETomek</w:t>
      </w:r>
      <w:proofErr w:type="spellEnd"/>
      <w:r>
        <w:t>, are methods which have been developed by combining oversampling with some sort of cleaning procedure to eliminate the ambiguous samples or adjust the class boundary. The difference between cost-sensitive learning and the other forms is that they change the way the classifier learns, by giving a higher penalty to misclassifying class members that are in the minority.</w:t>
      </w:r>
    </w:p>
    <w:p w14:paraId="565693B7" w14:textId="6E11ADF9" w:rsidR="00700CF4" w:rsidRPr="00700CF4" w:rsidRDefault="00C64608" w:rsidP="00C64608">
      <w:pPr>
        <w:spacing w:line="360" w:lineRule="auto"/>
        <w:jc w:val="both"/>
      </w:pPr>
      <w:r>
        <w:t>The techniques will enable the dissertation to evaluate both data-level solutions and algorithm-level solutions on the same footing. They also allow for evaluating the performance of the hybrid methods compared to simpler methods and if the weighting-based methods can match synthetic resampling methods.</w:t>
      </w:r>
    </w:p>
    <w:p w14:paraId="526DB51C" w14:textId="77777777" w:rsidR="00700CF4" w:rsidRPr="00700CF4" w:rsidRDefault="00700CF4" w:rsidP="0097196D">
      <w:pPr>
        <w:pStyle w:val="Heading2"/>
      </w:pPr>
      <w:r w:rsidRPr="00700CF4">
        <w:t>3.7 Machine Learning Models</w:t>
      </w:r>
    </w:p>
    <w:p w14:paraId="6C51ADCA" w14:textId="77777777" w:rsidR="00C64608" w:rsidRDefault="00C64608" w:rsidP="00C64608">
      <w:pPr>
        <w:spacing w:line="360" w:lineRule="auto"/>
        <w:jc w:val="both"/>
      </w:pPr>
      <w:r>
        <w:t xml:space="preserve">Three classifiers are used in this study: Decision Tree, Random Forest and Support Vector Machine. The </w:t>
      </w:r>
      <w:proofErr w:type="gramStart"/>
      <w:r>
        <w:t>models chosen</w:t>
      </w:r>
      <w:proofErr w:type="gramEnd"/>
      <w:r>
        <w:t xml:space="preserve"> are those that are characterized as different learning paradigms and are more likely to be affected differently by imbalance treatment. This allows them to be used for testing the effect of class balancing techniques on model behavior.</w:t>
      </w:r>
    </w:p>
    <w:p w14:paraId="14850497" w14:textId="77777777" w:rsidR="00C64608" w:rsidRDefault="00C64608" w:rsidP="00C64608">
      <w:pPr>
        <w:spacing w:line="360" w:lineRule="auto"/>
        <w:jc w:val="both"/>
      </w:pPr>
      <w:r>
        <w:t>The transparent baseline model used is Decision Tree. Easy to interpret and useful as a reference point to analyze the impact of class imbalance treatment on a simple classification structure. Random Forest is added because it is one of the strong and popular ensemble techniques used and has been reported to be a good performer for phishing detection. Support Vector Machine has been included because it is a margin-based comparison which is sensitive to imbalance class and feature scaling.</w:t>
      </w:r>
    </w:p>
    <w:p w14:paraId="2B50434A" w14:textId="4E0DBF0A" w:rsidR="00700CF4" w:rsidRDefault="00C64608" w:rsidP="00C64608">
      <w:pPr>
        <w:spacing w:line="360" w:lineRule="auto"/>
        <w:jc w:val="both"/>
      </w:pPr>
      <w:r>
        <w:t xml:space="preserve">The three classifiers chosen </w:t>
      </w:r>
      <w:proofErr w:type="gramStart"/>
      <w:r>
        <w:t>enhance</w:t>
      </w:r>
      <w:proofErr w:type="gramEnd"/>
      <w:r>
        <w:t xml:space="preserve"> the methodological design, enabling comparison between the impact of imbalance treatment in interpretable, ensemble-based and margin-based classifiers. This can assist in the identification of the balancing method that is best suited for a particular model type.</w:t>
      </w:r>
    </w:p>
    <w:p w14:paraId="6B5B8582" w14:textId="77777777" w:rsidR="0097196D" w:rsidRPr="00700CF4" w:rsidRDefault="0097196D" w:rsidP="00C64608">
      <w:pPr>
        <w:spacing w:line="360" w:lineRule="auto"/>
        <w:jc w:val="both"/>
      </w:pPr>
    </w:p>
    <w:p w14:paraId="41324B05" w14:textId="77777777" w:rsidR="00700CF4" w:rsidRPr="00700CF4" w:rsidRDefault="00700CF4" w:rsidP="0097196D">
      <w:pPr>
        <w:pStyle w:val="Heading2"/>
      </w:pPr>
      <w:r w:rsidRPr="00700CF4">
        <w:lastRenderedPageBreak/>
        <w:t>3.8 Evaluation Metrics</w:t>
      </w:r>
    </w:p>
    <w:p w14:paraId="4A7CD126" w14:textId="77777777" w:rsidR="00AC0153" w:rsidRDefault="00AC0153" w:rsidP="00AC0153">
      <w:pPr>
        <w:spacing w:line="360" w:lineRule="auto"/>
        <w:jc w:val="both"/>
      </w:pPr>
      <w:r>
        <w:t xml:space="preserve">Each model is evaluated with several evaluation measures. </w:t>
      </w:r>
      <w:proofErr w:type="gramStart"/>
      <w:r>
        <w:t>The accuracy</w:t>
      </w:r>
      <w:proofErr w:type="gramEnd"/>
      <w:r>
        <w:t xml:space="preserve"> is not the primary measure as it can be distorted in imbalance classification problems. Instead, the study focuses on precision, recall, F1-score, ROC-AUC, PR-AUC and Matthews Correlation Coefficient.</w:t>
      </w:r>
    </w:p>
    <w:p w14:paraId="3963A551" w14:textId="3170884E" w:rsidR="00700CF4" w:rsidRPr="00700CF4" w:rsidRDefault="00AC0153" w:rsidP="00AC0153">
      <w:pPr>
        <w:spacing w:line="360" w:lineRule="auto"/>
        <w:jc w:val="both"/>
      </w:pPr>
      <w:r>
        <w:t>Recall is of particular significance since it indicates the percentage of phishing sites that were accurately identified. Useful when false positives and false negatives are both important, F1-score is used to balance between precision and recall. ROC-AUC evaluates the separability of all classes, while PR-AUC is a more appropriate measure for imbalanced data as it is based on the positive class. MCC is added because it is a balanced summary of the quality of the classification even if the distribution of classes is skewed. The values of the confusion matrix are also reported to indicate how many true positives, false positives, true negatives and false negatives are being involved.</w:t>
      </w:r>
    </w:p>
    <w:p w14:paraId="3EC9F323" w14:textId="77777777" w:rsidR="00700CF4" w:rsidRPr="00700CF4" w:rsidRDefault="00700CF4" w:rsidP="0097196D">
      <w:pPr>
        <w:pStyle w:val="Heading2"/>
      </w:pPr>
      <w:r w:rsidRPr="00700CF4">
        <w:t>3.9 Experimental Procedure</w:t>
      </w:r>
    </w:p>
    <w:p w14:paraId="07A5D648" w14:textId="77777777" w:rsidR="00AC0153" w:rsidRDefault="00AC0153" w:rsidP="00AC0153">
      <w:pPr>
        <w:spacing w:line="360" w:lineRule="auto"/>
        <w:jc w:val="both"/>
      </w:pPr>
      <w:r>
        <w:t xml:space="preserve">The experiment goes in a predetermined order. In the first step, all datasets are loaded and preprocessed as described in the above pipeline. Secondly, the data is divided </w:t>
      </w:r>
      <w:proofErr w:type="gramStart"/>
      <w:r>
        <w:t>in</w:t>
      </w:r>
      <w:proofErr w:type="gramEnd"/>
      <w:r>
        <w:t xml:space="preserve"> 80/20 with fixed random state. Thirdly, only the training set is used for each imbalance treatment technique. Fourth, the treated training set is used for training each classifier; stratified 5-fold cross validation is used on the training set to guide the selection of hyperparameters and to minimize sensitivity to the specific training set split. Fifth, the final model is validated on the same test set for each experimental condition but is retrained using the complete treated training set using the same metrics for all conditions.</w:t>
      </w:r>
    </w:p>
    <w:p w14:paraId="001A34D1" w14:textId="77777777" w:rsidR="00AC0153" w:rsidRDefault="00AC0153" w:rsidP="00AC0153">
      <w:pPr>
        <w:spacing w:line="360" w:lineRule="auto"/>
        <w:jc w:val="both"/>
      </w:pPr>
      <w:r>
        <w:t>This procedure is done for each combination of dataset, imbalance treatment technique and classifier. The outcome is a matrix of all the comparisons, indicating the performance of each balancing method for each modelling condition. This design facilitates comparison within a dataset and across datasets, as well as identifying patterns that are common within experiments.</w:t>
      </w:r>
    </w:p>
    <w:p w14:paraId="3AB0601C" w14:textId="0868F34C" w:rsidR="00700CF4" w:rsidRDefault="00AC0153" w:rsidP="00AC0153">
      <w:pPr>
        <w:spacing w:line="360" w:lineRule="auto"/>
        <w:jc w:val="both"/>
      </w:pPr>
      <w:r>
        <w:t>To ensure that any difference in performance between the techniques observed is statistically significant and not due to chance variation, McNemar's test is used to compare two classifiers on the same test set. The use of McNemar's test is appropriate because it compares two models over the same examples, rather than comparing two summary measures independently and can provide more information. A significance level of p &lt; 0.05 is used. If they don't meet this standard, they are not considered evidence of a difference, and conclusions are qualified appropriately as descriptive trends.</w:t>
      </w:r>
    </w:p>
    <w:p w14:paraId="6B71D54F" w14:textId="0A283A79" w:rsidR="0036107D" w:rsidRDefault="0036107D" w:rsidP="0097196D">
      <w:pPr>
        <w:pStyle w:val="Heading2"/>
      </w:pPr>
      <w:r>
        <w:t xml:space="preserve">3.10 </w:t>
      </w:r>
      <w:r w:rsidRPr="00F1585B">
        <w:t>Explainability</w:t>
      </w:r>
      <w:r>
        <w:t xml:space="preserve"> and Dashboard Evaluation</w:t>
      </w:r>
    </w:p>
    <w:p w14:paraId="032DF6B9" w14:textId="77777777" w:rsidR="00607155" w:rsidRDefault="00607155" w:rsidP="00607155">
      <w:pPr>
        <w:spacing w:line="360" w:lineRule="auto"/>
        <w:jc w:val="both"/>
      </w:pPr>
      <w:r>
        <w:t>To accompany the quantitative assessment, the final models will also be evaluated with explainable artificial intelligence techniques. Global and local contributions of individual features to model predictions will be determined with SHAP (</w:t>
      </w:r>
      <w:proofErr w:type="spellStart"/>
      <w:r>
        <w:t>SHapley</w:t>
      </w:r>
      <w:proofErr w:type="spellEnd"/>
      <w:r>
        <w:t xml:space="preserve"> Additive </w:t>
      </w:r>
      <w:proofErr w:type="spellStart"/>
      <w:r>
        <w:t>exPlanations</w:t>
      </w:r>
      <w:proofErr w:type="spellEnd"/>
      <w:r>
        <w:t xml:space="preserve">). This will </w:t>
      </w:r>
      <w:proofErr w:type="gramStart"/>
      <w:r>
        <w:t>enable</w:t>
      </w:r>
      <w:proofErr w:type="gramEnd"/>
      <w:r>
        <w:t xml:space="preserve"> to describe the character of a website (whether it is a phishing or a legitimate site) and compare the changes of feature importance over classifiers and imbalance treatment methods.</w:t>
      </w:r>
    </w:p>
    <w:p w14:paraId="7330B5BD" w14:textId="3CBC6712" w:rsidR="0036107D" w:rsidRDefault="00607155" w:rsidP="00607155">
      <w:pPr>
        <w:spacing w:line="360" w:lineRule="auto"/>
        <w:jc w:val="both"/>
      </w:pPr>
      <w:r>
        <w:lastRenderedPageBreak/>
        <w:t xml:space="preserve">The SHAP outputs will be presented in a </w:t>
      </w:r>
      <w:proofErr w:type="spellStart"/>
      <w:r>
        <w:t>Streamlit</w:t>
      </w:r>
      <w:proofErr w:type="spellEnd"/>
      <w:r>
        <w:t xml:space="preserve">-based dashboard that will be the operational interface to display predictions and feature attributions alongside summary performance results. The dashboard will include a practical evaluation layer for interpretability and usability, enabling a more interactive way to examine the model </w:t>
      </w:r>
      <w:proofErr w:type="spellStart"/>
      <w:r w:rsidR="00C20343">
        <w:t>behaviour</w:t>
      </w:r>
      <w:proofErr w:type="spellEnd"/>
      <w:r>
        <w:t xml:space="preserve"> along with traditional numerical evaluations.</w:t>
      </w:r>
    </w:p>
    <w:p w14:paraId="1B63DF33" w14:textId="09D2C9F2" w:rsidR="00700CF4" w:rsidRPr="00700CF4" w:rsidRDefault="00700CF4" w:rsidP="0097196D">
      <w:pPr>
        <w:pStyle w:val="Heading2"/>
      </w:pPr>
      <w:r w:rsidRPr="00700CF4">
        <w:t>3.1</w:t>
      </w:r>
      <w:r w:rsidR="00655A20">
        <w:t>1</w:t>
      </w:r>
      <w:r w:rsidRPr="00700CF4">
        <w:t xml:space="preserve"> Validity and Reliability</w:t>
      </w:r>
    </w:p>
    <w:p w14:paraId="1B8CF8EC" w14:textId="77777777" w:rsidR="00AC0153" w:rsidRDefault="00AC0153" w:rsidP="00AC0153">
      <w:pPr>
        <w:spacing w:line="360" w:lineRule="auto"/>
        <w:jc w:val="both"/>
      </w:pPr>
      <w:r>
        <w:t xml:space="preserve">There are several ways in which </w:t>
      </w:r>
      <w:proofErr w:type="gramStart"/>
      <w:r>
        <w:t>the validity</w:t>
      </w:r>
      <w:proofErr w:type="gramEnd"/>
      <w:r>
        <w:t xml:space="preserve"> and reliability are reinforced. Reusing the same datasets, preprocessing and evaluation metrics in all the experiments helps in ensuring the internal validity of the experiments; as it lowers the chances of external influences affecting the results. Stratified splitting and splitting training and test sets reduce the impact of chance by ensuring that the models are tested on a representative holdout sample.</w:t>
      </w:r>
    </w:p>
    <w:p w14:paraId="18BB56EE" w14:textId="0A3633B4" w:rsidR="00700CF4" w:rsidRPr="00700CF4" w:rsidRDefault="00AC0153" w:rsidP="00AC0153">
      <w:pPr>
        <w:spacing w:line="360" w:lineRule="auto"/>
        <w:jc w:val="both"/>
      </w:pPr>
      <w:r>
        <w:t xml:space="preserve">Also, the use of two datasets helps increase external validity by enabling the study to ascertain if the findings are consistent across various benchmark settings. The better a technique works on both data sets the greater likelihood that it will be </w:t>
      </w:r>
      <w:proofErr w:type="spellStart"/>
      <w:r>
        <w:t>generalisable</w:t>
      </w:r>
      <w:proofErr w:type="spellEnd"/>
      <w:r>
        <w:t>. If it outperforms on just one set, it indicates that it may be dependent on characteristics of the data sets. This study does not therefore reach through to exceedingly general findings based on a single source of evidence.</w:t>
      </w:r>
    </w:p>
    <w:p w14:paraId="66029CFC" w14:textId="0D998CD0" w:rsidR="00700CF4" w:rsidRPr="00700CF4" w:rsidRDefault="00700CF4" w:rsidP="0097196D">
      <w:pPr>
        <w:pStyle w:val="Heading2"/>
      </w:pPr>
      <w:r w:rsidRPr="00700CF4">
        <w:t>3.1</w:t>
      </w:r>
      <w:r w:rsidR="00655A20">
        <w:t>2</w:t>
      </w:r>
      <w:r w:rsidRPr="00700CF4">
        <w:t xml:space="preserve"> Ethical</w:t>
      </w:r>
      <w:r w:rsidR="00C64608">
        <w:t xml:space="preserve"> and Practical</w:t>
      </w:r>
      <w:r w:rsidRPr="00700CF4">
        <w:t xml:space="preserve"> Considerations</w:t>
      </w:r>
    </w:p>
    <w:p w14:paraId="09A07497" w14:textId="77777777" w:rsidR="00AC0153" w:rsidRDefault="00AC0153" w:rsidP="00AC0153">
      <w:pPr>
        <w:spacing w:line="360" w:lineRule="auto"/>
        <w:jc w:val="both"/>
      </w:pPr>
      <w:r>
        <w:t>The study is based on benchmark datasets publicly available and without any human subject participation or sensitive information. As a result, the ethical risk is low. However, the results should be presented with utmost care since detecting phishing is a security-sensitive area. Any performance claims should therefore be presented as experimental results not as evidence of effectiveness in the real world.</w:t>
      </w:r>
    </w:p>
    <w:p w14:paraId="6AEAF6C7" w14:textId="6BA56DD7" w:rsidR="00700CF4" w:rsidRPr="00700CF4" w:rsidRDefault="00AC0153" w:rsidP="00AC0153">
      <w:pPr>
        <w:spacing w:line="360" w:lineRule="auto"/>
        <w:jc w:val="both"/>
      </w:pPr>
      <w:r>
        <w:t xml:space="preserve">The scope of the practical part of the study is also </w:t>
      </w:r>
      <w:proofErr w:type="gramStart"/>
      <w:r>
        <w:t>taken into account</w:t>
      </w:r>
      <w:proofErr w:type="gramEnd"/>
      <w:r>
        <w:t xml:space="preserve">. The classifiers and imbalance techniques chosen are widely used in the literature and are easily implementable in an MSc project. This allows for </w:t>
      </w:r>
      <w:proofErr w:type="gramStart"/>
      <w:r>
        <w:t>a manageable</w:t>
      </w:r>
      <w:proofErr w:type="gramEnd"/>
      <w:r>
        <w:t xml:space="preserve"> study while still allowing for a comparison of class imbalance treatment methods that are meaningful.</w:t>
      </w:r>
    </w:p>
    <w:p w14:paraId="530A2A20" w14:textId="73CD66D3" w:rsidR="00700CF4" w:rsidRPr="00700CF4" w:rsidRDefault="00700CF4" w:rsidP="0097196D">
      <w:pPr>
        <w:pStyle w:val="Heading2"/>
      </w:pPr>
      <w:r w:rsidRPr="00700CF4">
        <w:t>3.1</w:t>
      </w:r>
      <w:r w:rsidR="00655A20">
        <w:t xml:space="preserve">3 </w:t>
      </w:r>
      <w:r w:rsidRPr="00700CF4">
        <w:t>Summary</w:t>
      </w:r>
      <w:r w:rsidR="00D25C8E">
        <w:t xml:space="preserve"> and Conclusion</w:t>
      </w:r>
    </w:p>
    <w:p w14:paraId="598A2520" w14:textId="77777777" w:rsidR="00D25C8E" w:rsidRPr="00D25C8E" w:rsidRDefault="00D25C8E" w:rsidP="00D25C8E">
      <w:pPr>
        <w:spacing w:line="360" w:lineRule="auto"/>
        <w:jc w:val="both"/>
      </w:pPr>
      <w:r w:rsidRPr="00D25C8E">
        <w:t>This chapter has presented the methodological framework used to investigate the effect of class imbalance treatment techniques on phishing website detection. It described the research design, datasets, preprocessing, imbalance treatment methods, classifiers, evaluation measures and experimental procedure used in the study. The chapter also explained the rationale behind the selected techniques and the steps taken to enhance fairness, validity and reliability.</w:t>
      </w:r>
    </w:p>
    <w:p w14:paraId="5C6A3787" w14:textId="044C38F6" w:rsidR="00700CF4" w:rsidRPr="00700CF4" w:rsidRDefault="00E85755" w:rsidP="007A30E7">
      <w:pPr>
        <w:spacing w:line="360" w:lineRule="auto"/>
        <w:jc w:val="both"/>
      </w:pPr>
      <w:r w:rsidRPr="00E85755">
        <w:t xml:space="preserve">Furthermore, the chapter has recorded the explainability and dashboard evaluation phase, where a dashboard was created with </w:t>
      </w:r>
      <w:proofErr w:type="spellStart"/>
      <w:r w:rsidRPr="00E85755">
        <w:t>Streamlit</w:t>
      </w:r>
      <w:proofErr w:type="spellEnd"/>
      <w:r w:rsidRPr="00E85755">
        <w:t xml:space="preserve"> and SHAP to aid in the operational understanding of model </w:t>
      </w:r>
      <w:proofErr w:type="spellStart"/>
      <w:r>
        <w:t>behaviour</w:t>
      </w:r>
      <w:proofErr w:type="spellEnd"/>
      <w:r w:rsidRPr="00E85755">
        <w:t>.</w:t>
      </w:r>
      <w:r w:rsidR="00D25C8E" w:rsidRPr="00D25C8E">
        <w:t xml:space="preserve"> The next chapter will present the experimental results and their analysis</w:t>
      </w:r>
      <w:r w:rsidR="00D25C8E">
        <w:t>.</w:t>
      </w:r>
    </w:p>
    <w:p w14:paraId="71E1162C" w14:textId="77777777" w:rsidR="00443ABD" w:rsidRDefault="00443ABD" w:rsidP="00700CF4">
      <w:pPr>
        <w:spacing w:line="360" w:lineRule="auto"/>
        <w:jc w:val="both"/>
      </w:pPr>
    </w:p>
    <w:sectPr w:rsidR="00443ABD" w:rsidSect="00700CF4">
      <w:pgSz w:w="11906" w:h="16838" w:code="9"/>
      <w:pgMar w:top="567" w:right="567" w:bottom="567"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CF4"/>
    <w:rsid w:val="00010575"/>
    <w:rsid w:val="002879E0"/>
    <w:rsid w:val="002A7B13"/>
    <w:rsid w:val="002F385F"/>
    <w:rsid w:val="0036107D"/>
    <w:rsid w:val="00443ABD"/>
    <w:rsid w:val="00457E4C"/>
    <w:rsid w:val="005D1353"/>
    <w:rsid w:val="005D37C0"/>
    <w:rsid w:val="00607155"/>
    <w:rsid w:val="00655A20"/>
    <w:rsid w:val="006F283C"/>
    <w:rsid w:val="00700CF4"/>
    <w:rsid w:val="0071013E"/>
    <w:rsid w:val="0072091B"/>
    <w:rsid w:val="007A30E7"/>
    <w:rsid w:val="00862F72"/>
    <w:rsid w:val="0097196D"/>
    <w:rsid w:val="00A264B5"/>
    <w:rsid w:val="00AC0153"/>
    <w:rsid w:val="00B269C3"/>
    <w:rsid w:val="00C20343"/>
    <w:rsid w:val="00C64608"/>
    <w:rsid w:val="00CD655D"/>
    <w:rsid w:val="00D25C8E"/>
    <w:rsid w:val="00E85755"/>
    <w:rsid w:val="00E877C6"/>
    <w:rsid w:val="00F05723"/>
    <w:rsid w:val="00F1585B"/>
    <w:rsid w:val="00F47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9B2FB"/>
  <w15:chartTrackingRefBased/>
  <w15:docId w15:val="{E06320FA-0666-49E3-BFC5-0DA1A0D5B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0575"/>
    <w:pPr>
      <w:spacing w:line="259" w:lineRule="auto"/>
    </w:pPr>
    <w:rPr>
      <w:rFonts w:ascii="Times New Roman" w:hAnsi="Times New Roman"/>
      <w:kern w:val="0"/>
      <w:szCs w:val="22"/>
      <w14:ligatures w14:val="none"/>
    </w:rPr>
  </w:style>
  <w:style w:type="paragraph" w:styleId="Heading1">
    <w:name w:val="heading 1"/>
    <w:basedOn w:val="Normal"/>
    <w:link w:val="Heading1Char"/>
    <w:autoRedefine/>
    <w:uiPriority w:val="9"/>
    <w:qFormat/>
    <w:rsid w:val="00010575"/>
    <w:pPr>
      <w:spacing w:before="100" w:beforeAutospacing="1" w:after="100" w:afterAutospacing="1" w:line="240" w:lineRule="auto"/>
      <w:outlineLvl w:val="0"/>
    </w:pPr>
    <w:rPr>
      <w:rFonts w:eastAsia="Times New Roman" w:cs="Times New Roman"/>
      <w:b/>
      <w:bCs/>
      <w:kern w:val="36"/>
      <w:sz w:val="32"/>
      <w:szCs w:val="48"/>
      <w14:ligatures w14:val="standardContextual"/>
    </w:rPr>
  </w:style>
  <w:style w:type="paragraph" w:styleId="Heading2">
    <w:name w:val="heading 2"/>
    <w:basedOn w:val="Normal"/>
    <w:link w:val="Heading2Char"/>
    <w:autoRedefine/>
    <w:uiPriority w:val="9"/>
    <w:qFormat/>
    <w:rsid w:val="0097196D"/>
    <w:pPr>
      <w:spacing w:before="100" w:beforeAutospacing="1" w:after="0" w:line="360" w:lineRule="auto"/>
      <w:jc w:val="both"/>
      <w:outlineLvl w:val="1"/>
    </w:pPr>
    <w:rPr>
      <w:rFonts w:eastAsia="Times New Roman" w:cs="Times New Roman"/>
      <w:b/>
      <w:bCs/>
      <w:kern w:val="2"/>
      <w:sz w:val="28"/>
      <w:szCs w:val="36"/>
      <w14:ligatures w14:val="standardContextual"/>
    </w:rPr>
  </w:style>
  <w:style w:type="paragraph" w:styleId="Heading3">
    <w:name w:val="heading 3"/>
    <w:basedOn w:val="Normal"/>
    <w:link w:val="Heading3Char"/>
    <w:autoRedefine/>
    <w:uiPriority w:val="9"/>
    <w:qFormat/>
    <w:rsid w:val="0097196D"/>
    <w:pPr>
      <w:spacing w:before="100" w:beforeAutospacing="1" w:after="0" w:line="360" w:lineRule="auto"/>
      <w:jc w:val="both"/>
      <w:outlineLvl w:val="2"/>
    </w:pPr>
    <w:rPr>
      <w:rFonts w:eastAsia="Times New Roman" w:cs="Times New Roman"/>
      <w:b/>
      <w:bCs/>
      <w:kern w:val="2"/>
      <w:szCs w:val="27"/>
      <w14:ligatures w14:val="standardContextual"/>
    </w:rPr>
  </w:style>
  <w:style w:type="paragraph" w:styleId="Heading4">
    <w:name w:val="heading 4"/>
    <w:basedOn w:val="Normal"/>
    <w:next w:val="Normal"/>
    <w:link w:val="Heading4Char"/>
    <w:uiPriority w:val="9"/>
    <w:semiHidden/>
    <w:unhideWhenUsed/>
    <w:qFormat/>
    <w:rsid w:val="00700CF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00CF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00CF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00CF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00CF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00CF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05723"/>
    <w:pPr>
      <w:spacing w:after="0" w:line="240" w:lineRule="auto"/>
    </w:pPr>
    <w:rPr>
      <w:rFonts w:ascii="Times New Roman" w:hAnsi="Times New Roman"/>
      <w:kern w:val="0"/>
      <w:szCs w:val="22"/>
      <w14:ligatures w14:val="none"/>
    </w:rPr>
  </w:style>
  <w:style w:type="character" w:customStyle="1" w:styleId="Heading1Char">
    <w:name w:val="Heading 1 Char"/>
    <w:basedOn w:val="DefaultParagraphFont"/>
    <w:link w:val="Heading1"/>
    <w:uiPriority w:val="9"/>
    <w:rsid w:val="00010575"/>
    <w:rPr>
      <w:rFonts w:ascii="Times New Roman" w:eastAsia="Times New Roman" w:hAnsi="Times New Roman" w:cs="Times New Roman"/>
      <w:b/>
      <w:bCs/>
      <w:kern w:val="36"/>
      <w:sz w:val="32"/>
      <w:szCs w:val="48"/>
    </w:rPr>
  </w:style>
  <w:style w:type="character" w:customStyle="1" w:styleId="Heading2Char">
    <w:name w:val="Heading 2 Char"/>
    <w:basedOn w:val="DefaultParagraphFont"/>
    <w:link w:val="Heading2"/>
    <w:uiPriority w:val="9"/>
    <w:rsid w:val="0097196D"/>
    <w:rPr>
      <w:rFonts w:ascii="Times New Roman" w:eastAsia="Times New Roman" w:hAnsi="Times New Roman" w:cs="Times New Roman"/>
      <w:b/>
      <w:bCs/>
      <w:sz w:val="28"/>
      <w:szCs w:val="36"/>
    </w:rPr>
  </w:style>
  <w:style w:type="character" w:customStyle="1" w:styleId="Heading3Char">
    <w:name w:val="Heading 3 Char"/>
    <w:basedOn w:val="DefaultParagraphFont"/>
    <w:link w:val="Heading3"/>
    <w:uiPriority w:val="9"/>
    <w:rsid w:val="0097196D"/>
    <w:rPr>
      <w:rFonts w:ascii="Times New Roman" w:eastAsia="Times New Roman" w:hAnsi="Times New Roman" w:cs="Times New Roman"/>
      <w:b/>
      <w:bCs/>
      <w:szCs w:val="27"/>
    </w:rPr>
  </w:style>
  <w:style w:type="character" w:customStyle="1" w:styleId="Heading4Char">
    <w:name w:val="Heading 4 Char"/>
    <w:basedOn w:val="DefaultParagraphFont"/>
    <w:link w:val="Heading4"/>
    <w:uiPriority w:val="9"/>
    <w:semiHidden/>
    <w:rsid w:val="00700CF4"/>
    <w:rPr>
      <w:rFonts w:eastAsiaTheme="majorEastAsia" w:cstheme="majorBidi"/>
      <w:i/>
      <w:iCs/>
      <w:color w:val="0F4761" w:themeColor="accent1" w:themeShade="BF"/>
      <w:kern w:val="0"/>
      <w:szCs w:val="22"/>
      <w14:ligatures w14:val="none"/>
    </w:rPr>
  </w:style>
  <w:style w:type="character" w:customStyle="1" w:styleId="Heading5Char">
    <w:name w:val="Heading 5 Char"/>
    <w:basedOn w:val="DefaultParagraphFont"/>
    <w:link w:val="Heading5"/>
    <w:uiPriority w:val="9"/>
    <w:semiHidden/>
    <w:rsid w:val="00700CF4"/>
    <w:rPr>
      <w:rFonts w:eastAsiaTheme="majorEastAsia"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700CF4"/>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700CF4"/>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700CF4"/>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700CF4"/>
    <w:rPr>
      <w:rFonts w:eastAsiaTheme="majorEastAsia" w:cstheme="majorBidi"/>
      <w:color w:val="272727" w:themeColor="text1" w:themeTint="D8"/>
      <w:kern w:val="0"/>
      <w:szCs w:val="22"/>
      <w14:ligatures w14:val="none"/>
    </w:rPr>
  </w:style>
  <w:style w:type="paragraph" w:styleId="Title">
    <w:name w:val="Title"/>
    <w:basedOn w:val="Normal"/>
    <w:next w:val="Normal"/>
    <w:link w:val="TitleChar"/>
    <w:uiPriority w:val="10"/>
    <w:qFormat/>
    <w:rsid w:val="00700C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CF4"/>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700CF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CF4"/>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700CF4"/>
    <w:pPr>
      <w:spacing w:before="160"/>
      <w:jc w:val="center"/>
    </w:pPr>
    <w:rPr>
      <w:i/>
      <w:iCs/>
      <w:color w:val="404040" w:themeColor="text1" w:themeTint="BF"/>
    </w:rPr>
  </w:style>
  <w:style w:type="character" w:customStyle="1" w:styleId="QuoteChar">
    <w:name w:val="Quote Char"/>
    <w:basedOn w:val="DefaultParagraphFont"/>
    <w:link w:val="Quote"/>
    <w:uiPriority w:val="29"/>
    <w:rsid w:val="00700CF4"/>
    <w:rPr>
      <w:rFonts w:ascii="Times New Roman" w:hAnsi="Times New Roman"/>
      <w:i/>
      <w:iCs/>
      <w:color w:val="404040" w:themeColor="text1" w:themeTint="BF"/>
      <w:kern w:val="0"/>
      <w:szCs w:val="22"/>
      <w14:ligatures w14:val="none"/>
    </w:rPr>
  </w:style>
  <w:style w:type="paragraph" w:styleId="ListParagraph">
    <w:name w:val="List Paragraph"/>
    <w:basedOn w:val="Normal"/>
    <w:uiPriority w:val="34"/>
    <w:qFormat/>
    <w:rsid w:val="00700CF4"/>
    <w:pPr>
      <w:ind w:left="720"/>
      <w:contextualSpacing/>
    </w:pPr>
  </w:style>
  <w:style w:type="character" w:styleId="IntenseEmphasis">
    <w:name w:val="Intense Emphasis"/>
    <w:basedOn w:val="DefaultParagraphFont"/>
    <w:uiPriority w:val="21"/>
    <w:qFormat/>
    <w:rsid w:val="00700CF4"/>
    <w:rPr>
      <w:i/>
      <w:iCs/>
      <w:color w:val="0F4761" w:themeColor="accent1" w:themeShade="BF"/>
    </w:rPr>
  </w:style>
  <w:style w:type="paragraph" w:styleId="IntenseQuote">
    <w:name w:val="Intense Quote"/>
    <w:basedOn w:val="Normal"/>
    <w:next w:val="Normal"/>
    <w:link w:val="IntenseQuoteChar"/>
    <w:uiPriority w:val="30"/>
    <w:qFormat/>
    <w:rsid w:val="00700C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CF4"/>
    <w:rPr>
      <w:rFonts w:ascii="Times New Roman" w:hAnsi="Times New Roman"/>
      <w:i/>
      <w:iCs/>
      <w:color w:val="0F4761" w:themeColor="accent1" w:themeShade="BF"/>
      <w:kern w:val="0"/>
      <w:szCs w:val="22"/>
      <w14:ligatures w14:val="none"/>
    </w:rPr>
  </w:style>
  <w:style w:type="character" w:styleId="IntenseReference">
    <w:name w:val="Intense Reference"/>
    <w:basedOn w:val="DefaultParagraphFont"/>
    <w:uiPriority w:val="32"/>
    <w:qFormat/>
    <w:rsid w:val="00700CF4"/>
    <w:rPr>
      <w:b/>
      <w:bCs/>
      <w:smallCaps/>
      <w:color w:val="0F4761" w:themeColor="accent1" w:themeShade="BF"/>
      <w:spacing w:val="5"/>
    </w:rPr>
  </w:style>
  <w:style w:type="table" w:styleId="TableGrid">
    <w:name w:val="Table Grid"/>
    <w:basedOn w:val="TableNormal"/>
    <w:uiPriority w:val="39"/>
    <w:rsid w:val="00F158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6</Pages>
  <Words>2680</Words>
  <Characters>15278</Characters>
  <Application>Microsoft Office Word</Application>
  <DocSecurity>0</DocSecurity>
  <Lines>127</Lines>
  <Paragraphs>35</Paragraphs>
  <ScaleCrop>false</ScaleCrop>
  <Company/>
  <LinksUpToDate>false</LinksUpToDate>
  <CharactersWithSpaces>17923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 Paudel</dc:creator>
  <cp:keywords/>
  <dc:description/>
  <cp:lastModifiedBy>Pratik Paudel</cp:lastModifiedBy>
  <cp:revision>19</cp:revision>
  <dcterms:created xsi:type="dcterms:W3CDTF">2026-07-01T19:45:00Z</dcterms:created>
  <dcterms:modified xsi:type="dcterms:W3CDTF">2026-07-13T10:12:00Z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317b49a2-08da-4e54-9528-03d9cc1aaf57</vt:lpwstr>
  </property>
</Properties>
</file>