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ssumptions-and-constraints-document"/>
    <w:p>
      <w:pPr>
        <w:pStyle w:val="Heading1"/>
      </w:pPr>
      <w:r>
        <w:t xml:space="preserve">Assumptions and Constraints Document</w:t>
      </w:r>
    </w:p>
    <w:bookmarkStart w:id="20" w:name="project-name"/>
    <w:p>
      <w:pPr>
        <w:pStyle w:val="Heading2"/>
      </w:pPr>
      <w:r>
        <w:t xml:space="preserve">Project Name</w:t>
      </w:r>
    </w:p>
    <w:p>
      <w:pPr>
        <w:pStyle w:val="FirstParagraph"/>
      </w:pPr>
      <w:r>
        <w:rPr>
          <w:b/>
          <w:bCs/>
        </w:rPr>
        <w:t xml:space="preserve">VivahBandh – Online Matrimonial Portal</w:t>
      </w:r>
    </w:p>
    <w:p>
      <w:pPr>
        <w:pStyle w:val="BodyText"/>
      </w:pPr>
      <w:r>
        <w:rPr>
          <w:b/>
          <w:bCs/>
        </w:rPr>
        <w:t xml:space="preserve">Tagline:</w:t>
      </w:r>
      <w:r>
        <w:t xml:space="preserve"> </w:t>
      </w:r>
      <w:r>
        <w:t xml:space="preserve">Connecting Hearts, Building Lifelong Bonds.</w:t>
      </w:r>
    </w:p>
    <w:p>
      <w:pPr>
        <w:pStyle w:val="BodyText"/>
      </w:pPr>
      <w:r>
        <w:rPr>
          <w:b/>
          <w:bCs/>
        </w:rPr>
        <w:t xml:space="preserve">Version:</w:t>
      </w:r>
      <w:r>
        <w:t xml:space="preserve"> </w:t>
      </w:r>
      <w:r>
        <w:t xml:space="preserve">1.0</w:t>
      </w:r>
      <w:r>
        <w:br/>
      </w:r>
      <w:r>
        <w:rPr>
          <w:b/>
          <w:bCs/>
        </w:rPr>
        <w:t xml:space="preserve">Document Type:</w:t>
      </w:r>
      <w:r>
        <w:t xml:space="preserve"> </w:t>
      </w:r>
      <w:r>
        <w:t xml:space="preserve">Assumptions and Constraints Document</w:t>
      </w:r>
    </w:p>
    <w:p>
      <w:r>
        <w:pict>
          <v:rect style="width:0;height:1.5pt" o:hralign="center" o:hrstd="t" o:hr="t"/>
        </w:pict>
      </w:r>
    </w:p>
    <w:bookmarkEnd w:id="20"/>
    <w:bookmarkEnd w:id="21"/>
    <w:bookmarkStart w:id="22" w:name="purpose"/>
    <w:p>
      <w:pPr>
        <w:pStyle w:val="Heading1"/>
      </w:pPr>
      <w:r>
        <w:t xml:space="preserve">1. Purpose</w:t>
      </w:r>
    </w:p>
    <w:p>
      <w:pPr>
        <w:pStyle w:val="FirstParagraph"/>
      </w:pPr>
      <w:r>
        <w:t xml:space="preserve">The purpose of this document is to identify all assumptions and constraints associated with the VivahBandh project. These factors influence project planning, architecture decisions, development timelines, testing strategies, deployment activities, and future scalability.</w:t>
      </w:r>
    </w:p>
    <w:p>
      <w:pPr>
        <w:pStyle w:val="BodyText"/>
      </w:pPr>
      <w:r>
        <w:t xml:space="preserve">Documenting assumptions and constraints helps reduce project risks and improves decision-making throughout the project lifecycle.</w:t>
      </w:r>
    </w:p>
    <w:p>
      <w:r>
        <w:pict>
          <v:rect style="width:0;height:1.5pt" o:hralign="center" o:hrstd="t" o:hr="t"/>
        </w:pict>
      </w:r>
    </w:p>
    <w:bookmarkEnd w:id="22"/>
    <w:bookmarkStart w:id="25" w:name="definitions"/>
    <w:p>
      <w:pPr>
        <w:pStyle w:val="Heading1"/>
      </w:pPr>
      <w:r>
        <w:t xml:space="preserve">2. Definitions</w:t>
      </w:r>
    </w:p>
    <w:bookmarkStart w:id="23" w:name="assumption"/>
    <w:p>
      <w:pPr>
        <w:pStyle w:val="Heading3"/>
      </w:pPr>
      <w:r>
        <w:t xml:space="preserve">Assumption</w:t>
      </w:r>
    </w:p>
    <w:p>
      <w:pPr>
        <w:pStyle w:val="FirstParagraph"/>
      </w:pPr>
      <w:r>
        <w:t xml:space="preserve">An assumption is a condition believed to be true for planning purposes but not yet fully validated.</w:t>
      </w:r>
    </w:p>
    <w:bookmarkEnd w:id="23"/>
    <w:bookmarkStart w:id="24" w:name="constraint"/>
    <w:p>
      <w:pPr>
        <w:pStyle w:val="Heading3"/>
      </w:pPr>
      <w:r>
        <w:t xml:space="preserve">Constraint</w:t>
      </w:r>
    </w:p>
    <w:p>
      <w:pPr>
        <w:pStyle w:val="FirstParagraph"/>
      </w:pPr>
      <w:r>
        <w:t xml:space="preserve">A constraint is a limitation or restriction that directly impacts project execution.</w:t>
      </w:r>
    </w:p>
    <w:p>
      <w:r>
        <w:pict>
          <v:rect style="width:0;height:1.5pt" o:hralign="center" o:hrstd="t" o:hr="t"/>
        </w:pict>
      </w:r>
    </w:p>
    <w:bookmarkEnd w:id="24"/>
    <w:bookmarkEnd w:id="25"/>
    <w:bookmarkStart w:id="36" w:name="business-assumptions"/>
    <w:p>
      <w:pPr>
        <w:pStyle w:val="Heading1"/>
      </w:pPr>
      <w:r>
        <w:t xml:space="preserve">3. Business Assumptions</w:t>
      </w:r>
    </w:p>
    <w:bookmarkStart w:id="27" w:name="ba-01"/>
    <w:p>
      <w:pPr>
        <w:pStyle w:val="Heading2"/>
      </w:pPr>
      <w:r>
        <w:t xml:space="preserve">BA-01</w:t>
      </w:r>
    </w:p>
    <w:p>
      <w:pPr>
        <w:pStyle w:val="FirstParagraph"/>
      </w:pPr>
      <w:r>
        <w:t xml:space="preserve">Users are willing to create online matrimonial profiles and share relevant personal information.</w:t>
      </w:r>
    </w:p>
    <w:bookmarkStart w:id="26" w:name="impact"/>
    <w:p>
      <w:pPr>
        <w:pStyle w:val="Heading3"/>
      </w:pPr>
      <w:r>
        <w:t xml:space="preserve">Impact</w:t>
      </w:r>
    </w:p>
    <w:p>
      <w:pPr>
        <w:pStyle w:val="FirstParagraph"/>
      </w:pPr>
      <w:r>
        <w:t xml:space="preserve">Essential for platform adoption.</w:t>
      </w:r>
    </w:p>
    <w:p>
      <w:r>
        <w:pict>
          <v:rect style="width:0;height:1.5pt" o:hralign="center" o:hrstd="t" o:hr="t"/>
        </w:pict>
      </w:r>
    </w:p>
    <w:bookmarkEnd w:id="26"/>
    <w:bookmarkEnd w:id="27"/>
    <w:bookmarkStart w:id="29" w:name="ba-02"/>
    <w:p>
      <w:pPr>
        <w:pStyle w:val="Heading2"/>
      </w:pPr>
      <w:r>
        <w:t xml:space="preserve">BA-02</w:t>
      </w:r>
    </w:p>
    <w:p>
      <w:pPr>
        <w:pStyle w:val="FirstParagraph"/>
      </w:pPr>
      <w:r>
        <w:t xml:space="preserve">Users will provide accurate and truthful profile information.</w:t>
      </w:r>
    </w:p>
    <w:bookmarkStart w:id="28" w:name="impact-1"/>
    <w:p>
      <w:pPr>
        <w:pStyle w:val="Heading3"/>
      </w:pPr>
      <w:r>
        <w:t xml:space="preserve">Impact</w:t>
      </w:r>
    </w:p>
    <w:p>
      <w:pPr>
        <w:pStyle w:val="FirstParagraph"/>
      </w:pPr>
      <w:r>
        <w:t xml:space="preserve">Improves matchmaking quality.</w:t>
      </w:r>
    </w:p>
    <w:p>
      <w:r>
        <w:pict>
          <v:rect style="width:0;height:1.5pt" o:hralign="center" o:hrstd="t" o:hr="t"/>
        </w:pict>
      </w:r>
    </w:p>
    <w:bookmarkEnd w:id="28"/>
    <w:bookmarkEnd w:id="29"/>
    <w:bookmarkStart w:id="31" w:name="ba-03"/>
    <w:p>
      <w:pPr>
        <w:pStyle w:val="Heading2"/>
      </w:pPr>
      <w:r>
        <w:t xml:space="preserve">BA-03</w:t>
      </w:r>
    </w:p>
    <w:p>
      <w:pPr>
        <w:pStyle w:val="FirstParagraph"/>
      </w:pPr>
      <w:r>
        <w:t xml:space="preserve">Parents and family members are comfortable using digital platforms for matrimonial activities.</w:t>
      </w:r>
    </w:p>
    <w:bookmarkStart w:id="30" w:name="impact-2"/>
    <w:p>
      <w:pPr>
        <w:pStyle w:val="Heading3"/>
      </w:pPr>
      <w:r>
        <w:t xml:space="preserve">Impact</w:t>
      </w:r>
    </w:p>
    <w:p>
      <w:pPr>
        <w:pStyle w:val="FirstParagraph"/>
      </w:pPr>
      <w:r>
        <w:t xml:space="preserve">Supports wider platform usage.</w:t>
      </w:r>
    </w:p>
    <w:p>
      <w:r>
        <w:pict>
          <v:rect style="width:0;height:1.5pt" o:hralign="center" o:hrstd="t" o:hr="t"/>
        </w:pict>
      </w:r>
    </w:p>
    <w:bookmarkEnd w:id="30"/>
    <w:bookmarkEnd w:id="31"/>
    <w:bookmarkStart w:id="33" w:name="ba-04"/>
    <w:p>
      <w:pPr>
        <w:pStyle w:val="Heading2"/>
      </w:pPr>
      <w:r>
        <w:t xml:space="preserve">BA-04</w:t>
      </w:r>
    </w:p>
    <w:p>
      <w:pPr>
        <w:pStyle w:val="FirstParagraph"/>
      </w:pPr>
      <w:r>
        <w:t xml:space="preserve">Marriage consultants may use the platform to manage clients and matchmaking activities.</w:t>
      </w:r>
    </w:p>
    <w:bookmarkStart w:id="32" w:name="impact-3"/>
    <w:p>
      <w:pPr>
        <w:pStyle w:val="Heading3"/>
      </w:pPr>
      <w:r>
        <w:t xml:space="preserve">Impact</w:t>
      </w:r>
    </w:p>
    <w:p>
      <w:pPr>
        <w:pStyle w:val="FirstParagraph"/>
      </w:pPr>
      <w:r>
        <w:t xml:space="preserve">Supports future business growth.</w:t>
      </w:r>
    </w:p>
    <w:p>
      <w:r>
        <w:pict>
          <v:rect style="width:0;height:1.5pt" o:hralign="center" o:hrstd="t" o:hr="t"/>
        </w:pict>
      </w:r>
    </w:p>
    <w:bookmarkEnd w:id="32"/>
    <w:bookmarkEnd w:id="33"/>
    <w:bookmarkStart w:id="35" w:name="ba-05"/>
    <w:p>
      <w:pPr>
        <w:pStyle w:val="Heading2"/>
      </w:pPr>
      <w:r>
        <w:t xml:space="preserve">BA-05</w:t>
      </w:r>
    </w:p>
    <w:p>
      <w:pPr>
        <w:pStyle w:val="FirstParagraph"/>
      </w:pPr>
      <w:r>
        <w:t xml:space="preserve">The platform will initially target users within a defined geographical region before wider expansion.</w:t>
      </w:r>
    </w:p>
    <w:bookmarkStart w:id="34" w:name="impact-4"/>
    <w:p>
      <w:pPr>
        <w:pStyle w:val="Heading3"/>
      </w:pPr>
      <w:r>
        <w:t xml:space="preserve">Impact</w:t>
      </w:r>
    </w:p>
    <w:p>
      <w:pPr>
        <w:pStyle w:val="FirstParagraph"/>
      </w:pPr>
      <w:r>
        <w:t xml:space="preserve">Reduces initial operational complexity.</w:t>
      </w:r>
    </w:p>
    <w:p>
      <w:r>
        <w:pict>
          <v:rect style="width:0;height:1.5pt" o:hralign="center" o:hrstd="t" o:hr="t"/>
        </w:pict>
      </w:r>
    </w:p>
    <w:bookmarkEnd w:id="34"/>
    <w:bookmarkEnd w:id="35"/>
    <w:bookmarkEnd w:id="36"/>
    <w:bookmarkStart w:id="47" w:name="functional-assumptions"/>
    <w:p>
      <w:pPr>
        <w:pStyle w:val="Heading1"/>
      </w:pPr>
      <w:r>
        <w:t xml:space="preserve">4. Functional Assumptions</w:t>
      </w:r>
    </w:p>
    <w:bookmarkStart w:id="38" w:name="fa-01"/>
    <w:p>
      <w:pPr>
        <w:pStyle w:val="Heading2"/>
      </w:pPr>
      <w:r>
        <w:t xml:space="preserve">FA-01</w:t>
      </w:r>
    </w:p>
    <w:p>
      <w:pPr>
        <w:pStyle w:val="FirstParagraph"/>
      </w:pPr>
      <w:r>
        <w:t xml:space="preserve">Every registered user will maintain only one active matrimonial profile.</w:t>
      </w:r>
    </w:p>
    <w:bookmarkStart w:id="37" w:name="impact-5"/>
    <w:p>
      <w:pPr>
        <w:pStyle w:val="Heading3"/>
      </w:pPr>
      <w:r>
        <w:t xml:space="preserve">Impact</w:t>
      </w:r>
    </w:p>
    <w:p>
      <w:pPr>
        <w:pStyle w:val="FirstParagraph"/>
      </w:pPr>
      <w:r>
        <w:t xml:space="preserve">Prevents duplicate records.</w:t>
      </w:r>
    </w:p>
    <w:p>
      <w:r>
        <w:pict>
          <v:rect style="width:0;height:1.5pt" o:hralign="center" o:hrstd="t" o:hr="t"/>
        </w:pict>
      </w:r>
    </w:p>
    <w:bookmarkEnd w:id="37"/>
    <w:bookmarkEnd w:id="38"/>
    <w:bookmarkStart w:id="40" w:name="fa-02"/>
    <w:p>
      <w:pPr>
        <w:pStyle w:val="Heading2"/>
      </w:pPr>
      <w:r>
        <w:t xml:space="preserve">FA-02</w:t>
      </w:r>
    </w:p>
    <w:p>
      <w:pPr>
        <w:pStyle w:val="FirstParagraph"/>
      </w:pPr>
      <w:r>
        <w:t xml:space="preserve">Users must verify either email or mobile number before accessing core platform features.</w:t>
      </w:r>
    </w:p>
    <w:bookmarkStart w:id="39" w:name="impact-6"/>
    <w:p>
      <w:pPr>
        <w:pStyle w:val="Heading3"/>
      </w:pPr>
      <w:r>
        <w:t xml:space="preserve">Impact</w:t>
      </w:r>
    </w:p>
    <w:p>
      <w:pPr>
        <w:pStyle w:val="FirstParagraph"/>
      </w:pPr>
      <w:r>
        <w:t xml:space="preserve">Improves profile authenticity.</w:t>
      </w:r>
    </w:p>
    <w:p>
      <w:r>
        <w:pict>
          <v:rect style="width:0;height:1.5pt" o:hralign="center" o:hrstd="t" o:hr="t"/>
        </w:pict>
      </w:r>
    </w:p>
    <w:bookmarkEnd w:id="39"/>
    <w:bookmarkEnd w:id="40"/>
    <w:bookmarkStart w:id="42" w:name="fa-03"/>
    <w:p>
      <w:pPr>
        <w:pStyle w:val="Heading2"/>
      </w:pPr>
      <w:r>
        <w:t xml:space="preserve">FA-03</w:t>
      </w:r>
    </w:p>
    <w:p>
      <w:pPr>
        <w:pStyle w:val="FirstParagraph"/>
      </w:pPr>
      <w:r>
        <w:t xml:space="preserve">Messaging functionality will be available only after mutual interest acceptance.</w:t>
      </w:r>
    </w:p>
    <w:bookmarkStart w:id="41" w:name="impact-7"/>
    <w:p>
      <w:pPr>
        <w:pStyle w:val="Heading3"/>
      </w:pPr>
      <w:r>
        <w:t xml:space="preserve">Impact</w:t>
      </w:r>
    </w:p>
    <w:p>
      <w:pPr>
        <w:pStyle w:val="FirstParagraph"/>
      </w:pPr>
      <w:r>
        <w:t xml:space="preserve">Protects user privacy.</w:t>
      </w:r>
    </w:p>
    <w:p>
      <w:r>
        <w:pict>
          <v:rect style="width:0;height:1.5pt" o:hralign="center" o:hrstd="t" o:hr="t"/>
        </w:pict>
      </w:r>
    </w:p>
    <w:bookmarkEnd w:id="41"/>
    <w:bookmarkEnd w:id="42"/>
    <w:bookmarkStart w:id="44" w:name="fa-04"/>
    <w:p>
      <w:pPr>
        <w:pStyle w:val="Heading2"/>
      </w:pPr>
      <w:r>
        <w:t xml:space="preserve">FA-04</w:t>
      </w:r>
    </w:p>
    <w:p>
      <w:pPr>
        <w:pStyle w:val="FirstParagraph"/>
      </w:pPr>
      <w:r>
        <w:t xml:space="preserve">Users can update profile information at any time.</w:t>
      </w:r>
    </w:p>
    <w:bookmarkStart w:id="43" w:name="impact-8"/>
    <w:p>
      <w:pPr>
        <w:pStyle w:val="Heading3"/>
      </w:pPr>
      <w:r>
        <w:t xml:space="preserve">Impact</w:t>
      </w:r>
    </w:p>
    <w:p>
      <w:pPr>
        <w:pStyle w:val="FirstParagraph"/>
      </w:pPr>
      <w:r>
        <w:t xml:space="preserve">Maintains profile accuracy.</w:t>
      </w:r>
    </w:p>
    <w:p>
      <w:r>
        <w:pict>
          <v:rect style="width:0;height:1.5pt" o:hralign="center" o:hrstd="t" o:hr="t"/>
        </w:pict>
      </w:r>
    </w:p>
    <w:bookmarkEnd w:id="43"/>
    <w:bookmarkEnd w:id="44"/>
    <w:bookmarkStart w:id="46" w:name="fa-05"/>
    <w:p>
      <w:pPr>
        <w:pStyle w:val="Heading2"/>
      </w:pPr>
      <w:r>
        <w:t xml:space="preserve">FA-05</w:t>
      </w:r>
    </w:p>
    <w:p>
      <w:pPr>
        <w:pStyle w:val="FirstParagraph"/>
      </w:pPr>
      <w:r>
        <w:t xml:space="preserve">Administrative users will have authority to suspend or remove inappropriate profiles.</w:t>
      </w:r>
    </w:p>
    <w:bookmarkStart w:id="45" w:name="impact-9"/>
    <w:p>
      <w:pPr>
        <w:pStyle w:val="Heading3"/>
      </w:pPr>
      <w:r>
        <w:t xml:space="preserve">Impact</w:t>
      </w:r>
    </w:p>
    <w:p>
      <w:pPr>
        <w:pStyle w:val="FirstParagraph"/>
      </w:pPr>
      <w:r>
        <w:t xml:space="preserve">Improves platform trust.</w:t>
      </w:r>
    </w:p>
    <w:p>
      <w:r>
        <w:pict>
          <v:rect style="width:0;height:1.5pt" o:hralign="center" o:hrstd="t" o:hr="t"/>
        </w:pict>
      </w:r>
    </w:p>
    <w:bookmarkEnd w:id="45"/>
    <w:bookmarkEnd w:id="46"/>
    <w:bookmarkEnd w:id="47"/>
    <w:bookmarkStart w:id="58" w:name="technical-assumptions"/>
    <w:p>
      <w:pPr>
        <w:pStyle w:val="Heading1"/>
      </w:pPr>
      <w:r>
        <w:t xml:space="preserve">5. Technical Assumptions</w:t>
      </w:r>
    </w:p>
    <w:bookmarkStart w:id="49" w:name="ta-01"/>
    <w:p>
      <w:pPr>
        <w:pStyle w:val="Heading2"/>
      </w:pPr>
      <w:r>
        <w:t xml:space="preserve">TA-01</w:t>
      </w:r>
    </w:p>
    <w:p>
      <w:pPr>
        <w:pStyle w:val="FirstParagraph"/>
      </w:pPr>
      <w:r>
        <w:t xml:space="preserve">Reliable internet connectivity is available for users.</w:t>
      </w:r>
    </w:p>
    <w:bookmarkStart w:id="48" w:name="impact-10"/>
    <w:p>
      <w:pPr>
        <w:pStyle w:val="Heading3"/>
      </w:pPr>
      <w:r>
        <w:t xml:space="preserve">Impact</w:t>
      </w:r>
    </w:p>
    <w:p>
      <w:pPr>
        <w:pStyle w:val="FirstParagraph"/>
      </w:pPr>
      <w:r>
        <w:t xml:space="preserve">Required for platform accessibility.</w:t>
      </w:r>
    </w:p>
    <w:p>
      <w:r>
        <w:pict>
          <v:rect style="width:0;height:1.5pt" o:hralign="center" o:hrstd="t" o:hr="t"/>
        </w:pict>
      </w:r>
    </w:p>
    <w:bookmarkEnd w:id="48"/>
    <w:bookmarkEnd w:id="49"/>
    <w:bookmarkStart w:id="51" w:name="ta-02"/>
    <w:p>
      <w:pPr>
        <w:pStyle w:val="Heading2"/>
      </w:pPr>
      <w:r>
        <w:t xml:space="preserve">TA-02</w:t>
      </w:r>
    </w:p>
    <w:p>
      <w:pPr>
        <w:pStyle w:val="FirstParagraph"/>
      </w:pPr>
      <w:r>
        <w:t xml:space="preserve">Cloud-based hosting infrastructure will be used.</w:t>
      </w:r>
    </w:p>
    <w:bookmarkStart w:id="50" w:name="impact-11"/>
    <w:p>
      <w:pPr>
        <w:pStyle w:val="Heading3"/>
      </w:pPr>
      <w:r>
        <w:t xml:space="preserve">Impact</w:t>
      </w:r>
    </w:p>
    <w:p>
      <w:pPr>
        <w:pStyle w:val="FirstParagraph"/>
      </w:pPr>
      <w:r>
        <w:t xml:space="preserve">Supports scalability and availability.</w:t>
      </w:r>
    </w:p>
    <w:p>
      <w:r>
        <w:pict>
          <v:rect style="width:0;height:1.5pt" o:hralign="center" o:hrstd="t" o:hr="t"/>
        </w:pict>
      </w:r>
    </w:p>
    <w:bookmarkEnd w:id="50"/>
    <w:bookmarkEnd w:id="51"/>
    <w:bookmarkStart w:id="53" w:name="ta-03"/>
    <w:p>
      <w:pPr>
        <w:pStyle w:val="Heading2"/>
      </w:pPr>
      <w:r>
        <w:t xml:space="preserve">TA-03</w:t>
      </w:r>
    </w:p>
    <w:p>
      <w:pPr>
        <w:pStyle w:val="FirstParagraph"/>
      </w:pPr>
      <w:r>
        <w:t xml:space="preserve">Third-party email service providers will be available for notification delivery.</w:t>
      </w:r>
    </w:p>
    <w:bookmarkStart w:id="52" w:name="impact-12"/>
    <w:p>
      <w:pPr>
        <w:pStyle w:val="Heading3"/>
      </w:pPr>
      <w:r>
        <w:t xml:space="preserve">Impact</w:t>
      </w:r>
    </w:p>
    <w:p>
      <w:pPr>
        <w:pStyle w:val="FirstParagraph"/>
      </w:pPr>
      <w:r>
        <w:t xml:space="preserve">Required for account verification and communication.</w:t>
      </w:r>
    </w:p>
    <w:p>
      <w:r>
        <w:pict>
          <v:rect style="width:0;height:1.5pt" o:hralign="center" o:hrstd="t" o:hr="t"/>
        </w:pict>
      </w:r>
    </w:p>
    <w:bookmarkEnd w:id="52"/>
    <w:bookmarkEnd w:id="53"/>
    <w:bookmarkStart w:id="55" w:name="ta-04"/>
    <w:p>
      <w:pPr>
        <w:pStyle w:val="Heading2"/>
      </w:pPr>
      <w:r>
        <w:t xml:space="preserve">TA-04</w:t>
      </w:r>
    </w:p>
    <w:p>
      <w:pPr>
        <w:pStyle w:val="FirstParagraph"/>
      </w:pPr>
      <w:r>
        <w:t xml:space="preserve">SMS gateway services will be available for OTP verification.</w:t>
      </w:r>
    </w:p>
    <w:bookmarkStart w:id="54" w:name="impact-13"/>
    <w:p>
      <w:pPr>
        <w:pStyle w:val="Heading3"/>
      </w:pPr>
      <w:r>
        <w:t xml:space="preserve">Impact</w:t>
      </w:r>
    </w:p>
    <w:p>
      <w:pPr>
        <w:pStyle w:val="FirstParagraph"/>
      </w:pPr>
      <w:r>
        <w:t xml:space="preserve">Required for mobile verification.</w:t>
      </w:r>
    </w:p>
    <w:p>
      <w:r>
        <w:pict>
          <v:rect style="width:0;height:1.5pt" o:hralign="center" o:hrstd="t" o:hr="t"/>
        </w:pict>
      </w:r>
    </w:p>
    <w:bookmarkEnd w:id="54"/>
    <w:bookmarkEnd w:id="55"/>
    <w:bookmarkStart w:id="57" w:name="ta-05"/>
    <w:p>
      <w:pPr>
        <w:pStyle w:val="Heading2"/>
      </w:pPr>
      <w:r>
        <w:t xml:space="preserve">TA-05</w:t>
      </w:r>
    </w:p>
    <w:p>
      <w:pPr>
        <w:pStyle w:val="FirstParagraph"/>
      </w:pPr>
      <w:r>
        <w:t xml:space="preserve">Modern web browsers will be used by end users.</w:t>
      </w:r>
    </w:p>
    <w:bookmarkStart w:id="56" w:name="supported-browsers"/>
    <w:p>
      <w:pPr>
        <w:pStyle w:val="Heading3"/>
      </w:pPr>
      <w:r>
        <w:t xml:space="preserve">Supported Browsers</w:t>
      </w:r>
    </w:p>
    <w:p>
      <w:pPr>
        <w:pStyle w:val="Compact"/>
        <w:numPr>
          <w:ilvl w:val="0"/>
          <w:numId w:val="1001"/>
        </w:numPr>
      </w:pPr>
      <w:r>
        <w:t xml:space="preserve">Google Chrome</w:t>
      </w:r>
    </w:p>
    <w:p>
      <w:pPr>
        <w:pStyle w:val="Compact"/>
        <w:numPr>
          <w:ilvl w:val="0"/>
          <w:numId w:val="1001"/>
        </w:numPr>
      </w:pPr>
      <w:r>
        <w:t xml:space="preserve">Mozilla Firefox</w:t>
      </w:r>
    </w:p>
    <w:p>
      <w:pPr>
        <w:pStyle w:val="Compact"/>
        <w:numPr>
          <w:ilvl w:val="0"/>
          <w:numId w:val="1001"/>
        </w:numPr>
      </w:pPr>
      <w:r>
        <w:t xml:space="preserve">Microsoft Edge</w:t>
      </w:r>
    </w:p>
    <w:p>
      <w:pPr>
        <w:pStyle w:val="Compact"/>
        <w:numPr>
          <w:ilvl w:val="0"/>
          <w:numId w:val="1001"/>
        </w:numPr>
      </w:pPr>
      <w:r>
        <w:t xml:space="preserve">Safari</w:t>
      </w:r>
    </w:p>
    <w:p>
      <w:r>
        <w:pict>
          <v:rect style="width:0;height:1.5pt" o:hralign="center" o:hrstd="t" o:hr="t"/>
        </w:pict>
      </w:r>
    </w:p>
    <w:bookmarkEnd w:id="56"/>
    <w:bookmarkEnd w:id="57"/>
    <w:bookmarkEnd w:id="58"/>
    <w:bookmarkStart w:id="65" w:name="security-assumptions"/>
    <w:p>
      <w:pPr>
        <w:pStyle w:val="Heading1"/>
      </w:pPr>
      <w:r>
        <w:t xml:space="preserve">6. Security Assumptions</w:t>
      </w:r>
    </w:p>
    <w:bookmarkStart w:id="60" w:name="sa-01"/>
    <w:p>
      <w:pPr>
        <w:pStyle w:val="Heading2"/>
      </w:pPr>
      <w:r>
        <w:t xml:space="preserve">SA-01</w:t>
      </w:r>
    </w:p>
    <w:p>
      <w:pPr>
        <w:pStyle w:val="FirstParagraph"/>
      </w:pPr>
      <w:r>
        <w:t xml:space="preserve">Users will maintain the confidentiality of their login credentials.</w:t>
      </w:r>
    </w:p>
    <w:bookmarkStart w:id="59" w:name="impact-14"/>
    <w:p>
      <w:pPr>
        <w:pStyle w:val="Heading3"/>
      </w:pPr>
      <w:r>
        <w:t xml:space="preserve">Impact</w:t>
      </w:r>
    </w:p>
    <w:p>
      <w:pPr>
        <w:pStyle w:val="FirstParagraph"/>
      </w:pPr>
      <w:r>
        <w:t xml:space="preserve">Reduces unauthorized access.</w:t>
      </w:r>
    </w:p>
    <w:p>
      <w:r>
        <w:pict>
          <v:rect style="width:0;height:1.5pt" o:hralign="center" o:hrstd="t" o:hr="t"/>
        </w:pict>
      </w:r>
    </w:p>
    <w:bookmarkEnd w:id="59"/>
    <w:bookmarkEnd w:id="60"/>
    <w:bookmarkStart w:id="62" w:name="sa-02"/>
    <w:p>
      <w:pPr>
        <w:pStyle w:val="Heading2"/>
      </w:pPr>
      <w:r>
        <w:t xml:space="preserve">SA-02</w:t>
      </w:r>
    </w:p>
    <w:p>
      <w:pPr>
        <w:pStyle w:val="FirstParagraph"/>
      </w:pPr>
      <w:r>
        <w:t xml:space="preserve">Sensitive user data will be encrypted during transmission.</w:t>
      </w:r>
    </w:p>
    <w:bookmarkStart w:id="61" w:name="impact-15"/>
    <w:p>
      <w:pPr>
        <w:pStyle w:val="Heading3"/>
      </w:pPr>
      <w:r>
        <w:t xml:space="preserve">Impact</w:t>
      </w:r>
    </w:p>
    <w:p>
      <w:pPr>
        <w:pStyle w:val="FirstParagraph"/>
      </w:pPr>
      <w:r>
        <w:t xml:space="preserve">Protects user privacy.</w:t>
      </w:r>
    </w:p>
    <w:p>
      <w:r>
        <w:pict>
          <v:rect style="width:0;height:1.5pt" o:hralign="center" o:hrstd="t" o:hr="t"/>
        </w:pict>
      </w:r>
    </w:p>
    <w:bookmarkEnd w:id="61"/>
    <w:bookmarkEnd w:id="62"/>
    <w:bookmarkStart w:id="64" w:name="sa-03"/>
    <w:p>
      <w:pPr>
        <w:pStyle w:val="Heading2"/>
      </w:pPr>
      <w:r>
        <w:t xml:space="preserve">SA-03</w:t>
      </w:r>
    </w:p>
    <w:p>
      <w:pPr>
        <w:pStyle w:val="FirstParagraph"/>
      </w:pPr>
      <w:r>
        <w:t xml:space="preserve">Only authorized administrators will access administrative modules.</w:t>
      </w:r>
    </w:p>
    <w:bookmarkStart w:id="63" w:name="impact-16"/>
    <w:p>
      <w:pPr>
        <w:pStyle w:val="Heading3"/>
      </w:pPr>
      <w:r>
        <w:t xml:space="preserve">Impact</w:t>
      </w:r>
    </w:p>
    <w:p>
      <w:pPr>
        <w:pStyle w:val="FirstParagraph"/>
      </w:pPr>
      <w:r>
        <w:t xml:space="preserve">Maintains system security.</w:t>
      </w:r>
    </w:p>
    <w:p>
      <w:r>
        <w:pict>
          <v:rect style="width:0;height:1.5pt" o:hralign="center" o:hrstd="t" o:hr="t"/>
        </w:pict>
      </w:r>
    </w:p>
    <w:bookmarkEnd w:id="63"/>
    <w:bookmarkEnd w:id="64"/>
    <w:bookmarkEnd w:id="65"/>
    <w:bookmarkStart w:id="72" w:name="operational-assumptions"/>
    <w:p>
      <w:pPr>
        <w:pStyle w:val="Heading1"/>
      </w:pPr>
      <w:r>
        <w:t xml:space="preserve">7. Operational Assumptions</w:t>
      </w:r>
    </w:p>
    <w:bookmarkStart w:id="67" w:name="oa-01"/>
    <w:p>
      <w:pPr>
        <w:pStyle w:val="Heading2"/>
      </w:pPr>
      <w:r>
        <w:t xml:space="preserve">OA-01</w:t>
      </w:r>
    </w:p>
    <w:p>
      <w:pPr>
        <w:pStyle w:val="FirstParagraph"/>
      </w:pPr>
      <w:r>
        <w:t xml:space="preserve">Customer support personnel will be available during business hours.</w:t>
      </w:r>
    </w:p>
    <w:bookmarkStart w:id="66" w:name="impact-17"/>
    <w:p>
      <w:pPr>
        <w:pStyle w:val="Heading3"/>
      </w:pPr>
      <w:r>
        <w:t xml:space="preserve">Impact</w:t>
      </w:r>
    </w:p>
    <w:p>
      <w:pPr>
        <w:pStyle w:val="FirstParagraph"/>
      </w:pPr>
      <w:r>
        <w:t xml:space="preserve">Supports issue resolution.</w:t>
      </w:r>
    </w:p>
    <w:p>
      <w:r>
        <w:pict>
          <v:rect style="width:0;height:1.5pt" o:hralign="center" o:hrstd="t" o:hr="t"/>
        </w:pict>
      </w:r>
    </w:p>
    <w:bookmarkEnd w:id="66"/>
    <w:bookmarkEnd w:id="67"/>
    <w:bookmarkStart w:id="69" w:name="oa-02"/>
    <w:p>
      <w:pPr>
        <w:pStyle w:val="Heading2"/>
      </w:pPr>
      <w:r>
        <w:t xml:space="preserve">OA-02</w:t>
      </w:r>
    </w:p>
    <w:p>
      <w:pPr>
        <w:pStyle w:val="FirstParagraph"/>
      </w:pPr>
      <w:r>
        <w:t xml:space="preserve">Administrative teams will regularly review reported profiles and complaints.</w:t>
      </w:r>
    </w:p>
    <w:bookmarkStart w:id="68" w:name="impact-18"/>
    <w:p>
      <w:pPr>
        <w:pStyle w:val="Heading3"/>
      </w:pPr>
      <w:r>
        <w:t xml:space="preserve">Impact</w:t>
      </w:r>
    </w:p>
    <w:p>
      <w:pPr>
        <w:pStyle w:val="FirstParagraph"/>
      </w:pPr>
      <w:r>
        <w:t xml:space="preserve">Improves platform integrity.</w:t>
      </w:r>
    </w:p>
    <w:p>
      <w:r>
        <w:pict>
          <v:rect style="width:0;height:1.5pt" o:hralign="center" o:hrstd="t" o:hr="t"/>
        </w:pict>
      </w:r>
    </w:p>
    <w:bookmarkEnd w:id="68"/>
    <w:bookmarkEnd w:id="69"/>
    <w:bookmarkStart w:id="71" w:name="oa-03"/>
    <w:p>
      <w:pPr>
        <w:pStyle w:val="Heading2"/>
      </w:pPr>
      <w:r>
        <w:t xml:space="preserve">OA-03</w:t>
      </w:r>
    </w:p>
    <w:p>
      <w:pPr>
        <w:pStyle w:val="FirstParagraph"/>
      </w:pPr>
      <w:r>
        <w:t xml:space="preserve">Periodic backups will be performed.</w:t>
      </w:r>
    </w:p>
    <w:bookmarkStart w:id="70" w:name="impact-19"/>
    <w:p>
      <w:pPr>
        <w:pStyle w:val="Heading3"/>
      </w:pPr>
      <w:r>
        <w:t xml:space="preserve">Impact</w:t>
      </w:r>
    </w:p>
    <w:p>
      <w:pPr>
        <w:pStyle w:val="FirstParagraph"/>
      </w:pPr>
      <w:r>
        <w:t xml:space="preserve">Supports disaster recovery.</w:t>
      </w:r>
    </w:p>
    <w:p>
      <w:r>
        <w:pict>
          <v:rect style="width:0;height:1.5pt" o:hralign="center" o:hrstd="t" o:hr="t"/>
        </w:pict>
      </w:r>
    </w:p>
    <w:bookmarkEnd w:id="70"/>
    <w:bookmarkEnd w:id="71"/>
    <w:bookmarkEnd w:id="72"/>
    <w:bookmarkStart w:id="79" w:name="business-constraints"/>
    <w:p>
      <w:pPr>
        <w:pStyle w:val="Heading1"/>
      </w:pPr>
      <w:r>
        <w:t xml:space="preserve">8. Business Constraints</w:t>
      </w:r>
    </w:p>
    <w:bookmarkStart w:id="74" w:name="bc-01-budget-constraint"/>
    <w:p>
      <w:pPr>
        <w:pStyle w:val="Heading2"/>
      </w:pPr>
      <w:r>
        <w:t xml:space="preserve">BC-01 Budget Constraint</w:t>
      </w:r>
    </w:p>
    <w:p>
      <w:pPr>
        <w:pStyle w:val="FirstParagraph"/>
      </w:pPr>
      <w:r>
        <w:t xml:space="preserve">Project development must remain within the approved budget.</w:t>
      </w:r>
    </w:p>
    <w:bookmarkStart w:id="73" w:name="impact-20"/>
    <w:p>
      <w:pPr>
        <w:pStyle w:val="Heading3"/>
      </w:pPr>
      <w:r>
        <w:t xml:space="preserve">Impact</w:t>
      </w:r>
    </w:p>
    <w:p>
      <w:pPr>
        <w:pStyle w:val="FirstParagraph"/>
      </w:pPr>
      <w:r>
        <w:t xml:space="preserve">Feature prioritization may be required.</w:t>
      </w:r>
    </w:p>
    <w:p>
      <w:r>
        <w:pict>
          <v:rect style="width:0;height:1.5pt" o:hralign="center" o:hrstd="t" o:hr="t"/>
        </w:pict>
      </w:r>
    </w:p>
    <w:bookmarkEnd w:id="73"/>
    <w:bookmarkEnd w:id="74"/>
    <w:bookmarkStart w:id="76" w:name="bc-02-resource-constraint"/>
    <w:p>
      <w:pPr>
        <w:pStyle w:val="Heading2"/>
      </w:pPr>
      <w:r>
        <w:t xml:space="preserve">BC-02 Resource Constraint</w:t>
      </w:r>
    </w:p>
    <w:p>
      <w:pPr>
        <w:pStyle w:val="FirstParagraph"/>
      </w:pPr>
      <w:r>
        <w:t xml:space="preserve">Development resources may be limited.</w:t>
      </w:r>
    </w:p>
    <w:bookmarkStart w:id="75" w:name="impact-21"/>
    <w:p>
      <w:pPr>
        <w:pStyle w:val="Heading3"/>
      </w:pPr>
      <w:r>
        <w:t xml:space="preserve">Impact</w:t>
      </w:r>
    </w:p>
    <w:p>
      <w:pPr>
        <w:pStyle w:val="FirstParagraph"/>
      </w:pPr>
      <w:r>
        <w:t xml:space="preserve">Development timelines may be affected.</w:t>
      </w:r>
    </w:p>
    <w:p>
      <w:r>
        <w:pict>
          <v:rect style="width:0;height:1.5pt" o:hralign="center" o:hrstd="t" o:hr="t"/>
        </w:pict>
      </w:r>
    </w:p>
    <w:bookmarkEnd w:id="75"/>
    <w:bookmarkEnd w:id="76"/>
    <w:bookmarkStart w:id="78" w:name="bc-03-time-constraint"/>
    <w:p>
      <w:pPr>
        <w:pStyle w:val="Heading2"/>
      </w:pPr>
      <w:r>
        <w:t xml:space="preserve">BC-03 Time Constraint</w:t>
      </w:r>
    </w:p>
    <w:p>
      <w:pPr>
        <w:pStyle w:val="FirstParagraph"/>
      </w:pPr>
      <w:r>
        <w:t xml:space="preserve">Project delivery must meet agreed milestones.</w:t>
      </w:r>
    </w:p>
    <w:bookmarkStart w:id="77" w:name="impact-22"/>
    <w:p>
      <w:pPr>
        <w:pStyle w:val="Heading3"/>
      </w:pPr>
      <w:r>
        <w:t xml:space="preserve">Impact</w:t>
      </w:r>
    </w:p>
    <w:p>
      <w:pPr>
        <w:pStyle w:val="FirstParagraph"/>
      </w:pPr>
      <w:r>
        <w:t xml:space="preserve">Scope control becomes critical.</w:t>
      </w:r>
    </w:p>
    <w:p>
      <w:r>
        <w:pict>
          <v:rect style="width:0;height:1.5pt" o:hralign="center" o:hrstd="t" o:hr="t"/>
        </w:pict>
      </w:r>
    </w:p>
    <w:bookmarkEnd w:id="77"/>
    <w:bookmarkEnd w:id="78"/>
    <w:bookmarkEnd w:id="79"/>
    <w:bookmarkStart w:id="88" w:name="technical-constraints"/>
    <w:p>
      <w:pPr>
        <w:pStyle w:val="Heading1"/>
      </w:pPr>
      <w:r>
        <w:t xml:space="preserve">9. Technical Constraints</w:t>
      </w:r>
    </w:p>
    <w:bookmarkStart w:id="81" w:name="tc-01-third-party-dependencies"/>
    <w:p>
      <w:pPr>
        <w:pStyle w:val="Heading2"/>
      </w:pPr>
      <w:r>
        <w:t xml:space="preserve">TC-01 Third-Party Dependencies</w:t>
      </w:r>
    </w:p>
    <w:p>
      <w:pPr>
        <w:pStyle w:val="FirstParagraph"/>
      </w:pPr>
      <w:r>
        <w:t xml:space="preserve">The system depends on external services such as:</w:t>
      </w:r>
    </w:p>
    <w:p>
      <w:pPr>
        <w:pStyle w:val="Compact"/>
        <w:numPr>
          <w:ilvl w:val="0"/>
          <w:numId w:val="1002"/>
        </w:numPr>
      </w:pPr>
      <w:r>
        <w:t xml:space="preserve">Email Service Provider</w:t>
      </w:r>
    </w:p>
    <w:p>
      <w:pPr>
        <w:pStyle w:val="Compact"/>
        <w:numPr>
          <w:ilvl w:val="0"/>
          <w:numId w:val="1002"/>
        </w:numPr>
      </w:pPr>
      <w:r>
        <w:t xml:space="preserve">SMS Gateway</w:t>
      </w:r>
    </w:p>
    <w:p>
      <w:pPr>
        <w:pStyle w:val="Compact"/>
        <w:numPr>
          <w:ilvl w:val="0"/>
          <w:numId w:val="1002"/>
        </w:numPr>
      </w:pPr>
      <w:r>
        <w:t xml:space="preserve">Hosting Provider</w:t>
      </w:r>
    </w:p>
    <w:bookmarkStart w:id="80" w:name="impact-23"/>
    <w:p>
      <w:pPr>
        <w:pStyle w:val="Heading3"/>
      </w:pPr>
      <w:r>
        <w:t xml:space="preserve">Impact</w:t>
      </w:r>
    </w:p>
    <w:p>
      <w:pPr>
        <w:pStyle w:val="FirstParagraph"/>
      </w:pPr>
      <w:r>
        <w:t xml:space="preserve">Service outages may affect functionality.</w:t>
      </w:r>
    </w:p>
    <w:p>
      <w:r>
        <w:pict>
          <v:rect style="width:0;height:1.5pt" o:hralign="center" o:hrstd="t" o:hr="t"/>
        </w:pict>
      </w:r>
    </w:p>
    <w:bookmarkEnd w:id="80"/>
    <w:bookmarkEnd w:id="81"/>
    <w:bookmarkStart w:id="83" w:name="tc-02-browser-compatibility"/>
    <w:p>
      <w:pPr>
        <w:pStyle w:val="Heading2"/>
      </w:pPr>
      <w:r>
        <w:t xml:space="preserve">TC-02 Browser Compatibility</w:t>
      </w:r>
    </w:p>
    <w:p>
      <w:pPr>
        <w:pStyle w:val="FirstParagraph"/>
      </w:pPr>
      <w:r>
        <w:t xml:space="preserve">The application must support major browsers.</w:t>
      </w:r>
    </w:p>
    <w:bookmarkStart w:id="82" w:name="impact-24"/>
    <w:p>
      <w:pPr>
        <w:pStyle w:val="Heading3"/>
      </w:pPr>
      <w:r>
        <w:t xml:space="preserve">Impact</w:t>
      </w:r>
    </w:p>
    <w:p>
      <w:pPr>
        <w:pStyle w:val="FirstParagraph"/>
      </w:pPr>
      <w:r>
        <w:t xml:space="preserve">Additional testing effort required.</w:t>
      </w:r>
    </w:p>
    <w:p>
      <w:r>
        <w:pict>
          <v:rect style="width:0;height:1.5pt" o:hralign="center" o:hrstd="t" o:hr="t"/>
        </w:pict>
      </w:r>
    </w:p>
    <w:bookmarkEnd w:id="82"/>
    <w:bookmarkEnd w:id="83"/>
    <w:bookmarkStart w:id="85" w:name="tc-03-scalability-requirements"/>
    <w:p>
      <w:pPr>
        <w:pStyle w:val="Heading2"/>
      </w:pPr>
      <w:r>
        <w:t xml:space="preserve">TC-03 Scalability Requirements</w:t>
      </w:r>
    </w:p>
    <w:p>
      <w:pPr>
        <w:pStyle w:val="FirstParagraph"/>
      </w:pPr>
      <w:r>
        <w:t xml:space="preserve">Architecture should support future growth without major redesign.</w:t>
      </w:r>
    </w:p>
    <w:bookmarkStart w:id="84" w:name="impact-25"/>
    <w:p>
      <w:pPr>
        <w:pStyle w:val="Heading3"/>
      </w:pPr>
      <w:r>
        <w:t xml:space="preserve">Impact</w:t>
      </w:r>
    </w:p>
    <w:p>
      <w:pPr>
        <w:pStyle w:val="FirstParagraph"/>
      </w:pPr>
      <w:r>
        <w:t xml:space="preserve">Technology selection becomes critical.</w:t>
      </w:r>
    </w:p>
    <w:p>
      <w:r>
        <w:pict>
          <v:rect style="width:0;height:1.5pt" o:hralign="center" o:hrstd="t" o:hr="t"/>
        </w:pict>
      </w:r>
    </w:p>
    <w:bookmarkEnd w:id="84"/>
    <w:bookmarkEnd w:id="85"/>
    <w:bookmarkStart w:id="87" w:name="tc-04-storage-requirements"/>
    <w:p>
      <w:pPr>
        <w:pStyle w:val="Heading2"/>
      </w:pPr>
      <w:r>
        <w:t xml:space="preserve">TC-04 Storage Requirements</w:t>
      </w:r>
    </w:p>
    <w:p>
      <w:pPr>
        <w:pStyle w:val="FirstParagraph"/>
      </w:pPr>
      <w:r>
        <w:t xml:space="preserve">User profile images and uploaded content require sufficient storage infrastructure.</w:t>
      </w:r>
    </w:p>
    <w:bookmarkStart w:id="86" w:name="impact-26"/>
    <w:p>
      <w:pPr>
        <w:pStyle w:val="Heading3"/>
      </w:pPr>
      <w:r>
        <w:t xml:space="preserve">Impact</w:t>
      </w:r>
    </w:p>
    <w:p>
      <w:pPr>
        <w:pStyle w:val="FirstParagraph"/>
      </w:pPr>
      <w:r>
        <w:t xml:space="preserve">Cloud storage planning required.</w:t>
      </w:r>
    </w:p>
    <w:p>
      <w:r>
        <w:pict>
          <v:rect style="width:0;height:1.5pt" o:hralign="center" o:hrstd="t" o:hr="t"/>
        </w:pict>
      </w:r>
    </w:p>
    <w:bookmarkEnd w:id="86"/>
    <w:bookmarkEnd w:id="87"/>
    <w:bookmarkEnd w:id="88"/>
    <w:bookmarkStart w:id="95" w:name="security-constraints"/>
    <w:p>
      <w:pPr>
        <w:pStyle w:val="Heading1"/>
      </w:pPr>
      <w:r>
        <w:t xml:space="preserve">10. Security Constraints</w:t>
      </w:r>
    </w:p>
    <w:bookmarkStart w:id="90" w:name="sc-01-data-privacy-compliance"/>
    <w:p>
      <w:pPr>
        <w:pStyle w:val="Heading2"/>
      </w:pPr>
      <w:r>
        <w:t xml:space="preserve">SC-01 Data Privacy Compliance</w:t>
      </w:r>
    </w:p>
    <w:p>
      <w:pPr>
        <w:pStyle w:val="FirstParagraph"/>
      </w:pPr>
      <w:r>
        <w:t xml:space="preserve">User data must be handled according to applicable privacy regulations.</w:t>
      </w:r>
    </w:p>
    <w:bookmarkStart w:id="89" w:name="impact-27"/>
    <w:p>
      <w:pPr>
        <w:pStyle w:val="Heading3"/>
      </w:pPr>
      <w:r>
        <w:t xml:space="preserve">Impact</w:t>
      </w:r>
    </w:p>
    <w:p>
      <w:pPr>
        <w:pStyle w:val="FirstParagraph"/>
      </w:pPr>
      <w:r>
        <w:t xml:space="preserve">Additional security controls required.</w:t>
      </w:r>
    </w:p>
    <w:p>
      <w:r>
        <w:pict>
          <v:rect style="width:0;height:1.5pt" o:hralign="center" o:hrstd="t" o:hr="t"/>
        </w:pict>
      </w:r>
    </w:p>
    <w:bookmarkEnd w:id="89"/>
    <w:bookmarkEnd w:id="90"/>
    <w:bookmarkStart w:id="92" w:name="sc-02-authentication-requirements"/>
    <w:p>
      <w:pPr>
        <w:pStyle w:val="Heading2"/>
      </w:pPr>
      <w:r>
        <w:t xml:space="preserve">SC-02 Authentication Requirements</w:t>
      </w:r>
    </w:p>
    <w:p>
      <w:pPr>
        <w:pStyle w:val="FirstParagraph"/>
      </w:pPr>
      <w:r>
        <w:t xml:space="preserve">All protected resources require secure authentication.</w:t>
      </w:r>
    </w:p>
    <w:bookmarkStart w:id="91" w:name="impact-28"/>
    <w:p>
      <w:pPr>
        <w:pStyle w:val="Heading3"/>
      </w:pPr>
      <w:r>
        <w:t xml:space="preserve">Impact</w:t>
      </w:r>
    </w:p>
    <w:p>
      <w:pPr>
        <w:pStyle w:val="FirstParagraph"/>
      </w:pPr>
      <w:r>
        <w:t xml:space="preserve">Security implementation complexity increases.</w:t>
      </w:r>
    </w:p>
    <w:p>
      <w:r>
        <w:pict>
          <v:rect style="width:0;height:1.5pt" o:hralign="center" o:hrstd="t" o:hr="t"/>
        </w:pict>
      </w:r>
    </w:p>
    <w:bookmarkEnd w:id="91"/>
    <w:bookmarkEnd w:id="92"/>
    <w:bookmarkStart w:id="94" w:name="sc-03-audit-requirements"/>
    <w:p>
      <w:pPr>
        <w:pStyle w:val="Heading2"/>
      </w:pPr>
      <w:r>
        <w:t xml:space="preserve">SC-03 Audit Requirements</w:t>
      </w:r>
    </w:p>
    <w:p>
      <w:pPr>
        <w:pStyle w:val="FirstParagraph"/>
      </w:pPr>
      <w:r>
        <w:t xml:space="preserve">Administrative actions should be logged.</w:t>
      </w:r>
    </w:p>
    <w:bookmarkStart w:id="93" w:name="impact-29"/>
    <w:p>
      <w:pPr>
        <w:pStyle w:val="Heading3"/>
      </w:pPr>
      <w:r>
        <w:t xml:space="preserve">Impact</w:t>
      </w:r>
    </w:p>
    <w:p>
      <w:pPr>
        <w:pStyle w:val="FirstParagraph"/>
      </w:pPr>
      <w:r>
        <w:t xml:space="preserve">Additional storage and monitoring required.</w:t>
      </w:r>
    </w:p>
    <w:p>
      <w:r>
        <w:pict>
          <v:rect style="width:0;height:1.5pt" o:hralign="center" o:hrstd="t" o:hr="t"/>
        </w:pict>
      </w:r>
    </w:p>
    <w:bookmarkEnd w:id="93"/>
    <w:bookmarkEnd w:id="94"/>
    <w:bookmarkEnd w:id="95"/>
    <w:bookmarkStart w:id="99" w:name="legal-and-compliance-constraints"/>
    <w:p>
      <w:pPr>
        <w:pStyle w:val="Heading1"/>
      </w:pPr>
      <w:r>
        <w:t xml:space="preserve">11. Legal and Compliance Constraints</w:t>
      </w:r>
    </w:p>
    <w:bookmarkStart w:id="96" w:name="lc-01-privacy-protection"/>
    <w:p>
      <w:pPr>
        <w:pStyle w:val="Heading2"/>
      </w:pPr>
      <w:r>
        <w:t xml:space="preserve">LC-01 Privacy Protection</w:t>
      </w:r>
    </w:p>
    <w:p>
      <w:pPr>
        <w:pStyle w:val="FirstParagraph"/>
      </w:pPr>
      <w:r>
        <w:t xml:space="preserve">Personal information must be protected from unauthorized disclosure.</w:t>
      </w:r>
    </w:p>
    <w:p>
      <w:r>
        <w:pict>
          <v:rect style="width:0;height:1.5pt" o:hralign="center" o:hrstd="t" o:hr="t"/>
        </w:pict>
      </w:r>
    </w:p>
    <w:bookmarkEnd w:id="96"/>
    <w:bookmarkStart w:id="97" w:name="lc-02-user-consent"/>
    <w:p>
      <w:pPr>
        <w:pStyle w:val="Heading2"/>
      </w:pPr>
      <w:r>
        <w:t xml:space="preserve">LC-02 User Consent</w:t>
      </w:r>
    </w:p>
    <w:p>
      <w:pPr>
        <w:pStyle w:val="FirstParagraph"/>
      </w:pPr>
      <w:r>
        <w:t xml:space="preserve">Users must consent to platform terms and privacy policies.</w:t>
      </w:r>
    </w:p>
    <w:p>
      <w:r>
        <w:pict>
          <v:rect style="width:0;height:1.5pt" o:hralign="center" o:hrstd="t" o:hr="t"/>
        </w:pict>
      </w:r>
    </w:p>
    <w:bookmarkEnd w:id="97"/>
    <w:bookmarkStart w:id="98" w:name="lc-03-content-moderation"/>
    <w:p>
      <w:pPr>
        <w:pStyle w:val="Heading2"/>
      </w:pPr>
      <w:r>
        <w:t xml:space="preserve">LC-03 Content Moderation</w:t>
      </w:r>
    </w:p>
    <w:p>
      <w:pPr>
        <w:pStyle w:val="FirstParagraph"/>
      </w:pPr>
      <w:r>
        <w:t xml:space="preserve">Platform operators must respond to reports of misuse and inappropriate content.</w:t>
      </w:r>
    </w:p>
    <w:p>
      <w:r>
        <w:pict>
          <v:rect style="width:0;height:1.5pt" o:hralign="center" o:hrstd="t" o:hr="t"/>
        </w:pict>
      </w:r>
    </w:p>
    <w:bookmarkEnd w:id="98"/>
    <w:bookmarkEnd w:id="99"/>
    <w:bookmarkStart w:id="103" w:name="infrastructure-constraints"/>
    <w:p>
      <w:pPr>
        <w:pStyle w:val="Heading1"/>
      </w:pPr>
      <w:r>
        <w:t xml:space="preserve">12. Infrastructure Constraints</w:t>
      </w:r>
    </w:p>
    <w:bookmarkStart w:id="100" w:name="ic-01-hosting-environment"/>
    <w:p>
      <w:pPr>
        <w:pStyle w:val="Heading2"/>
      </w:pPr>
      <w:r>
        <w:t xml:space="preserve">IC-01 Hosting Environment</w:t>
      </w:r>
    </w:p>
    <w:p>
      <w:pPr>
        <w:pStyle w:val="FirstParagraph"/>
      </w:pPr>
      <w:r>
        <w:t xml:space="preserve">Deployment must operate within selected hosting provider limitations.</w:t>
      </w:r>
    </w:p>
    <w:p>
      <w:r>
        <w:pict>
          <v:rect style="width:0;height:1.5pt" o:hralign="center" o:hrstd="t" o:hr="t"/>
        </w:pict>
      </w:r>
    </w:p>
    <w:bookmarkEnd w:id="100"/>
    <w:bookmarkStart w:id="101" w:name="ic-02-network-availability"/>
    <w:p>
      <w:pPr>
        <w:pStyle w:val="Heading2"/>
      </w:pPr>
      <w:r>
        <w:t xml:space="preserve">IC-02 Network Availability</w:t>
      </w:r>
    </w:p>
    <w:p>
      <w:pPr>
        <w:pStyle w:val="FirstParagraph"/>
      </w:pPr>
      <w:r>
        <w:t xml:space="preserve">Platform availability depends on internet connectivity and hosting uptime.</w:t>
      </w:r>
    </w:p>
    <w:p>
      <w:r>
        <w:pict>
          <v:rect style="width:0;height:1.5pt" o:hralign="center" o:hrstd="t" o:hr="t"/>
        </w:pict>
      </w:r>
    </w:p>
    <w:bookmarkEnd w:id="101"/>
    <w:bookmarkStart w:id="102" w:name="ic-03-backup-storage"/>
    <w:p>
      <w:pPr>
        <w:pStyle w:val="Heading2"/>
      </w:pPr>
      <w:r>
        <w:t xml:space="preserve">IC-03 Backup Storage</w:t>
      </w:r>
    </w:p>
    <w:p>
      <w:pPr>
        <w:pStyle w:val="FirstParagraph"/>
      </w:pPr>
      <w:r>
        <w:t xml:space="preserve">Backup systems require additional storage resources.</w:t>
      </w:r>
    </w:p>
    <w:p>
      <w:r>
        <w:pict>
          <v:rect style="width:0;height:1.5pt" o:hralign="center" o:hrstd="t" o:hr="t"/>
        </w:pict>
      </w:r>
    </w:p>
    <w:bookmarkEnd w:id="102"/>
    <w:bookmarkEnd w:id="103"/>
    <w:bookmarkStart w:id="104" w:name="project-risks-related-to-assumptions"/>
    <w:p>
      <w:pPr>
        <w:pStyle w:val="Heading1"/>
      </w:pPr>
      <w:r>
        <w:t xml:space="preserve">13. Project Risks Related to Assumptions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Related Assumption</w:t>
            </w:r>
          </w:p>
        </w:tc>
        <w:tc>
          <w:tcPr/>
          <w:p>
            <w:pPr>
              <w:pStyle w:val="Compact"/>
            </w:pPr>
            <w:r>
              <w:t xml:space="preserve">Impact</w:t>
            </w:r>
          </w:p>
        </w:tc>
      </w:tr>
      <w:tr>
        <w:tc>
          <w:tcPr/>
          <w:p>
            <w:pPr>
              <w:pStyle w:val="Compact"/>
            </w:pPr>
            <w:r>
              <w:t xml:space="preserve">Fake Profiles</w:t>
            </w:r>
          </w:p>
        </w:tc>
        <w:tc>
          <w:tcPr/>
          <w:p>
            <w:pPr>
              <w:pStyle w:val="Compact"/>
            </w:pPr>
            <w:r>
              <w:t xml:space="preserve">Users provide accurate information</w:t>
            </w:r>
          </w:p>
        </w:tc>
        <w:tc>
          <w:tcPr/>
          <w:p>
            <w:pPr>
              <w:pStyle w:val="Compact"/>
            </w:pPr>
            <w:r>
              <w:t xml:space="preserve">High</w:t>
            </w:r>
          </w:p>
        </w:tc>
      </w:tr>
      <w:tr>
        <w:tc>
          <w:tcPr/>
          <w:p>
            <w:pPr>
              <w:pStyle w:val="Compact"/>
            </w:pPr>
            <w:r>
              <w:t xml:space="preserve">Low User Adoption</w:t>
            </w:r>
          </w:p>
        </w:tc>
        <w:tc>
          <w:tcPr/>
          <w:p>
            <w:pPr>
              <w:pStyle w:val="Compact"/>
            </w:pPr>
            <w:r>
              <w:t xml:space="preserve">Users embrace digital matchmaking</w:t>
            </w:r>
          </w:p>
        </w:tc>
        <w:tc>
          <w:tcPr/>
          <w:p>
            <w:pPr>
              <w:pStyle w:val="Compact"/>
            </w:pPr>
            <w:r>
              <w:t xml:space="preserve">High</w:t>
            </w:r>
          </w:p>
        </w:tc>
      </w:tr>
      <w:tr>
        <w:tc>
          <w:tcPr/>
          <w:p>
            <w:pPr>
              <w:pStyle w:val="Compact"/>
            </w:pPr>
            <w:r>
              <w:t xml:space="preserve">SMS Service Failure</w:t>
            </w:r>
          </w:p>
        </w:tc>
        <w:tc>
          <w:tcPr/>
          <w:p>
            <w:pPr>
              <w:pStyle w:val="Compact"/>
            </w:pPr>
            <w:r>
              <w:t xml:space="preserve">SMS gateway availability</w:t>
            </w:r>
          </w:p>
        </w:tc>
        <w:tc>
          <w:tcPr/>
          <w:p>
            <w:pPr>
              <w:pStyle w:val="Compact"/>
            </w:pPr>
            <w:r>
              <w:t xml:space="preserve">Medium</w:t>
            </w:r>
          </w:p>
        </w:tc>
      </w:tr>
      <w:tr>
        <w:tc>
          <w:tcPr/>
          <w:p>
            <w:pPr>
              <w:pStyle w:val="Compact"/>
            </w:pPr>
            <w:r>
              <w:t xml:space="preserve">Email Delivery Issues</w:t>
            </w:r>
          </w:p>
        </w:tc>
        <w:tc>
          <w:tcPr/>
          <w:p>
            <w:pPr>
              <w:pStyle w:val="Compact"/>
            </w:pPr>
            <w:r>
              <w:t xml:space="preserve">Email provider availability</w:t>
            </w:r>
          </w:p>
        </w:tc>
        <w:tc>
          <w:tcPr/>
          <w:p>
            <w:pPr>
              <w:pStyle w:val="Compact"/>
            </w:pPr>
            <w:r>
              <w:t xml:space="preserve">Medium</w:t>
            </w:r>
          </w:p>
        </w:tc>
      </w:tr>
      <w:tr>
        <w:tc>
          <w:tcPr/>
          <w:p>
            <w:pPr>
              <w:pStyle w:val="Compact"/>
            </w:pPr>
            <w:r>
              <w:t xml:space="preserve">Data Breach</w:t>
            </w:r>
          </w:p>
        </w:tc>
        <w:tc>
          <w:tcPr/>
          <w:p>
            <w:pPr>
              <w:pStyle w:val="Compact"/>
            </w:pPr>
            <w:r>
              <w:t xml:space="preserve">Security assumptions</w:t>
            </w:r>
          </w:p>
        </w:tc>
        <w:tc>
          <w:tcPr/>
          <w:p>
            <w:pPr>
              <w:pStyle w:val="Compact"/>
            </w:pPr>
            <w:r>
              <w:t xml:space="preserve">High</w:t>
            </w:r>
          </w:p>
        </w:tc>
      </w:tr>
      <w:tr>
        <w:tc>
          <w:tcPr/>
          <w:p>
            <w:pPr>
              <w:pStyle w:val="Compact"/>
            </w:pPr>
            <w:r>
              <w:t xml:space="preserve">Scope Expansion</w:t>
            </w:r>
          </w:p>
        </w:tc>
        <w:tc>
          <w:tcPr/>
          <w:p>
            <w:pPr>
              <w:pStyle w:val="Compact"/>
            </w:pPr>
            <w:r>
              <w:t xml:space="preserve">Resource constraints</w:t>
            </w:r>
          </w:p>
        </w:tc>
        <w:tc>
          <w:tcPr/>
          <w:p>
            <w:pPr>
              <w:pStyle w:val="Compact"/>
            </w:pPr>
            <w:r>
              <w:t xml:space="preserve">High</w:t>
            </w:r>
          </w:p>
        </w:tc>
      </w:tr>
    </w:tbl>
    <w:p>
      <w:r>
        <w:pict>
          <v:rect style="width:0;height:1.5pt" o:hralign="center" o:hrstd="t" o:hr="t"/>
        </w:pict>
      </w:r>
    </w:p>
    <w:bookmarkEnd w:id="104"/>
    <w:bookmarkStart w:id="105" w:name="mitigation-strategies"/>
    <w:p>
      <w:pPr>
        <w:pStyle w:val="Heading1"/>
      </w:pPr>
      <w:r>
        <w:t xml:space="preserve">14. Mitigation Strategies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w:t>
            </w:r>
          </w:p>
        </w:tc>
      </w:tr>
      <w:tr>
        <w:tc>
          <w:tcPr/>
          <w:p>
            <w:pPr>
              <w:pStyle w:val="Compact"/>
            </w:pPr>
            <w:r>
              <w:t xml:space="preserve">Fake Profiles</w:t>
            </w:r>
          </w:p>
        </w:tc>
        <w:tc>
          <w:tcPr/>
          <w:p>
            <w:pPr>
              <w:pStyle w:val="Compact"/>
            </w:pPr>
            <w:r>
              <w:t xml:space="preserve">Verification mechanisms</w:t>
            </w:r>
          </w:p>
        </w:tc>
      </w:tr>
      <w:tr>
        <w:tc>
          <w:tcPr/>
          <w:p>
            <w:pPr>
              <w:pStyle w:val="Compact"/>
            </w:pPr>
            <w:r>
              <w:t xml:space="preserve">Low Adoption</w:t>
            </w:r>
          </w:p>
        </w:tc>
        <w:tc>
          <w:tcPr/>
          <w:p>
            <w:pPr>
              <w:pStyle w:val="Compact"/>
            </w:pPr>
            <w:r>
              <w:t xml:space="preserve">Marketing campaigns</w:t>
            </w:r>
          </w:p>
        </w:tc>
      </w:tr>
      <w:tr>
        <w:tc>
          <w:tcPr/>
          <w:p>
            <w:pPr>
              <w:pStyle w:val="Compact"/>
            </w:pPr>
            <w:r>
              <w:t xml:space="preserve">Service Downtime</w:t>
            </w:r>
          </w:p>
        </w:tc>
        <w:tc>
          <w:tcPr/>
          <w:p>
            <w:pPr>
              <w:pStyle w:val="Compact"/>
            </w:pPr>
            <w:r>
              <w:t xml:space="preserve">Backup service providers</w:t>
            </w:r>
          </w:p>
        </w:tc>
      </w:tr>
      <w:tr>
        <w:tc>
          <w:tcPr/>
          <w:p>
            <w:pPr>
              <w:pStyle w:val="Compact"/>
            </w:pPr>
            <w:r>
              <w:t xml:space="preserve">Security Threats</w:t>
            </w:r>
          </w:p>
        </w:tc>
        <w:tc>
          <w:tcPr/>
          <w:p>
            <w:pPr>
              <w:pStyle w:val="Compact"/>
            </w:pPr>
            <w:r>
              <w:t xml:space="preserve">Encryption and monitoring</w:t>
            </w:r>
          </w:p>
        </w:tc>
      </w:tr>
      <w:tr>
        <w:tc>
          <w:tcPr/>
          <w:p>
            <w:pPr>
              <w:pStyle w:val="Compact"/>
            </w:pPr>
            <w:r>
              <w:t xml:space="preserve">Scope Creep</w:t>
            </w:r>
          </w:p>
        </w:tc>
        <w:tc>
          <w:tcPr/>
          <w:p>
            <w:pPr>
              <w:pStyle w:val="Compact"/>
            </w:pPr>
            <w:r>
              <w:t xml:space="preserve">Change control process</w:t>
            </w:r>
          </w:p>
        </w:tc>
      </w:tr>
      <w:tr>
        <w:tc>
          <w:tcPr/>
          <w:p>
            <w:pPr>
              <w:pStyle w:val="Compact"/>
            </w:pPr>
            <w:r>
              <w:t xml:space="preserve">Resource Limitations</w:t>
            </w:r>
          </w:p>
        </w:tc>
        <w:tc>
          <w:tcPr/>
          <w:p>
            <w:pPr>
              <w:pStyle w:val="Compact"/>
            </w:pPr>
            <w:r>
              <w:t xml:space="preserve">Feature prioritization</w:t>
            </w:r>
          </w:p>
        </w:tc>
      </w:tr>
    </w:tbl>
    <w:p>
      <w:r>
        <w:pict>
          <v:rect style="width:0;height:1.5pt" o:hralign="center" o:hrstd="t" o:hr="t"/>
        </w:pict>
      </w:r>
    </w:p>
    <w:bookmarkEnd w:id="105"/>
    <w:bookmarkStart w:id="106" w:name="approval-and-review"/>
    <w:p>
      <w:pPr>
        <w:pStyle w:val="Heading1"/>
      </w:pPr>
      <w:r>
        <w:t xml:space="preserve">15. Approval and Review</w:t>
      </w:r>
    </w:p>
    <w:p>
      <w:pPr>
        <w:pStyle w:val="FirstParagraph"/>
      </w:pPr>
      <w:r>
        <w:t xml:space="preserve">This document should be reviewed whenever:</w:t>
      </w:r>
    </w:p>
    <w:p>
      <w:pPr>
        <w:pStyle w:val="Compact"/>
        <w:numPr>
          <w:ilvl w:val="0"/>
          <w:numId w:val="1003"/>
        </w:numPr>
      </w:pPr>
      <w:r>
        <w:t xml:space="preserve">New requirements are introduced</w:t>
      </w:r>
    </w:p>
    <w:p>
      <w:pPr>
        <w:pStyle w:val="Compact"/>
        <w:numPr>
          <w:ilvl w:val="0"/>
          <w:numId w:val="1003"/>
        </w:numPr>
      </w:pPr>
      <w:r>
        <w:t xml:space="preserve">Technology choices change</w:t>
      </w:r>
    </w:p>
    <w:p>
      <w:pPr>
        <w:pStyle w:val="Compact"/>
        <w:numPr>
          <w:ilvl w:val="0"/>
          <w:numId w:val="1003"/>
        </w:numPr>
      </w:pPr>
      <w:r>
        <w:t xml:space="preserve">Business goals are updated</w:t>
      </w:r>
    </w:p>
    <w:p>
      <w:pPr>
        <w:pStyle w:val="Compact"/>
        <w:numPr>
          <w:ilvl w:val="0"/>
          <w:numId w:val="1003"/>
        </w:numPr>
      </w:pPr>
      <w:r>
        <w:t xml:space="preserve">Regulatory requirements change</w:t>
      </w:r>
    </w:p>
    <w:p>
      <w:pPr>
        <w:pStyle w:val="Compact"/>
        <w:numPr>
          <w:ilvl w:val="0"/>
          <w:numId w:val="1003"/>
        </w:numPr>
      </w:pPr>
      <w:r>
        <w:t xml:space="preserve">Project scope is modified</w:t>
      </w:r>
    </w:p>
    <w:p>
      <w:r>
        <w:pict>
          <v:rect style="width:0;height:1.5pt" o:hralign="center" o:hrstd="t" o:hr="t"/>
        </w:pict>
      </w:r>
    </w:p>
    <w:bookmarkEnd w:id="106"/>
    <w:bookmarkStart w:id="107" w:name="conclusion"/>
    <w:p>
      <w:pPr>
        <w:pStyle w:val="Heading1"/>
      </w:pPr>
      <w:r>
        <w:t xml:space="preserve">16. Conclusion</w:t>
      </w:r>
    </w:p>
    <w:p>
      <w:pPr>
        <w:pStyle w:val="FirstParagraph"/>
      </w:pPr>
      <w:r>
        <w:t xml:space="preserve">The assumptions and constraints identified in this document form the foundation for project planning and risk management. Regular review of these factors ensures that the VivahBandh project remains aligned with business goals while minimizing potential project risks.</w:t>
      </w:r>
    </w:p>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2026-06-06T06:40:55Z</dcterms:created>
  <dcterms:modified xsi:type="dcterms:W3CDTF">2026-06-06T06:40:55Z</dcterms:modified>
</cp:coreProperties>
</file>

<file path=docProps/custom.xml><?xml version="1.0" encoding="utf-8"?>
<Properties xmlns="http://schemas.openxmlformats.org/officeDocument/2006/custom-properties" xmlns:vt="http://schemas.openxmlformats.org/officeDocument/2006/docPropsVTypes"/>
</file>