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i-architecture-document"/>
    <w:p>
      <w:pPr>
        <w:pStyle w:val="Heading1"/>
      </w:pPr>
      <w:r>
        <w:t xml:space="preserve">API Architecture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API Architecture Document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API architecture, standards, conventions, security mechanisms, request-response formats, and integration strategy for the VivahBandh Matrimonial Portal.</w:t>
      </w:r>
    </w:p>
    <w:p>
      <w:pPr>
        <w:pStyle w:val="BodyText"/>
      </w:pPr>
      <w:r>
        <w:t xml:space="preserve">This document serves as the primary reference for:</w:t>
      </w:r>
    </w:p>
    <w:p>
      <w:pPr>
        <w:pStyle w:val="Compact"/>
        <w:numPr>
          <w:ilvl w:val="0"/>
          <w:numId w:val="1001"/>
        </w:numPr>
      </w:pPr>
      <w:r>
        <w:t xml:space="preserve">Backend Developers</w:t>
      </w:r>
    </w:p>
    <w:p>
      <w:pPr>
        <w:pStyle w:val="Compact"/>
        <w:numPr>
          <w:ilvl w:val="0"/>
          <w:numId w:val="1001"/>
        </w:numPr>
      </w:pPr>
      <w:r>
        <w:t xml:space="preserve">Frontend Developers</w:t>
      </w:r>
    </w:p>
    <w:p>
      <w:pPr>
        <w:pStyle w:val="Compact"/>
        <w:numPr>
          <w:ilvl w:val="0"/>
          <w:numId w:val="1001"/>
        </w:numPr>
      </w:pPr>
      <w:r>
        <w:t xml:space="preserve">Mobile Developers</w:t>
      </w:r>
    </w:p>
    <w:p>
      <w:pPr>
        <w:pStyle w:val="Compact"/>
        <w:numPr>
          <w:ilvl w:val="0"/>
          <w:numId w:val="1001"/>
        </w:numPr>
      </w:pPr>
      <w:r>
        <w:t xml:space="preserve">QA Engineers</w:t>
      </w:r>
    </w:p>
    <w:p>
      <w:pPr>
        <w:pStyle w:val="Compact"/>
        <w:numPr>
          <w:ilvl w:val="0"/>
          <w:numId w:val="1001"/>
        </w:numPr>
      </w:pPr>
      <w:r>
        <w:t xml:space="preserve">DevOps Engineers</w:t>
      </w:r>
    </w:p>
    <w:p>
      <w:r>
        <w:pict>
          <v:rect style="width:0;height:1.5pt" o:hralign="center" o:hrstd="t" o:hr="t"/>
        </w:pict>
      </w:r>
    </w:p>
    <w:bookmarkEnd w:id="22"/>
    <w:bookmarkStart w:id="24" w:name="api-architecture-overview"/>
    <w:p>
      <w:pPr>
        <w:pStyle w:val="Heading1"/>
      </w:pPr>
      <w:r>
        <w:t xml:space="preserve">2. API Architecture Overview</w:t>
      </w:r>
    </w:p>
    <w:p>
      <w:pPr>
        <w:pStyle w:val="FirstParagraph"/>
      </w:pPr>
      <w:r>
        <w:t xml:space="preserve">The VivahBandh platform follows a:</w:t>
      </w:r>
    </w:p>
    <w:bookmarkStart w:id="23" w:name="restful-api-architecture"/>
    <w:p>
      <w:pPr>
        <w:pStyle w:val="Heading3"/>
      </w:pPr>
      <w:r>
        <w:t xml:space="preserve">RESTful API Architecture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02"/>
        </w:numPr>
      </w:pPr>
      <w:r>
        <w:t xml:space="preserve">Stateless</w:t>
      </w:r>
    </w:p>
    <w:p>
      <w:pPr>
        <w:pStyle w:val="Compact"/>
        <w:numPr>
          <w:ilvl w:val="0"/>
          <w:numId w:val="1002"/>
        </w:numPr>
      </w:pPr>
      <w:r>
        <w:t xml:space="preserve">Resource-Oriented</w:t>
      </w:r>
    </w:p>
    <w:p>
      <w:pPr>
        <w:pStyle w:val="Compact"/>
        <w:numPr>
          <w:ilvl w:val="0"/>
          <w:numId w:val="1002"/>
        </w:numPr>
      </w:pPr>
      <w:r>
        <w:t xml:space="preserve">HTTP-Based</w:t>
      </w:r>
    </w:p>
    <w:p>
      <w:pPr>
        <w:pStyle w:val="Compact"/>
        <w:numPr>
          <w:ilvl w:val="0"/>
          <w:numId w:val="1002"/>
        </w:numPr>
      </w:pPr>
      <w:r>
        <w:t xml:space="preserve">JSON Communication</w:t>
      </w:r>
    </w:p>
    <w:p>
      <w:pPr>
        <w:pStyle w:val="Compact"/>
        <w:numPr>
          <w:ilvl w:val="0"/>
          <w:numId w:val="1002"/>
        </w:numPr>
      </w:pPr>
      <w:r>
        <w:t xml:space="preserve">Version Controlled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pi-communication-flow"/>
    <w:p>
      <w:pPr>
        <w:pStyle w:val="Heading1"/>
      </w:pPr>
      <w:r>
        <w:t xml:space="preserve">3. API Communication Flow</w:t>
      </w:r>
    </w:p>
    <w:p>
      <w:pPr>
        <w:pStyle w:val="SourceCode"/>
      </w:pPr>
      <w:r>
        <w:rPr>
          <w:rStyle w:val="VerbatimChar"/>
        </w:rPr>
        <w:t xml:space="preserve">Frontend Application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HTTPS Request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Authentication Middleware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Business Services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Database Layer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JSON Response</w:t>
      </w:r>
    </w:p>
    <w:p>
      <w:r>
        <w:pict>
          <v:rect style="width:0;height:1.5pt" o:hralign="center" o:hrstd="t" o:hr="t"/>
        </w:pict>
      </w:r>
    </w:p>
    <w:bookmarkEnd w:id="25"/>
    <w:bookmarkStart w:id="31" w:name="api-standards"/>
    <w:p>
      <w:pPr>
        <w:pStyle w:val="Heading1"/>
      </w:pPr>
      <w:r>
        <w:t xml:space="preserve">4. API Standards</w:t>
      </w:r>
    </w:p>
    <w:bookmarkStart w:id="26" w:name="protocol"/>
    <w:p>
      <w:pPr>
        <w:pStyle w:val="Heading2"/>
      </w:pPr>
      <w:r>
        <w:t xml:space="preserve">Protocol</w:t>
      </w:r>
    </w:p>
    <w:p>
      <w:pPr>
        <w:pStyle w:val="FirstParagraph"/>
      </w:pPr>
      <w:r>
        <w:t xml:space="preserve">HTTPS Only</w:t>
      </w:r>
    </w:p>
    <w:p>
      <w:r>
        <w:pict>
          <v:rect style="width:0;height:1.5pt" o:hralign="center" o:hrstd="t" o:hr="t"/>
        </w:pict>
      </w:r>
    </w:p>
    <w:bookmarkEnd w:id="26"/>
    <w:bookmarkStart w:id="27" w:name="data-format"/>
    <w:p>
      <w:pPr>
        <w:pStyle w:val="Heading2"/>
      </w:pPr>
      <w:r>
        <w:t xml:space="preserve">Data Format</w:t>
      </w:r>
    </w:p>
    <w:p>
      <w:pPr>
        <w:pStyle w:val="FirstParagraph"/>
      </w:pPr>
      <w:r>
        <w:t xml:space="preserve">JSON</w:t>
      </w:r>
    </w:p>
    <w:p>
      <w:r>
        <w:pict>
          <v:rect style="width:0;height:1.5pt" o:hralign="center" o:hrstd="t" o:hr="t"/>
        </w:pict>
      </w:r>
    </w:p>
    <w:bookmarkEnd w:id="27"/>
    <w:bookmarkStart w:id="28" w:name="character-encoding"/>
    <w:p>
      <w:pPr>
        <w:pStyle w:val="Heading2"/>
      </w:pPr>
      <w:r>
        <w:t xml:space="preserve">Character Encoding</w:t>
      </w:r>
    </w:p>
    <w:p>
      <w:pPr>
        <w:pStyle w:val="FirstParagraph"/>
      </w:pPr>
      <w:r>
        <w:t xml:space="preserve">UTF-8</w:t>
      </w:r>
    </w:p>
    <w:p>
      <w:r>
        <w:pict>
          <v:rect style="width:0;height:1.5pt" o:hralign="center" o:hrstd="t" o:hr="t"/>
        </w:pict>
      </w:r>
    </w:p>
    <w:bookmarkEnd w:id="28"/>
    <w:bookmarkStart w:id="30" w:name="api-versioning"/>
    <w:p>
      <w:pPr>
        <w:pStyle w:val="Heading2"/>
      </w:pPr>
      <w:r>
        <w:t xml:space="preserve">API Versioning</w:t>
      </w:r>
    </w:p>
    <w:bookmarkStart w:id="29" w:name="format"/>
    <w:p>
      <w:pPr>
        <w:pStyle w:val="Heading3"/>
      </w:pPr>
      <w:r>
        <w:t xml:space="preserve">Format</w:t>
      </w:r>
    </w:p>
    <w:p>
      <w:pPr>
        <w:pStyle w:val="SourceCode"/>
      </w:pPr>
      <w:r>
        <w:rPr>
          <w:rStyle w:val="VerbatimChar"/>
        </w:rPr>
        <w:t xml:space="preserve">/api/v1/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/api/v1/auth/login</w:t>
      </w:r>
      <w:r>
        <w:br/>
      </w:r>
      <w:r>
        <w:rPr>
          <w:rStyle w:val="VerbatimChar"/>
        </w:rPr>
        <w:t xml:space="preserve">/api/v1/profile</w:t>
      </w:r>
      <w:r>
        <w:br/>
      </w:r>
      <w:r>
        <w:rPr>
          <w:rStyle w:val="VerbatimChar"/>
        </w:rPr>
        <w:t xml:space="preserve">/api/v1/interests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base-url-structure"/>
    <w:p>
      <w:pPr>
        <w:pStyle w:val="Heading1"/>
      </w:pPr>
      <w:r>
        <w:t xml:space="preserve">5. Base URL Structure</w:t>
      </w:r>
    </w:p>
    <w:bookmarkStart w:id="32" w:name="development"/>
    <w:p>
      <w:pPr>
        <w:pStyle w:val="Heading2"/>
      </w:pPr>
      <w:r>
        <w:t xml:space="preserve">Development</w:t>
      </w:r>
    </w:p>
    <w:p>
      <w:pPr>
        <w:pStyle w:val="SourceCode"/>
      </w:pPr>
      <w:r>
        <w:rPr>
          <w:rStyle w:val="VerbatimChar"/>
        </w:rPr>
        <w:t xml:space="preserve">http://localhost:5000/api/v1</w:t>
      </w:r>
    </w:p>
    <w:p>
      <w:r>
        <w:pict>
          <v:rect style="width:0;height:1.5pt" o:hralign="center" o:hrstd="t" o:hr="t"/>
        </w:pict>
      </w:r>
    </w:p>
    <w:bookmarkEnd w:id="32"/>
    <w:bookmarkStart w:id="33" w:name="staging"/>
    <w:p>
      <w:pPr>
        <w:pStyle w:val="Heading2"/>
      </w:pPr>
      <w:r>
        <w:t xml:space="preserve">Staging</w:t>
      </w:r>
    </w:p>
    <w:p>
      <w:pPr>
        <w:pStyle w:val="SourceCode"/>
      </w:pPr>
      <w:r>
        <w:rPr>
          <w:rStyle w:val="VerbatimChar"/>
        </w:rPr>
        <w:t xml:space="preserve">https://staging-api.vivahbandh.com/api/v1</w:t>
      </w:r>
    </w:p>
    <w:p>
      <w:r>
        <w:pict>
          <v:rect style="width:0;height:1.5pt" o:hralign="center" o:hrstd="t" o:hr="t"/>
        </w:pict>
      </w:r>
    </w:p>
    <w:bookmarkEnd w:id="33"/>
    <w:bookmarkStart w:id="34" w:name="production"/>
    <w:p>
      <w:pPr>
        <w:pStyle w:val="Heading2"/>
      </w:pPr>
      <w:r>
        <w:t xml:space="preserve">Production</w:t>
      </w:r>
    </w:p>
    <w:p>
      <w:pPr>
        <w:pStyle w:val="SourceCode"/>
      </w:pPr>
      <w:r>
        <w:rPr>
          <w:rStyle w:val="VerbatimChar"/>
        </w:rPr>
        <w:t xml:space="preserve">https://api.vivahbandh.com/api/v1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api-categories"/>
    <w:p>
      <w:pPr>
        <w:pStyle w:val="Heading1"/>
      </w:pPr>
      <w:r>
        <w:t xml:space="preserve">6. API Categories</w:t>
      </w:r>
    </w:p>
    <w:bookmarkStart w:id="36" w:name="authentication-apis"/>
    <w:p>
      <w:pPr>
        <w:pStyle w:val="Heading2"/>
      </w:pPr>
      <w:r>
        <w:t xml:space="preserve">Authentication APIs</w:t>
      </w:r>
    </w:p>
    <w:p>
      <w:pPr>
        <w:pStyle w:val="SourceCode"/>
      </w:pPr>
      <w:r>
        <w:rPr>
          <w:rStyle w:val="VerbatimChar"/>
        </w:rPr>
        <w:t xml:space="preserve">/api/v1/auth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3"/>
        </w:numPr>
      </w:pPr>
      <w:r>
        <w:t xml:space="preserve">Registration</w:t>
      </w:r>
    </w:p>
    <w:p>
      <w:pPr>
        <w:pStyle w:val="Compact"/>
        <w:numPr>
          <w:ilvl w:val="0"/>
          <w:numId w:val="1003"/>
        </w:numPr>
      </w:pPr>
      <w:r>
        <w:t xml:space="preserve">Login</w:t>
      </w:r>
    </w:p>
    <w:p>
      <w:pPr>
        <w:pStyle w:val="Compact"/>
        <w:numPr>
          <w:ilvl w:val="0"/>
          <w:numId w:val="1003"/>
        </w:numPr>
      </w:pPr>
      <w:r>
        <w:t xml:space="preserve">Logout</w:t>
      </w:r>
    </w:p>
    <w:p>
      <w:pPr>
        <w:pStyle w:val="Compact"/>
        <w:numPr>
          <w:ilvl w:val="0"/>
          <w:numId w:val="1003"/>
        </w:numPr>
      </w:pPr>
      <w:r>
        <w:t xml:space="preserve">Password Reset</w:t>
      </w:r>
    </w:p>
    <w:p>
      <w:pPr>
        <w:pStyle w:val="Compact"/>
        <w:numPr>
          <w:ilvl w:val="0"/>
          <w:numId w:val="1003"/>
        </w:numPr>
      </w:pPr>
      <w:r>
        <w:t xml:space="preserve">Verification</w:t>
      </w:r>
    </w:p>
    <w:p>
      <w:r>
        <w:pict>
          <v:rect style="width:0;height:1.5pt" o:hralign="center" o:hrstd="t" o:hr="t"/>
        </w:pict>
      </w:r>
    </w:p>
    <w:bookmarkEnd w:id="36"/>
    <w:bookmarkStart w:id="37" w:name="profile-apis"/>
    <w:p>
      <w:pPr>
        <w:pStyle w:val="Heading2"/>
      </w:pPr>
      <w:r>
        <w:t xml:space="preserve">Profile APIs</w:t>
      </w:r>
    </w:p>
    <w:p>
      <w:pPr>
        <w:pStyle w:val="SourceCode"/>
      </w:pPr>
      <w:r>
        <w:rPr>
          <w:rStyle w:val="VerbatimChar"/>
        </w:rPr>
        <w:t xml:space="preserve">/api/v1/profile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4"/>
        </w:numPr>
      </w:pPr>
      <w:r>
        <w:t xml:space="preserve">Create Profile</w:t>
      </w:r>
    </w:p>
    <w:p>
      <w:pPr>
        <w:pStyle w:val="Compact"/>
        <w:numPr>
          <w:ilvl w:val="0"/>
          <w:numId w:val="1004"/>
        </w:numPr>
      </w:pPr>
      <w:r>
        <w:t xml:space="preserve">Update Profile</w:t>
      </w:r>
    </w:p>
    <w:p>
      <w:pPr>
        <w:pStyle w:val="Compact"/>
        <w:numPr>
          <w:ilvl w:val="0"/>
          <w:numId w:val="1004"/>
        </w:numPr>
      </w:pPr>
      <w:r>
        <w:t xml:space="preserve">Upload Photos</w:t>
      </w:r>
    </w:p>
    <w:p>
      <w:pPr>
        <w:pStyle w:val="Compact"/>
        <w:numPr>
          <w:ilvl w:val="0"/>
          <w:numId w:val="1004"/>
        </w:numPr>
      </w:pPr>
      <w:r>
        <w:t xml:space="preserve">Preferences</w:t>
      </w:r>
    </w:p>
    <w:p>
      <w:r>
        <w:pict>
          <v:rect style="width:0;height:1.5pt" o:hralign="center" o:hrstd="t" o:hr="t"/>
        </w:pict>
      </w:r>
    </w:p>
    <w:bookmarkEnd w:id="37"/>
    <w:bookmarkStart w:id="38" w:name="search-apis"/>
    <w:p>
      <w:pPr>
        <w:pStyle w:val="Heading2"/>
      </w:pPr>
      <w:r>
        <w:t xml:space="preserve">Search APIs</w:t>
      </w:r>
    </w:p>
    <w:p>
      <w:pPr>
        <w:pStyle w:val="SourceCode"/>
      </w:pPr>
      <w:r>
        <w:rPr>
          <w:rStyle w:val="VerbatimChar"/>
        </w:rPr>
        <w:t xml:space="preserve">/api/v1/search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5"/>
        </w:numPr>
      </w:pPr>
      <w:r>
        <w:t xml:space="preserve">Search Profiles</w:t>
      </w:r>
    </w:p>
    <w:p>
      <w:pPr>
        <w:pStyle w:val="Compact"/>
        <w:numPr>
          <w:ilvl w:val="0"/>
          <w:numId w:val="1005"/>
        </w:numPr>
      </w:pPr>
      <w:r>
        <w:t xml:space="preserve">Apply Filters</w:t>
      </w:r>
    </w:p>
    <w:p>
      <w:pPr>
        <w:pStyle w:val="Compact"/>
        <w:numPr>
          <w:ilvl w:val="0"/>
          <w:numId w:val="1005"/>
        </w:numPr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38"/>
    <w:bookmarkStart w:id="39" w:name="interest-apis"/>
    <w:p>
      <w:pPr>
        <w:pStyle w:val="Heading2"/>
      </w:pPr>
      <w:r>
        <w:t xml:space="preserve">Interest APIs</w:t>
      </w:r>
    </w:p>
    <w:p>
      <w:pPr>
        <w:pStyle w:val="SourceCode"/>
      </w:pPr>
      <w:r>
        <w:rPr>
          <w:rStyle w:val="VerbatimChar"/>
        </w:rPr>
        <w:t xml:space="preserve">/api/v1/interests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6"/>
        </w:numPr>
      </w:pPr>
      <w:r>
        <w:t xml:space="preserve">Send Interest</w:t>
      </w:r>
    </w:p>
    <w:p>
      <w:pPr>
        <w:pStyle w:val="Compact"/>
        <w:numPr>
          <w:ilvl w:val="0"/>
          <w:numId w:val="1006"/>
        </w:numPr>
      </w:pPr>
      <w:r>
        <w:t xml:space="preserve">Accept Interest</w:t>
      </w:r>
    </w:p>
    <w:p>
      <w:pPr>
        <w:pStyle w:val="Compact"/>
        <w:numPr>
          <w:ilvl w:val="0"/>
          <w:numId w:val="1006"/>
        </w:numPr>
      </w:pPr>
      <w:r>
        <w:t xml:space="preserve">Reject Interest</w:t>
      </w:r>
    </w:p>
    <w:p>
      <w:r>
        <w:pict>
          <v:rect style="width:0;height:1.5pt" o:hralign="center" o:hrstd="t" o:hr="t"/>
        </w:pict>
      </w:r>
    </w:p>
    <w:bookmarkEnd w:id="39"/>
    <w:bookmarkStart w:id="40" w:name="messaging-apis"/>
    <w:p>
      <w:pPr>
        <w:pStyle w:val="Heading2"/>
      </w:pPr>
      <w:r>
        <w:t xml:space="preserve">Messaging APIs</w:t>
      </w:r>
    </w:p>
    <w:p>
      <w:pPr>
        <w:pStyle w:val="SourceCode"/>
      </w:pPr>
      <w:r>
        <w:rPr>
          <w:rStyle w:val="VerbatimChar"/>
        </w:rPr>
        <w:t xml:space="preserve">/api/v1/messages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7"/>
        </w:numPr>
      </w:pPr>
      <w:r>
        <w:t xml:space="preserve">Conversations</w:t>
      </w:r>
    </w:p>
    <w:p>
      <w:pPr>
        <w:pStyle w:val="Compact"/>
        <w:numPr>
          <w:ilvl w:val="0"/>
          <w:numId w:val="1007"/>
        </w:numPr>
      </w:pPr>
      <w:r>
        <w:t xml:space="preserve">Messaging</w:t>
      </w:r>
    </w:p>
    <w:p>
      <w:r>
        <w:pict>
          <v:rect style="width:0;height:1.5pt" o:hralign="center" o:hrstd="t" o:hr="t"/>
        </w:pict>
      </w:r>
    </w:p>
    <w:bookmarkEnd w:id="40"/>
    <w:bookmarkStart w:id="41" w:name="notification-apis"/>
    <w:p>
      <w:pPr>
        <w:pStyle w:val="Heading2"/>
      </w:pPr>
      <w:r>
        <w:t xml:space="preserve">Notification APIs</w:t>
      </w:r>
    </w:p>
    <w:p>
      <w:pPr>
        <w:pStyle w:val="SourceCode"/>
      </w:pPr>
      <w:r>
        <w:rPr>
          <w:rStyle w:val="VerbatimChar"/>
        </w:rPr>
        <w:t xml:space="preserve">/api/v1/notifications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8"/>
        </w:numPr>
      </w:pPr>
      <w:r>
        <w:t xml:space="preserve">Fetch Notifications</w:t>
      </w:r>
    </w:p>
    <w:p>
      <w:pPr>
        <w:pStyle w:val="Compact"/>
        <w:numPr>
          <w:ilvl w:val="0"/>
          <w:numId w:val="1008"/>
        </w:numPr>
      </w:pPr>
      <w:r>
        <w:t xml:space="preserve">Mark Read</w:t>
      </w:r>
    </w:p>
    <w:p>
      <w:r>
        <w:pict>
          <v:rect style="width:0;height:1.5pt" o:hralign="center" o:hrstd="t" o:hr="t"/>
        </w:pict>
      </w:r>
    </w:p>
    <w:bookmarkEnd w:id="41"/>
    <w:bookmarkStart w:id="42" w:name="admin-apis"/>
    <w:p>
      <w:pPr>
        <w:pStyle w:val="Heading2"/>
      </w:pPr>
      <w:r>
        <w:t xml:space="preserve">Admin APIs</w:t>
      </w:r>
    </w:p>
    <w:p>
      <w:pPr>
        <w:pStyle w:val="SourceCode"/>
      </w:pPr>
      <w:r>
        <w:rPr>
          <w:rStyle w:val="VerbatimChar"/>
        </w:rPr>
        <w:t xml:space="preserve">/api/v1/admin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09"/>
        </w:numPr>
      </w:pPr>
      <w:r>
        <w:t xml:space="preserve">User Management</w:t>
      </w:r>
    </w:p>
    <w:p>
      <w:pPr>
        <w:pStyle w:val="Compact"/>
        <w:numPr>
          <w:ilvl w:val="0"/>
          <w:numId w:val="1009"/>
        </w:numPr>
      </w:pPr>
      <w:r>
        <w:t xml:space="preserve">Reports</w:t>
      </w:r>
    </w:p>
    <w:p>
      <w:pPr>
        <w:pStyle w:val="Compact"/>
        <w:numPr>
          <w:ilvl w:val="0"/>
          <w:numId w:val="1009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http-methods"/>
    <w:p>
      <w:pPr>
        <w:pStyle w:val="Heading1"/>
      </w:pPr>
      <w:r>
        <w:t xml:space="preserve">7. HTTP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Retrieve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Full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Resource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tandard-request-headers"/>
    <w:p>
      <w:pPr>
        <w:pStyle w:val="Heading1"/>
      </w:pPr>
      <w:r>
        <w:t xml:space="preserve">8. Standard Request Headers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Authorization: Bearer &lt;JWT_TOKEN&gt;</w:t>
      </w:r>
    </w:p>
    <w:p>
      <w:r>
        <w:pict>
          <v:rect style="width:0;height:1.5pt" o:hralign="center" o:hrstd="t" o:hr="t"/>
        </w:pict>
      </w:r>
    </w:p>
    <w:bookmarkEnd w:id="45"/>
    <w:bookmarkStart w:id="48" w:name="authentication-architecture"/>
    <w:p>
      <w:pPr>
        <w:pStyle w:val="Heading1"/>
      </w:pPr>
      <w:r>
        <w:t xml:space="preserve">9. Authentication Architecture</w:t>
      </w:r>
    </w:p>
    <w:bookmarkStart w:id="46" w:name="authentication-type"/>
    <w:p>
      <w:pPr>
        <w:pStyle w:val="Heading2"/>
      </w:pPr>
      <w:r>
        <w:t xml:space="preserve">Authentication Type</w:t>
      </w:r>
    </w:p>
    <w:p>
      <w:pPr>
        <w:pStyle w:val="FirstParagraph"/>
      </w:pPr>
      <w:r>
        <w:t xml:space="preserve">JWT (JSON Web Token)</w:t>
      </w:r>
    </w:p>
    <w:p>
      <w:r>
        <w:pict>
          <v:rect style="width:0;height:1.5pt" o:hralign="center" o:hrstd="t" o:hr="t"/>
        </w:pict>
      </w:r>
    </w:p>
    <w:bookmarkEnd w:id="46"/>
    <w:bookmarkStart w:id="47" w:name="authentication-flow"/>
    <w:p>
      <w:pPr>
        <w:pStyle w:val="Heading2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Validate Credentials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Generate JWT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Return Token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Client Stores Token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Send Token With Requests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uthorization-architecture"/>
    <w:p>
      <w:pPr>
        <w:pStyle w:val="Heading1"/>
      </w:pPr>
      <w:r>
        <w:t xml:space="preserve">10. Authorization Architecture</w:t>
      </w:r>
    </w:p>
    <w:bookmarkStart w:id="49" w:name="role-based-access-control-rbac"/>
    <w:p>
      <w:pPr>
        <w:pStyle w:val="Heading2"/>
      </w:pPr>
      <w:r>
        <w:t xml:space="preserve">Role-Based Access Control (RBAC)</w:t>
      </w:r>
    </w:p>
    <w:p>
      <w:pPr>
        <w:pStyle w:val="FirstParagraph"/>
      </w:pPr>
      <w:r>
        <w:t xml:space="preserve">Roles:</w:t>
      </w:r>
    </w:p>
    <w:p>
      <w:pPr>
        <w:pStyle w:val="Compact"/>
        <w:numPr>
          <w:ilvl w:val="0"/>
          <w:numId w:val="1010"/>
        </w:numPr>
      </w:pPr>
      <w:r>
        <w:t xml:space="preserve">USER</w:t>
      </w:r>
    </w:p>
    <w:p>
      <w:pPr>
        <w:pStyle w:val="Compact"/>
        <w:numPr>
          <w:ilvl w:val="0"/>
          <w:numId w:val="1010"/>
        </w:numPr>
      </w:pPr>
      <w:r>
        <w:t xml:space="preserve">PARENT</w:t>
      </w:r>
    </w:p>
    <w:p>
      <w:pPr>
        <w:pStyle w:val="Compact"/>
        <w:numPr>
          <w:ilvl w:val="0"/>
          <w:numId w:val="1010"/>
        </w:numPr>
      </w:pPr>
      <w:r>
        <w:t xml:space="preserve">CONSULTANT</w:t>
      </w:r>
    </w:p>
    <w:p>
      <w:pPr>
        <w:pStyle w:val="Compact"/>
        <w:numPr>
          <w:ilvl w:val="0"/>
          <w:numId w:val="1010"/>
        </w:numPr>
      </w:pPr>
      <w:r>
        <w:t xml:space="preserve">MODERATOR</w:t>
      </w:r>
    </w:p>
    <w:p>
      <w:pPr>
        <w:pStyle w:val="Compact"/>
        <w:numPr>
          <w:ilvl w:val="0"/>
          <w:numId w:val="1010"/>
        </w:numPr>
      </w:pPr>
      <w:r>
        <w:t xml:space="preserve">ADMIN</w:t>
      </w:r>
    </w:p>
    <w:p>
      <w:pPr>
        <w:pStyle w:val="Compact"/>
        <w:numPr>
          <w:ilvl w:val="0"/>
          <w:numId w:val="1010"/>
        </w:numPr>
      </w:pPr>
      <w:r>
        <w:t xml:space="preserve">SUPER_ADMIN</w:t>
      </w:r>
    </w:p>
    <w:p>
      <w:r>
        <w:pict>
          <v:rect style="width:0;height:1.5pt" o:hralign="center" o:hrstd="t" o:hr="t"/>
        </w:pict>
      </w:r>
    </w:p>
    <w:bookmarkEnd w:id="49"/>
    <w:bookmarkStart w:id="50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Manage Users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Manage Own Profile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tandard-success-response"/>
    <w:p>
      <w:pPr>
        <w:pStyle w:val="Heading1"/>
      </w:pPr>
      <w:r>
        <w:t xml:space="preserve">11. Standard 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standard-error-response"/>
    <w:p>
      <w:pPr>
        <w:pStyle w:val="Heading1"/>
      </w:pPr>
      <w:r>
        <w:t xml:space="preserve">12. Standard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"ERR_VALIDATION"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Start w:id="56" w:name="pagination-standards"/>
    <w:p>
      <w:pPr>
        <w:pStyle w:val="Heading1"/>
      </w:pPr>
      <w:r>
        <w:t xml:space="preserve">13. Pagination Standards</w:t>
      </w:r>
    </w:p>
    <w:bookmarkStart w:id="54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/profiles?page=1&amp;limit=20</w:t>
      </w:r>
    </w:p>
    <w:p>
      <w:r>
        <w:pict>
          <v:rect style="width:0;height:1.5pt" o:hralign="center" o:hrstd="t" o:hr="t"/>
        </w:pict>
      </w:r>
    </w:p>
    <w:bookmarkEnd w:id="54"/>
    <w:bookmarkStart w:id="55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filtering-standards"/>
    <w:p>
      <w:pPr>
        <w:pStyle w:val="Heading1"/>
      </w:pPr>
      <w:r>
        <w:t xml:space="preserve">14. Filtering Standards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/search?</w:t>
      </w:r>
      <w:r>
        <w:br/>
      </w:r>
      <w:r>
        <w:rPr>
          <w:rStyle w:val="VerbatimChar"/>
        </w:rPr>
        <w:t xml:space="preserve">city=Pune&amp;</w:t>
      </w:r>
      <w:r>
        <w:br/>
      </w:r>
      <w:r>
        <w:rPr>
          <w:rStyle w:val="VerbatimChar"/>
        </w:rPr>
        <w:t xml:space="preserve">religion=Hindu&amp;</w:t>
      </w:r>
      <w:r>
        <w:br/>
      </w:r>
      <w:r>
        <w:rPr>
          <w:rStyle w:val="VerbatimChar"/>
        </w:rPr>
        <w:t xml:space="preserve">education=Graduate</w:t>
      </w:r>
    </w:p>
    <w:p>
      <w:r>
        <w:pict>
          <v:rect style="width:0;height:1.5pt" o:hralign="center" o:hrstd="t" o:hr="t"/>
        </w:pict>
      </w:r>
    </w:p>
    <w:bookmarkEnd w:id="57"/>
    <w:bookmarkStart w:id="58" w:name="sorting-standards"/>
    <w:p>
      <w:pPr>
        <w:pStyle w:val="Heading1"/>
      </w:pPr>
      <w:r>
        <w:t xml:space="preserve">15. Sorting Standards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/search?sort=created_at&amp;order=desc</w:t>
      </w:r>
    </w:p>
    <w:p>
      <w:r>
        <w:pict>
          <v:rect style="width:0;height:1.5pt" o:hralign="center" o:hrstd="t" o:hr="t"/>
        </w:pict>
      </w:r>
    </w:p>
    <w:bookmarkEnd w:id="58"/>
    <w:bookmarkStart w:id="61" w:name="search-architecture"/>
    <w:p>
      <w:pPr>
        <w:pStyle w:val="Heading1"/>
      </w:pPr>
      <w:r>
        <w:t xml:space="preserve">16. Search Architecture</w:t>
      </w:r>
    </w:p>
    <w:bookmarkStart w:id="59" w:name="search-inputs"/>
    <w:p>
      <w:pPr>
        <w:pStyle w:val="Heading2"/>
      </w:pPr>
      <w:r>
        <w:t xml:space="preserve">Search Inputs</w:t>
      </w:r>
    </w:p>
    <w:p>
      <w:pPr>
        <w:pStyle w:val="Compact"/>
        <w:numPr>
          <w:ilvl w:val="0"/>
          <w:numId w:val="1011"/>
        </w:numPr>
      </w:pPr>
      <w:r>
        <w:t xml:space="preserve">Age</w:t>
      </w:r>
    </w:p>
    <w:p>
      <w:pPr>
        <w:pStyle w:val="Compact"/>
        <w:numPr>
          <w:ilvl w:val="0"/>
          <w:numId w:val="1011"/>
        </w:numPr>
      </w:pPr>
      <w:r>
        <w:t xml:space="preserve">Religion</w:t>
      </w:r>
    </w:p>
    <w:p>
      <w:pPr>
        <w:pStyle w:val="Compact"/>
        <w:numPr>
          <w:ilvl w:val="0"/>
          <w:numId w:val="1011"/>
        </w:numPr>
      </w:pPr>
      <w:r>
        <w:t xml:space="preserve">Education</w:t>
      </w:r>
    </w:p>
    <w:p>
      <w:pPr>
        <w:pStyle w:val="Compact"/>
        <w:numPr>
          <w:ilvl w:val="0"/>
          <w:numId w:val="1011"/>
        </w:numPr>
      </w:pPr>
      <w:r>
        <w:t xml:space="preserve">Profession</w:t>
      </w:r>
    </w:p>
    <w:p>
      <w:pPr>
        <w:pStyle w:val="Compact"/>
        <w:numPr>
          <w:ilvl w:val="0"/>
          <w:numId w:val="1011"/>
        </w:numPr>
      </w:pPr>
      <w:r>
        <w:t xml:space="preserve">Location</w:t>
      </w:r>
    </w:p>
    <w:p>
      <w:pPr>
        <w:pStyle w:val="Compact"/>
        <w:numPr>
          <w:ilvl w:val="0"/>
          <w:numId w:val="1011"/>
        </w:numPr>
      </w:pPr>
      <w:r>
        <w:t xml:space="preserve">Income</w:t>
      </w:r>
    </w:p>
    <w:p>
      <w:r>
        <w:pict>
          <v:rect style="width:0;height:1.5pt" o:hralign="center" o:hrstd="t" o:hr="t"/>
        </w:pict>
      </w:r>
    </w:p>
    <w:bookmarkEnd w:id="59"/>
    <w:bookmarkStart w:id="60" w:name="search-response"/>
    <w:p>
      <w:pPr>
        <w:pStyle w:val="Heading2"/>
      </w:pPr>
      <w:r>
        <w:t xml:space="preserve">Search Response</w:t>
      </w:r>
    </w:p>
    <w:p>
      <w:pPr>
        <w:pStyle w:val="FirstParagraph"/>
      </w:pPr>
      <w:r>
        <w:t xml:space="preserve">Returns:</w:t>
      </w:r>
    </w:p>
    <w:p>
      <w:pPr>
        <w:pStyle w:val="Compact"/>
        <w:numPr>
          <w:ilvl w:val="0"/>
          <w:numId w:val="1012"/>
        </w:numPr>
      </w:pPr>
      <w:r>
        <w:t xml:space="preserve">Matching Profiles</w:t>
      </w:r>
    </w:p>
    <w:p>
      <w:pPr>
        <w:pStyle w:val="Compact"/>
        <w:numPr>
          <w:ilvl w:val="0"/>
          <w:numId w:val="1012"/>
        </w:numPr>
      </w:pPr>
      <w:r>
        <w:t xml:space="preserve">Pagination Metadata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file-upload-architecture"/>
    <w:p>
      <w:pPr>
        <w:pStyle w:val="Heading1"/>
      </w:pPr>
      <w:r>
        <w:t xml:space="preserve">17. File Upload Architecture</w:t>
      </w:r>
    </w:p>
    <w:bookmarkStart w:id="62" w:name="supported-files"/>
    <w:p>
      <w:pPr>
        <w:pStyle w:val="Heading2"/>
      </w:pPr>
      <w:r>
        <w:t xml:space="preserve">Supported Files</w:t>
      </w:r>
    </w:p>
    <w:p>
      <w:pPr>
        <w:pStyle w:val="Compact"/>
        <w:numPr>
          <w:ilvl w:val="0"/>
          <w:numId w:val="1013"/>
        </w:numPr>
      </w:pPr>
      <w:r>
        <w:t xml:space="preserve">JPG</w:t>
      </w:r>
    </w:p>
    <w:p>
      <w:pPr>
        <w:pStyle w:val="Compact"/>
        <w:numPr>
          <w:ilvl w:val="0"/>
          <w:numId w:val="1013"/>
        </w:numPr>
      </w:pPr>
      <w:r>
        <w:t xml:space="preserve">JPEG</w:t>
      </w:r>
    </w:p>
    <w:p>
      <w:pPr>
        <w:pStyle w:val="Compact"/>
        <w:numPr>
          <w:ilvl w:val="0"/>
          <w:numId w:val="1013"/>
        </w:numPr>
      </w:pPr>
      <w:r>
        <w:t xml:space="preserve">PNG</w:t>
      </w:r>
    </w:p>
    <w:p>
      <w:pPr>
        <w:pStyle w:val="Compact"/>
        <w:numPr>
          <w:ilvl w:val="0"/>
          <w:numId w:val="1013"/>
        </w:numPr>
      </w:pPr>
      <w:r>
        <w:t xml:space="preserve">WEBP</w:t>
      </w:r>
    </w:p>
    <w:p>
      <w:r>
        <w:pict>
          <v:rect style="width:0;height:1.5pt" o:hralign="center" o:hrstd="t" o:hr="t"/>
        </w:pict>
      </w:r>
    </w:p>
    <w:bookmarkEnd w:id="62"/>
    <w:bookmarkStart w:id="63" w:name="upload-flow"/>
    <w:p>
      <w:pPr>
        <w:pStyle w:val="Heading2"/>
      </w:pPr>
      <w:r>
        <w:t xml:space="preserve">Upload Flow</w:t>
      </w:r>
    </w:p>
    <w:p>
      <w:pPr>
        <w:pStyle w:val="SourceCode"/>
      </w:pPr>
      <w:r>
        <w:rPr>
          <w:rStyle w:val="VerbatimChar"/>
        </w:rPr>
        <w:t xml:space="preserve">User Uploads Photo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API Validation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Cloud Storage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URL Saved In Database</w:t>
      </w:r>
    </w:p>
    <w:p>
      <w:r>
        <w:pict>
          <v:rect style="width:0;height:1.5pt" o:hralign="center" o:hrstd="t" o:hr="t"/>
        </w:pict>
      </w:r>
    </w:p>
    <w:bookmarkEnd w:id="63"/>
    <w:bookmarkStart w:id="64" w:name="maximum-file-size"/>
    <w:p>
      <w:pPr>
        <w:pStyle w:val="Heading2"/>
      </w:pPr>
      <w:r>
        <w:t xml:space="preserve">Maximum File Size</w:t>
      </w:r>
    </w:p>
    <w:p>
      <w:pPr>
        <w:pStyle w:val="FirstParagraph"/>
      </w:pPr>
      <w:r>
        <w:t xml:space="preserve">5 MB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rate-limiting"/>
    <w:p>
      <w:pPr>
        <w:pStyle w:val="Heading1"/>
      </w:pPr>
      <w:r>
        <w:t xml:space="preserve">18. Rate Limiting</w:t>
      </w:r>
    </w:p>
    <w:bookmarkStart w:id="66" w:name="login-api"/>
    <w:p>
      <w:pPr>
        <w:pStyle w:val="Heading2"/>
      </w:pPr>
      <w:r>
        <w:t xml:space="preserve">Login API</w:t>
      </w:r>
    </w:p>
    <w:p>
      <w:pPr>
        <w:pStyle w:val="FirstParagraph"/>
      </w:pPr>
      <w:r>
        <w:t xml:space="preserve">5 Attempts / 15 Minutes</w:t>
      </w:r>
    </w:p>
    <w:p>
      <w:r>
        <w:pict>
          <v:rect style="width:0;height:1.5pt" o:hralign="center" o:hrstd="t" o:hr="t"/>
        </w:pict>
      </w:r>
    </w:p>
    <w:bookmarkEnd w:id="66"/>
    <w:bookmarkStart w:id="67" w:name="otp-api"/>
    <w:p>
      <w:pPr>
        <w:pStyle w:val="Heading2"/>
      </w:pPr>
      <w:r>
        <w:t xml:space="preserve">OTP API</w:t>
      </w:r>
    </w:p>
    <w:p>
      <w:pPr>
        <w:pStyle w:val="FirstParagraph"/>
      </w:pPr>
      <w:r>
        <w:t xml:space="preserve">3 Requests / 5 Minutes</w:t>
      </w:r>
    </w:p>
    <w:p>
      <w:r>
        <w:pict>
          <v:rect style="width:0;height:1.5pt" o:hralign="center" o:hrstd="t" o:hr="t"/>
        </w:pict>
      </w:r>
    </w:p>
    <w:bookmarkEnd w:id="67"/>
    <w:bookmarkStart w:id="68" w:name="search-api"/>
    <w:p>
      <w:pPr>
        <w:pStyle w:val="Heading2"/>
      </w:pPr>
      <w:r>
        <w:t xml:space="preserve">Search API</w:t>
      </w:r>
    </w:p>
    <w:p>
      <w:pPr>
        <w:pStyle w:val="FirstParagraph"/>
      </w:pPr>
      <w:r>
        <w:t xml:space="preserve">100 Requests / Hour</w:t>
      </w:r>
    </w:p>
    <w:p>
      <w:r>
        <w:pict>
          <v:rect style="width:0;height:1.5pt" o:hralign="center" o:hrstd="t" o:hr="t"/>
        </w:pict>
      </w:r>
    </w:p>
    <w:bookmarkEnd w:id="68"/>
    <w:bookmarkStart w:id="69" w:name="messaging-api"/>
    <w:p>
      <w:pPr>
        <w:pStyle w:val="Heading2"/>
      </w:pPr>
      <w:r>
        <w:t xml:space="preserve">Messaging API</w:t>
      </w:r>
    </w:p>
    <w:p>
      <w:pPr>
        <w:pStyle w:val="FirstParagraph"/>
      </w:pPr>
      <w:r>
        <w:t xml:space="preserve">500 Requests / Day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api-security-controls"/>
    <w:p>
      <w:pPr>
        <w:pStyle w:val="Heading1"/>
      </w:pPr>
      <w:r>
        <w:t xml:space="preserve">19. API Security Controls</w:t>
      </w:r>
    </w:p>
    <w:bookmarkStart w:id="71" w:name="input-validation"/>
    <w:p>
      <w:pPr>
        <w:pStyle w:val="Heading2"/>
      </w:pPr>
      <w:r>
        <w:t xml:space="preserve">Input Validation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014"/>
        </w:numPr>
      </w:pPr>
      <w:r>
        <w:t xml:space="preserve">Required Fields</w:t>
      </w:r>
    </w:p>
    <w:p>
      <w:pPr>
        <w:pStyle w:val="Compact"/>
        <w:numPr>
          <w:ilvl w:val="0"/>
          <w:numId w:val="1014"/>
        </w:numPr>
      </w:pPr>
      <w:r>
        <w:t xml:space="preserve">Data Types</w:t>
      </w:r>
    </w:p>
    <w:p>
      <w:pPr>
        <w:pStyle w:val="Compact"/>
        <w:numPr>
          <w:ilvl w:val="0"/>
          <w:numId w:val="1014"/>
        </w:numPr>
      </w:pPr>
      <w:r>
        <w:t xml:space="preserve">Length</w:t>
      </w:r>
    </w:p>
    <w:p>
      <w:r>
        <w:pict>
          <v:rect style="width:0;height:1.5pt" o:hralign="center" o:hrstd="t" o:hr="t"/>
        </w:pict>
      </w:r>
    </w:p>
    <w:bookmarkEnd w:id="71"/>
    <w:bookmarkStart w:id="72" w:name="security-protections"/>
    <w:p>
      <w:pPr>
        <w:pStyle w:val="Heading2"/>
      </w:pPr>
      <w:r>
        <w:t xml:space="preserve">Security Protections</w:t>
      </w:r>
    </w:p>
    <w:p>
      <w:pPr>
        <w:pStyle w:val="Compact"/>
        <w:numPr>
          <w:ilvl w:val="0"/>
          <w:numId w:val="1015"/>
        </w:numPr>
      </w:pPr>
      <w:r>
        <w:t xml:space="preserve">SQL Injection Prevention</w:t>
      </w:r>
    </w:p>
    <w:p>
      <w:pPr>
        <w:pStyle w:val="Compact"/>
        <w:numPr>
          <w:ilvl w:val="0"/>
          <w:numId w:val="1015"/>
        </w:numPr>
      </w:pPr>
      <w:r>
        <w:t xml:space="preserve">XSS Protection</w:t>
      </w:r>
    </w:p>
    <w:p>
      <w:pPr>
        <w:pStyle w:val="Compact"/>
        <w:numPr>
          <w:ilvl w:val="0"/>
          <w:numId w:val="1015"/>
        </w:numPr>
      </w:pPr>
      <w:r>
        <w:t xml:space="preserve">CSRF Protection</w:t>
      </w:r>
    </w:p>
    <w:p>
      <w:pPr>
        <w:pStyle w:val="Compact"/>
        <w:numPr>
          <w:ilvl w:val="0"/>
          <w:numId w:val="1015"/>
        </w:numPr>
      </w:pPr>
      <w:r>
        <w:t xml:space="preserve">File Upload Validation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api-logging"/>
    <w:p>
      <w:pPr>
        <w:pStyle w:val="Heading1"/>
      </w:pPr>
      <w:r>
        <w:t xml:space="preserve">20. API Logging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16"/>
        </w:numPr>
      </w:pPr>
      <w:r>
        <w:t xml:space="preserve">Request ID</w:t>
      </w:r>
    </w:p>
    <w:p>
      <w:pPr>
        <w:pStyle w:val="Compact"/>
        <w:numPr>
          <w:ilvl w:val="0"/>
          <w:numId w:val="1016"/>
        </w:numPr>
      </w:pPr>
      <w:r>
        <w:t xml:space="preserve">User ID</w:t>
      </w:r>
    </w:p>
    <w:p>
      <w:pPr>
        <w:pStyle w:val="Compact"/>
        <w:numPr>
          <w:ilvl w:val="0"/>
          <w:numId w:val="1016"/>
        </w:numPr>
      </w:pPr>
      <w:r>
        <w:t xml:space="preserve">Endpoint</w:t>
      </w:r>
    </w:p>
    <w:p>
      <w:pPr>
        <w:pStyle w:val="Compact"/>
        <w:numPr>
          <w:ilvl w:val="0"/>
          <w:numId w:val="1016"/>
        </w:numPr>
      </w:pPr>
      <w:r>
        <w:t xml:space="preserve">Method</w:t>
      </w:r>
    </w:p>
    <w:p>
      <w:pPr>
        <w:pStyle w:val="Compact"/>
        <w:numPr>
          <w:ilvl w:val="0"/>
          <w:numId w:val="1016"/>
        </w:numPr>
      </w:pPr>
      <w:r>
        <w:t xml:space="preserve">Status Code</w:t>
      </w:r>
    </w:p>
    <w:p>
      <w:pPr>
        <w:pStyle w:val="Compact"/>
        <w:numPr>
          <w:ilvl w:val="0"/>
          <w:numId w:val="1016"/>
        </w:numPr>
      </w:pPr>
      <w:r>
        <w:t xml:space="preserve">Response Time</w:t>
      </w:r>
    </w:p>
    <w:p>
      <w:r>
        <w:pict>
          <v:rect style="width:0;height:1.5pt" o:hralign="center" o:hrstd="t" o:hr="t"/>
        </w:pict>
      </w:r>
    </w:p>
    <w:bookmarkEnd w:id="74"/>
    <w:bookmarkStart w:id="75" w:name="api-monitoring"/>
    <w:p>
      <w:pPr>
        <w:pStyle w:val="Heading1"/>
      </w:pPr>
      <w:r>
        <w:t xml:space="preserve">21. API Monitoring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17"/>
        </w:numPr>
      </w:pPr>
      <w:r>
        <w:t xml:space="preserve">Response Time</w:t>
      </w:r>
    </w:p>
    <w:p>
      <w:pPr>
        <w:pStyle w:val="Compact"/>
        <w:numPr>
          <w:ilvl w:val="0"/>
          <w:numId w:val="1017"/>
        </w:numPr>
      </w:pPr>
      <w:r>
        <w:t xml:space="preserve">Error Rate</w:t>
      </w:r>
    </w:p>
    <w:p>
      <w:pPr>
        <w:pStyle w:val="Compact"/>
        <w:numPr>
          <w:ilvl w:val="0"/>
          <w:numId w:val="1017"/>
        </w:numPr>
      </w:pPr>
      <w:r>
        <w:t xml:space="preserve">Request Volume</w:t>
      </w:r>
    </w:p>
    <w:p>
      <w:pPr>
        <w:pStyle w:val="Compact"/>
        <w:numPr>
          <w:ilvl w:val="0"/>
          <w:numId w:val="1017"/>
        </w:numPr>
      </w:pPr>
      <w:r>
        <w:t xml:space="preserve">Failed Logins</w:t>
      </w:r>
    </w:p>
    <w:p>
      <w:pPr>
        <w:pStyle w:val="Compact"/>
        <w:numPr>
          <w:ilvl w:val="0"/>
          <w:numId w:val="1017"/>
        </w:numPr>
      </w:pPr>
      <w:r>
        <w:t xml:space="preserve">API Availability</w:t>
      </w:r>
    </w:p>
    <w:p>
      <w:r>
        <w:pict>
          <v:rect style="width:0;height:1.5pt" o:hralign="center" o:hrstd="t" o:hr="t"/>
        </w:pict>
      </w:r>
    </w:p>
    <w:bookmarkEnd w:id="75"/>
    <w:bookmarkStart w:id="76" w:name="api-versioning-strategy"/>
    <w:p>
      <w:pPr>
        <w:pStyle w:val="Heading1"/>
      </w:pPr>
      <w:r>
        <w:t xml:space="preserve">22. API Versioning Strategy</w:t>
      </w:r>
    </w:p>
    <w:p>
      <w:pPr>
        <w:pStyle w:val="FirstParagraph"/>
      </w:pPr>
      <w:r>
        <w:t xml:space="preserve">Current Version:</w:t>
      </w:r>
    </w:p>
    <w:p>
      <w:pPr>
        <w:pStyle w:val="SourceCode"/>
      </w:pPr>
      <w:r>
        <w:rPr>
          <w:rStyle w:val="VerbatimChar"/>
        </w:rPr>
        <w:t xml:space="preserve">v1</w:t>
      </w:r>
    </w:p>
    <w:p>
      <w:pPr>
        <w:pStyle w:val="FirstParagraph"/>
      </w:pPr>
      <w:r>
        <w:t xml:space="preserve">Future Versions:</w:t>
      </w:r>
    </w:p>
    <w:p>
      <w:pPr>
        <w:pStyle w:val="SourceCode"/>
      </w:pPr>
      <w:r>
        <w:rPr>
          <w:rStyle w:val="VerbatimChar"/>
        </w:rPr>
        <w:t xml:space="preserve">v2</w:t>
      </w:r>
      <w:r>
        <w:br/>
      </w:r>
      <w:r>
        <w:rPr>
          <w:rStyle w:val="VerbatimChar"/>
        </w:rPr>
        <w:t xml:space="preserve">v3</w:t>
      </w:r>
    </w:p>
    <w:p>
      <w:pPr>
        <w:pStyle w:val="FirstParagraph"/>
      </w:pPr>
      <w:r>
        <w:t xml:space="preserve">Old versions remain supported during migration.</w:t>
      </w:r>
    </w:p>
    <w:p>
      <w:r>
        <w:pict>
          <v:rect style="width:0;height:1.5pt" o:hralign="center" o:hrstd="t" o:hr="t"/>
        </w:pict>
      </w:r>
    </w:p>
    <w:bookmarkEnd w:id="76"/>
    <w:bookmarkStart w:id="80" w:name="third-party-integrations"/>
    <w:p>
      <w:pPr>
        <w:pStyle w:val="Heading1"/>
      </w:pPr>
      <w:r>
        <w:t xml:space="preserve">23. Third-Party Integrations</w:t>
      </w:r>
    </w:p>
    <w:bookmarkStart w:id="77" w:name="email-service"/>
    <w:p>
      <w:pPr>
        <w:pStyle w:val="Heading2"/>
      </w:pPr>
      <w:r>
        <w:t xml:space="preserve">Email Service</w:t>
      </w:r>
    </w:p>
    <w:p>
      <w:pPr>
        <w:pStyle w:val="Compact"/>
        <w:numPr>
          <w:ilvl w:val="0"/>
          <w:numId w:val="1018"/>
        </w:numPr>
      </w:pPr>
      <w:r>
        <w:t xml:space="preserve">SendGrid</w:t>
      </w:r>
    </w:p>
    <w:p>
      <w:pPr>
        <w:pStyle w:val="Compact"/>
        <w:numPr>
          <w:ilvl w:val="0"/>
          <w:numId w:val="1018"/>
        </w:numPr>
      </w:pPr>
      <w:r>
        <w:t xml:space="preserve">Amazon SES</w:t>
      </w:r>
    </w:p>
    <w:p>
      <w:r>
        <w:pict>
          <v:rect style="width:0;height:1.5pt" o:hralign="center" o:hrstd="t" o:hr="t"/>
        </w:pict>
      </w:r>
    </w:p>
    <w:bookmarkEnd w:id="77"/>
    <w:bookmarkStart w:id="78" w:name="sms-service"/>
    <w:p>
      <w:pPr>
        <w:pStyle w:val="Heading2"/>
      </w:pPr>
      <w:r>
        <w:t xml:space="preserve">SMS Service</w:t>
      </w:r>
    </w:p>
    <w:p>
      <w:pPr>
        <w:pStyle w:val="Compact"/>
        <w:numPr>
          <w:ilvl w:val="0"/>
          <w:numId w:val="1019"/>
        </w:numPr>
      </w:pPr>
      <w:r>
        <w:t xml:space="preserve">MSG91</w:t>
      </w:r>
    </w:p>
    <w:p>
      <w:pPr>
        <w:pStyle w:val="Compact"/>
        <w:numPr>
          <w:ilvl w:val="0"/>
          <w:numId w:val="1019"/>
        </w:numPr>
      </w:pPr>
      <w:r>
        <w:t xml:space="preserve">Twilio</w:t>
      </w:r>
    </w:p>
    <w:p>
      <w:r>
        <w:pict>
          <v:rect style="width:0;height:1.5pt" o:hralign="center" o:hrstd="t" o:hr="t"/>
        </w:pict>
      </w:r>
    </w:p>
    <w:bookmarkEnd w:id="78"/>
    <w:bookmarkStart w:id="79" w:name="cloud-storage"/>
    <w:p>
      <w:pPr>
        <w:pStyle w:val="Heading2"/>
      </w:pPr>
      <w:r>
        <w:t xml:space="preserve">Cloud Storage</w:t>
      </w:r>
    </w:p>
    <w:p>
      <w:pPr>
        <w:pStyle w:val="Compact"/>
        <w:numPr>
          <w:ilvl w:val="0"/>
          <w:numId w:val="1020"/>
        </w:numPr>
      </w:pPr>
      <w:r>
        <w:t xml:space="preserve">AWS S3</w:t>
      </w:r>
    </w:p>
    <w:p>
      <w:pPr>
        <w:pStyle w:val="Compact"/>
        <w:numPr>
          <w:ilvl w:val="0"/>
          <w:numId w:val="1020"/>
        </w:numPr>
      </w:pPr>
      <w:r>
        <w:t xml:space="preserve">Cloudinary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performance-requirements"/>
    <w:p>
      <w:pPr>
        <w:pStyle w:val="Heading1"/>
      </w:pPr>
      <w:r>
        <w:t xml:space="preserve">24. Performance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&lt; 2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View</w:t>
            </w:r>
          </w:p>
        </w:tc>
        <w:tc>
          <w:tcPr/>
          <w:p>
            <w:pPr>
              <w:pStyle w:val="Compact"/>
            </w:pPr>
            <w:r>
              <w:t xml:space="preserve">&lt; 1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api-availability-requirements"/>
    <w:p>
      <w:pPr>
        <w:pStyle w:val="Heading1"/>
      </w:pPr>
      <w:r>
        <w:t xml:space="preserve">25. API Availability Requirements</w:t>
      </w:r>
    </w:p>
    <w:p>
      <w:pPr>
        <w:pStyle w:val="FirstParagraph"/>
      </w:pPr>
      <w:r>
        <w:t xml:space="preserve">Target Availability:</w:t>
      </w:r>
    </w:p>
    <w:p>
      <w:pPr>
        <w:pStyle w:val="SourceCode"/>
      </w:pPr>
      <w:r>
        <w:rPr>
          <w:rStyle w:val="VerbatimChar"/>
        </w:rPr>
        <w:t xml:space="preserve">99.9%</w:t>
      </w:r>
    </w:p>
    <w:p>
      <w:r>
        <w:pict>
          <v:rect style="width:0;height:1.5pt" o:hralign="center" o:hrstd="t" o:hr="t"/>
        </w:pict>
      </w:r>
    </w:p>
    <w:bookmarkEnd w:id="82"/>
    <w:bookmarkStart w:id="83" w:name="error-handling-standards"/>
    <w:p>
      <w:pPr>
        <w:pStyle w:val="Heading1"/>
      </w:pPr>
      <w:r>
        <w:t xml:space="preserve">26. Error Handling Standards</w:t>
      </w:r>
    </w:p>
    <w:p>
      <w:pPr>
        <w:pStyle w:val="FirstParagraph"/>
      </w:pPr>
      <w:r>
        <w:t xml:space="preserve">Common Error Categories:</w:t>
      </w:r>
    </w:p>
    <w:p>
      <w:pPr>
        <w:pStyle w:val="Compact"/>
        <w:numPr>
          <w:ilvl w:val="0"/>
          <w:numId w:val="1021"/>
        </w:numPr>
      </w:pPr>
      <w:r>
        <w:t xml:space="preserve">Validation Errors</w:t>
      </w:r>
    </w:p>
    <w:p>
      <w:pPr>
        <w:pStyle w:val="Compact"/>
        <w:numPr>
          <w:ilvl w:val="0"/>
          <w:numId w:val="1021"/>
        </w:numPr>
      </w:pPr>
      <w:r>
        <w:t xml:space="preserve">Authentication Errors</w:t>
      </w:r>
    </w:p>
    <w:p>
      <w:pPr>
        <w:pStyle w:val="Compact"/>
        <w:numPr>
          <w:ilvl w:val="0"/>
          <w:numId w:val="1021"/>
        </w:numPr>
      </w:pPr>
      <w:r>
        <w:t xml:space="preserve">Authorization Errors</w:t>
      </w:r>
    </w:p>
    <w:p>
      <w:pPr>
        <w:pStyle w:val="Compact"/>
        <w:numPr>
          <w:ilvl w:val="0"/>
          <w:numId w:val="1021"/>
        </w:numPr>
      </w:pPr>
      <w:r>
        <w:t xml:space="preserve">Business Rule Errors</w:t>
      </w:r>
    </w:p>
    <w:p>
      <w:pPr>
        <w:pStyle w:val="Compact"/>
        <w:numPr>
          <w:ilvl w:val="0"/>
          <w:numId w:val="1021"/>
        </w:numPr>
      </w:pPr>
      <w:r>
        <w:t xml:space="preserve">Database Errors</w:t>
      </w:r>
    </w:p>
    <w:p>
      <w:pPr>
        <w:pStyle w:val="Compact"/>
        <w:numPr>
          <w:ilvl w:val="0"/>
          <w:numId w:val="1021"/>
        </w:numPr>
      </w:pPr>
      <w:r>
        <w:t xml:space="preserve">Internal Errors</w:t>
      </w:r>
    </w:p>
    <w:p>
      <w:r>
        <w:pict>
          <v:rect style="width:0;height:1.5pt" o:hralign="center" o:hrstd="t" o:hr="t"/>
        </w:pict>
      </w:r>
    </w:p>
    <w:bookmarkEnd w:id="83"/>
    <w:bookmarkStart w:id="84" w:name="api-documentation-standards"/>
    <w:p>
      <w:pPr>
        <w:pStyle w:val="Heading1"/>
      </w:pPr>
      <w:r>
        <w:t xml:space="preserve">27. API Documentation Standards</w:t>
      </w:r>
    </w:p>
    <w:p>
      <w:pPr>
        <w:pStyle w:val="FirstParagraph"/>
      </w:pPr>
      <w:r>
        <w:t xml:space="preserve">Every API must include:</w:t>
      </w:r>
    </w:p>
    <w:p>
      <w:pPr>
        <w:pStyle w:val="Compact"/>
        <w:numPr>
          <w:ilvl w:val="0"/>
          <w:numId w:val="1022"/>
        </w:numPr>
      </w:pPr>
      <w:r>
        <w:t xml:space="preserve">Endpoint</w:t>
      </w:r>
    </w:p>
    <w:p>
      <w:pPr>
        <w:pStyle w:val="Compact"/>
        <w:numPr>
          <w:ilvl w:val="0"/>
          <w:numId w:val="1022"/>
        </w:numPr>
      </w:pPr>
      <w:r>
        <w:t xml:space="preserve">HTTP Method</w:t>
      </w:r>
    </w:p>
    <w:p>
      <w:pPr>
        <w:pStyle w:val="Compact"/>
        <w:numPr>
          <w:ilvl w:val="0"/>
          <w:numId w:val="1022"/>
        </w:numPr>
      </w:pPr>
      <w:r>
        <w:t xml:space="preserve">Authentication Requirement</w:t>
      </w:r>
    </w:p>
    <w:p>
      <w:pPr>
        <w:pStyle w:val="Compact"/>
        <w:numPr>
          <w:ilvl w:val="0"/>
          <w:numId w:val="1022"/>
        </w:numPr>
      </w:pPr>
      <w:r>
        <w:t xml:space="preserve">Request Schema</w:t>
      </w:r>
    </w:p>
    <w:p>
      <w:pPr>
        <w:pStyle w:val="Compact"/>
        <w:numPr>
          <w:ilvl w:val="0"/>
          <w:numId w:val="1022"/>
        </w:numPr>
      </w:pPr>
      <w:r>
        <w:t xml:space="preserve">Response Schema</w:t>
      </w:r>
    </w:p>
    <w:p>
      <w:pPr>
        <w:pStyle w:val="Compact"/>
        <w:numPr>
          <w:ilvl w:val="0"/>
          <w:numId w:val="1022"/>
        </w:numPr>
      </w:pPr>
      <w:r>
        <w:t xml:space="preserve">Error Responses</w:t>
      </w:r>
    </w:p>
    <w:p>
      <w:pPr>
        <w:pStyle w:val="Compact"/>
        <w:numPr>
          <w:ilvl w:val="0"/>
          <w:numId w:val="1022"/>
        </w:numPr>
      </w:pPr>
      <w:r>
        <w:t xml:space="preserve">Example Requests</w:t>
      </w:r>
    </w:p>
    <w:p>
      <w:r>
        <w:pict>
          <v:rect style="width:0;height:1.5pt" o:hralign="center" o:hrstd="t" o:hr="t"/>
        </w:pict>
      </w:r>
    </w:p>
    <w:bookmarkEnd w:id="84"/>
    <w:bookmarkStart w:id="85" w:name="acceptance-criteria"/>
    <w:p>
      <w:pPr>
        <w:pStyle w:val="Heading1"/>
      </w:pPr>
      <w:r>
        <w:t xml:space="preserve">28. Acceptance Criteria</w:t>
      </w:r>
    </w:p>
    <w:p>
      <w:pPr>
        <w:pStyle w:val="FirstParagraph"/>
      </w:pPr>
      <w:r>
        <w:t xml:space="preserve">The API architecture shall be accepted when:</w:t>
      </w:r>
    </w:p>
    <w:p>
      <w:pPr>
        <w:pStyle w:val="Compact"/>
        <w:numPr>
          <w:ilvl w:val="0"/>
          <w:numId w:val="1023"/>
        </w:numPr>
      </w:pPr>
      <w:r>
        <w:t xml:space="preserve">All endpoints follow REST standards.</w:t>
      </w:r>
    </w:p>
    <w:p>
      <w:pPr>
        <w:pStyle w:val="Compact"/>
        <w:numPr>
          <w:ilvl w:val="0"/>
          <w:numId w:val="1023"/>
        </w:numPr>
      </w:pPr>
      <w:r>
        <w:t xml:space="preserve">Authentication is enforced.</w:t>
      </w:r>
    </w:p>
    <w:p>
      <w:pPr>
        <w:pStyle w:val="Compact"/>
        <w:numPr>
          <w:ilvl w:val="0"/>
          <w:numId w:val="1023"/>
        </w:numPr>
      </w:pPr>
      <w:r>
        <w:t xml:space="preserve">Responses follow standards.</w:t>
      </w:r>
    </w:p>
    <w:p>
      <w:pPr>
        <w:pStyle w:val="Compact"/>
        <w:numPr>
          <w:ilvl w:val="0"/>
          <w:numId w:val="1023"/>
        </w:numPr>
      </w:pPr>
      <w:r>
        <w:t xml:space="preserve">Security controls are implemented.</w:t>
      </w:r>
    </w:p>
    <w:p>
      <w:pPr>
        <w:pStyle w:val="Compact"/>
        <w:numPr>
          <w:ilvl w:val="0"/>
          <w:numId w:val="1023"/>
        </w:numPr>
      </w:pPr>
      <w:r>
        <w:t xml:space="preserve">Performance targets are met.</w:t>
      </w:r>
    </w:p>
    <w:p>
      <w:r>
        <w:pict>
          <v:rect style="width:0;height:1.5pt" o:hralign="center" o:hrstd="t" o:hr="t"/>
        </w:pict>
      </w:r>
    </w:p>
    <w:bookmarkEnd w:id="85"/>
    <w:bookmarkStart w:id="86" w:name="conclusion"/>
    <w:p>
      <w:pPr>
        <w:pStyle w:val="Heading1"/>
      </w:pPr>
      <w:r>
        <w:t xml:space="preserve">29. Conclusion</w:t>
      </w:r>
    </w:p>
    <w:p>
      <w:pPr>
        <w:pStyle w:val="FirstParagraph"/>
      </w:pPr>
      <w:r>
        <w:t xml:space="preserve">The API architecture defined in this document provides a secure, scalable, and maintainable communication layer for the VivahBandh Matrimonial Portal. It establishes standards and conventions that ensure consistency across all APIs and support future growth.</w:t>
      </w:r>
    </w:p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2026-06-06T13:12:00Z</dcterms:created>
  <dcterms:modified xsi:type="dcterms:W3CDTF">2026-06-06T13:12:00Z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