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perations-manual"/>
    <w:p>
      <w:pPr>
        <w:pStyle w:val="Heading1"/>
      </w:pPr>
      <w:r>
        <w:t xml:space="preserve">Operations Manual</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Operations Manual</w:t>
      </w:r>
    </w:p>
    <w:p>
      <w:pPr>
        <w:pStyle w:val="BodyText"/>
      </w:pPr>
      <w:r>
        <w:rPr>
          <w:b/>
          <w:bCs/>
        </w:rPr>
        <w:t xml:space="preserve">Target Audience:</w:t>
      </w:r>
      <w:r>
        <w:t xml:space="preserve"> </w:t>
      </w:r>
      <w:r>
        <w:t xml:space="preserve">Operations Team, DevOps Team, NOC Team, Production Support Team</w:t>
      </w:r>
    </w:p>
    <w:p>
      <w:pPr>
        <w:pStyle w:val="BodyText"/>
      </w:pPr>
      <w:r>
        <w:rPr>
          <w:b/>
          <w:bCs/>
        </w:rPr>
        <w:t xml:space="preserve">Prepared By:</w:t>
      </w:r>
      <w:r>
        <w:t xml:space="preserve"> </w:t>
      </w:r>
      <w:r>
        <w:t xml:space="preserve">Operations &amp; DevOps Team</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Operations Manual provides procedures, responsibilities, operational activities, maintenance tasks, incident handling processes, escalation procedures, and production support guidelines for the VivahBandh Matrimonial Portal.</w:t>
      </w:r>
    </w:p>
    <w:p>
      <w:pPr>
        <w:pStyle w:val="BodyText"/>
      </w:pPr>
      <w:r>
        <w:t xml:space="preserve">The objective is to ensure:</w:t>
      </w:r>
    </w:p>
    <w:p>
      <w:pPr>
        <w:pStyle w:val="BodyText"/>
      </w:pPr>
      <w:r>
        <w:t xml:space="preserve">✓ Stable Operations</w:t>
      </w:r>
    </w:p>
    <w:p>
      <w:pPr>
        <w:pStyle w:val="BodyText"/>
      </w:pPr>
      <w:r>
        <w:t xml:space="preserve">✓ High Availability</w:t>
      </w:r>
    </w:p>
    <w:p>
      <w:pPr>
        <w:pStyle w:val="BodyText"/>
      </w:pPr>
      <w:r>
        <w:t xml:space="preserve">✓ Business Continuity</w:t>
      </w:r>
    </w:p>
    <w:p>
      <w:pPr>
        <w:pStyle w:val="BodyText"/>
      </w:pPr>
      <w:r>
        <w:t xml:space="preserve">✓ Operational Consistency</w:t>
      </w:r>
    </w:p>
    <w:p>
      <w:pPr>
        <w:pStyle w:val="BodyText"/>
      </w:pPr>
      <w:r>
        <w:t xml:space="preserve">✓ SLA Compliance</w:t>
      </w:r>
    </w:p>
    <w:p>
      <w:pPr>
        <w:pStyle w:val="BodyText"/>
      </w:pPr>
      <w:r>
        <w:t xml:space="preserve">✓ Effective Production Support</w:t>
      </w:r>
    </w:p>
    <w:p>
      <w:r>
        <w:pict>
          <v:rect style="width:0;height:1.5pt" o:hralign="center" o:hrstd="t" o:hr="t"/>
        </w:pict>
      </w:r>
    </w:p>
    <w:bookmarkEnd w:id="22"/>
    <w:bookmarkStart w:id="23" w:name="operations-overview"/>
    <w:p>
      <w:pPr>
        <w:pStyle w:val="Heading1"/>
      </w:pPr>
      <w:r>
        <w:t xml:space="preserve">2. Operations Overview</w:t>
      </w:r>
    </w:p>
    <w:p>
      <w:pPr>
        <w:pStyle w:val="FirstParagraph"/>
      </w:pPr>
      <w:r>
        <w:t xml:space="preserve">The Operations Team is responsible for:</w:t>
      </w:r>
    </w:p>
    <w:p>
      <w:pPr>
        <w:pStyle w:val="Compact"/>
        <w:numPr>
          <w:ilvl w:val="0"/>
          <w:numId w:val="1001"/>
        </w:numPr>
      </w:pPr>
      <w:r>
        <w:t xml:space="preserve">Production Monitoring</w:t>
      </w:r>
    </w:p>
    <w:p>
      <w:pPr>
        <w:pStyle w:val="Compact"/>
        <w:numPr>
          <w:ilvl w:val="0"/>
          <w:numId w:val="1001"/>
        </w:numPr>
      </w:pPr>
      <w:r>
        <w:t xml:space="preserve">Incident Management</w:t>
      </w:r>
    </w:p>
    <w:p>
      <w:pPr>
        <w:pStyle w:val="Compact"/>
        <w:numPr>
          <w:ilvl w:val="0"/>
          <w:numId w:val="1001"/>
        </w:numPr>
      </w:pPr>
      <w:r>
        <w:t xml:space="preserve">Backup Verification</w:t>
      </w:r>
    </w:p>
    <w:p>
      <w:pPr>
        <w:pStyle w:val="Compact"/>
        <w:numPr>
          <w:ilvl w:val="0"/>
          <w:numId w:val="1001"/>
        </w:numPr>
      </w:pPr>
      <w:r>
        <w:t xml:space="preserve">Performance Monitoring</w:t>
      </w:r>
    </w:p>
    <w:p>
      <w:pPr>
        <w:pStyle w:val="Compact"/>
        <w:numPr>
          <w:ilvl w:val="0"/>
          <w:numId w:val="1001"/>
        </w:numPr>
      </w:pPr>
      <w:r>
        <w:t xml:space="preserve">Security Monitoring</w:t>
      </w:r>
    </w:p>
    <w:p>
      <w:pPr>
        <w:pStyle w:val="Compact"/>
        <w:numPr>
          <w:ilvl w:val="0"/>
          <w:numId w:val="1001"/>
        </w:numPr>
      </w:pPr>
      <w:r>
        <w:t xml:space="preserve">Capacity Management</w:t>
      </w:r>
    </w:p>
    <w:p>
      <w:pPr>
        <w:pStyle w:val="Compact"/>
        <w:numPr>
          <w:ilvl w:val="0"/>
          <w:numId w:val="1001"/>
        </w:numPr>
      </w:pPr>
      <w:r>
        <w:t xml:space="preserve">Release Support</w:t>
      </w:r>
    </w:p>
    <w:p>
      <w:pPr>
        <w:pStyle w:val="Compact"/>
        <w:numPr>
          <w:ilvl w:val="0"/>
          <w:numId w:val="1001"/>
        </w:numPr>
      </w:pPr>
      <w:r>
        <w:t xml:space="preserve">Business Continuity Support</w:t>
      </w:r>
    </w:p>
    <w:p>
      <w:r>
        <w:pict>
          <v:rect style="width:0;height:1.5pt" o:hralign="center" o:hrstd="t" o:hr="t"/>
        </w:pict>
      </w:r>
    </w:p>
    <w:bookmarkEnd w:id="23"/>
    <w:bookmarkStart w:id="24" w:name="operational-roles"/>
    <w:p>
      <w:pPr>
        <w:pStyle w:val="Heading1"/>
      </w:pPr>
      <w:r>
        <w:t xml:space="preserve">3. Operational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Operations Manager</w:t>
            </w:r>
          </w:p>
        </w:tc>
        <w:tc>
          <w:tcPr/>
          <w:p>
            <w:pPr>
              <w:pStyle w:val="Compact"/>
            </w:pPr>
            <w:r>
              <w:t xml:space="preserve">Overall Operations</w:t>
            </w:r>
          </w:p>
        </w:tc>
      </w:tr>
      <w:tr>
        <w:tc>
          <w:tcPr/>
          <w:p>
            <w:pPr>
              <w:pStyle w:val="Compact"/>
            </w:pPr>
            <w:r>
              <w:t xml:space="preserve">DevOps Engineer</w:t>
            </w:r>
          </w:p>
        </w:tc>
        <w:tc>
          <w:tcPr/>
          <w:p>
            <w:pPr>
              <w:pStyle w:val="Compact"/>
            </w:pPr>
            <w:r>
              <w:t xml:space="preserve">Infrastructure Management</w:t>
            </w:r>
          </w:p>
        </w:tc>
      </w:tr>
      <w:tr>
        <w:tc>
          <w:tcPr/>
          <w:p>
            <w:pPr>
              <w:pStyle w:val="Compact"/>
            </w:pPr>
            <w:r>
              <w:t xml:space="preserve">Production Support Engineer</w:t>
            </w:r>
          </w:p>
        </w:tc>
        <w:tc>
          <w:tcPr/>
          <w:p>
            <w:pPr>
              <w:pStyle w:val="Compact"/>
            </w:pPr>
            <w:r>
              <w:t xml:space="preserve">Incident Resolution</w:t>
            </w:r>
          </w:p>
        </w:tc>
      </w:tr>
      <w:tr>
        <w:tc>
          <w:tcPr/>
          <w:p>
            <w:pPr>
              <w:pStyle w:val="Compact"/>
            </w:pPr>
            <w:r>
              <w:t xml:space="preserve">Database Administrator</w:t>
            </w:r>
          </w:p>
        </w:tc>
        <w:tc>
          <w:tcPr/>
          <w:p>
            <w:pPr>
              <w:pStyle w:val="Compact"/>
            </w:pPr>
            <w:r>
              <w:t xml:space="preserve">Database Operations</w:t>
            </w:r>
          </w:p>
        </w:tc>
      </w:tr>
      <w:tr>
        <w:tc>
          <w:tcPr/>
          <w:p>
            <w:pPr>
              <w:pStyle w:val="Compact"/>
            </w:pPr>
            <w:r>
              <w:t xml:space="preserve">Security Engineer</w:t>
            </w:r>
          </w:p>
        </w:tc>
        <w:tc>
          <w:tcPr/>
          <w:p>
            <w:pPr>
              <w:pStyle w:val="Compact"/>
            </w:pPr>
            <w:r>
              <w:t xml:space="preserve">Security Monitoring</w:t>
            </w:r>
          </w:p>
        </w:tc>
      </w:tr>
      <w:tr>
        <w:tc>
          <w:tcPr/>
          <w:p>
            <w:pPr>
              <w:pStyle w:val="Compact"/>
            </w:pPr>
            <w:r>
              <w:t xml:space="preserve">NOC Engineer</w:t>
            </w:r>
          </w:p>
        </w:tc>
        <w:tc>
          <w:tcPr/>
          <w:p>
            <w:pPr>
              <w:pStyle w:val="Compact"/>
            </w:pPr>
            <w:r>
              <w:t xml:space="preserve">Monitoring &amp; Alerts</w:t>
            </w:r>
          </w:p>
        </w:tc>
      </w:tr>
    </w:tbl>
    <w:p>
      <w:r>
        <w:pict>
          <v:rect style="width:0;height:1.5pt" o:hralign="center" o:hrstd="t" o:hr="t"/>
        </w:pict>
      </w:r>
    </w:p>
    <w:bookmarkEnd w:id="24"/>
    <w:bookmarkStart w:id="25" w:name="operational-objectives"/>
    <w:p>
      <w:pPr>
        <w:pStyle w:val="Heading1"/>
      </w:pPr>
      <w:r>
        <w:t xml:space="preserve">4. Operational Objectives</w:t>
      </w:r>
    </w:p>
    <w:p>
      <w:pPr>
        <w:pStyle w:val="FirstParagraph"/>
      </w:pPr>
      <w:r>
        <w:t xml:space="preserve">Target Service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Availability</w:t>
            </w:r>
          </w:p>
        </w:tc>
        <w:tc>
          <w:tcPr/>
          <w:p>
            <w:pPr>
              <w:pStyle w:val="Compact"/>
            </w:pPr>
            <w:r>
              <w:t xml:space="preserve">99.9%</w:t>
            </w:r>
          </w:p>
        </w:tc>
      </w:tr>
      <w:tr>
        <w:tc>
          <w:tcPr/>
          <w:p>
            <w:pPr>
              <w:pStyle w:val="Compact"/>
            </w:pPr>
            <w:r>
              <w:t xml:space="preserve">MTTR</w:t>
            </w:r>
          </w:p>
        </w:tc>
        <w:tc>
          <w:tcPr/>
          <w:p>
            <w:pPr>
              <w:pStyle w:val="Compact"/>
            </w:pPr>
            <w:r>
              <w:t xml:space="preserve">&lt; 1 Hour</w:t>
            </w:r>
          </w:p>
        </w:tc>
      </w:tr>
      <w:tr>
        <w:tc>
          <w:tcPr/>
          <w:p>
            <w:pPr>
              <w:pStyle w:val="Compact"/>
            </w:pPr>
            <w:r>
              <w:t xml:space="preserve">Backup Success</w:t>
            </w:r>
          </w:p>
        </w:tc>
        <w:tc>
          <w:tcPr/>
          <w:p>
            <w:pPr>
              <w:pStyle w:val="Compact"/>
            </w:pPr>
            <w:r>
              <w:t xml:space="preserve">100%</w:t>
            </w:r>
          </w:p>
        </w:tc>
      </w:tr>
      <w:tr>
        <w:tc>
          <w:tcPr/>
          <w:p>
            <w:pPr>
              <w:pStyle w:val="Compact"/>
            </w:pPr>
            <w:r>
              <w:t xml:space="preserve">Critical Incident Response</w:t>
            </w:r>
          </w:p>
        </w:tc>
        <w:tc>
          <w:tcPr/>
          <w:p>
            <w:pPr>
              <w:pStyle w:val="Compact"/>
            </w:pPr>
            <w:r>
              <w:t xml:space="preserve">&lt; 15 Minutes</w:t>
            </w:r>
          </w:p>
        </w:tc>
      </w:tr>
    </w:tbl>
    <w:p>
      <w:r>
        <w:pict>
          <v:rect style="width:0;height:1.5pt" o:hralign="center" o:hrstd="t" o:hr="t"/>
        </w:pict>
      </w:r>
    </w:p>
    <w:bookmarkEnd w:id="25"/>
    <w:bookmarkStart w:id="26" w:name="daily-operations-checklist"/>
    <w:p>
      <w:pPr>
        <w:pStyle w:val="Heading1"/>
      </w:pPr>
      <w:r>
        <w:t xml:space="preserve">5. Daily Operations Checklist</w:t>
      </w:r>
    </w:p>
    <w:p>
      <w:pPr>
        <w:pStyle w:val="FirstParagraph"/>
      </w:pPr>
      <w:r>
        <w:t xml:space="preserve">Every day perform:</w:t>
      </w:r>
    </w:p>
    <w:p>
      <w:pPr>
        <w:pStyle w:val="BodyText"/>
      </w:pPr>
      <w:r>
        <w:t xml:space="preserve">✓ Review Monitoring Dashboard</w:t>
      </w:r>
    </w:p>
    <w:p>
      <w:pPr>
        <w:pStyle w:val="BodyText"/>
      </w:pPr>
      <w:r>
        <w:t xml:space="preserve">✓ Verify Application Health</w:t>
      </w:r>
    </w:p>
    <w:p>
      <w:pPr>
        <w:pStyle w:val="BodyText"/>
      </w:pPr>
      <w:r>
        <w:t xml:space="preserve">✓ Verify Database Health</w:t>
      </w:r>
    </w:p>
    <w:p>
      <w:pPr>
        <w:pStyle w:val="BodyText"/>
      </w:pPr>
      <w:r>
        <w:t xml:space="preserve">✓ Verify Redis Health</w:t>
      </w:r>
    </w:p>
    <w:p>
      <w:pPr>
        <w:pStyle w:val="BodyText"/>
      </w:pPr>
      <w:r>
        <w:t xml:space="preserve">✓ Verify Backup Completion</w:t>
      </w:r>
    </w:p>
    <w:p>
      <w:pPr>
        <w:pStyle w:val="BodyText"/>
      </w:pPr>
      <w:r>
        <w:t xml:space="preserve">✓ Review Security Alerts</w:t>
      </w:r>
    </w:p>
    <w:p>
      <w:pPr>
        <w:pStyle w:val="BodyText"/>
      </w:pPr>
      <w:r>
        <w:t xml:space="preserve">✓ Review Error Logs</w:t>
      </w:r>
    </w:p>
    <w:p>
      <w:pPr>
        <w:pStyle w:val="BodyText"/>
      </w:pPr>
      <w:r>
        <w:t xml:space="preserve">✓ Verify Notification Services</w:t>
      </w:r>
    </w:p>
    <w:p>
      <w:r>
        <w:pict>
          <v:rect style="width:0;height:1.5pt" o:hralign="center" o:hrstd="t" o:hr="t"/>
        </w:pict>
      </w:r>
    </w:p>
    <w:bookmarkEnd w:id="26"/>
    <w:bookmarkStart w:id="27" w:name="daily-health-verification"/>
    <w:p>
      <w:pPr>
        <w:pStyle w:val="Heading1"/>
      </w:pPr>
      <w:r>
        <w:t xml:space="preserve">6. Daily Health Verification</w:t>
      </w:r>
    </w:p>
    <w:p>
      <w:pPr>
        <w:pStyle w:val="FirstParagraph"/>
      </w:pPr>
      <w:r>
        <w:t xml:space="preserve">Application Health Endpoint:</w:t>
      </w:r>
    </w:p>
    <w:p>
      <w:pPr>
        <w:pStyle w:val="BodyText"/>
      </w:pPr>
      <w:r>
        <w:rPr>
          <w:rStyle w:val="VerbatimChar"/>
        </w:rPr>
        <w:t xml:space="preserve">http id="ops1" GET /health</w:t>
      </w:r>
    </w:p>
    <w:p>
      <w:r>
        <w:pict>
          <v:rect style="width:0;height:1.5pt" o:hralign="center" o:hrstd="t" o:hr="t"/>
        </w:pict>
      </w:r>
    </w:p>
    <w:p>
      <w:pPr>
        <w:pStyle w:val="FirstParagraph"/>
      </w:pPr>
      <w:r>
        <w:t xml:space="preserve">Expected Response:</w:t>
      </w:r>
    </w:p>
    <w:p>
      <w:pPr>
        <w:pStyle w:val="BodyText"/>
      </w:pPr>
      <w:r>
        <w:rPr>
          <w:rStyle w:val="VerbatimChar"/>
        </w:rPr>
        <w:t xml:space="preserve">json id="ops2" {   "status":"UP" }</w:t>
      </w:r>
    </w:p>
    <w:p>
      <w:r>
        <w:pict>
          <v:rect style="width:0;height:1.5pt" o:hralign="center" o:hrstd="t" o:hr="t"/>
        </w:pict>
      </w:r>
    </w:p>
    <w:bookmarkEnd w:id="27"/>
    <w:bookmarkStart w:id="28" w:name="daily-monitoring-activities"/>
    <w:p>
      <w:pPr>
        <w:pStyle w:val="Heading1"/>
      </w:pPr>
      <w:r>
        <w:t xml:space="preserve">7. Daily Monitoring Activities</w:t>
      </w:r>
    </w:p>
    <w:p>
      <w:pPr>
        <w:pStyle w:val="FirstParagraph"/>
      </w:pPr>
      <w:r>
        <w:t xml:space="preserve">Monitor:</w:t>
      </w:r>
    </w:p>
    <w:p>
      <w:pPr>
        <w:pStyle w:val="Compact"/>
        <w:numPr>
          <w:ilvl w:val="0"/>
          <w:numId w:val="1002"/>
        </w:numPr>
      </w:pPr>
      <w:r>
        <w:t xml:space="preserve">API Response Time</w:t>
      </w:r>
    </w:p>
    <w:p>
      <w:pPr>
        <w:pStyle w:val="Compact"/>
        <w:numPr>
          <w:ilvl w:val="0"/>
          <w:numId w:val="1002"/>
        </w:numPr>
      </w:pPr>
      <w:r>
        <w:t xml:space="preserve">Error Rate</w:t>
      </w:r>
    </w:p>
    <w:p>
      <w:pPr>
        <w:pStyle w:val="Compact"/>
        <w:numPr>
          <w:ilvl w:val="0"/>
          <w:numId w:val="1002"/>
        </w:numPr>
      </w:pPr>
      <w:r>
        <w:t xml:space="preserve">CPU Usage</w:t>
      </w:r>
    </w:p>
    <w:p>
      <w:pPr>
        <w:pStyle w:val="Compact"/>
        <w:numPr>
          <w:ilvl w:val="0"/>
          <w:numId w:val="1002"/>
        </w:numPr>
      </w:pPr>
      <w:r>
        <w:t xml:space="preserve">Memory Usage</w:t>
      </w:r>
    </w:p>
    <w:p>
      <w:pPr>
        <w:pStyle w:val="Compact"/>
        <w:numPr>
          <w:ilvl w:val="0"/>
          <w:numId w:val="1002"/>
        </w:numPr>
      </w:pPr>
      <w:r>
        <w:t xml:space="preserve">Storage Usage</w:t>
      </w:r>
    </w:p>
    <w:p>
      <w:pPr>
        <w:pStyle w:val="Compact"/>
        <w:numPr>
          <w:ilvl w:val="0"/>
          <w:numId w:val="1002"/>
        </w:numPr>
      </w:pPr>
      <w:r>
        <w:t xml:space="preserve">Active Users</w:t>
      </w:r>
    </w:p>
    <w:p>
      <w:r>
        <w:pict>
          <v:rect style="width:0;height:1.5pt" o:hralign="center" o:hrstd="t" o:hr="t"/>
        </w:pict>
      </w:r>
    </w:p>
    <w:bookmarkEnd w:id="28"/>
    <w:bookmarkStart w:id="29" w:name="daily-backup-verification"/>
    <w:p>
      <w:pPr>
        <w:pStyle w:val="Heading1"/>
      </w:pPr>
      <w:r>
        <w:t xml:space="preserve">8. Daily Backup Verification</w:t>
      </w:r>
    </w:p>
    <w:p>
      <w:pPr>
        <w:pStyle w:val="FirstParagraph"/>
      </w:pPr>
      <w:r>
        <w:t xml:space="preserve">Verify:</w:t>
      </w:r>
    </w:p>
    <w:p>
      <w:pPr>
        <w:pStyle w:val="BodyText"/>
      </w:pPr>
      <w:r>
        <w:t xml:space="preserve">✓ Database Backup Completed</w:t>
      </w:r>
    </w:p>
    <w:p>
      <w:pPr>
        <w:pStyle w:val="BodyText"/>
      </w:pPr>
      <w:r>
        <w:t xml:space="preserve">✓ Storage Backup Completed</w:t>
      </w:r>
    </w:p>
    <w:p>
      <w:pPr>
        <w:pStyle w:val="BodyText"/>
      </w:pPr>
      <w:r>
        <w:t xml:space="preserve">✓ Backup Logs Generated</w:t>
      </w:r>
    </w:p>
    <w:p>
      <w:pPr>
        <w:pStyle w:val="BodyText"/>
      </w:pPr>
      <w:r>
        <w:t xml:space="preserve">✓ No Backup Failures</w:t>
      </w:r>
    </w:p>
    <w:p>
      <w:r>
        <w:pict>
          <v:rect style="width:0;height:1.5pt" o:hralign="center" o:hrstd="t" o:hr="t"/>
        </w:pict>
      </w:r>
    </w:p>
    <w:bookmarkEnd w:id="29"/>
    <w:bookmarkStart w:id="30" w:name="daily-log-review"/>
    <w:p>
      <w:pPr>
        <w:pStyle w:val="Heading1"/>
      </w:pPr>
      <w:r>
        <w:t xml:space="preserve">9. Daily Log Review</w:t>
      </w:r>
    </w:p>
    <w:p>
      <w:pPr>
        <w:pStyle w:val="FirstParagraph"/>
      </w:pPr>
      <w:r>
        <w:t xml:space="preserve">Review:</w:t>
      </w:r>
    </w:p>
    <w:p>
      <w:pPr>
        <w:pStyle w:val="BodyText"/>
      </w:pPr>
      <w:r>
        <w:t xml:space="preserve">✓ Application Logs</w:t>
      </w:r>
    </w:p>
    <w:p>
      <w:pPr>
        <w:pStyle w:val="BodyText"/>
      </w:pPr>
      <w:r>
        <w:t xml:space="preserve">✓ Error Logs</w:t>
      </w:r>
    </w:p>
    <w:p>
      <w:pPr>
        <w:pStyle w:val="BodyText"/>
      </w:pPr>
      <w:r>
        <w:t xml:space="preserve">✓ Security Logs</w:t>
      </w:r>
    </w:p>
    <w:p>
      <w:pPr>
        <w:pStyle w:val="BodyText"/>
      </w:pPr>
      <w:r>
        <w:t xml:space="preserve">✓ Audit Logs</w:t>
      </w:r>
    </w:p>
    <w:p>
      <w:r>
        <w:pict>
          <v:rect style="width:0;height:1.5pt" o:hralign="center" o:hrstd="t" o:hr="t"/>
        </w:pict>
      </w:r>
    </w:p>
    <w:bookmarkEnd w:id="30"/>
    <w:bookmarkStart w:id="31" w:name="weekly-operations-checklist"/>
    <w:p>
      <w:pPr>
        <w:pStyle w:val="Heading1"/>
      </w:pPr>
      <w:r>
        <w:t xml:space="preserve">10. Weekly Operations Checklist</w:t>
      </w:r>
    </w:p>
    <w:p>
      <w:pPr>
        <w:pStyle w:val="FirstParagraph"/>
      </w:pPr>
      <w:r>
        <w:t xml:space="preserve">Every week perform:</w:t>
      </w:r>
    </w:p>
    <w:p>
      <w:pPr>
        <w:pStyle w:val="BodyText"/>
      </w:pPr>
      <w:r>
        <w:t xml:space="preserve">✓ Capacity Review</w:t>
      </w:r>
    </w:p>
    <w:p>
      <w:pPr>
        <w:pStyle w:val="BodyText"/>
      </w:pPr>
      <w:r>
        <w:t xml:space="preserve">✓ Performance Review</w:t>
      </w:r>
    </w:p>
    <w:p>
      <w:pPr>
        <w:pStyle w:val="BodyText"/>
      </w:pPr>
      <w:r>
        <w:t xml:space="preserve">✓ Security Review</w:t>
      </w:r>
    </w:p>
    <w:p>
      <w:pPr>
        <w:pStyle w:val="BodyText"/>
      </w:pPr>
      <w:r>
        <w:t xml:space="preserve">✓ Backup Restoration Test</w:t>
      </w:r>
    </w:p>
    <w:p>
      <w:pPr>
        <w:pStyle w:val="BodyText"/>
      </w:pPr>
      <w:r>
        <w:t xml:space="preserve">✓ Database Maintenance</w:t>
      </w:r>
    </w:p>
    <w:p>
      <w:pPr>
        <w:pStyle w:val="BodyText"/>
      </w:pPr>
      <w:r>
        <w:t xml:space="preserve">✓ Incident Trend Analysis</w:t>
      </w:r>
    </w:p>
    <w:p>
      <w:r>
        <w:pict>
          <v:rect style="width:0;height:1.5pt" o:hralign="center" o:hrstd="t" o:hr="t"/>
        </w:pict>
      </w:r>
    </w:p>
    <w:bookmarkEnd w:id="31"/>
    <w:bookmarkStart w:id="32" w:name="weekly-database-maintenance"/>
    <w:p>
      <w:pPr>
        <w:pStyle w:val="Heading1"/>
      </w:pPr>
      <w:r>
        <w:t xml:space="preserve">11. Weekly Database Maintenance</w:t>
      </w:r>
    </w:p>
    <w:p>
      <w:pPr>
        <w:pStyle w:val="FirstParagraph"/>
      </w:pPr>
      <w:r>
        <w:t xml:space="preserve">Tasks:</w:t>
      </w:r>
    </w:p>
    <w:p>
      <w:pPr>
        <w:pStyle w:val="BodyText"/>
      </w:pPr>
      <w:r>
        <w:t xml:space="preserve">✓ Vacuum Analysis</w:t>
      </w:r>
    </w:p>
    <w:p>
      <w:pPr>
        <w:pStyle w:val="BodyText"/>
      </w:pPr>
      <w:r>
        <w:t xml:space="preserve">✓ Index Verification</w:t>
      </w:r>
    </w:p>
    <w:p>
      <w:pPr>
        <w:pStyle w:val="BodyText"/>
      </w:pPr>
      <w:r>
        <w:t xml:space="preserve">✓ Query Performance Review</w:t>
      </w:r>
    </w:p>
    <w:p>
      <w:pPr>
        <w:pStyle w:val="BodyText"/>
      </w:pPr>
      <w:r>
        <w:t xml:space="preserve">✓ Replication Verification</w:t>
      </w:r>
    </w:p>
    <w:p>
      <w:r>
        <w:pict>
          <v:rect style="width:0;height:1.5pt" o:hralign="center" o:hrstd="t" o:hr="t"/>
        </w:pict>
      </w:r>
    </w:p>
    <w:bookmarkEnd w:id="32"/>
    <w:bookmarkStart w:id="33" w:name="weekly-security-review"/>
    <w:p>
      <w:pPr>
        <w:pStyle w:val="Heading1"/>
      </w:pPr>
      <w:r>
        <w:t xml:space="preserve">12. Weekly Security Review</w:t>
      </w:r>
    </w:p>
    <w:p>
      <w:pPr>
        <w:pStyle w:val="FirstParagraph"/>
      </w:pPr>
      <w:r>
        <w:t xml:space="preserve">Review:</w:t>
      </w:r>
    </w:p>
    <w:p>
      <w:pPr>
        <w:pStyle w:val="BodyText"/>
      </w:pPr>
      <w:r>
        <w:t xml:space="preserve">✓ Failed Login Attempts</w:t>
      </w:r>
    </w:p>
    <w:p>
      <w:pPr>
        <w:pStyle w:val="BodyText"/>
      </w:pPr>
      <w:r>
        <w:t xml:space="preserve">✓ Suspicious Activities</w:t>
      </w:r>
    </w:p>
    <w:p>
      <w:pPr>
        <w:pStyle w:val="BodyText"/>
      </w:pPr>
      <w:r>
        <w:t xml:space="preserve">✓ Access Violations</w:t>
      </w:r>
    </w:p>
    <w:p>
      <w:pPr>
        <w:pStyle w:val="BodyText"/>
      </w:pPr>
      <w:r>
        <w:t xml:space="preserve">✓ Security Incidents</w:t>
      </w:r>
    </w:p>
    <w:p>
      <w:r>
        <w:pict>
          <v:rect style="width:0;height:1.5pt" o:hralign="center" o:hrstd="t" o:hr="t"/>
        </w:pict>
      </w:r>
    </w:p>
    <w:bookmarkEnd w:id="33"/>
    <w:bookmarkStart w:id="34" w:name="monthly-operations-checklist"/>
    <w:p>
      <w:pPr>
        <w:pStyle w:val="Heading1"/>
      </w:pPr>
      <w:r>
        <w:t xml:space="preserve">13. Monthly Operations Checklist</w:t>
      </w:r>
    </w:p>
    <w:p>
      <w:pPr>
        <w:pStyle w:val="FirstParagraph"/>
      </w:pPr>
      <w:r>
        <w:t xml:space="preserve">Perform monthly:</w:t>
      </w:r>
    </w:p>
    <w:p>
      <w:pPr>
        <w:pStyle w:val="BodyText"/>
      </w:pPr>
      <w:r>
        <w:t xml:space="preserve">✓ Capacity Planning</w:t>
      </w:r>
    </w:p>
    <w:p>
      <w:pPr>
        <w:pStyle w:val="BodyText"/>
      </w:pPr>
      <w:r>
        <w:t xml:space="preserve">✓ Infrastructure Review</w:t>
      </w:r>
    </w:p>
    <w:p>
      <w:pPr>
        <w:pStyle w:val="BodyText"/>
      </w:pPr>
      <w:r>
        <w:t xml:space="preserve">✓ Security Audit</w:t>
      </w:r>
    </w:p>
    <w:p>
      <w:pPr>
        <w:pStyle w:val="BodyText"/>
      </w:pPr>
      <w:r>
        <w:t xml:space="preserve">✓ SLA Review</w:t>
      </w:r>
    </w:p>
    <w:p>
      <w:pPr>
        <w:pStyle w:val="BodyText"/>
      </w:pPr>
      <w:r>
        <w:t xml:space="preserve">✓ Disaster Recovery Validation</w:t>
      </w:r>
    </w:p>
    <w:p>
      <w:pPr>
        <w:pStyle w:val="BodyText"/>
      </w:pPr>
      <w:r>
        <w:t xml:space="preserve">✓ Cost Optimization Review</w:t>
      </w:r>
    </w:p>
    <w:p>
      <w:r>
        <w:pict>
          <v:rect style="width:0;height:1.5pt" o:hralign="center" o:hrstd="t" o:hr="t"/>
        </w:pict>
      </w:r>
    </w:p>
    <w:bookmarkEnd w:id="34"/>
    <w:bookmarkStart w:id="35" w:name="production-environment-overview"/>
    <w:p>
      <w:pPr>
        <w:pStyle w:val="Heading1"/>
      </w:pPr>
      <w:r>
        <w:t xml:space="preserve">14. Production Environment Overview</w:t>
      </w:r>
    </w:p>
    <w:p>
      <w:pPr>
        <w:pStyle w:val="FirstParagraph"/>
      </w:pPr>
      <w:r>
        <w:t xml:space="preserve">Components:</w:t>
      </w:r>
    </w:p>
    <w:p>
      <w:pPr>
        <w:pStyle w:val="BodyText"/>
      </w:pPr>
      <w:r>
        <w:t xml:space="preserve">```text id=</w:t>
      </w:r>
      <w:r>
        <w:t xml:space="preserve">“ops3”</w:t>
      </w:r>
      <w:r>
        <w:t xml:space="preserve"> </w:t>
      </w:r>
      <w:r>
        <w:t xml:space="preserve">Frontend</w:t>
      </w:r>
    </w:p>
    <w:p>
      <w:pPr>
        <w:pStyle w:val="BodyText"/>
      </w:pPr>
      <w:r>
        <w:t xml:space="preserve">Backend API</w:t>
      </w:r>
    </w:p>
    <w:p>
      <w:pPr>
        <w:pStyle w:val="BodyText"/>
      </w:pPr>
      <w:r>
        <w:t xml:space="preserve">PostgreSQL</w:t>
      </w:r>
    </w:p>
    <w:p>
      <w:pPr>
        <w:pStyle w:val="BodyText"/>
      </w:pPr>
      <w:r>
        <w:t xml:space="preserve">Redis</w:t>
      </w:r>
    </w:p>
    <w:p>
      <w:pPr>
        <w:pStyle w:val="BodyText"/>
      </w:pPr>
      <w:r>
        <w:t xml:space="preserve">Load Balancer</w:t>
      </w:r>
    </w:p>
    <w:p>
      <w:pPr>
        <w:pStyle w:val="BodyText"/>
      </w:pPr>
      <w:r>
        <w:t xml:space="preserve">Monitoring Stack</w:t>
      </w:r>
    </w:p>
    <w:p>
      <w:pPr>
        <w:pStyle w:val="BodyText"/>
      </w:pPr>
      <w:r>
        <w:t xml:space="preserve">Storage Services</w:t>
      </w:r>
    </w:p>
    <w:p>
      <w:pPr>
        <w:pStyle w:val="SourceCode"/>
      </w:pPr>
      <w:r>
        <w:br/>
      </w:r>
      <w:r>
        <w:rPr>
          <w:rStyle w:val="VerbatimChar"/>
        </w:rPr>
        <w:t xml:space="preserve">---</w:t>
      </w:r>
      <w:r>
        <w:br/>
      </w:r>
      <w:r>
        <w:br/>
      </w:r>
      <w:r>
        <w:rPr>
          <w:rStyle w:val="VerbatimChar"/>
        </w:rPr>
        <w:t xml:space="preserve"># 15. Monitoring Tools</w:t>
      </w:r>
      <w:r>
        <w:br/>
      </w:r>
      <w:r>
        <w:br/>
      </w:r>
      <w:r>
        <w:rPr>
          <w:rStyle w:val="VerbatimChar"/>
        </w:rPr>
        <w:t xml:space="preserve">Primary Tools:</w:t>
      </w:r>
      <w:r>
        <w:br/>
      </w:r>
      <w:r>
        <w:br/>
      </w:r>
      <w:r>
        <w:rPr>
          <w:rStyle w:val="VerbatimChar"/>
        </w:rPr>
        <w:t xml:space="preserve">```text id="ops4"</w:t>
      </w:r>
      <w:r>
        <w:br/>
      </w:r>
      <w:r>
        <w:rPr>
          <w:rStyle w:val="VerbatimChar"/>
        </w:rPr>
        <w:t xml:space="preserve">Grafana</w:t>
      </w:r>
      <w:r>
        <w:br/>
      </w:r>
      <w:r>
        <w:br/>
      </w:r>
      <w:r>
        <w:rPr>
          <w:rStyle w:val="VerbatimChar"/>
        </w:rPr>
        <w:t xml:space="preserve">Prometheus</w:t>
      </w:r>
      <w:r>
        <w:br/>
      </w:r>
      <w:r>
        <w:br/>
      </w:r>
      <w:r>
        <w:rPr>
          <w:rStyle w:val="VerbatimChar"/>
        </w:rPr>
        <w:t xml:space="preserve">CloudWatch</w:t>
      </w:r>
      <w:r>
        <w:br/>
      </w:r>
      <w:r>
        <w:br/>
      </w:r>
      <w:r>
        <w:rPr>
          <w:rStyle w:val="VerbatimChar"/>
        </w:rPr>
        <w:t xml:space="preserve">ELK Stack</w:t>
      </w:r>
    </w:p>
    <w:p>
      <w:r>
        <w:pict>
          <v:rect style="width:0;height:1.5pt" o:hralign="center" o:hrstd="t" o:hr="t"/>
        </w:pict>
      </w:r>
    </w:p>
    <w:bookmarkEnd w:id="35"/>
    <w:bookmarkStart w:id="36" w:name="monitoring-dashboard-review"/>
    <w:p>
      <w:pPr>
        <w:pStyle w:val="Heading1"/>
      </w:pPr>
      <w:r>
        <w:t xml:space="preserve">16. Monitoring Dashboard Review</w:t>
      </w:r>
    </w:p>
    <w:p>
      <w:pPr>
        <w:pStyle w:val="FirstParagraph"/>
      </w:pPr>
      <w:r>
        <w:t xml:space="preserve">Verify:</w:t>
      </w:r>
    </w:p>
    <w:p>
      <w:pPr>
        <w:pStyle w:val="BodyText"/>
      </w:pPr>
      <w:r>
        <w:t xml:space="preserve">✓ No Critical Alerts</w:t>
      </w:r>
    </w:p>
    <w:p>
      <w:pPr>
        <w:pStyle w:val="BodyText"/>
      </w:pPr>
      <w:r>
        <w:t xml:space="preserve">✓ System Availability</w:t>
      </w:r>
    </w:p>
    <w:p>
      <w:pPr>
        <w:pStyle w:val="BodyText"/>
      </w:pPr>
      <w:r>
        <w:t xml:space="preserve">✓ Resource Utilization</w:t>
      </w:r>
    </w:p>
    <w:p>
      <w:pPr>
        <w:pStyle w:val="BodyText"/>
      </w:pPr>
      <w:r>
        <w:t xml:space="preserve">✓ Error Trends</w:t>
      </w:r>
    </w:p>
    <w:p>
      <w:r>
        <w:pict>
          <v:rect style="width:0;height:1.5pt" o:hralign="center" o:hrstd="t" o:hr="t"/>
        </w:pict>
      </w:r>
    </w:p>
    <w:bookmarkEnd w:id="36"/>
    <w:bookmarkStart w:id="37" w:name="alert-severity-levels"/>
    <w:p>
      <w:pPr>
        <w:pStyle w:val="Heading1"/>
      </w:pPr>
      <w:r>
        <w:t xml:space="preserve">17. Alert Severity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Description</w:t>
            </w:r>
          </w:p>
        </w:tc>
      </w:tr>
      <w:tr>
        <w:tc>
          <w:tcPr/>
          <w:p>
            <w:pPr>
              <w:pStyle w:val="Compact"/>
            </w:pPr>
            <w:r>
              <w:t xml:space="preserve">P1</w:t>
            </w:r>
          </w:p>
        </w:tc>
        <w:tc>
          <w:tcPr/>
          <w:p>
            <w:pPr>
              <w:pStyle w:val="Compact"/>
            </w:pPr>
            <w:r>
              <w:t xml:space="preserve">Critical</w:t>
            </w:r>
          </w:p>
        </w:tc>
      </w:tr>
      <w:tr>
        <w:tc>
          <w:tcPr/>
          <w:p>
            <w:pPr>
              <w:pStyle w:val="Compact"/>
            </w:pPr>
            <w:r>
              <w:t xml:space="preserve">P2</w:t>
            </w:r>
          </w:p>
        </w:tc>
        <w:tc>
          <w:tcPr/>
          <w:p>
            <w:pPr>
              <w:pStyle w:val="Compact"/>
            </w:pPr>
            <w:r>
              <w:t xml:space="preserve">High</w:t>
            </w:r>
          </w:p>
        </w:tc>
      </w:tr>
      <w:tr>
        <w:tc>
          <w:tcPr/>
          <w:p>
            <w:pPr>
              <w:pStyle w:val="Compact"/>
            </w:pPr>
            <w:r>
              <w:t xml:space="preserve">P3</w:t>
            </w:r>
          </w:p>
        </w:tc>
        <w:tc>
          <w:tcPr/>
          <w:p>
            <w:pPr>
              <w:pStyle w:val="Compact"/>
            </w:pPr>
            <w:r>
              <w:t xml:space="preserve">Medium</w:t>
            </w:r>
          </w:p>
        </w:tc>
      </w:tr>
      <w:tr>
        <w:tc>
          <w:tcPr/>
          <w:p>
            <w:pPr>
              <w:pStyle w:val="Compact"/>
            </w:pPr>
            <w:r>
              <w:t xml:space="preserve">P4</w:t>
            </w:r>
          </w:p>
        </w:tc>
        <w:tc>
          <w:tcPr/>
          <w:p>
            <w:pPr>
              <w:pStyle w:val="Compact"/>
            </w:pPr>
            <w:r>
              <w:t xml:space="preserve">Low</w:t>
            </w:r>
          </w:p>
        </w:tc>
      </w:tr>
    </w:tbl>
    <w:p>
      <w:r>
        <w:pict>
          <v:rect style="width:0;height:1.5pt" o:hralign="center" o:hrstd="t" o:hr="t"/>
        </w:pict>
      </w:r>
    </w:p>
    <w:bookmarkEnd w:id="37"/>
    <w:bookmarkStart w:id="38" w:name="incident-management-process"/>
    <w:p>
      <w:pPr>
        <w:pStyle w:val="Heading1"/>
      </w:pPr>
      <w:r>
        <w:t xml:space="preserve">18. Incident Management Process</w:t>
      </w:r>
    </w:p>
    <w:p>
      <w:pPr>
        <w:pStyle w:val="FirstParagraph"/>
      </w:pPr>
      <w:r>
        <w:rPr>
          <w:rStyle w:val="VerbatimChar"/>
        </w:rPr>
        <w:t xml:space="preserve">text id="ops5" Alert Generated        │        ▼ Incident Created        │        ▼ Investigation        │        ▼ Resolution        │        ▼ Closure</w:t>
      </w:r>
    </w:p>
    <w:p>
      <w:r>
        <w:pict>
          <v:rect style="width:0;height:1.5pt" o:hralign="center" o:hrstd="t" o:hr="t"/>
        </w:pict>
      </w:r>
    </w:p>
    <w:bookmarkEnd w:id="38"/>
    <w:bookmarkStart w:id="39" w:name="critical-incident-examples"/>
    <w:p>
      <w:pPr>
        <w:pStyle w:val="Heading1"/>
      </w:pPr>
      <w:r>
        <w:t xml:space="preserve">19. Critical Incident Examples</w:t>
      </w:r>
    </w:p>
    <w:p>
      <w:pPr>
        <w:pStyle w:val="FirstParagraph"/>
      </w:pPr>
      <w:r>
        <w:t xml:space="preserve">P1 Incidents:</w:t>
      </w:r>
    </w:p>
    <w:p>
      <w:pPr>
        <w:pStyle w:val="Compact"/>
        <w:numPr>
          <w:ilvl w:val="0"/>
          <w:numId w:val="1003"/>
        </w:numPr>
      </w:pPr>
      <w:r>
        <w:t xml:space="preserve">Application Down</w:t>
      </w:r>
    </w:p>
    <w:p>
      <w:pPr>
        <w:pStyle w:val="Compact"/>
        <w:numPr>
          <w:ilvl w:val="0"/>
          <w:numId w:val="1003"/>
        </w:numPr>
      </w:pPr>
      <w:r>
        <w:t xml:space="preserve">Database Down</w:t>
      </w:r>
    </w:p>
    <w:p>
      <w:pPr>
        <w:pStyle w:val="Compact"/>
        <w:numPr>
          <w:ilvl w:val="0"/>
          <w:numId w:val="1003"/>
        </w:numPr>
      </w:pPr>
      <w:r>
        <w:t xml:space="preserve">Security Breach</w:t>
      </w:r>
    </w:p>
    <w:p>
      <w:pPr>
        <w:pStyle w:val="Compact"/>
        <w:numPr>
          <w:ilvl w:val="0"/>
          <w:numId w:val="1003"/>
        </w:numPr>
      </w:pPr>
      <w:r>
        <w:t xml:space="preserve">Authentication Failure</w:t>
      </w:r>
    </w:p>
    <w:p>
      <w:r>
        <w:pict>
          <v:rect style="width:0;height:1.5pt" o:hralign="center" o:hrstd="t" o:hr="t"/>
        </w:pict>
      </w:r>
    </w:p>
    <w:p>
      <w:pPr>
        <w:pStyle w:val="FirstParagraph"/>
      </w:pPr>
      <w:r>
        <w:t xml:space="preserve">Response Time:</w:t>
      </w:r>
    </w:p>
    <w:p>
      <w:pPr>
        <w:pStyle w:val="BodyText"/>
      </w:pPr>
      <w:r>
        <w:rPr>
          <w:rStyle w:val="VerbatimChar"/>
        </w:rPr>
        <w:t xml:space="preserve">text id="ops6" 15 Minutes</w:t>
      </w:r>
    </w:p>
    <w:p>
      <w:r>
        <w:pict>
          <v:rect style="width:0;height:1.5pt" o:hralign="center" o:hrstd="t" o:hr="t"/>
        </w:pict>
      </w:r>
    </w:p>
    <w:bookmarkEnd w:id="39"/>
    <w:bookmarkStart w:id="40" w:name="high-severity-incidents"/>
    <w:p>
      <w:pPr>
        <w:pStyle w:val="Heading1"/>
      </w:pPr>
      <w:r>
        <w:t xml:space="preserve">20. High Severity Incidents</w:t>
      </w:r>
    </w:p>
    <w:p>
      <w:pPr>
        <w:pStyle w:val="FirstParagraph"/>
      </w:pPr>
      <w:r>
        <w:t xml:space="preserve">Examples:</w:t>
      </w:r>
    </w:p>
    <w:p>
      <w:pPr>
        <w:pStyle w:val="Compact"/>
        <w:numPr>
          <w:ilvl w:val="0"/>
          <w:numId w:val="1004"/>
        </w:numPr>
      </w:pPr>
      <w:r>
        <w:t xml:space="preserve">Slow Application</w:t>
      </w:r>
    </w:p>
    <w:p>
      <w:pPr>
        <w:pStyle w:val="Compact"/>
        <w:numPr>
          <w:ilvl w:val="0"/>
          <w:numId w:val="1004"/>
        </w:numPr>
      </w:pPr>
      <w:r>
        <w:t xml:space="preserve">High Error Rate</w:t>
      </w:r>
    </w:p>
    <w:p>
      <w:pPr>
        <w:pStyle w:val="Compact"/>
        <w:numPr>
          <w:ilvl w:val="0"/>
          <w:numId w:val="1004"/>
        </w:numPr>
      </w:pPr>
      <w:r>
        <w:t xml:space="preserve">Replication Failure</w:t>
      </w:r>
    </w:p>
    <w:p>
      <w:r>
        <w:pict>
          <v:rect style="width:0;height:1.5pt" o:hralign="center" o:hrstd="t" o:hr="t"/>
        </w:pict>
      </w:r>
    </w:p>
    <w:p>
      <w:pPr>
        <w:pStyle w:val="FirstParagraph"/>
      </w:pPr>
      <w:r>
        <w:t xml:space="preserve">Response Time:</w:t>
      </w:r>
    </w:p>
    <w:p>
      <w:pPr>
        <w:pStyle w:val="BodyText"/>
      </w:pPr>
      <w:r>
        <w:rPr>
          <w:rStyle w:val="VerbatimChar"/>
        </w:rPr>
        <w:t xml:space="preserve">text id="ops7" 1 Hour</w:t>
      </w:r>
    </w:p>
    <w:p>
      <w:r>
        <w:pict>
          <v:rect style="width:0;height:1.5pt" o:hralign="center" o:hrstd="t" o:hr="t"/>
        </w:pict>
      </w:r>
    </w:p>
    <w:bookmarkEnd w:id="40"/>
    <w:bookmarkStart w:id="41" w:name="incident-documentation"/>
    <w:p>
      <w:pPr>
        <w:pStyle w:val="Heading1"/>
      </w:pPr>
      <w:r>
        <w:t xml:space="preserve">21. Incident Documentation</w:t>
      </w:r>
    </w:p>
    <w:p>
      <w:pPr>
        <w:pStyle w:val="FirstParagraph"/>
      </w:pPr>
      <w:r>
        <w:t xml:space="preserve">Each incident shall include:</w:t>
      </w:r>
    </w:p>
    <w:p>
      <w:pPr>
        <w:pStyle w:val="BodyText"/>
      </w:pPr>
      <w:r>
        <w:t xml:space="preserve">✓ Incident ID</w:t>
      </w:r>
    </w:p>
    <w:p>
      <w:pPr>
        <w:pStyle w:val="BodyText"/>
      </w:pPr>
      <w:r>
        <w:t xml:space="preserve">✓ Timestamp</w:t>
      </w:r>
    </w:p>
    <w:p>
      <w:pPr>
        <w:pStyle w:val="BodyText"/>
      </w:pPr>
      <w:r>
        <w:t xml:space="preserve">✓ Root Cause</w:t>
      </w:r>
    </w:p>
    <w:p>
      <w:pPr>
        <w:pStyle w:val="BodyText"/>
      </w:pPr>
      <w:r>
        <w:t xml:space="preserve">✓ Resolution</w:t>
      </w:r>
    </w:p>
    <w:p>
      <w:pPr>
        <w:pStyle w:val="BodyText"/>
      </w:pPr>
      <w:r>
        <w:t xml:space="preserve">✓ Recovery Time</w:t>
      </w:r>
    </w:p>
    <w:p>
      <w:pPr>
        <w:pStyle w:val="BodyText"/>
      </w:pPr>
      <w:r>
        <w:t xml:space="preserve">✓ Impact Assessment</w:t>
      </w:r>
    </w:p>
    <w:p>
      <w:r>
        <w:pict>
          <v:rect style="width:0;height:1.5pt" o:hralign="center" o:hrstd="t" o:hr="t"/>
        </w:pict>
      </w:r>
    </w:p>
    <w:bookmarkEnd w:id="41"/>
    <w:bookmarkStart w:id="42" w:name="escalation-matrix"/>
    <w:p>
      <w:pPr>
        <w:pStyle w:val="Heading1"/>
      </w:pPr>
      <w:r>
        <w:t xml:space="preserve">22. Escalation Matrix</w:t>
      </w:r>
    </w:p>
    <w:p>
      <w:pPr>
        <w:pStyle w:val="FirstParagraph"/>
      </w:pPr>
      <w:r>
        <w:rPr>
          <w:rStyle w:val="VerbatimChar"/>
        </w:rPr>
        <w:t xml:space="preserve">text id="ops8" Support Engineer       │       ▼ Team Lead       │       ▼ Operations Manager       │       ▼ Project Manager</w:t>
      </w:r>
    </w:p>
    <w:p>
      <w:r>
        <w:pict>
          <v:rect style="width:0;height:1.5pt" o:hralign="center" o:hrstd="t" o:hr="t"/>
        </w:pict>
      </w:r>
    </w:p>
    <w:bookmarkEnd w:id="42"/>
    <w:bookmarkStart w:id="43" w:name="production-support-procedures"/>
    <w:p>
      <w:pPr>
        <w:pStyle w:val="Heading1"/>
      </w:pPr>
      <w:r>
        <w:t xml:space="preserve">23. Production Support Procedures</w:t>
      </w:r>
    </w:p>
    <w:p>
      <w:pPr>
        <w:pStyle w:val="FirstParagraph"/>
      </w:pPr>
      <w:r>
        <w:t xml:space="preserve">Support Responsibilities:</w:t>
      </w:r>
    </w:p>
    <w:p>
      <w:pPr>
        <w:pStyle w:val="BodyText"/>
      </w:pPr>
      <w:r>
        <w:t xml:space="preserve">✓ User Issue Resolution</w:t>
      </w:r>
    </w:p>
    <w:p>
      <w:pPr>
        <w:pStyle w:val="BodyText"/>
      </w:pPr>
      <w:r>
        <w:t xml:space="preserve">✓ System Monitoring</w:t>
      </w:r>
    </w:p>
    <w:p>
      <w:pPr>
        <w:pStyle w:val="BodyText"/>
      </w:pPr>
      <w:r>
        <w:t xml:space="preserve">✓ Incident Handling</w:t>
      </w:r>
    </w:p>
    <w:p>
      <w:pPr>
        <w:pStyle w:val="BodyText"/>
      </w:pPr>
      <w:r>
        <w:t xml:space="preserve">✓ Escalation Management</w:t>
      </w:r>
    </w:p>
    <w:p>
      <w:r>
        <w:pict>
          <v:rect style="width:0;height:1.5pt" o:hralign="center" o:hrstd="t" o:hr="t"/>
        </w:pict>
      </w:r>
    </w:p>
    <w:bookmarkEnd w:id="43"/>
    <w:bookmarkStart w:id="44" w:name="change-management-process"/>
    <w:p>
      <w:pPr>
        <w:pStyle w:val="Heading1"/>
      </w:pPr>
      <w:r>
        <w:t xml:space="preserve">24. Change Management Process</w:t>
      </w:r>
    </w:p>
    <w:p>
      <w:pPr>
        <w:pStyle w:val="FirstParagraph"/>
      </w:pPr>
      <w:r>
        <w:t xml:space="preserve">All production changes must follow:</w:t>
      </w:r>
    </w:p>
    <w:p>
      <w:pPr>
        <w:pStyle w:val="BodyText"/>
      </w:pPr>
      <w:r>
        <w:rPr>
          <w:rStyle w:val="VerbatimChar"/>
        </w:rPr>
        <w:t xml:space="preserve">text id="ops9" Change Request       │       ▼ Review       │       ▼ Approval       │       ▼ Implementation       │       ▼ Validation</w:t>
      </w:r>
    </w:p>
    <w:p>
      <w:r>
        <w:pict>
          <v:rect style="width:0;height:1.5pt" o:hralign="center" o:hrstd="t" o:hr="t"/>
        </w:pict>
      </w:r>
    </w:p>
    <w:bookmarkEnd w:id="44"/>
    <w:bookmarkStart w:id="45" w:name="change-categories"/>
    <w:p>
      <w:pPr>
        <w:pStyle w:val="Heading1"/>
      </w:pPr>
      <w:r>
        <w:t xml:space="preserve">25. Change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Description</w:t>
            </w:r>
          </w:p>
        </w:tc>
      </w:tr>
      <w:tr>
        <w:tc>
          <w:tcPr/>
          <w:p>
            <w:pPr>
              <w:pStyle w:val="Compact"/>
            </w:pPr>
            <w:r>
              <w:t xml:space="preserve">Standard</w:t>
            </w:r>
          </w:p>
        </w:tc>
        <w:tc>
          <w:tcPr/>
          <w:p>
            <w:pPr>
              <w:pStyle w:val="Compact"/>
            </w:pPr>
            <w:r>
              <w:t xml:space="preserve">Pre-Approved</w:t>
            </w:r>
          </w:p>
        </w:tc>
      </w:tr>
      <w:tr>
        <w:tc>
          <w:tcPr/>
          <w:p>
            <w:pPr>
              <w:pStyle w:val="Compact"/>
            </w:pPr>
            <w:r>
              <w:t xml:space="preserve">Normal</w:t>
            </w:r>
          </w:p>
        </w:tc>
        <w:tc>
          <w:tcPr/>
          <w:p>
            <w:pPr>
              <w:pStyle w:val="Compact"/>
            </w:pPr>
            <w:r>
              <w:t xml:space="preserve">Requires Approval</w:t>
            </w:r>
          </w:p>
        </w:tc>
      </w:tr>
      <w:tr>
        <w:tc>
          <w:tcPr/>
          <w:p>
            <w:pPr>
              <w:pStyle w:val="Compact"/>
            </w:pPr>
            <w:r>
              <w:t xml:space="preserve">Emergency</w:t>
            </w:r>
          </w:p>
        </w:tc>
        <w:tc>
          <w:tcPr/>
          <w:p>
            <w:pPr>
              <w:pStyle w:val="Compact"/>
            </w:pPr>
            <w:r>
              <w:t xml:space="preserve">Immediate Action</w:t>
            </w:r>
          </w:p>
        </w:tc>
      </w:tr>
    </w:tbl>
    <w:p>
      <w:r>
        <w:pict>
          <v:rect style="width:0;height:1.5pt" o:hralign="center" o:hrstd="t" o:hr="t"/>
        </w:pict>
      </w:r>
    </w:p>
    <w:bookmarkEnd w:id="45"/>
    <w:bookmarkStart w:id="46" w:name="deployment-support-activities"/>
    <w:p>
      <w:pPr>
        <w:pStyle w:val="Heading1"/>
      </w:pPr>
      <w:r>
        <w:t xml:space="preserve">26. Deployment Support Activities</w:t>
      </w:r>
    </w:p>
    <w:p>
      <w:pPr>
        <w:pStyle w:val="FirstParagraph"/>
      </w:pPr>
      <w:r>
        <w:t xml:space="preserve">Before Deployment:</w:t>
      </w:r>
    </w:p>
    <w:p>
      <w:pPr>
        <w:pStyle w:val="BodyText"/>
      </w:pPr>
      <w:r>
        <w:t xml:space="preserve">✓ Verify Backups</w:t>
      </w:r>
    </w:p>
    <w:p>
      <w:pPr>
        <w:pStyle w:val="BodyText"/>
      </w:pPr>
      <w:r>
        <w:t xml:space="preserve">✓ Verify Rollback Plan</w:t>
      </w:r>
    </w:p>
    <w:p>
      <w:pPr>
        <w:pStyle w:val="BodyText"/>
      </w:pPr>
      <w:r>
        <w:t xml:space="preserve">✓ Verify Monitoring</w:t>
      </w:r>
    </w:p>
    <w:p>
      <w:r>
        <w:pict>
          <v:rect style="width:0;height:1.5pt" o:hralign="center" o:hrstd="t" o:hr="t"/>
        </w:pict>
      </w:r>
    </w:p>
    <w:p>
      <w:pPr>
        <w:pStyle w:val="FirstParagraph"/>
      </w:pPr>
      <w:r>
        <w:t xml:space="preserve">After Deployment:</w:t>
      </w:r>
    </w:p>
    <w:p>
      <w:pPr>
        <w:pStyle w:val="BodyText"/>
      </w:pPr>
      <w:r>
        <w:t xml:space="preserve">✓ Smoke Testing</w:t>
      </w:r>
    </w:p>
    <w:p>
      <w:pPr>
        <w:pStyle w:val="BodyText"/>
      </w:pPr>
      <w:r>
        <w:t xml:space="preserve">✓ Monitoring Verification</w:t>
      </w:r>
    </w:p>
    <w:p>
      <w:pPr>
        <w:pStyle w:val="BodyText"/>
      </w:pPr>
      <w:r>
        <w:t xml:space="preserve">✓ Performance Validation</w:t>
      </w:r>
    </w:p>
    <w:p>
      <w:r>
        <w:pict>
          <v:rect style="width:0;height:1.5pt" o:hralign="center" o:hrstd="t" o:hr="t"/>
        </w:pict>
      </w:r>
    </w:p>
    <w:bookmarkEnd w:id="46"/>
    <w:bookmarkStart w:id="47" w:name="backup-operations"/>
    <w:p>
      <w:pPr>
        <w:pStyle w:val="Heading1"/>
      </w:pPr>
      <w:r>
        <w:t xml:space="preserve">27. Backup Operations</w:t>
      </w:r>
    </w:p>
    <w:p>
      <w:pPr>
        <w:pStyle w:val="FirstParagraph"/>
      </w:pPr>
      <w:r>
        <w:t xml:space="preserve">Verify:</w:t>
      </w:r>
    </w:p>
    <w:p>
      <w:pPr>
        <w:pStyle w:val="BodyText"/>
      </w:pPr>
      <w:r>
        <w:t xml:space="preserve">✓ Daily Backup Success</w:t>
      </w:r>
    </w:p>
    <w:p>
      <w:pPr>
        <w:pStyle w:val="BodyText"/>
      </w:pPr>
      <w:r>
        <w:t xml:space="preserve">✓ Weekly Backup Success</w:t>
      </w:r>
    </w:p>
    <w:p>
      <w:pPr>
        <w:pStyle w:val="BodyText"/>
      </w:pPr>
      <w:r>
        <w:t xml:space="preserve">✓ Monthly Archive Success</w:t>
      </w:r>
    </w:p>
    <w:p>
      <w:r>
        <w:pict>
          <v:rect style="width:0;height:1.5pt" o:hralign="center" o:hrstd="t" o:hr="t"/>
        </w:pict>
      </w:r>
    </w:p>
    <w:p>
      <w:pPr>
        <w:pStyle w:val="FirstParagraph"/>
      </w:pPr>
      <w:r>
        <w:t xml:space="preserve">Storage Locations:</w:t>
      </w:r>
    </w:p>
    <w:p>
      <w:pPr>
        <w:pStyle w:val="BodyText"/>
      </w:pPr>
      <w:r>
        <w:t xml:space="preserve">```text id=</w:t>
      </w:r>
      <w:r>
        <w:t xml:space="preserve">“ops10”</w:t>
      </w:r>
      <w:r>
        <w:t xml:space="preserve"> </w:t>
      </w:r>
      <w:r>
        <w:t xml:space="preserve">AWS S3</w:t>
      </w:r>
    </w:p>
    <w:p>
      <w:pPr>
        <w:pStyle w:val="BodyText"/>
      </w:pPr>
      <w:r>
        <w:t xml:space="preserve">AWS Glacier</w:t>
      </w:r>
    </w:p>
    <w:p>
      <w:pPr>
        <w:pStyle w:val="SourceCode"/>
      </w:pPr>
      <w:r>
        <w:br/>
      </w:r>
      <w:r>
        <w:rPr>
          <w:rStyle w:val="VerbatimChar"/>
        </w:rPr>
        <w:t xml:space="preserve">---</w:t>
      </w:r>
      <w:r>
        <w:br/>
      </w:r>
      <w:r>
        <w:br/>
      </w:r>
      <w:r>
        <w:rPr>
          <w:rStyle w:val="VerbatimChar"/>
        </w:rPr>
        <w:t xml:space="preserve"># 28. Recovery Verification</w:t>
      </w:r>
      <w:r>
        <w:br/>
      </w:r>
      <w:r>
        <w:br/>
      </w:r>
      <w:r>
        <w:rPr>
          <w:rStyle w:val="VerbatimChar"/>
        </w:rPr>
        <w:t xml:space="preserve">Perform quarterly:</w:t>
      </w:r>
      <w:r>
        <w:br/>
      </w:r>
      <w:r>
        <w:br/>
      </w:r>
      <w:r>
        <w:rPr>
          <w:rStyle w:val="VerbatimChar"/>
        </w:rPr>
        <w:t xml:space="preserve">✓ Database Restore Test</w:t>
      </w:r>
      <w:r>
        <w:br/>
      </w:r>
      <w:r>
        <w:br/>
      </w:r>
      <w:r>
        <w:rPr>
          <w:rStyle w:val="VerbatimChar"/>
        </w:rPr>
        <w:t xml:space="preserve">✓ File Recovery Test</w:t>
      </w:r>
      <w:r>
        <w:br/>
      </w:r>
      <w:r>
        <w:br/>
      </w:r>
      <w:r>
        <w:rPr>
          <w:rStyle w:val="VerbatimChar"/>
        </w:rPr>
        <w:t xml:space="preserve">✓ Disaster Recovery Test</w:t>
      </w:r>
      <w:r>
        <w:br/>
      </w:r>
      <w:r>
        <w:br/>
      </w:r>
      <w:r>
        <w:rPr>
          <w:rStyle w:val="VerbatimChar"/>
        </w:rPr>
        <w:t xml:space="preserve">---</w:t>
      </w:r>
      <w:r>
        <w:br/>
      </w:r>
      <w:r>
        <w:br/>
      </w:r>
      <w:r>
        <w:rPr>
          <w:rStyle w:val="VerbatimChar"/>
        </w:rPr>
        <w:t xml:space="preserve"># 29. Database Operations</w:t>
      </w:r>
      <w:r>
        <w:br/>
      </w:r>
      <w:r>
        <w:br/>
      </w:r>
      <w:r>
        <w:rPr>
          <w:rStyle w:val="VerbatimChar"/>
        </w:rPr>
        <w:t xml:space="preserve">Monitor:</w:t>
      </w:r>
      <w:r>
        <w:br/>
      </w:r>
      <w:r>
        <w:br/>
      </w:r>
      <w:r>
        <w:rPr>
          <w:rStyle w:val="VerbatimChar"/>
        </w:rPr>
        <w:t xml:space="preserve">✓ Connections</w:t>
      </w:r>
      <w:r>
        <w:br/>
      </w:r>
      <w:r>
        <w:br/>
      </w:r>
      <w:r>
        <w:rPr>
          <w:rStyle w:val="VerbatimChar"/>
        </w:rPr>
        <w:t xml:space="preserve">✓ Query Performance</w:t>
      </w:r>
      <w:r>
        <w:br/>
      </w:r>
      <w:r>
        <w:br/>
      </w:r>
      <w:r>
        <w:rPr>
          <w:rStyle w:val="VerbatimChar"/>
        </w:rPr>
        <w:t xml:space="preserve">✓ Replication Status</w:t>
      </w:r>
      <w:r>
        <w:br/>
      </w:r>
      <w:r>
        <w:br/>
      </w:r>
      <w:r>
        <w:rPr>
          <w:rStyle w:val="VerbatimChar"/>
        </w:rPr>
        <w:t xml:space="preserve">✓ Storage Usage</w:t>
      </w:r>
      <w:r>
        <w:br/>
      </w:r>
      <w:r>
        <w:br/>
      </w:r>
      <w:r>
        <w:rPr>
          <w:rStyle w:val="VerbatimChar"/>
        </w:rPr>
        <w:t xml:space="preserve">---</w:t>
      </w:r>
      <w:r>
        <w:br/>
      </w:r>
      <w:r>
        <w:br/>
      </w:r>
      <w:r>
        <w:rPr>
          <w:rStyle w:val="VerbatimChar"/>
        </w:rPr>
        <w:t xml:space="preserve"># 30. Redis Operations</w:t>
      </w:r>
      <w:r>
        <w:br/>
      </w:r>
      <w:r>
        <w:br/>
      </w:r>
      <w:r>
        <w:rPr>
          <w:rStyle w:val="VerbatimChar"/>
        </w:rPr>
        <w:t xml:space="preserve">Monitor:</w:t>
      </w:r>
      <w:r>
        <w:br/>
      </w:r>
      <w:r>
        <w:br/>
      </w:r>
      <w:r>
        <w:rPr>
          <w:rStyle w:val="VerbatimChar"/>
        </w:rPr>
        <w:t xml:space="preserve">✓ Cache Hit Ratio</w:t>
      </w:r>
      <w:r>
        <w:br/>
      </w:r>
      <w:r>
        <w:br/>
      </w:r>
      <w:r>
        <w:rPr>
          <w:rStyle w:val="VerbatimChar"/>
        </w:rPr>
        <w:t xml:space="preserve">✓ Memory Usage</w:t>
      </w:r>
      <w:r>
        <w:br/>
      </w:r>
      <w:r>
        <w:br/>
      </w:r>
      <w:r>
        <w:rPr>
          <w:rStyle w:val="VerbatimChar"/>
        </w:rPr>
        <w:t xml:space="preserve">✓ Active Connections</w:t>
      </w:r>
      <w:r>
        <w:br/>
      </w:r>
      <w:r>
        <w:br/>
      </w:r>
      <w:r>
        <w:rPr>
          <w:rStyle w:val="VerbatimChar"/>
        </w:rPr>
        <w:t xml:space="preserve">---</w:t>
      </w:r>
      <w:r>
        <w:br/>
      </w:r>
      <w:r>
        <w:br/>
      </w:r>
      <w:r>
        <w:rPr>
          <w:rStyle w:val="VerbatimChar"/>
        </w:rPr>
        <w:t xml:space="preserve">Target:</w:t>
      </w:r>
      <w:r>
        <w:br/>
      </w:r>
      <w:r>
        <w:br/>
      </w:r>
      <w:r>
        <w:rPr>
          <w:rStyle w:val="VerbatimChar"/>
        </w:rPr>
        <w:t xml:space="preserve">```text id="ops11"</w:t>
      </w:r>
      <w:r>
        <w:br/>
      </w:r>
      <w:r>
        <w:rPr>
          <w:rStyle w:val="VerbatimChar"/>
        </w:rPr>
        <w:t xml:space="preserve">Cache Hit Ratio &gt; 90%</w:t>
      </w:r>
    </w:p>
    <w:p>
      <w:r>
        <w:pict>
          <v:rect style="width:0;height:1.5pt" o:hralign="center" o:hrstd="t" o:hr="t"/>
        </w:pict>
      </w:r>
    </w:p>
    <w:bookmarkEnd w:id="47"/>
    <w:bookmarkStart w:id="48" w:name="security-operations"/>
    <w:p>
      <w:pPr>
        <w:pStyle w:val="Heading1"/>
      </w:pPr>
      <w:r>
        <w:t xml:space="preserve">31. Security Operations</w:t>
      </w:r>
    </w:p>
    <w:p>
      <w:pPr>
        <w:pStyle w:val="FirstParagraph"/>
      </w:pPr>
      <w:r>
        <w:t xml:space="preserve">Monitor:</w:t>
      </w:r>
    </w:p>
    <w:p>
      <w:pPr>
        <w:pStyle w:val="BodyText"/>
      </w:pPr>
      <w:r>
        <w:t xml:space="preserve">✓ Failed Logins</w:t>
      </w:r>
    </w:p>
    <w:p>
      <w:pPr>
        <w:pStyle w:val="BodyText"/>
      </w:pPr>
      <w:r>
        <w:t xml:space="preserve">✓ Unauthorized Access</w:t>
      </w:r>
    </w:p>
    <w:p>
      <w:pPr>
        <w:pStyle w:val="BodyText"/>
      </w:pPr>
      <w:r>
        <w:t xml:space="preserve">✓ Privilege Escalation Attempts</w:t>
      </w:r>
    </w:p>
    <w:p>
      <w:pPr>
        <w:pStyle w:val="BodyText"/>
      </w:pPr>
      <w:r>
        <w:t xml:space="preserve">✓ Security Alerts</w:t>
      </w:r>
    </w:p>
    <w:p>
      <w:r>
        <w:pict>
          <v:rect style="width:0;height:1.5pt" o:hralign="center" o:hrstd="t" o:hr="t"/>
        </w:pict>
      </w:r>
    </w:p>
    <w:bookmarkEnd w:id="48"/>
    <w:bookmarkStart w:id="49" w:name="security-incident-response"/>
    <w:p>
      <w:pPr>
        <w:pStyle w:val="Heading1"/>
      </w:pPr>
      <w:r>
        <w:t xml:space="preserve">32. Security Incident Response</w:t>
      </w:r>
    </w:p>
    <w:p>
      <w:pPr>
        <w:pStyle w:val="FirstParagraph"/>
      </w:pPr>
      <w:r>
        <w:t xml:space="preserve">Procedure:</w:t>
      </w:r>
    </w:p>
    <w:p>
      <w:pPr>
        <w:pStyle w:val="Compact"/>
        <w:numPr>
          <w:ilvl w:val="0"/>
          <w:numId w:val="1005"/>
        </w:numPr>
      </w:pPr>
      <w:r>
        <w:t xml:space="preserve">Detect Threat</w:t>
      </w:r>
    </w:p>
    <w:p>
      <w:pPr>
        <w:pStyle w:val="Compact"/>
        <w:numPr>
          <w:ilvl w:val="0"/>
          <w:numId w:val="1005"/>
        </w:numPr>
      </w:pPr>
      <w:r>
        <w:t xml:space="preserve">Isolate Issue</w:t>
      </w:r>
    </w:p>
    <w:p>
      <w:pPr>
        <w:pStyle w:val="Compact"/>
        <w:numPr>
          <w:ilvl w:val="0"/>
          <w:numId w:val="1005"/>
        </w:numPr>
      </w:pPr>
      <w:r>
        <w:t xml:space="preserve">Investigate</w:t>
      </w:r>
    </w:p>
    <w:p>
      <w:pPr>
        <w:pStyle w:val="Compact"/>
        <w:numPr>
          <w:ilvl w:val="0"/>
          <w:numId w:val="1005"/>
        </w:numPr>
      </w:pPr>
      <w:r>
        <w:t xml:space="preserve">Mitigate</w:t>
      </w:r>
    </w:p>
    <w:p>
      <w:pPr>
        <w:pStyle w:val="Compact"/>
        <w:numPr>
          <w:ilvl w:val="0"/>
          <w:numId w:val="1005"/>
        </w:numPr>
      </w:pPr>
      <w:r>
        <w:t xml:space="preserve">Document</w:t>
      </w:r>
    </w:p>
    <w:p>
      <w:pPr>
        <w:pStyle w:val="Compact"/>
        <w:numPr>
          <w:ilvl w:val="0"/>
          <w:numId w:val="1005"/>
        </w:numPr>
      </w:pPr>
      <w:r>
        <w:t xml:space="preserve">Review</w:t>
      </w:r>
    </w:p>
    <w:p>
      <w:r>
        <w:pict>
          <v:rect style="width:0;height:1.5pt" o:hralign="center" o:hrstd="t" o:hr="t"/>
        </w:pict>
      </w:r>
    </w:p>
    <w:bookmarkEnd w:id="49"/>
    <w:bookmarkStart w:id="50" w:name="capacity-management"/>
    <w:p>
      <w:pPr>
        <w:pStyle w:val="Heading1"/>
      </w:pPr>
      <w:r>
        <w:t xml:space="preserve">33. Capacity Management</w:t>
      </w:r>
    </w:p>
    <w:p>
      <w:pPr>
        <w:pStyle w:val="FirstParagraph"/>
      </w:pPr>
      <w:r>
        <w:t xml:space="preserve">Monitor:</w:t>
      </w:r>
    </w:p>
    <w:p>
      <w:pPr>
        <w:pStyle w:val="BodyText"/>
      </w:pPr>
      <w:r>
        <w:t xml:space="preserve">✓ User Growth</w:t>
      </w:r>
    </w:p>
    <w:p>
      <w:pPr>
        <w:pStyle w:val="BodyText"/>
      </w:pPr>
      <w:r>
        <w:t xml:space="preserve">✓ Storage Growth</w:t>
      </w:r>
    </w:p>
    <w:p>
      <w:pPr>
        <w:pStyle w:val="BodyText"/>
      </w:pPr>
      <w:r>
        <w:t xml:space="preserve">✓ Traffic Growth</w:t>
      </w:r>
    </w:p>
    <w:p>
      <w:pPr>
        <w:pStyle w:val="BodyText"/>
      </w:pPr>
      <w:r>
        <w:t xml:space="preserve">✓ Database Growth</w:t>
      </w:r>
    </w:p>
    <w:p>
      <w:r>
        <w:pict>
          <v:rect style="width:0;height:1.5pt" o:hralign="center" o:hrstd="t" o:hr="t"/>
        </w:pict>
      </w:r>
    </w:p>
    <w:bookmarkEnd w:id="50"/>
    <w:bookmarkStart w:id="51" w:name="capacity-thresholds"/>
    <w:p>
      <w:pPr>
        <w:pStyle w:val="Heading1"/>
      </w:pPr>
      <w:r>
        <w:t xml:space="preserve">34. Capacity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Warning</w:t>
            </w:r>
          </w:p>
        </w:tc>
        <w:tc>
          <w:tcPr/>
          <w:p>
            <w:pPr>
              <w:pStyle w:val="Compact"/>
            </w:pPr>
            <w:r>
              <w:t xml:space="preserve">Critical</w:t>
            </w:r>
          </w:p>
        </w:tc>
      </w:tr>
      <w:tr>
        <w:tc>
          <w:tcPr/>
          <w:p>
            <w:pPr>
              <w:pStyle w:val="Compact"/>
            </w:pPr>
            <w:r>
              <w:t xml:space="preserve">CPU</w:t>
            </w:r>
          </w:p>
        </w:tc>
        <w:tc>
          <w:tcPr/>
          <w:p>
            <w:pPr>
              <w:pStyle w:val="Compact"/>
            </w:pPr>
            <w:r>
              <w:t xml:space="preserve">70%</w:t>
            </w:r>
          </w:p>
        </w:tc>
        <w:tc>
          <w:tcPr/>
          <w:p>
            <w:pPr>
              <w:pStyle w:val="Compact"/>
            </w:pPr>
            <w:r>
              <w:t xml:space="preserve">90%</w:t>
            </w:r>
          </w:p>
        </w:tc>
      </w:tr>
      <w:tr>
        <w:tc>
          <w:tcPr/>
          <w:p>
            <w:pPr>
              <w:pStyle w:val="Compact"/>
            </w:pPr>
            <w:r>
              <w:t xml:space="preserve">Memory</w:t>
            </w:r>
          </w:p>
        </w:tc>
        <w:tc>
          <w:tcPr/>
          <w:p>
            <w:pPr>
              <w:pStyle w:val="Compact"/>
            </w:pPr>
            <w:r>
              <w:t xml:space="preserve">75%</w:t>
            </w:r>
          </w:p>
        </w:tc>
        <w:tc>
          <w:tcPr/>
          <w:p>
            <w:pPr>
              <w:pStyle w:val="Compact"/>
            </w:pPr>
            <w:r>
              <w:t xml:space="preserve">90%</w:t>
            </w:r>
          </w:p>
        </w:tc>
      </w:tr>
      <w:tr>
        <w:tc>
          <w:tcPr/>
          <w:p>
            <w:pPr>
              <w:pStyle w:val="Compact"/>
            </w:pPr>
            <w:r>
              <w:t xml:space="preserve">Disk</w:t>
            </w:r>
          </w:p>
        </w:tc>
        <w:tc>
          <w:tcPr/>
          <w:p>
            <w:pPr>
              <w:pStyle w:val="Compact"/>
            </w:pPr>
            <w:r>
              <w:t xml:space="preserve">80%</w:t>
            </w:r>
          </w:p>
        </w:tc>
        <w:tc>
          <w:tcPr/>
          <w:p>
            <w:pPr>
              <w:pStyle w:val="Compact"/>
            </w:pPr>
            <w:r>
              <w:t xml:space="preserve">95%</w:t>
            </w:r>
          </w:p>
        </w:tc>
      </w:tr>
    </w:tbl>
    <w:p>
      <w:r>
        <w:pict>
          <v:rect style="width:0;height:1.5pt" o:hralign="center" o:hrstd="t" o:hr="t"/>
        </w:pict>
      </w:r>
    </w:p>
    <w:bookmarkEnd w:id="51"/>
    <w:bookmarkStart w:id="52" w:name="sla-management"/>
    <w:p>
      <w:pPr>
        <w:pStyle w:val="Heading1"/>
      </w:pPr>
      <w:r>
        <w:t xml:space="preserve">35. SLA Management</w:t>
      </w:r>
    </w:p>
    <w:p>
      <w:pPr>
        <w:pStyle w:val="FirstParagraph"/>
      </w:pPr>
      <w:r>
        <w:t xml:space="preserve">Monitor:</w:t>
      </w:r>
    </w:p>
    <w:p>
      <w:pPr>
        <w:pStyle w:val="BodyText"/>
      </w:pPr>
      <w:r>
        <w:t xml:space="preserve">✓ Availability</w:t>
      </w:r>
    </w:p>
    <w:p>
      <w:pPr>
        <w:pStyle w:val="BodyText"/>
      </w:pPr>
      <w:r>
        <w:t xml:space="preserve">✓ Response Time</w:t>
      </w:r>
    </w:p>
    <w:p>
      <w:pPr>
        <w:pStyle w:val="BodyText"/>
      </w:pPr>
      <w:r>
        <w:t xml:space="preserve">✓ Resolution Time</w:t>
      </w:r>
    </w:p>
    <w:p>
      <w:pPr>
        <w:pStyle w:val="BodyText"/>
      </w:pPr>
      <w:r>
        <w:t xml:space="preserve">✓ Incident Volume</w:t>
      </w:r>
    </w:p>
    <w:p>
      <w:r>
        <w:pict>
          <v:rect style="width:0;height:1.5pt" o:hralign="center" o:hrstd="t" o:hr="t"/>
        </w:pict>
      </w:r>
    </w:p>
    <w:bookmarkEnd w:id="52"/>
    <w:bookmarkStart w:id="53" w:name="sla-targets"/>
    <w:p>
      <w:pPr>
        <w:pStyle w:val="Heading1"/>
      </w:pPr>
      <w:r>
        <w:t xml:space="preserve">36. SLA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Availability</w:t>
            </w:r>
          </w:p>
        </w:tc>
        <w:tc>
          <w:tcPr/>
          <w:p>
            <w:pPr>
              <w:pStyle w:val="Compact"/>
            </w:pPr>
            <w:r>
              <w:t xml:space="preserve">&gt;99.9%</w:t>
            </w:r>
          </w:p>
        </w:tc>
      </w:tr>
      <w:tr>
        <w:tc>
          <w:tcPr/>
          <w:p>
            <w:pPr>
              <w:pStyle w:val="Compact"/>
            </w:pPr>
            <w:r>
              <w:t xml:space="preserve">Response Time</w:t>
            </w:r>
          </w:p>
        </w:tc>
        <w:tc>
          <w:tcPr/>
          <w:p>
            <w:pPr>
              <w:pStyle w:val="Compact"/>
            </w:pPr>
            <w:r>
              <w:t xml:space="preserve">&lt;2 Seconds</w:t>
            </w:r>
          </w:p>
        </w:tc>
      </w:tr>
      <w:tr>
        <w:tc>
          <w:tcPr/>
          <w:p>
            <w:pPr>
              <w:pStyle w:val="Compact"/>
            </w:pPr>
            <w:r>
              <w:t xml:space="preserve">Critical Incident Response</w:t>
            </w:r>
          </w:p>
        </w:tc>
        <w:tc>
          <w:tcPr/>
          <w:p>
            <w:pPr>
              <w:pStyle w:val="Compact"/>
            </w:pPr>
            <w:r>
              <w:t xml:space="preserve">&lt;15 Min</w:t>
            </w:r>
          </w:p>
        </w:tc>
      </w:tr>
      <w:tr>
        <w:tc>
          <w:tcPr/>
          <w:p>
            <w:pPr>
              <w:pStyle w:val="Compact"/>
            </w:pPr>
            <w:r>
              <w:t xml:space="preserve">Recovery Time</w:t>
            </w:r>
          </w:p>
        </w:tc>
        <w:tc>
          <w:tcPr/>
          <w:p>
            <w:pPr>
              <w:pStyle w:val="Compact"/>
            </w:pPr>
            <w:r>
              <w:t xml:space="preserve">&lt;1 Hour</w:t>
            </w:r>
          </w:p>
        </w:tc>
      </w:tr>
    </w:tbl>
    <w:p>
      <w:r>
        <w:pict>
          <v:rect style="width:0;height:1.5pt" o:hralign="center" o:hrstd="t" o:hr="t"/>
        </w:pict>
      </w:r>
    </w:p>
    <w:bookmarkEnd w:id="53"/>
    <w:bookmarkStart w:id="54" w:name="operational-reports"/>
    <w:p>
      <w:pPr>
        <w:pStyle w:val="Heading1"/>
      </w:pPr>
      <w:r>
        <w:t xml:space="preserve">37. Operational Reports</w:t>
      </w:r>
    </w:p>
    <w:p>
      <w:pPr>
        <w:pStyle w:val="FirstParagraph"/>
      </w:pPr>
      <w:r>
        <w:t xml:space="preserve">Generate:</w:t>
      </w:r>
    </w:p>
    <w:p>
      <w:pPr>
        <w:pStyle w:val="BodyText"/>
      </w:pPr>
      <w:r>
        <w:t xml:space="preserve">✓ Daily Health Report</w:t>
      </w:r>
    </w:p>
    <w:p>
      <w:pPr>
        <w:pStyle w:val="BodyText"/>
      </w:pPr>
      <w:r>
        <w:t xml:space="preserve">✓ Weekly Operations Report</w:t>
      </w:r>
    </w:p>
    <w:p>
      <w:pPr>
        <w:pStyle w:val="BodyText"/>
      </w:pPr>
      <w:r>
        <w:t xml:space="preserve">✓ Monthly SLA Report</w:t>
      </w:r>
    </w:p>
    <w:p>
      <w:pPr>
        <w:pStyle w:val="BodyText"/>
      </w:pPr>
      <w:r>
        <w:t xml:space="preserve">✓ Incident Summary Report</w:t>
      </w:r>
    </w:p>
    <w:p>
      <w:r>
        <w:pict>
          <v:rect style="width:0;height:1.5pt" o:hralign="center" o:hrstd="t" o:hr="t"/>
        </w:pict>
      </w:r>
    </w:p>
    <w:bookmarkEnd w:id="54"/>
    <w:bookmarkStart w:id="55" w:name="disaster-recovery-operations"/>
    <w:p>
      <w:pPr>
        <w:pStyle w:val="Heading1"/>
      </w:pPr>
      <w:r>
        <w:t xml:space="preserve">38. Disaster Recovery Operations</w:t>
      </w:r>
    </w:p>
    <w:p>
      <w:pPr>
        <w:pStyle w:val="FirstParagraph"/>
      </w:pPr>
      <w:r>
        <w:t xml:space="preserve">Verify:</w:t>
      </w:r>
    </w:p>
    <w:p>
      <w:pPr>
        <w:pStyle w:val="BodyText"/>
      </w:pPr>
      <w:r>
        <w:t xml:space="preserve">✓ Replication Active</w:t>
      </w:r>
    </w:p>
    <w:p>
      <w:pPr>
        <w:pStyle w:val="BodyText"/>
      </w:pPr>
      <w:r>
        <w:t xml:space="preserve">✓ Backups Available</w:t>
      </w:r>
    </w:p>
    <w:p>
      <w:pPr>
        <w:pStyle w:val="BodyText"/>
      </w:pPr>
      <w:r>
        <w:t xml:space="preserve">✓ DR Environment Ready</w:t>
      </w:r>
    </w:p>
    <w:p>
      <w:pPr>
        <w:pStyle w:val="BodyText"/>
      </w:pPr>
      <w:r>
        <w:t xml:space="preserve">✓ Recovery Procedures Tested</w:t>
      </w:r>
    </w:p>
    <w:p>
      <w:r>
        <w:pict>
          <v:rect style="width:0;height:1.5pt" o:hralign="center" o:hrstd="t" o:hr="t"/>
        </w:pict>
      </w:r>
    </w:p>
    <w:bookmarkEnd w:id="55"/>
    <w:bookmarkStart w:id="56" w:name="business-continuity-support"/>
    <w:p>
      <w:pPr>
        <w:pStyle w:val="Heading1"/>
      </w:pPr>
      <w:r>
        <w:t xml:space="preserve">39. Business Continuity Support</w:t>
      </w:r>
    </w:p>
    <w:p>
      <w:pPr>
        <w:pStyle w:val="FirstParagraph"/>
      </w:pPr>
      <w:r>
        <w:t xml:space="preserve">Critical Services:</w:t>
      </w:r>
    </w:p>
    <w:p>
      <w:pPr>
        <w:pStyle w:val="BodyText"/>
      </w:pPr>
      <w:r>
        <w:t xml:space="preserve">✓ Authentication</w:t>
      </w:r>
    </w:p>
    <w:p>
      <w:pPr>
        <w:pStyle w:val="BodyText"/>
      </w:pPr>
      <w:r>
        <w:t xml:space="preserve">✓ Matchmaking</w:t>
      </w:r>
    </w:p>
    <w:p>
      <w:pPr>
        <w:pStyle w:val="BodyText"/>
      </w:pPr>
      <w:r>
        <w:t xml:space="preserve">✓ Messaging</w:t>
      </w:r>
    </w:p>
    <w:p>
      <w:pPr>
        <w:pStyle w:val="BodyText"/>
      </w:pPr>
      <w:r>
        <w:t xml:space="preserve">✓ Notifications</w:t>
      </w:r>
    </w:p>
    <w:p>
      <w:r>
        <w:pict>
          <v:rect style="width:0;height:1.5pt" o:hralign="center" o:hrstd="t" o:hr="t"/>
        </w:pict>
      </w:r>
    </w:p>
    <w:p>
      <w:pPr>
        <w:pStyle w:val="FirstParagraph"/>
      </w:pPr>
      <w:r>
        <w:t xml:space="preserve">Priority:</w:t>
      </w:r>
    </w:p>
    <w:p>
      <w:pPr>
        <w:pStyle w:val="BodyText"/>
      </w:pPr>
      <w:r>
        <w:rPr>
          <w:rStyle w:val="VerbatimChar"/>
        </w:rPr>
        <w:t xml:space="preserve">text id="ops12" Highest</w:t>
      </w:r>
    </w:p>
    <w:p>
      <w:r>
        <w:pict>
          <v:rect style="width:0;height:1.5pt" o:hralign="center" o:hrstd="t" o:hr="t"/>
        </w:pict>
      </w:r>
    </w:p>
    <w:bookmarkEnd w:id="56"/>
    <w:bookmarkStart w:id="57" w:name="production-support-runbook"/>
    <w:p>
      <w:pPr>
        <w:pStyle w:val="Heading1"/>
      </w:pPr>
      <w:r>
        <w:t xml:space="preserve">40. Production Support Runbook</w:t>
      </w:r>
    </w:p>
    <w:p>
      <w:pPr>
        <w:pStyle w:val="FirstParagraph"/>
      </w:pPr>
      <w:r>
        <w:t xml:space="preserve">Common Activities:</w:t>
      </w:r>
    </w:p>
    <w:p>
      <w:pPr>
        <w:pStyle w:val="BodyText"/>
      </w:pPr>
      <w:r>
        <w:t xml:space="preserve">✓ Restart Services</w:t>
      </w:r>
    </w:p>
    <w:p>
      <w:pPr>
        <w:pStyle w:val="BodyText"/>
      </w:pPr>
      <w:r>
        <w:t xml:space="preserve">✓ Review Logs</w:t>
      </w:r>
    </w:p>
    <w:p>
      <w:pPr>
        <w:pStyle w:val="BodyText"/>
      </w:pPr>
      <w:r>
        <w:t xml:space="preserve">✓ Validate Backups</w:t>
      </w:r>
    </w:p>
    <w:p>
      <w:pPr>
        <w:pStyle w:val="BodyText"/>
      </w:pPr>
      <w:r>
        <w:t xml:space="preserve">✓ Verify Health Checks</w:t>
      </w:r>
    </w:p>
    <w:p>
      <w:pPr>
        <w:pStyle w:val="BodyText"/>
      </w:pPr>
      <w:r>
        <w:t xml:space="preserve">✓ Escalate Critical Incidents</w:t>
      </w:r>
    </w:p>
    <w:p>
      <w:r>
        <w:pict>
          <v:rect style="width:0;height:1.5pt" o:hralign="center" o:hrstd="t" o:hr="t"/>
        </w:pict>
      </w:r>
    </w:p>
    <w:bookmarkEnd w:id="57"/>
    <w:bookmarkStart w:id="58" w:name="operational-kpis"/>
    <w:p>
      <w:pPr>
        <w:pStyle w:val="Heading1"/>
      </w:pPr>
      <w:r>
        <w:t xml:space="preserve">41. Operational KPIs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Target</w:t>
            </w:r>
          </w:p>
        </w:tc>
      </w:tr>
      <w:tr>
        <w:tc>
          <w:tcPr/>
          <w:p>
            <w:pPr>
              <w:pStyle w:val="Compact"/>
            </w:pPr>
            <w:r>
              <w:t xml:space="preserve">Availability</w:t>
            </w:r>
          </w:p>
        </w:tc>
        <w:tc>
          <w:tcPr/>
          <w:p>
            <w:pPr>
              <w:pStyle w:val="Compact"/>
            </w:pPr>
            <w:r>
              <w:t xml:space="preserve">&gt;99.9%</w:t>
            </w:r>
          </w:p>
        </w:tc>
      </w:tr>
      <w:tr>
        <w:tc>
          <w:tcPr/>
          <w:p>
            <w:pPr>
              <w:pStyle w:val="Compact"/>
            </w:pPr>
            <w:r>
              <w:t xml:space="preserve">MTTR</w:t>
            </w:r>
          </w:p>
        </w:tc>
        <w:tc>
          <w:tcPr/>
          <w:p>
            <w:pPr>
              <w:pStyle w:val="Compact"/>
            </w:pPr>
            <w:r>
              <w:t xml:space="preserve">&lt;1 Hour</w:t>
            </w:r>
          </w:p>
        </w:tc>
      </w:tr>
      <w:tr>
        <w:tc>
          <w:tcPr/>
          <w:p>
            <w:pPr>
              <w:pStyle w:val="Compact"/>
            </w:pPr>
            <w:r>
              <w:t xml:space="preserve">Backup Success</w:t>
            </w:r>
          </w:p>
        </w:tc>
        <w:tc>
          <w:tcPr/>
          <w:p>
            <w:pPr>
              <w:pStyle w:val="Compact"/>
            </w:pPr>
            <w:r>
              <w:t xml:space="preserve">100%</w:t>
            </w:r>
          </w:p>
        </w:tc>
      </w:tr>
      <w:tr>
        <w:tc>
          <w:tcPr/>
          <w:p>
            <w:pPr>
              <w:pStyle w:val="Compact"/>
            </w:pPr>
            <w:r>
              <w:t xml:space="preserve">Alert Resolution</w:t>
            </w:r>
          </w:p>
        </w:tc>
        <w:tc>
          <w:tcPr/>
          <w:p>
            <w:pPr>
              <w:pStyle w:val="Compact"/>
            </w:pPr>
            <w:r>
              <w:t xml:space="preserve">&gt;95%</w:t>
            </w:r>
          </w:p>
        </w:tc>
      </w:tr>
    </w:tbl>
    <w:p>
      <w:r>
        <w:pict>
          <v:rect style="width:0;height:1.5pt" o:hralign="center" o:hrstd="t" o:hr="t"/>
        </w:pict>
      </w:r>
    </w:p>
    <w:bookmarkEnd w:id="58"/>
    <w:bookmarkStart w:id="59" w:name="operational-best-practices"/>
    <w:p>
      <w:pPr>
        <w:pStyle w:val="Heading1"/>
      </w:pPr>
      <w:r>
        <w:t xml:space="preserve">42. Operational Best Practices</w:t>
      </w:r>
    </w:p>
    <w:p>
      <w:pPr>
        <w:pStyle w:val="FirstParagraph"/>
      </w:pPr>
      <w:r>
        <w:t xml:space="preserve">Always:</w:t>
      </w:r>
    </w:p>
    <w:p>
      <w:pPr>
        <w:pStyle w:val="BodyText"/>
      </w:pPr>
      <w:r>
        <w:t xml:space="preserve">✓ Follow Change Management</w:t>
      </w:r>
    </w:p>
    <w:p>
      <w:pPr>
        <w:pStyle w:val="BodyText"/>
      </w:pPr>
      <w:r>
        <w:t xml:space="preserve">✓ Verify Backups</w:t>
      </w:r>
    </w:p>
    <w:p>
      <w:pPr>
        <w:pStyle w:val="BodyText"/>
      </w:pPr>
      <w:r>
        <w:t xml:space="preserve">✓ Document Incidents</w:t>
      </w:r>
    </w:p>
    <w:p>
      <w:pPr>
        <w:pStyle w:val="BodyText"/>
      </w:pPr>
      <w:r>
        <w:t xml:space="preserve">✓ Review Monitoring Dashboards</w:t>
      </w:r>
    </w:p>
    <w:p>
      <w:pPr>
        <w:pStyle w:val="BodyText"/>
      </w:pPr>
      <w:r>
        <w:t xml:space="preserve">✓ Maintain Audit Trails</w:t>
      </w:r>
    </w:p>
    <w:p>
      <w:r>
        <w:pict>
          <v:rect style="width:0;height:1.5pt" o:hralign="center" o:hrstd="t" o:hr="t"/>
        </w:pict>
      </w:r>
    </w:p>
    <w:p>
      <w:pPr>
        <w:pStyle w:val="FirstParagraph"/>
      </w:pPr>
      <w:r>
        <w:t xml:space="preserve">Never:</w:t>
      </w:r>
    </w:p>
    <w:p>
      <w:pPr>
        <w:pStyle w:val="BodyText"/>
      </w:pPr>
      <w:r>
        <w:t xml:space="preserve">✗ Bypass Security Controls</w:t>
      </w:r>
    </w:p>
    <w:p>
      <w:pPr>
        <w:pStyle w:val="BodyText"/>
      </w:pPr>
      <w:r>
        <w:t xml:space="preserve">✗ Deploy Without Approval</w:t>
      </w:r>
    </w:p>
    <w:p>
      <w:pPr>
        <w:pStyle w:val="BodyText"/>
      </w:pPr>
      <w:r>
        <w:t xml:space="preserve">✗ Ignore Critical Alerts</w:t>
      </w:r>
    </w:p>
    <w:p>
      <w:pPr>
        <w:pStyle w:val="BodyText"/>
      </w:pPr>
      <w:r>
        <w:t xml:space="preserve">✗ Disable Monitoring</w:t>
      </w:r>
    </w:p>
    <w:p>
      <w:r>
        <w:pict>
          <v:rect style="width:0;height:1.5pt" o:hralign="center" o:hrstd="t" o:hr="t"/>
        </w:pict>
      </w:r>
    </w:p>
    <w:bookmarkEnd w:id="59"/>
    <w:bookmarkStart w:id="60" w:name="operations-readiness-checklist"/>
    <w:p>
      <w:pPr>
        <w:pStyle w:val="Heading1"/>
      </w:pPr>
      <w:r>
        <w:t xml:space="preserve">43. Operations Readiness Checklist</w:t>
      </w:r>
    </w:p>
    <w:p>
      <w:pPr>
        <w:pStyle w:val="FirstParagraph"/>
      </w:pPr>
      <w:r>
        <w:t xml:space="preserve">✓ Monitoring Operational</w:t>
      </w:r>
    </w:p>
    <w:p>
      <w:pPr>
        <w:pStyle w:val="BodyText"/>
      </w:pPr>
      <w:r>
        <w:t xml:space="preserve">✓ Alerting Configured</w:t>
      </w:r>
    </w:p>
    <w:p>
      <w:pPr>
        <w:pStyle w:val="BodyText"/>
      </w:pPr>
      <w:r>
        <w:t xml:space="preserve">✓ Backup Procedures Active</w:t>
      </w:r>
    </w:p>
    <w:p>
      <w:pPr>
        <w:pStyle w:val="BodyText"/>
      </w:pPr>
      <w:r>
        <w:t xml:space="preserve">✓ Escalation Matrix Defined</w:t>
      </w:r>
    </w:p>
    <w:p>
      <w:pPr>
        <w:pStyle w:val="BodyText"/>
      </w:pPr>
      <w:r>
        <w:t xml:space="preserve">✓ Runbooks Available</w:t>
      </w:r>
    </w:p>
    <w:p>
      <w:pPr>
        <w:pStyle w:val="BodyText"/>
      </w:pPr>
      <w:r>
        <w:t xml:space="preserve">✓ Support Team Trained</w:t>
      </w:r>
    </w:p>
    <w:p>
      <w:r>
        <w:pict>
          <v:rect style="width:0;height:1.5pt" o:hralign="center" o:hrstd="t" o:hr="t"/>
        </w:pict>
      </w:r>
    </w:p>
    <w:bookmarkEnd w:id="60"/>
    <w:bookmarkStart w:id="61" w:name="conclusion"/>
    <w:p>
      <w:pPr>
        <w:pStyle w:val="Heading1"/>
      </w:pPr>
      <w:r>
        <w:t xml:space="preserve">44. Conclusion</w:t>
      </w:r>
    </w:p>
    <w:p>
      <w:pPr>
        <w:pStyle w:val="FirstParagraph"/>
      </w:pPr>
      <w:r>
        <w:t xml:space="preserve">This Operations Manual provides the complete operational framework required to manage, support, monitor, secure, and maintain the VivahBandh Matrimonial Portal in production. Adherence to these procedures ensures reliable operations, high availability, strong security, and effective incident management.</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2026-06-07T07:11:49Z</dcterms:created>
  <dcterms:modified xsi:type="dcterms:W3CDTF">2026-06-07T07:11:49Z</dcterms:modified>
</cp:coreProperties>
</file>

<file path=docProps/custom.xml><?xml version="1.0" encoding="utf-8"?>
<Properties xmlns="http://schemas.openxmlformats.org/officeDocument/2006/custom-properties" xmlns:vt="http://schemas.openxmlformats.org/officeDocument/2006/docPropsVTypes"/>
</file>