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porting-requirements"/>
    <w:p>
      <w:pPr>
        <w:pStyle w:val="Heading1"/>
      </w:pPr>
      <w:r>
        <w:t xml:space="preserve">16. Reporting Requirements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16.1 Purpose</w:t>
      </w:r>
    </w:p>
    <w:p>
      <w:pPr>
        <w:pStyle w:val="FirstParagraph"/>
      </w:pPr>
      <w:r>
        <w:t xml:space="preserve">The purpose of this section is to define all reporting, analytics, monitoring, dashboard, export, audit, and business intelligence requirements for the VivahBandh Matrimonial Portal.</w:t>
      </w:r>
    </w:p>
    <w:p>
      <w:pPr>
        <w:pStyle w:val="BodyText"/>
      </w:pPr>
      <w:r>
        <w:t xml:space="preserve">The reporting system shall provide insights into:</w:t>
      </w:r>
    </w:p>
    <w:p>
      <w:pPr>
        <w:pStyle w:val="Compact"/>
        <w:numPr>
          <w:ilvl w:val="0"/>
          <w:numId w:val="1001"/>
        </w:numPr>
      </w:pPr>
      <w:r>
        <w:t xml:space="preserve">User activities</w:t>
      </w:r>
    </w:p>
    <w:p>
      <w:pPr>
        <w:pStyle w:val="Compact"/>
        <w:numPr>
          <w:ilvl w:val="0"/>
          <w:numId w:val="1001"/>
        </w:numPr>
      </w:pPr>
      <w:r>
        <w:t xml:space="preserve">Matchmaking performance</w:t>
      </w:r>
    </w:p>
    <w:p>
      <w:pPr>
        <w:pStyle w:val="Compact"/>
        <w:numPr>
          <w:ilvl w:val="0"/>
          <w:numId w:val="1001"/>
        </w:numPr>
      </w:pPr>
      <w:r>
        <w:t xml:space="preserve">Platform growth</w:t>
      </w:r>
    </w:p>
    <w:p>
      <w:pPr>
        <w:pStyle w:val="Compact"/>
        <w:numPr>
          <w:ilvl w:val="0"/>
          <w:numId w:val="1001"/>
        </w:numPr>
      </w:pPr>
      <w:r>
        <w:t xml:space="preserve">Administrative operations</w:t>
      </w:r>
    </w:p>
    <w:p>
      <w:pPr>
        <w:pStyle w:val="Compact"/>
        <w:numPr>
          <w:ilvl w:val="0"/>
          <w:numId w:val="1001"/>
        </w:numPr>
      </w:pPr>
      <w:r>
        <w:t xml:space="preserve">Security events</w:t>
      </w:r>
    </w:p>
    <w:p>
      <w:pPr>
        <w:pStyle w:val="Compact"/>
        <w:numPr>
          <w:ilvl w:val="0"/>
          <w:numId w:val="1001"/>
        </w:numPr>
      </w:pPr>
      <w:r>
        <w:t xml:space="preserve">Business KPIs</w:t>
      </w:r>
    </w:p>
    <w:p>
      <w:pPr>
        <w:pStyle w:val="FirstParagraph"/>
      </w:pPr>
      <w:r>
        <w:t xml:space="preserve">Reports shall support operational management, business decision-making, compliance monitoring, and future strategic planning.</w:t>
      </w:r>
    </w:p>
    <w:p>
      <w:r>
        <w:pict>
          <v:rect style="width:0;height:1.5pt" o:hralign="center" o:hrstd="t" o:hr="t"/>
        </w:pict>
      </w:r>
    </w:p>
    <w:bookmarkEnd w:id="21"/>
    <w:bookmarkStart w:id="22" w:name="reporting-objectives"/>
    <w:p>
      <w:pPr>
        <w:pStyle w:val="Heading1"/>
      </w:pPr>
      <w:r>
        <w:t xml:space="preserve">16.2 Reporting Objectives</w:t>
      </w:r>
    </w:p>
    <w:p>
      <w:pPr>
        <w:pStyle w:val="FirstParagraph"/>
      </w:pPr>
      <w:r>
        <w:t xml:space="preserve">The reporting module shall:</w:t>
      </w:r>
    </w:p>
    <w:p>
      <w:pPr>
        <w:pStyle w:val="Compact"/>
        <w:numPr>
          <w:ilvl w:val="0"/>
          <w:numId w:val="1002"/>
        </w:numPr>
      </w:pPr>
      <w:r>
        <w:t xml:space="preserve">Provide real-time operational visibility</w:t>
      </w:r>
    </w:p>
    <w:p>
      <w:pPr>
        <w:pStyle w:val="Compact"/>
        <w:numPr>
          <w:ilvl w:val="0"/>
          <w:numId w:val="1002"/>
        </w:numPr>
      </w:pPr>
      <w:r>
        <w:t xml:space="preserve">Monitor platform performance</w:t>
      </w:r>
    </w:p>
    <w:p>
      <w:pPr>
        <w:pStyle w:val="Compact"/>
        <w:numPr>
          <w:ilvl w:val="0"/>
          <w:numId w:val="1002"/>
        </w:numPr>
      </w:pPr>
      <w:r>
        <w:t xml:space="preserve">Track user engagement</w:t>
      </w:r>
    </w:p>
    <w:p>
      <w:pPr>
        <w:pStyle w:val="Compact"/>
        <w:numPr>
          <w:ilvl w:val="0"/>
          <w:numId w:val="1002"/>
        </w:numPr>
      </w:pPr>
      <w:r>
        <w:t xml:space="preserve">Measure matchmaking effectiveness</w:t>
      </w:r>
    </w:p>
    <w:p>
      <w:pPr>
        <w:pStyle w:val="Compact"/>
        <w:numPr>
          <w:ilvl w:val="0"/>
          <w:numId w:val="1002"/>
        </w:numPr>
      </w:pPr>
      <w:r>
        <w:t xml:space="preserve">Monitor security incidents</w:t>
      </w:r>
    </w:p>
    <w:p>
      <w:pPr>
        <w:pStyle w:val="Compact"/>
        <w:numPr>
          <w:ilvl w:val="0"/>
          <w:numId w:val="1002"/>
        </w:numPr>
      </w:pPr>
      <w:r>
        <w:t xml:space="preserve">Support business growth analysis</w:t>
      </w:r>
    </w:p>
    <w:p>
      <w:pPr>
        <w:pStyle w:val="Compact"/>
        <w:numPr>
          <w:ilvl w:val="0"/>
          <w:numId w:val="1002"/>
        </w:numPr>
      </w:pPr>
      <w:r>
        <w:t xml:space="preserve">Assist administrative decision-making</w:t>
      </w:r>
    </w:p>
    <w:p>
      <w:r>
        <w:pict>
          <v:rect style="width:0;height:1.5pt" o:hralign="center" o:hrstd="t" o:hr="t"/>
        </w:pict>
      </w:r>
    </w:p>
    <w:bookmarkEnd w:id="22"/>
    <w:bookmarkStart w:id="29" w:name="report-categories"/>
    <w:p>
      <w:pPr>
        <w:pStyle w:val="Heading1"/>
      </w:pPr>
      <w:r>
        <w:t xml:space="preserve">16.3 Report Categories</w:t>
      </w:r>
    </w:p>
    <w:p>
      <w:pPr>
        <w:pStyle w:val="FirstParagraph"/>
      </w:pPr>
      <w:r>
        <w:t xml:space="preserve">Reports shall be classified into:</w:t>
      </w:r>
    </w:p>
    <w:bookmarkStart w:id="23" w:name="user-reports"/>
    <w:p>
      <w:pPr>
        <w:pStyle w:val="Heading3"/>
      </w:pPr>
      <w:r>
        <w:t xml:space="preserve">User Reports</w:t>
      </w:r>
    </w:p>
    <w:p>
      <w:pPr>
        <w:pStyle w:val="FirstParagraph"/>
      </w:pPr>
      <w:r>
        <w:t xml:space="preserve">Reports available to registered users.</w:t>
      </w:r>
    </w:p>
    <w:bookmarkEnd w:id="23"/>
    <w:bookmarkStart w:id="24" w:name="administrative-reports"/>
    <w:p>
      <w:pPr>
        <w:pStyle w:val="Heading3"/>
      </w:pPr>
      <w:r>
        <w:t xml:space="preserve">Administrative Reports</w:t>
      </w:r>
    </w:p>
    <w:p>
      <w:pPr>
        <w:pStyle w:val="FirstParagraph"/>
      </w:pPr>
      <w:r>
        <w:t xml:space="preserve">Reports available to platform administrators.</w:t>
      </w:r>
    </w:p>
    <w:bookmarkEnd w:id="24"/>
    <w:bookmarkStart w:id="25" w:name="operational-reports"/>
    <w:p>
      <w:pPr>
        <w:pStyle w:val="Heading3"/>
      </w:pPr>
      <w:r>
        <w:t xml:space="preserve">Operational Reports</w:t>
      </w:r>
    </w:p>
    <w:p>
      <w:pPr>
        <w:pStyle w:val="FirstParagraph"/>
      </w:pPr>
      <w:r>
        <w:t xml:space="preserve">Reports used for platform monitoring.</w:t>
      </w:r>
    </w:p>
    <w:bookmarkEnd w:id="25"/>
    <w:bookmarkStart w:id="26" w:name="security-reports"/>
    <w:p>
      <w:pPr>
        <w:pStyle w:val="Heading3"/>
      </w:pPr>
      <w:r>
        <w:t xml:space="preserve">Security Reports</w:t>
      </w:r>
    </w:p>
    <w:p>
      <w:pPr>
        <w:pStyle w:val="FirstParagraph"/>
      </w:pPr>
      <w:r>
        <w:t xml:space="preserve">Reports related to authentication and suspicious activities.</w:t>
      </w:r>
    </w:p>
    <w:bookmarkEnd w:id="26"/>
    <w:bookmarkStart w:id="27" w:name="audit-reports"/>
    <w:p>
      <w:pPr>
        <w:pStyle w:val="Heading3"/>
      </w:pPr>
      <w:r>
        <w:t xml:space="preserve">Audit Reports</w:t>
      </w:r>
    </w:p>
    <w:p>
      <w:pPr>
        <w:pStyle w:val="FirstParagraph"/>
      </w:pPr>
      <w:r>
        <w:t xml:space="preserve">Reports for compliance and accountability.</w:t>
      </w:r>
    </w:p>
    <w:bookmarkEnd w:id="27"/>
    <w:bookmarkStart w:id="28" w:name="analytics-reports"/>
    <w:p>
      <w:pPr>
        <w:pStyle w:val="Heading3"/>
      </w:pPr>
      <w:r>
        <w:t xml:space="preserve">Analytics Reports</w:t>
      </w:r>
    </w:p>
    <w:p>
      <w:pPr>
        <w:pStyle w:val="FirstParagraph"/>
      </w:pPr>
      <w:r>
        <w:t xml:space="preserve">Business intelligence and performance reports.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5" w:name="user-reports-1"/>
    <w:p>
      <w:pPr>
        <w:pStyle w:val="Heading1"/>
      </w:pPr>
      <w:r>
        <w:t xml:space="preserve">16.4 User Reports</w:t>
      </w:r>
    </w:p>
    <w:bookmarkStart w:id="33" w:name="rep-user-001-profile-completion-report"/>
    <w:p>
      <w:pPr>
        <w:pStyle w:val="Heading2"/>
      </w:pPr>
      <w:r>
        <w:t xml:space="preserve">REP-USER-001 Profile Completion Report</w:t>
      </w:r>
    </w:p>
    <w:bookmarkStart w:id="30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 profile completion status.</w:t>
      </w:r>
    </w:p>
    <w:bookmarkEnd w:id="30"/>
    <w:bookmarkStart w:id="31" w:name="data-elements"/>
    <w:p>
      <w:pPr>
        <w:pStyle w:val="Heading3"/>
      </w:pPr>
      <w:r>
        <w:t xml:space="preserve">Data Elements</w:t>
      </w:r>
    </w:p>
    <w:p>
      <w:pPr>
        <w:pStyle w:val="Compact"/>
        <w:numPr>
          <w:ilvl w:val="0"/>
          <w:numId w:val="1003"/>
        </w:numPr>
      </w:pPr>
      <w:r>
        <w:t xml:space="preserve">User ID</w:t>
      </w:r>
    </w:p>
    <w:p>
      <w:pPr>
        <w:pStyle w:val="Compact"/>
        <w:numPr>
          <w:ilvl w:val="0"/>
          <w:numId w:val="1003"/>
        </w:numPr>
      </w:pPr>
      <w:r>
        <w:t xml:space="preserve">Profile Completion Percentage</w:t>
      </w:r>
    </w:p>
    <w:p>
      <w:pPr>
        <w:pStyle w:val="Compact"/>
        <w:numPr>
          <w:ilvl w:val="0"/>
          <w:numId w:val="1003"/>
        </w:numPr>
      </w:pPr>
      <w:r>
        <w:t xml:space="preserve">Missing Information</w:t>
      </w:r>
    </w:p>
    <w:p>
      <w:pPr>
        <w:pStyle w:val="Compact"/>
        <w:numPr>
          <w:ilvl w:val="0"/>
          <w:numId w:val="1003"/>
        </w:numPr>
      </w:pPr>
      <w:r>
        <w:t xml:space="preserve">Last Updated Date</w:t>
      </w:r>
    </w:p>
    <w:bookmarkEnd w:id="31"/>
    <w:bookmarkStart w:id="32" w:name="frequency"/>
    <w:p>
      <w:pPr>
        <w:pStyle w:val="Heading3"/>
      </w:pPr>
      <w:r>
        <w:t xml:space="preserve">Frequency</w:t>
      </w:r>
    </w:p>
    <w:p>
      <w:pPr>
        <w:pStyle w:val="FirstParagraph"/>
      </w:pPr>
      <w:r>
        <w:t xml:space="preserve">Real-Time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rep-user-002-interest-activity-report"/>
    <w:p>
      <w:pPr>
        <w:pStyle w:val="Heading2"/>
      </w:pPr>
      <w:r>
        <w:t xml:space="preserve">REP-USER-002 Interest Activity Report</w:t>
      </w:r>
    </w:p>
    <w:bookmarkStart w:id="34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 user matchmaking activity.</w:t>
      </w:r>
    </w:p>
    <w:bookmarkEnd w:id="34"/>
    <w:bookmarkStart w:id="35" w:name="data-elements-1"/>
    <w:p>
      <w:pPr>
        <w:pStyle w:val="Heading3"/>
      </w:pPr>
      <w:r>
        <w:t xml:space="preserve">Data Elements</w:t>
      </w:r>
    </w:p>
    <w:p>
      <w:pPr>
        <w:pStyle w:val="Compact"/>
        <w:numPr>
          <w:ilvl w:val="0"/>
          <w:numId w:val="1004"/>
        </w:numPr>
      </w:pPr>
      <w:r>
        <w:t xml:space="preserve">Interests Sent</w:t>
      </w:r>
    </w:p>
    <w:p>
      <w:pPr>
        <w:pStyle w:val="Compact"/>
        <w:numPr>
          <w:ilvl w:val="0"/>
          <w:numId w:val="1004"/>
        </w:numPr>
      </w:pPr>
      <w:r>
        <w:t xml:space="preserve">Interests Received</w:t>
      </w:r>
    </w:p>
    <w:p>
      <w:pPr>
        <w:pStyle w:val="Compact"/>
        <w:numPr>
          <w:ilvl w:val="0"/>
          <w:numId w:val="1004"/>
        </w:numPr>
      </w:pPr>
      <w:r>
        <w:t xml:space="preserve">Accepted Interests</w:t>
      </w:r>
    </w:p>
    <w:p>
      <w:pPr>
        <w:pStyle w:val="Compact"/>
        <w:numPr>
          <w:ilvl w:val="0"/>
          <w:numId w:val="1004"/>
        </w:numPr>
      </w:pPr>
      <w:r>
        <w:t xml:space="preserve">Rejected Interests</w:t>
      </w:r>
    </w:p>
    <w:p>
      <w:pPr>
        <w:pStyle w:val="Compact"/>
        <w:numPr>
          <w:ilvl w:val="0"/>
          <w:numId w:val="1004"/>
        </w:numPr>
      </w:pPr>
      <w:r>
        <w:t xml:space="preserve">Pending Interests</w:t>
      </w:r>
    </w:p>
    <w:bookmarkEnd w:id="35"/>
    <w:bookmarkStart w:id="36" w:name="frequency-1"/>
    <w:p>
      <w:pPr>
        <w:pStyle w:val="Heading3"/>
      </w:pPr>
      <w:r>
        <w:t xml:space="preserve">Frequency</w:t>
      </w:r>
    </w:p>
    <w:p>
      <w:pPr>
        <w:pStyle w:val="FirstParagraph"/>
      </w:pPr>
      <w:r>
        <w:t xml:space="preserve">Real-Time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rep-user-003-messaging-activity-report"/>
    <w:p>
      <w:pPr>
        <w:pStyle w:val="Heading2"/>
      </w:pPr>
      <w:r>
        <w:t xml:space="preserve">REP-USER-003 Messaging Activity Report</w:t>
      </w:r>
    </w:p>
    <w:bookmarkStart w:id="38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 communication statistics.</w:t>
      </w:r>
    </w:p>
    <w:bookmarkEnd w:id="38"/>
    <w:bookmarkStart w:id="39" w:name="data-elements-2"/>
    <w:p>
      <w:pPr>
        <w:pStyle w:val="Heading3"/>
      </w:pPr>
      <w:r>
        <w:t xml:space="preserve">Data Elements</w:t>
      </w:r>
    </w:p>
    <w:p>
      <w:pPr>
        <w:pStyle w:val="Compact"/>
        <w:numPr>
          <w:ilvl w:val="0"/>
          <w:numId w:val="1005"/>
        </w:numPr>
      </w:pPr>
      <w:r>
        <w:t xml:space="preserve">Total Conversations</w:t>
      </w:r>
    </w:p>
    <w:p>
      <w:pPr>
        <w:pStyle w:val="Compact"/>
        <w:numPr>
          <w:ilvl w:val="0"/>
          <w:numId w:val="1005"/>
        </w:numPr>
      </w:pPr>
      <w:r>
        <w:t xml:space="preserve">Total Messages Sent</w:t>
      </w:r>
    </w:p>
    <w:p>
      <w:pPr>
        <w:pStyle w:val="Compact"/>
        <w:numPr>
          <w:ilvl w:val="0"/>
          <w:numId w:val="1005"/>
        </w:numPr>
      </w:pPr>
      <w:r>
        <w:t xml:space="preserve">Total Messages Received</w:t>
      </w:r>
    </w:p>
    <w:p>
      <w:pPr>
        <w:pStyle w:val="Compact"/>
        <w:numPr>
          <w:ilvl w:val="0"/>
          <w:numId w:val="1005"/>
        </w:numPr>
      </w:pPr>
      <w:r>
        <w:t xml:space="preserve">Last Communication Date</w:t>
      </w:r>
    </w:p>
    <w:bookmarkEnd w:id="39"/>
    <w:bookmarkStart w:id="40" w:name="frequency-2"/>
    <w:p>
      <w:pPr>
        <w:pStyle w:val="Heading3"/>
      </w:pPr>
      <w:r>
        <w:t xml:space="preserve">Frequency</w:t>
      </w:r>
    </w:p>
    <w:p>
      <w:pPr>
        <w:pStyle w:val="FirstParagraph"/>
      </w:pPr>
      <w:r>
        <w:t xml:space="preserve">Real-Time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rep-user-004-profile-visibility-report"/>
    <w:p>
      <w:pPr>
        <w:pStyle w:val="Heading2"/>
      </w:pPr>
      <w:r>
        <w:t xml:space="preserve">REP-USER-004 Profile Visibility Report</w:t>
      </w:r>
    </w:p>
    <w:bookmarkStart w:id="42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 profile visibility status.</w:t>
      </w:r>
    </w:p>
    <w:bookmarkEnd w:id="42"/>
    <w:bookmarkStart w:id="43" w:name="data-elements-3"/>
    <w:p>
      <w:pPr>
        <w:pStyle w:val="Heading3"/>
      </w:pPr>
      <w:r>
        <w:t xml:space="preserve">Data Elements</w:t>
      </w:r>
    </w:p>
    <w:p>
      <w:pPr>
        <w:pStyle w:val="Compact"/>
        <w:numPr>
          <w:ilvl w:val="0"/>
          <w:numId w:val="1006"/>
        </w:numPr>
      </w:pPr>
      <w:r>
        <w:t xml:space="preserve">Visibility Settings</w:t>
      </w:r>
    </w:p>
    <w:p>
      <w:pPr>
        <w:pStyle w:val="Compact"/>
        <w:numPr>
          <w:ilvl w:val="0"/>
          <w:numId w:val="1006"/>
        </w:numPr>
      </w:pPr>
      <w:r>
        <w:t xml:space="preserve">Hidden Information</w:t>
      </w:r>
    </w:p>
    <w:p>
      <w:pPr>
        <w:pStyle w:val="Compact"/>
        <w:numPr>
          <w:ilvl w:val="0"/>
          <w:numId w:val="1006"/>
        </w:numPr>
      </w:pPr>
      <w:r>
        <w:t xml:space="preserve">Blocked Users Count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65" w:name="administrative-reports-1"/>
    <w:p>
      <w:pPr>
        <w:pStyle w:val="Heading1"/>
      </w:pPr>
      <w:r>
        <w:t xml:space="preserve">16.5 Administrative Reports</w:t>
      </w:r>
    </w:p>
    <w:bookmarkStart w:id="49" w:name="rep-admin-001-user-registration-report"/>
    <w:p>
      <w:pPr>
        <w:pStyle w:val="Heading2"/>
      </w:pPr>
      <w:r>
        <w:t xml:space="preserve">REP-ADMIN-001 User Registration Report</w:t>
      </w:r>
    </w:p>
    <w:bookmarkStart w:id="46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 user growth.</w:t>
      </w:r>
    </w:p>
    <w:bookmarkEnd w:id="46"/>
    <w:bookmarkStart w:id="47" w:name="data-elements-4"/>
    <w:p>
      <w:pPr>
        <w:pStyle w:val="Heading3"/>
      </w:pPr>
      <w:r>
        <w:t xml:space="preserve">Data Elements</w:t>
      </w:r>
    </w:p>
    <w:p>
      <w:pPr>
        <w:pStyle w:val="Compact"/>
        <w:numPr>
          <w:ilvl w:val="0"/>
          <w:numId w:val="1007"/>
        </w:numPr>
      </w:pPr>
      <w:r>
        <w:t xml:space="preserve">New Registrations</w:t>
      </w:r>
    </w:p>
    <w:p>
      <w:pPr>
        <w:pStyle w:val="Compact"/>
        <w:numPr>
          <w:ilvl w:val="0"/>
          <w:numId w:val="1007"/>
        </w:numPr>
      </w:pPr>
      <w:r>
        <w:t xml:space="preserve">Daily Registrations</w:t>
      </w:r>
    </w:p>
    <w:p>
      <w:pPr>
        <w:pStyle w:val="Compact"/>
        <w:numPr>
          <w:ilvl w:val="0"/>
          <w:numId w:val="1007"/>
        </w:numPr>
      </w:pPr>
      <w:r>
        <w:t xml:space="preserve">Weekly Registrations</w:t>
      </w:r>
    </w:p>
    <w:p>
      <w:pPr>
        <w:pStyle w:val="Compact"/>
        <w:numPr>
          <w:ilvl w:val="0"/>
          <w:numId w:val="1007"/>
        </w:numPr>
      </w:pPr>
      <w:r>
        <w:t xml:space="preserve">Monthly Registrations</w:t>
      </w:r>
    </w:p>
    <w:bookmarkEnd w:id="47"/>
    <w:bookmarkStart w:id="48" w:name="filters"/>
    <w:p>
      <w:pPr>
        <w:pStyle w:val="Heading3"/>
      </w:pPr>
      <w:r>
        <w:t xml:space="preserve">Filters</w:t>
      </w:r>
    </w:p>
    <w:p>
      <w:pPr>
        <w:pStyle w:val="Compact"/>
        <w:numPr>
          <w:ilvl w:val="0"/>
          <w:numId w:val="1008"/>
        </w:numPr>
      </w:pPr>
      <w:r>
        <w:t xml:space="preserve">Date Range</w:t>
      </w:r>
    </w:p>
    <w:p>
      <w:pPr>
        <w:pStyle w:val="Compact"/>
        <w:numPr>
          <w:ilvl w:val="0"/>
          <w:numId w:val="1008"/>
        </w:numPr>
      </w:pPr>
      <w:r>
        <w:t xml:space="preserve">Gender</w:t>
      </w:r>
    </w:p>
    <w:p>
      <w:pPr>
        <w:pStyle w:val="Compact"/>
        <w:numPr>
          <w:ilvl w:val="0"/>
          <w:numId w:val="1008"/>
        </w:numPr>
      </w:pPr>
      <w:r>
        <w:t xml:space="preserve">Location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rep-admin-002-active-user-report"/>
    <w:p>
      <w:pPr>
        <w:pStyle w:val="Heading2"/>
      </w:pPr>
      <w:r>
        <w:t xml:space="preserve">REP-ADMIN-002 Active User Report</w:t>
      </w:r>
    </w:p>
    <w:bookmarkStart w:id="50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Monitor platform engagement.</w:t>
      </w:r>
    </w:p>
    <w:bookmarkEnd w:id="50"/>
    <w:bookmarkStart w:id="51" w:name="data-elements-5"/>
    <w:p>
      <w:pPr>
        <w:pStyle w:val="Heading3"/>
      </w:pPr>
      <w:r>
        <w:t xml:space="preserve">Data Elements</w:t>
      </w:r>
    </w:p>
    <w:p>
      <w:pPr>
        <w:pStyle w:val="Compact"/>
        <w:numPr>
          <w:ilvl w:val="0"/>
          <w:numId w:val="1009"/>
        </w:numPr>
      </w:pPr>
      <w:r>
        <w:t xml:space="preserve">Daily Active Users</w:t>
      </w:r>
    </w:p>
    <w:p>
      <w:pPr>
        <w:pStyle w:val="Compact"/>
        <w:numPr>
          <w:ilvl w:val="0"/>
          <w:numId w:val="1009"/>
        </w:numPr>
      </w:pPr>
      <w:r>
        <w:t xml:space="preserve">Weekly Active Users</w:t>
      </w:r>
    </w:p>
    <w:p>
      <w:pPr>
        <w:pStyle w:val="Compact"/>
        <w:numPr>
          <w:ilvl w:val="0"/>
          <w:numId w:val="1009"/>
        </w:numPr>
      </w:pPr>
      <w:r>
        <w:t xml:space="preserve">Monthly Active Users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rep-admin-003-user-verification-report"/>
    <w:p>
      <w:pPr>
        <w:pStyle w:val="Heading2"/>
      </w:pPr>
      <w:r>
        <w:t xml:space="preserve">REP-ADMIN-003 User Verification Report</w:t>
      </w:r>
    </w:p>
    <w:bookmarkStart w:id="53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Monitor verification status.</w:t>
      </w:r>
    </w:p>
    <w:bookmarkEnd w:id="53"/>
    <w:bookmarkStart w:id="54" w:name="data-elements-6"/>
    <w:p>
      <w:pPr>
        <w:pStyle w:val="Heading3"/>
      </w:pPr>
      <w:r>
        <w:t xml:space="preserve">Data Elements</w:t>
      </w:r>
    </w:p>
    <w:p>
      <w:pPr>
        <w:pStyle w:val="Compact"/>
        <w:numPr>
          <w:ilvl w:val="0"/>
          <w:numId w:val="1010"/>
        </w:numPr>
      </w:pPr>
      <w:r>
        <w:t xml:space="preserve">Verified Profiles</w:t>
      </w:r>
    </w:p>
    <w:p>
      <w:pPr>
        <w:pStyle w:val="Compact"/>
        <w:numPr>
          <w:ilvl w:val="0"/>
          <w:numId w:val="1010"/>
        </w:numPr>
      </w:pPr>
      <w:r>
        <w:t xml:space="preserve">Pending Verification</w:t>
      </w:r>
    </w:p>
    <w:p>
      <w:pPr>
        <w:pStyle w:val="Compact"/>
        <w:numPr>
          <w:ilvl w:val="0"/>
          <w:numId w:val="1010"/>
        </w:numPr>
      </w:pPr>
      <w:r>
        <w:t xml:space="preserve">Rejected Verification Requests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rep-admin-004-profile-moderation-report"/>
    <w:p>
      <w:pPr>
        <w:pStyle w:val="Heading2"/>
      </w:pPr>
      <w:r>
        <w:t xml:space="preserve">REP-ADMIN-004 Profile Moderation Report</w:t>
      </w:r>
    </w:p>
    <w:bookmarkStart w:id="56" w:name="purpose-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Monitor profile review activities.</w:t>
      </w:r>
    </w:p>
    <w:bookmarkEnd w:id="56"/>
    <w:bookmarkStart w:id="57" w:name="data-elements-7"/>
    <w:p>
      <w:pPr>
        <w:pStyle w:val="Heading3"/>
      </w:pPr>
      <w:r>
        <w:t xml:space="preserve">Data Elements</w:t>
      </w:r>
    </w:p>
    <w:p>
      <w:pPr>
        <w:pStyle w:val="Compact"/>
        <w:numPr>
          <w:ilvl w:val="0"/>
          <w:numId w:val="1011"/>
        </w:numPr>
      </w:pPr>
      <w:r>
        <w:t xml:space="preserve">Approved Profiles</w:t>
      </w:r>
    </w:p>
    <w:p>
      <w:pPr>
        <w:pStyle w:val="Compact"/>
        <w:numPr>
          <w:ilvl w:val="0"/>
          <w:numId w:val="1011"/>
        </w:numPr>
      </w:pPr>
      <w:r>
        <w:t xml:space="preserve">Rejected Profiles</w:t>
      </w:r>
    </w:p>
    <w:p>
      <w:pPr>
        <w:pStyle w:val="Compact"/>
        <w:numPr>
          <w:ilvl w:val="0"/>
          <w:numId w:val="1011"/>
        </w:numPr>
      </w:pPr>
      <w:r>
        <w:t xml:space="preserve">Pending Profiles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rep-admin-005-user-suspension-report"/>
    <w:p>
      <w:pPr>
        <w:pStyle w:val="Heading2"/>
      </w:pPr>
      <w:r>
        <w:t xml:space="preserve">REP-ADMIN-005 User Suspension Report</w:t>
      </w:r>
    </w:p>
    <w:bookmarkStart w:id="59" w:name="purpose-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 disciplinary actions.</w:t>
      </w:r>
    </w:p>
    <w:bookmarkEnd w:id="59"/>
    <w:bookmarkStart w:id="60" w:name="data-elements-8"/>
    <w:p>
      <w:pPr>
        <w:pStyle w:val="Heading3"/>
      </w:pPr>
      <w:r>
        <w:t xml:space="preserve">Data Elements</w:t>
      </w:r>
    </w:p>
    <w:p>
      <w:pPr>
        <w:pStyle w:val="Compact"/>
        <w:numPr>
          <w:ilvl w:val="0"/>
          <w:numId w:val="1012"/>
        </w:numPr>
      </w:pPr>
      <w:r>
        <w:t xml:space="preserve">Suspended Accounts</w:t>
      </w:r>
    </w:p>
    <w:p>
      <w:pPr>
        <w:pStyle w:val="Compact"/>
        <w:numPr>
          <w:ilvl w:val="0"/>
          <w:numId w:val="1012"/>
        </w:numPr>
      </w:pPr>
      <w:r>
        <w:t xml:space="preserve">Suspension Reason</w:t>
      </w:r>
    </w:p>
    <w:p>
      <w:pPr>
        <w:pStyle w:val="Compact"/>
        <w:numPr>
          <w:ilvl w:val="0"/>
          <w:numId w:val="1012"/>
        </w:numPr>
      </w:pPr>
      <w:r>
        <w:t xml:space="preserve">Suspension Date</w:t>
      </w:r>
    </w:p>
    <w:p>
      <w:pPr>
        <w:pStyle w:val="Compact"/>
        <w:numPr>
          <w:ilvl w:val="0"/>
          <w:numId w:val="1012"/>
        </w:numPr>
      </w:pPr>
      <w:r>
        <w:t xml:space="preserve">Reactivation Date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Xab9adb170c9012da715c06eebf086ee9eb7f274"/>
    <w:p>
      <w:pPr>
        <w:pStyle w:val="Heading2"/>
      </w:pPr>
      <w:r>
        <w:t xml:space="preserve">REP-ADMIN-006 Complaint Management Report</w:t>
      </w:r>
    </w:p>
    <w:bookmarkStart w:id="62" w:name="purpose-1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 complaints and resolutions.</w:t>
      </w:r>
    </w:p>
    <w:bookmarkEnd w:id="62"/>
    <w:bookmarkStart w:id="63" w:name="data-elements-9"/>
    <w:p>
      <w:pPr>
        <w:pStyle w:val="Heading3"/>
      </w:pPr>
      <w:r>
        <w:t xml:space="preserve">Data Elements</w:t>
      </w:r>
    </w:p>
    <w:p>
      <w:pPr>
        <w:pStyle w:val="Compact"/>
        <w:numPr>
          <w:ilvl w:val="0"/>
          <w:numId w:val="1013"/>
        </w:numPr>
      </w:pPr>
      <w:r>
        <w:t xml:space="preserve">Complaint Count</w:t>
      </w:r>
    </w:p>
    <w:p>
      <w:pPr>
        <w:pStyle w:val="Compact"/>
        <w:numPr>
          <w:ilvl w:val="0"/>
          <w:numId w:val="1013"/>
        </w:numPr>
      </w:pPr>
      <w:r>
        <w:t xml:space="preserve">Complaint Category</w:t>
      </w:r>
    </w:p>
    <w:p>
      <w:pPr>
        <w:pStyle w:val="Compact"/>
        <w:numPr>
          <w:ilvl w:val="0"/>
          <w:numId w:val="1013"/>
        </w:numPr>
      </w:pPr>
      <w:r>
        <w:t xml:space="preserve">Resolution Status</w:t>
      </w:r>
    </w:p>
    <w:p>
      <w:pPr>
        <w:pStyle w:val="Compact"/>
        <w:numPr>
          <w:ilvl w:val="0"/>
          <w:numId w:val="1013"/>
        </w:numPr>
      </w:pPr>
      <w:r>
        <w:t xml:space="preserve">Resolution Time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4" w:name="matchmaking-reports"/>
    <w:p>
      <w:pPr>
        <w:pStyle w:val="Heading1"/>
      </w:pPr>
      <w:r>
        <w:t xml:space="preserve">16.6 Matchmaking Reports</w:t>
      </w:r>
    </w:p>
    <w:bookmarkStart w:id="67" w:name="rep-match-001-interest-statistics-report"/>
    <w:p>
      <w:pPr>
        <w:pStyle w:val="Heading2"/>
      </w:pPr>
      <w:r>
        <w:t xml:space="preserve">REP-MATCH-001 Interest Statistics Report</w:t>
      </w:r>
    </w:p>
    <w:bookmarkStart w:id="66" w:name="data-elements-10"/>
    <w:p>
      <w:pPr>
        <w:pStyle w:val="Heading3"/>
      </w:pPr>
      <w:r>
        <w:t xml:space="preserve">Data Elements</w:t>
      </w:r>
    </w:p>
    <w:p>
      <w:pPr>
        <w:pStyle w:val="Compact"/>
        <w:numPr>
          <w:ilvl w:val="0"/>
          <w:numId w:val="1014"/>
        </w:numPr>
      </w:pPr>
      <w:r>
        <w:t xml:space="preserve">Total Interests Sent</w:t>
      </w:r>
    </w:p>
    <w:p>
      <w:pPr>
        <w:pStyle w:val="Compact"/>
        <w:numPr>
          <w:ilvl w:val="0"/>
          <w:numId w:val="1014"/>
        </w:numPr>
      </w:pPr>
      <w:r>
        <w:t xml:space="preserve">Total Interests Accepted</w:t>
      </w:r>
    </w:p>
    <w:p>
      <w:pPr>
        <w:pStyle w:val="Compact"/>
        <w:numPr>
          <w:ilvl w:val="0"/>
          <w:numId w:val="1014"/>
        </w:numPr>
      </w:pPr>
      <w:r>
        <w:t xml:space="preserve">Total Interests Rejected</w:t>
      </w:r>
    </w:p>
    <w:p>
      <w:pPr>
        <w:pStyle w:val="Compact"/>
        <w:numPr>
          <w:ilvl w:val="0"/>
          <w:numId w:val="1014"/>
        </w:numPr>
      </w:pPr>
      <w:r>
        <w:t xml:space="preserve">Pending Interests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rep-match-002-match-success-report"/>
    <w:p>
      <w:pPr>
        <w:pStyle w:val="Heading2"/>
      </w:pPr>
      <w:r>
        <w:t xml:space="preserve">REP-MATCH-002 Match Success Report</w:t>
      </w:r>
    </w:p>
    <w:bookmarkStart w:id="68" w:name="purpose-1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Measure matchmaking effectiveness.</w:t>
      </w:r>
    </w:p>
    <w:bookmarkEnd w:id="68"/>
    <w:bookmarkStart w:id="69" w:name="data-elements-11"/>
    <w:p>
      <w:pPr>
        <w:pStyle w:val="Heading3"/>
      </w:pPr>
      <w:r>
        <w:t xml:space="preserve">Data Elements</w:t>
      </w:r>
    </w:p>
    <w:p>
      <w:pPr>
        <w:pStyle w:val="Compact"/>
        <w:numPr>
          <w:ilvl w:val="0"/>
          <w:numId w:val="1015"/>
        </w:numPr>
      </w:pPr>
      <w:r>
        <w:t xml:space="preserve">Successful Matches</w:t>
      </w:r>
    </w:p>
    <w:p>
      <w:pPr>
        <w:pStyle w:val="Compact"/>
        <w:numPr>
          <w:ilvl w:val="0"/>
          <w:numId w:val="1015"/>
        </w:numPr>
      </w:pPr>
      <w:r>
        <w:t xml:space="preserve">Match Acceptance Rate</w:t>
      </w:r>
    </w:p>
    <w:p>
      <w:pPr>
        <w:pStyle w:val="Compact"/>
        <w:numPr>
          <w:ilvl w:val="0"/>
          <w:numId w:val="1015"/>
        </w:numPr>
      </w:pPr>
      <w:r>
        <w:t xml:space="preserve">User Engagement Rate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Xe9adf7be63b46dced1029c093482df814c898d4"/>
    <w:p>
      <w:pPr>
        <w:pStyle w:val="Heading2"/>
      </w:pPr>
      <w:r>
        <w:t xml:space="preserve">REP-MATCH-003 Recommendation Performance Report</w:t>
      </w:r>
    </w:p>
    <w:bookmarkStart w:id="71" w:name="purpose-1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Evaluate recommendation effectiveness.</w:t>
      </w:r>
    </w:p>
    <w:bookmarkEnd w:id="71"/>
    <w:bookmarkStart w:id="72" w:name="data-elements-12"/>
    <w:p>
      <w:pPr>
        <w:pStyle w:val="Heading3"/>
      </w:pPr>
      <w:r>
        <w:t xml:space="preserve">Data Elements</w:t>
      </w:r>
    </w:p>
    <w:p>
      <w:pPr>
        <w:pStyle w:val="Compact"/>
        <w:numPr>
          <w:ilvl w:val="0"/>
          <w:numId w:val="1016"/>
        </w:numPr>
      </w:pPr>
      <w:r>
        <w:t xml:space="preserve">Recommendations Generated</w:t>
      </w:r>
    </w:p>
    <w:p>
      <w:pPr>
        <w:pStyle w:val="Compact"/>
        <w:numPr>
          <w:ilvl w:val="0"/>
          <w:numId w:val="1016"/>
        </w:numPr>
      </w:pPr>
      <w:r>
        <w:t xml:space="preserve">Recommendations Viewed</w:t>
      </w:r>
    </w:p>
    <w:p>
      <w:pPr>
        <w:pStyle w:val="Compact"/>
        <w:numPr>
          <w:ilvl w:val="0"/>
          <w:numId w:val="1016"/>
        </w:numPr>
      </w:pPr>
      <w:r>
        <w:t xml:space="preserve">Recommendations Accepted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3" w:name="analytics-dashboard-requirements"/>
    <w:p>
      <w:pPr>
        <w:pStyle w:val="Heading1"/>
      </w:pPr>
      <w:r>
        <w:t xml:space="preserve">16.7 Analytics Dashboard Requirements</w:t>
      </w:r>
    </w:p>
    <w:bookmarkStart w:id="75" w:name="dashboard-overview"/>
    <w:p>
      <w:pPr>
        <w:pStyle w:val="Heading2"/>
      </w:pPr>
      <w:r>
        <w:t xml:space="preserve">Dashboard Overview</w:t>
      </w:r>
    </w:p>
    <w:p>
      <w:pPr>
        <w:pStyle w:val="FirstParagraph"/>
      </w:pPr>
      <w:r>
        <w:t xml:space="preserve">The Admin Dashboard shall provide real-time analytics.</w:t>
      </w:r>
    </w:p>
    <w:p>
      <w:r>
        <w:pict>
          <v:rect style="width:0;height:1.5pt" o:hralign="center" o:hrstd="t" o:hr="t"/>
        </w:pict>
      </w:r>
    </w:p>
    <w:bookmarkEnd w:id="75"/>
    <w:bookmarkStart w:id="82" w:name="kpi-dashboard-widgets"/>
    <w:p>
      <w:pPr>
        <w:pStyle w:val="Heading2"/>
      </w:pPr>
      <w:r>
        <w:t xml:space="preserve">KPI Dashboard Widgets</w:t>
      </w:r>
    </w:p>
    <w:bookmarkStart w:id="76" w:name="user-statistics"/>
    <w:p>
      <w:pPr>
        <w:pStyle w:val="Heading3"/>
      </w:pPr>
      <w:r>
        <w:t xml:space="preserve">User Statistics</w:t>
      </w:r>
    </w:p>
    <w:p>
      <w:pPr>
        <w:pStyle w:val="Compact"/>
        <w:numPr>
          <w:ilvl w:val="0"/>
          <w:numId w:val="1017"/>
        </w:numPr>
      </w:pPr>
      <w:r>
        <w:t xml:space="preserve">Total Users</w:t>
      </w:r>
    </w:p>
    <w:p>
      <w:pPr>
        <w:pStyle w:val="Compact"/>
        <w:numPr>
          <w:ilvl w:val="0"/>
          <w:numId w:val="1017"/>
        </w:numPr>
      </w:pPr>
      <w:r>
        <w:t xml:space="preserve">Active Users</w:t>
      </w:r>
    </w:p>
    <w:p>
      <w:pPr>
        <w:pStyle w:val="Compact"/>
        <w:numPr>
          <w:ilvl w:val="0"/>
          <w:numId w:val="1017"/>
        </w:numPr>
      </w:pPr>
      <w:r>
        <w:t xml:space="preserve">Verified Users</w:t>
      </w:r>
    </w:p>
    <w:p>
      <w:r>
        <w:pict>
          <v:rect style="width:0;height:1.5pt" o:hralign="center" o:hrstd="t" o:hr="t"/>
        </w:pict>
      </w:r>
    </w:p>
    <w:bookmarkEnd w:id="76"/>
    <w:bookmarkStart w:id="77" w:name="profile-statistics"/>
    <w:p>
      <w:pPr>
        <w:pStyle w:val="Heading3"/>
      </w:pPr>
      <w:r>
        <w:t xml:space="preserve">Profile Statistics</w:t>
      </w:r>
    </w:p>
    <w:p>
      <w:pPr>
        <w:pStyle w:val="Compact"/>
        <w:numPr>
          <w:ilvl w:val="0"/>
          <w:numId w:val="1018"/>
        </w:numPr>
      </w:pPr>
      <w:r>
        <w:t xml:space="preserve">Total Profiles</w:t>
      </w:r>
    </w:p>
    <w:p>
      <w:pPr>
        <w:pStyle w:val="Compact"/>
        <w:numPr>
          <w:ilvl w:val="0"/>
          <w:numId w:val="1018"/>
        </w:numPr>
      </w:pPr>
      <w:r>
        <w:t xml:space="preserve">Completed Profiles</w:t>
      </w:r>
    </w:p>
    <w:p>
      <w:pPr>
        <w:pStyle w:val="Compact"/>
        <w:numPr>
          <w:ilvl w:val="0"/>
          <w:numId w:val="1018"/>
        </w:numPr>
      </w:pPr>
      <w:r>
        <w:t xml:space="preserve">Incomplete Profiles</w:t>
      </w:r>
    </w:p>
    <w:p>
      <w:r>
        <w:pict>
          <v:rect style="width:0;height:1.5pt" o:hralign="center" o:hrstd="t" o:hr="t"/>
        </w:pict>
      </w:r>
    </w:p>
    <w:bookmarkEnd w:id="77"/>
    <w:bookmarkStart w:id="78" w:name="matchmaking-statistics"/>
    <w:p>
      <w:pPr>
        <w:pStyle w:val="Heading3"/>
      </w:pPr>
      <w:r>
        <w:t xml:space="preserve">Matchmaking Statistics</w:t>
      </w:r>
    </w:p>
    <w:p>
      <w:pPr>
        <w:pStyle w:val="Compact"/>
        <w:numPr>
          <w:ilvl w:val="0"/>
          <w:numId w:val="1019"/>
        </w:numPr>
      </w:pPr>
      <w:r>
        <w:t xml:space="preserve">Interests Sent</w:t>
      </w:r>
    </w:p>
    <w:p>
      <w:pPr>
        <w:pStyle w:val="Compact"/>
        <w:numPr>
          <w:ilvl w:val="0"/>
          <w:numId w:val="1019"/>
        </w:numPr>
      </w:pPr>
      <w:r>
        <w:t xml:space="preserve">Interests Accepted</w:t>
      </w:r>
    </w:p>
    <w:p>
      <w:pPr>
        <w:pStyle w:val="Compact"/>
        <w:numPr>
          <w:ilvl w:val="0"/>
          <w:numId w:val="1019"/>
        </w:numPr>
      </w:pPr>
      <w:r>
        <w:t xml:space="preserve">Interests Rejected</w:t>
      </w:r>
    </w:p>
    <w:p>
      <w:r>
        <w:pict>
          <v:rect style="width:0;height:1.5pt" o:hralign="center" o:hrstd="t" o:hr="t"/>
        </w:pict>
      </w:r>
    </w:p>
    <w:bookmarkEnd w:id="78"/>
    <w:bookmarkStart w:id="79" w:name="communication-statistics"/>
    <w:p>
      <w:pPr>
        <w:pStyle w:val="Heading3"/>
      </w:pPr>
      <w:r>
        <w:t xml:space="preserve">Communication Statistics</w:t>
      </w:r>
    </w:p>
    <w:p>
      <w:pPr>
        <w:pStyle w:val="Compact"/>
        <w:numPr>
          <w:ilvl w:val="0"/>
          <w:numId w:val="1020"/>
        </w:numPr>
      </w:pPr>
      <w:r>
        <w:t xml:space="preserve">Messages Sent</w:t>
      </w:r>
    </w:p>
    <w:p>
      <w:pPr>
        <w:pStyle w:val="Compact"/>
        <w:numPr>
          <w:ilvl w:val="0"/>
          <w:numId w:val="1020"/>
        </w:numPr>
      </w:pPr>
      <w:r>
        <w:t xml:space="preserve">Active Conversations</w:t>
      </w:r>
    </w:p>
    <w:p>
      <w:r>
        <w:pict>
          <v:rect style="width:0;height:1.5pt" o:hralign="center" o:hrstd="t" o:hr="t"/>
        </w:pict>
      </w:r>
    </w:p>
    <w:bookmarkEnd w:id="79"/>
    <w:bookmarkStart w:id="80" w:name="complaint-statistics"/>
    <w:p>
      <w:pPr>
        <w:pStyle w:val="Heading3"/>
      </w:pPr>
      <w:r>
        <w:t xml:space="preserve">Complaint Statistics</w:t>
      </w:r>
    </w:p>
    <w:p>
      <w:pPr>
        <w:pStyle w:val="Compact"/>
        <w:numPr>
          <w:ilvl w:val="0"/>
          <w:numId w:val="1021"/>
        </w:numPr>
      </w:pPr>
      <w:r>
        <w:t xml:space="preserve">Open Complaints</w:t>
      </w:r>
    </w:p>
    <w:p>
      <w:pPr>
        <w:pStyle w:val="Compact"/>
        <w:numPr>
          <w:ilvl w:val="0"/>
          <w:numId w:val="1021"/>
        </w:numPr>
      </w:pPr>
      <w:r>
        <w:t xml:space="preserve">Closed Complaints</w:t>
      </w:r>
    </w:p>
    <w:p>
      <w:pPr>
        <w:pStyle w:val="Compact"/>
        <w:numPr>
          <w:ilvl w:val="0"/>
          <w:numId w:val="1021"/>
        </w:numPr>
      </w:pPr>
      <w:r>
        <w:t xml:space="preserve">Pending Complaints</w:t>
      </w:r>
    </w:p>
    <w:p>
      <w:r>
        <w:pict>
          <v:rect style="width:0;height:1.5pt" o:hralign="center" o:hrstd="t" o:hr="t"/>
        </w:pict>
      </w:r>
    </w:p>
    <w:bookmarkEnd w:id="80"/>
    <w:bookmarkStart w:id="81" w:name="growth-statistics"/>
    <w:p>
      <w:pPr>
        <w:pStyle w:val="Heading3"/>
      </w:pPr>
      <w:r>
        <w:t xml:space="preserve">Growth Statistics</w:t>
      </w:r>
    </w:p>
    <w:p>
      <w:pPr>
        <w:pStyle w:val="Compact"/>
        <w:numPr>
          <w:ilvl w:val="0"/>
          <w:numId w:val="1022"/>
        </w:numPr>
      </w:pPr>
      <w:r>
        <w:t xml:space="preserve">Daily Growth</w:t>
      </w:r>
    </w:p>
    <w:p>
      <w:pPr>
        <w:pStyle w:val="Compact"/>
        <w:numPr>
          <w:ilvl w:val="0"/>
          <w:numId w:val="1022"/>
        </w:numPr>
      </w:pPr>
      <w:r>
        <w:t xml:space="preserve">Weekly Growth</w:t>
      </w:r>
    </w:p>
    <w:p>
      <w:pPr>
        <w:pStyle w:val="Compact"/>
        <w:numPr>
          <w:ilvl w:val="0"/>
          <w:numId w:val="1022"/>
        </w:numPr>
      </w:pPr>
      <w:r>
        <w:t xml:space="preserve">Monthly Growth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90" w:name="security-reports-1"/>
    <w:p>
      <w:pPr>
        <w:pStyle w:val="Heading1"/>
      </w:pPr>
      <w:r>
        <w:t xml:space="preserve">16.8 Security Reports</w:t>
      </w:r>
    </w:p>
    <w:bookmarkStart w:id="85" w:name="rep-sec-001-failed-login-report"/>
    <w:p>
      <w:pPr>
        <w:pStyle w:val="Heading2"/>
      </w:pPr>
      <w:r>
        <w:t xml:space="preserve">REP-SEC-001 Failed Login Report</w:t>
      </w:r>
    </w:p>
    <w:bookmarkStart w:id="84" w:name="data-elements-13"/>
    <w:p>
      <w:pPr>
        <w:pStyle w:val="Heading3"/>
      </w:pPr>
      <w:r>
        <w:t xml:space="preserve">Data Elements</w:t>
      </w:r>
    </w:p>
    <w:p>
      <w:pPr>
        <w:pStyle w:val="Compact"/>
        <w:numPr>
          <w:ilvl w:val="0"/>
          <w:numId w:val="1023"/>
        </w:numPr>
      </w:pPr>
      <w:r>
        <w:t xml:space="preserve">User ID</w:t>
      </w:r>
    </w:p>
    <w:p>
      <w:pPr>
        <w:pStyle w:val="Compact"/>
        <w:numPr>
          <w:ilvl w:val="0"/>
          <w:numId w:val="1023"/>
        </w:numPr>
      </w:pPr>
      <w:r>
        <w:t xml:space="preserve">IP Address</w:t>
      </w:r>
    </w:p>
    <w:p>
      <w:pPr>
        <w:pStyle w:val="Compact"/>
        <w:numPr>
          <w:ilvl w:val="0"/>
          <w:numId w:val="1023"/>
        </w:numPr>
      </w:pPr>
      <w:r>
        <w:t xml:space="preserve">Failed Attempts</w:t>
      </w:r>
    </w:p>
    <w:p>
      <w:pPr>
        <w:pStyle w:val="Compact"/>
        <w:numPr>
          <w:ilvl w:val="0"/>
          <w:numId w:val="1023"/>
        </w:numPr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rep-sec-002-suspicious-activity-report"/>
    <w:p>
      <w:pPr>
        <w:pStyle w:val="Heading2"/>
      </w:pPr>
      <w:r>
        <w:t xml:space="preserve">REP-SEC-002 Suspicious Activity Report</w:t>
      </w:r>
    </w:p>
    <w:bookmarkStart w:id="86" w:name="data-elements-14"/>
    <w:p>
      <w:pPr>
        <w:pStyle w:val="Heading3"/>
      </w:pPr>
      <w:r>
        <w:t xml:space="preserve">Data Elements</w:t>
      </w:r>
    </w:p>
    <w:p>
      <w:pPr>
        <w:pStyle w:val="Compact"/>
        <w:numPr>
          <w:ilvl w:val="0"/>
          <w:numId w:val="1024"/>
        </w:numPr>
      </w:pPr>
      <w:r>
        <w:t xml:space="preserve">Activity Type</w:t>
      </w:r>
    </w:p>
    <w:p>
      <w:pPr>
        <w:pStyle w:val="Compact"/>
        <w:numPr>
          <w:ilvl w:val="0"/>
          <w:numId w:val="1024"/>
        </w:numPr>
      </w:pPr>
      <w:r>
        <w:t xml:space="preserve">User ID</w:t>
      </w:r>
    </w:p>
    <w:p>
      <w:pPr>
        <w:pStyle w:val="Compact"/>
        <w:numPr>
          <w:ilvl w:val="0"/>
          <w:numId w:val="1024"/>
        </w:numPr>
      </w:pPr>
      <w:r>
        <w:t xml:space="preserve">IP Address</w:t>
      </w:r>
    </w:p>
    <w:p>
      <w:pPr>
        <w:pStyle w:val="Compact"/>
        <w:numPr>
          <w:ilvl w:val="0"/>
          <w:numId w:val="1024"/>
        </w:numPr>
      </w:pPr>
      <w:r>
        <w:t xml:space="preserve">Risk Level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rep-sec-003-blocked-user-report"/>
    <w:p>
      <w:pPr>
        <w:pStyle w:val="Heading2"/>
      </w:pPr>
      <w:r>
        <w:t xml:space="preserve">REP-SEC-003 Blocked User Report</w:t>
      </w:r>
    </w:p>
    <w:bookmarkStart w:id="88" w:name="data-elements-15"/>
    <w:p>
      <w:pPr>
        <w:pStyle w:val="Heading3"/>
      </w:pPr>
      <w:r>
        <w:t xml:space="preserve">Data Elements</w:t>
      </w:r>
    </w:p>
    <w:p>
      <w:pPr>
        <w:pStyle w:val="Compact"/>
        <w:numPr>
          <w:ilvl w:val="0"/>
          <w:numId w:val="1025"/>
        </w:numPr>
      </w:pPr>
      <w:r>
        <w:t xml:space="preserve">Blocked User</w:t>
      </w:r>
    </w:p>
    <w:p>
      <w:pPr>
        <w:pStyle w:val="Compact"/>
        <w:numPr>
          <w:ilvl w:val="0"/>
          <w:numId w:val="1025"/>
        </w:numPr>
      </w:pPr>
      <w:r>
        <w:t xml:space="preserve">Blocking User</w:t>
      </w:r>
    </w:p>
    <w:p>
      <w:pPr>
        <w:pStyle w:val="Compact"/>
        <w:numPr>
          <w:ilvl w:val="0"/>
          <w:numId w:val="1025"/>
        </w:numPr>
      </w:pPr>
      <w:r>
        <w:t xml:space="preserve">Date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7" w:name="audit-reports-1"/>
    <w:p>
      <w:pPr>
        <w:pStyle w:val="Heading1"/>
      </w:pPr>
      <w:r>
        <w:t xml:space="preserve">16.9 Audit Reports</w:t>
      </w:r>
    </w:p>
    <w:bookmarkStart w:id="92" w:name="rep-audit-001-user-activity-audit-report"/>
    <w:p>
      <w:pPr>
        <w:pStyle w:val="Heading2"/>
      </w:pPr>
      <w:r>
        <w:t xml:space="preserve">REP-AUDIT-001 User Activity Audit Report</w:t>
      </w:r>
    </w:p>
    <w:bookmarkStart w:id="91" w:name="activities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26"/>
        </w:numPr>
      </w:pPr>
      <w:r>
        <w:t xml:space="preserve">Registration</w:t>
      </w:r>
    </w:p>
    <w:p>
      <w:pPr>
        <w:pStyle w:val="Compact"/>
        <w:numPr>
          <w:ilvl w:val="0"/>
          <w:numId w:val="1026"/>
        </w:numPr>
      </w:pPr>
      <w:r>
        <w:t xml:space="preserve">Login</w:t>
      </w:r>
    </w:p>
    <w:p>
      <w:pPr>
        <w:pStyle w:val="Compact"/>
        <w:numPr>
          <w:ilvl w:val="0"/>
          <w:numId w:val="1026"/>
        </w:numPr>
      </w:pPr>
      <w:r>
        <w:t xml:space="preserve">Profile Updates</w:t>
      </w:r>
    </w:p>
    <w:p>
      <w:pPr>
        <w:pStyle w:val="Compact"/>
        <w:numPr>
          <w:ilvl w:val="0"/>
          <w:numId w:val="1026"/>
        </w:numPr>
      </w:pPr>
      <w:r>
        <w:t xml:space="preserve">Interest Activities</w:t>
      </w:r>
    </w:p>
    <w:p>
      <w:pPr>
        <w:pStyle w:val="Compact"/>
        <w:numPr>
          <w:ilvl w:val="0"/>
          <w:numId w:val="1026"/>
        </w:numPr>
      </w:pPr>
      <w:r>
        <w:t xml:space="preserve">Messaging Activities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X69ad5e1128596b02fe0cadefe3ffd0d534e72a3"/>
    <w:p>
      <w:pPr>
        <w:pStyle w:val="Heading2"/>
      </w:pPr>
      <w:r>
        <w:t xml:space="preserve">REP-AUDIT-002 Administrative Activity Report</w:t>
      </w:r>
    </w:p>
    <w:bookmarkStart w:id="93" w:name="activities-1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27"/>
        </w:numPr>
      </w:pPr>
      <w:r>
        <w:t xml:space="preserve">User Suspension</w:t>
      </w:r>
    </w:p>
    <w:p>
      <w:pPr>
        <w:pStyle w:val="Compact"/>
        <w:numPr>
          <w:ilvl w:val="0"/>
          <w:numId w:val="1027"/>
        </w:numPr>
      </w:pPr>
      <w:r>
        <w:t xml:space="preserve">User Activation</w:t>
      </w:r>
    </w:p>
    <w:p>
      <w:pPr>
        <w:pStyle w:val="Compact"/>
        <w:numPr>
          <w:ilvl w:val="0"/>
          <w:numId w:val="1027"/>
        </w:numPr>
      </w:pPr>
      <w:r>
        <w:t xml:space="preserve">Complaint Resolution</w:t>
      </w:r>
    </w:p>
    <w:p>
      <w:pPr>
        <w:pStyle w:val="Compact"/>
        <w:numPr>
          <w:ilvl w:val="0"/>
          <w:numId w:val="1027"/>
        </w:numPr>
      </w:pPr>
      <w:r>
        <w:t xml:space="preserve">Profile Approval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rep-audit-003-security-audit-report"/>
    <w:p>
      <w:pPr>
        <w:pStyle w:val="Heading2"/>
      </w:pPr>
      <w:r>
        <w:t xml:space="preserve">REP-AUDIT-003 Security Audit Report</w:t>
      </w:r>
    </w:p>
    <w:bookmarkStart w:id="95" w:name="activities-2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28"/>
        </w:numPr>
      </w:pPr>
      <w:r>
        <w:t xml:space="preserve">Failed Logins</w:t>
      </w:r>
    </w:p>
    <w:p>
      <w:pPr>
        <w:pStyle w:val="Compact"/>
        <w:numPr>
          <w:ilvl w:val="0"/>
          <w:numId w:val="1028"/>
        </w:numPr>
      </w:pPr>
      <w:r>
        <w:t xml:space="preserve">Password Changes</w:t>
      </w:r>
    </w:p>
    <w:p>
      <w:pPr>
        <w:pStyle w:val="Compact"/>
        <w:numPr>
          <w:ilvl w:val="0"/>
          <w:numId w:val="1028"/>
        </w:numPr>
      </w:pPr>
      <w:r>
        <w:t xml:space="preserve">Permission Violations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04" w:name="scheduled-reports"/>
    <w:p>
      <w:pPr>
        <w:pStyle w:val="Heading1"/>
      </w:pPr>
      <w:r>
        <w:t xml:space="preserve">16.10 Scheduled Reports</w:t>
      </w:r>
    </w:p>
    <w:bookmarkStart w:id="99" w:name="daily-reports"/>
    <w:p>
      <w:pPr>
        <w:pStyle w:val="Heading2"/>
      </w:pPr>
      <w:r>
        <w:t xml:space="preserve">Daily Reports</w:t>
      </w:r>
    </w:p>
    <w:p>
      <w:pPr>
        <w:pStyle w:val="FirstParagraph"/>
      </w:pPr>
      <w:r>
        <w:t xml:space="preserve">Generated every day.</w:t>
      </w:r>
    </w:p>
    <w:bookmarkStart w:id="98" w:name="includes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29"/>
        </w:numPr>
      </w:pPr>
      <w:r>
        <w:t xml:space="preserve">New Registrations</w:t>
      </w:r>
    </w:p>
    <w:p>
      <w:pPr>
        <w:pStyle w:val="Compact"/>
        <w:numPr>
          <w:ilvl w:val="0"/>
          <w:numId w:val="1029"/>
        </w:numPr>
      </w:pPr>
      <w:r>
        <w:t xml:space="preserve">Active Users</w:t>
      </w:r>
    </w:p>
    <w:p>
      <w:pPr>
        <w:pStyle w:val="Compact"/>
        <w:numPr>
          <w:ilvl w:val="0"/>
          <w:numId w:val="1029"/>
        </w:numPr>
      </w:pPr>
      <w:r>
        <w:t xml:space="preserve">Complaints</w:t>
      </w:r>
    </w:p>
    <w:p>
      <w:pPr>
        <w:pStyle w:val="Compact"/>
        <w:numPr>
          <w:ilvl w:val="0"/>
          <w:numId w:val="1029"/>
        </w:numPr>
      </w:pPr>
      <w:r>
        <w:t xml:space="preserve">Security Alerts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weekly-reports"/>
    <w:p>
      <w:pPr>
        <w:pStyle w:val="Heading2"/>
      </w:pPr>
      <w:r>
        <w:t xml:space="preserve">Weekly Reports</w:t>
      </w:r>
    </w:p>
    <w:p>
      <w:pPr>
        <w:pStyle w:val="FirstParagraph"/>
      </w:pPr>
      <w:r>
        <w:t xml:space="preserve">Generated every week.</w:t>
      </w:r>
    </w:p>
    <w:bookmarkStart w:id="100" w:name="includes-1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30"/>
        </w:numPr>
      </w:pPr>
      <w:r>
        <w:t xml:space="preserve">Growth Summary</w:t>
      </w:r>
    </w:p>
    <w:p>
      <w:pPr>
        <w:pStyle w:val="Compact"/>
        <w:numPr>
          <w:ilvl w:val="0"/>
          <w:numId w:val="1030"/>
        </w:numPr>
      </w:pPr>
      <w:r>
        <w:t xml:space="preserve">Matchmaking Summary</w:t>
      </w:r>
    </w:p>
    <w:p>
      <w:pPr>
        <w:pStyle w:val="Compact"/>
        <w:numPr>
          <w:ilvl w:val="0"/>
          <w:numId w:val="1030"/>
        </w:numPr>
      </w:pPr>
      <w:r>
        <w:t xml:space="preserve">Complaint Summary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monthly-reports"/>
    <w:p>
      <w:pPr>
        <w:pStyle w:val="Heading2"/>
      </w:pPr>
      <w:r>
        <w:t xml:space="preserve">Monthly Reports</w:t>
      </w:r>
    </w:p>
    <w:p>
      <w:pPr>
        <w:pStyle w:val="FirstParagraph"/>
      </w:pPr>
      <w:r>
        <w:t xml:space="preserve">Generated every month.</w:t>
      </w:r>
    </w:p>
    <w:bookmarkStart w:id="102" w:name="includes-2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31"/>
        </w:numPr>
      </w:pPr>
      <w:r>
        <w:t xml:space="preserve">Business KPIs</w:t>
      </w:r>
    </w:p>
    <w:p>
      <w:pPr>
        <w:pStyle w:val="Compact"/>
        <w:numPr>
          <w:ilvl w:val="0"/>
          <w:numId w:val="1031"/>
        </w:numPr>
      </w:pPr>
      <w:r>
        <w:t xml:space="preserve">Platform Performance</w:t>
      </w:r>
    </w:p>
    <w:p>
      <w:pPr>
        <w:pStyle w:val="Compact"/>
        <w:numPr>
          <w:ilvl w:val="0"/>
          <w:numId w:val="1031"/>
        </w:numPr>
      </w:pPr>
      <w:r>
        <w:t xml:space="preserve">User Growth</w:t>
      </w:r>
    </w:p>
    <w:p>
      <w:pPr>
        <w:pStyle w:val="Compact"/>
        <w:numPr>
          <w:ilvl w:val="0"/>
          <w:numId w:val="1031"/>
        </w:numPr>
      </w:pPr>
      <w:r>
        <w:t xml:space="preserve">Revenue Metrics (Future Scope)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09" w:name="export-requirements"/>
    <w:p>
      <w:pPr>
        <w:pStyle w:val="Heading1"/>
      </w:pPr>
      <w:r>
        <w:t xml:space="preserve">16.11 Export Requirements</w:t>
      </w:r>
    </w:p>
    <w:p>
      <w:pPr>
        <w:pStyle w:val="FirstParagraph"/>
      </w:pPr>
      <w:r>
        <w:t xml:space="preserve">The system shall allow exporting reports in:</w:t>
      </w:r>
    </w:p>
    <w:bookmarkStart w:id="105" w:name="pdf"/>
    <w:p>
      <w:pPr>
        <w:pStyle w:val="Heading3"/>
      </w:pPr>
      <w:r>
        <w:t xml:space="preserve">PDF</w:t>
      </w:r>
    </w:p>
    <w:p>
      <w:pPr>
        <w:pStyle w:val="FirstParagraph"/>
      </w:pPr>
      <w:r>
        <w:t xml:space="preserve">Suitable for management review.</w:t>
      </w:r>
    </w:p>
    <w:p>
      <w:r>
        <w:pict>
          <v:rect style="width:0;height:1.5pt" o:hralign="center" o:hrstd="t" o:hr="t"/>
        </w:pict>
      </w:r>
    </w:p>
    <w:bookmarkEnd w:id="105"/>
    <w:bookmarkStart w:id="106" w:name="excel-.xlsx"/>
    <w:p>
      <w:pPr>
        <w:pStyle w:val="Heading3"/>
      </w:pPr>
      <w:r>
        <w:t xml:space="preserve">Excel (.xlsx)</w:t>
      </w:r>
    </w:p>
    <w:p>
      <w:pPr>
        <w:pStyle w:val="FirstParagraph"/>
      </w:pPr>
      <w:r>
        <w:t xml:space="preserve">Suitable for analysis.</w:t>
      </w:r>
    </w:p>
    <w:p>
      <w:r>
        <w:pict>
          <v:rect style="width:0;height:1.5pt" o:hralign="center" o:hrstd="t" o:hr="t"/>
        </w:pict>
      </w:r>
    </w:p>
    <w:bookmarkEnd w:id="106"/>
    <w:bookmarkStart w:id="107" w:name="csv"/>
    <w:p>
      <w:pPr>
        <w:pStyle w:val="Heading3"/>
      </w:pPr>
      <w:r>
        <w:t xml:space="preserve">CSV</w:t>
      </w:r>
    </w:p>
    <w:p>
      <w:pPr>
        <w:pStyle w:val="FirstParagraph"/>
      </w:pPr>
      <w:r>
        <w:t xml:space="preserve">Suitable for integration and data processing.</w:t>
      </w:r>
    </w:p>
    <w:p>
      <w:r>
        <w:pict>
          <v:rect style="width:0;height:1.5pt" o:hralign="center" o:hrstd="t" o:hr="t"/>
        </w:pict>
      </w:r>
    </w:p>
    <w:bookmarkEnd w:id="107"/>
    <w:bookmarkStart w:id="108" w:name="export-permissions"/>
    <w:p>
      <w:pPr>
        <w:pStyle w:val="Heading2"/>
      </w:pPr>
      <w:r>
        <w:t xml:space="preserve">Export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Export 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Own Data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All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Moderator</w:t>
            </w:r>
          </w:p>
        </w:tc>
        <w:tc>
          <w:tcPr/>
          <w:p>
            <w:pPr>
              <w:pStyle w:val="Compact"/>
            </w:pPr>
            <w:r>
              <w:t xml:space="preserve">Limited Reports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0" w:name="search-filter-requirements"/>
    <w:p>
      <w:pPr>
        <w:pStyle w:val="Heading1"/>
      </w:pPr>
      <w:r>
        <w:t xml:space="preserve">16.12 Search &amp; Filter Requirements</w:t>
      </w:r>
    </w:p>
    <w:p>
      <w:pPr>
        <w:pStyle w:val="FirstParagraph"/>
      </w:pPr>
      <w:r>
        <w:t xml:space="preserve">Reports shall support filtering by:</w:t>
      </w:r>
    </w:p>
    <w:p>
      <w:pPr>
        <w:pStyle w:val="Compact"/>
        <w:numPr>
          <w:ilvl w:val="0"/>
          <w:numId w:val="1032"/>
        </w:numPr>
      </w:pPr>
      <w:r>
        <w:t xml:space="preserve">Date Range</w:t>
      </w:r>
    </w:p>
    <w:p>
      <w:pPr>
        <w:pStyle w:val="Compact"/>
        <w:numPr>
          <w:ilvl w:val="0"/>
          <w:numId w:val="1032"/>
        </w:numPr>
      </w:pPr>
      <w:r>
        <w:t xml:space="preserve">Gender</w:t>
      </w:r>
    </w:p>
    <w:p>
      <w:pPr>
        <w:pStyle w:val="Compact"/>
        <w:numPr>
          <w:ilvl w:val="0"/>
          <w:numId w:val="1032"/>
        </w:numPr>
      </w:pPr>
      <w:r>
        <w:t xml:space="preserve">Age Group</w:t>
      </w:r>
    </w:p>
    <w:p>
      <w:pPr>
        <w:pStyle w:val="Compact"/>
        <w:numPr>
          <w:ilvl w:val="0"/>
          <w:numId w:val="1032"/>
        </w:numPr>
      </w:pPr>
      <w:r>
        <w:t xml:space="preserve">Location</w:t>
      </w:r>
    </w:p>
    <w:p>
      <w:pPr>
        <w:pStyle w:val="Compact"/>
        <w:numPr>
          <w:ilvl w:val="0"/>
          <w:numId w:val="1032"/>
        </w:numPr>
      </w:pPr>
      <w:r>
        <w:t xml:space="preserve">Verification Status</w:t>
      </w:r>
    </w:p>
    <w:p>
      <w:pPr>
        <w:pStyle w:val="Compact"/>
        <w:numPr>
          <w:ilvl w:val="0"/>
          <w:numId w:val="1032"/>
        </w:numPr>
      </w:pPr>
      <w:r>
        <w:t xml:space="preserve">Complaint Status</w:t>
      </w:r>
    </w:p>
    <w:p>
      <w:pPr>
        <w:pStyle w:val="Compact"/>
        <w:numPr>
          <w:ilvl w:val="0"/>
          <w:numId w:val="1032"/>
        </w:numPr>
      </w:pPr>
      <w:r>
        <w:t xml:space="preserve">User Status</w:t>
      </w:r>
    </w:p>
    <w:p>
      <w:r>
        <w:pict>
          <v:rect style="width:0;height:1.5pt" o:hralign="center" o:hrstd="t" o:hr="t"/>
        </w:pict>
      </w:r>
    </w:p>
    <w:bookmarkEnd w:id="110"/>
    <w:bookmarkStart w:id="114" w:name="report-performance-requirements"/>
    <w:p>
      <w:pPr>
        <w:pStyle w:val="Heading1"/>
      </w:pPr>
      <w:r>
        <w:t xml:space="preserve">16.13 Report Performance Requirements</w:t>
      </w:r>
    </w:p>
    <w:bookmarkStart w:id="111" w:name="standard-reports"/>
    <w:p>
      <w:pPr>
        <w:pStyle w:val="Heading3"/>
      </w:pPr>
      <w:r>
        <w:t xml:space="preserve">Standard Reports</w:t>
      </w:r>
    </w:p>
    <w:p>
      <w:pPr>
        <w:pStyle w:val="FirstParagraph"/>
      </w:pPr>
      <w:r>
        <w:t xml:space="preserve">Maximum generation time:</w:t>
      </w:r>
    </w:p>
    <w:p>
      <w:pPr>
        <w:pStyle w:val="BodyText"/>
      </w:pPr>
      <w:r>
        <w:t xml:space="preserve">5 Seconds</w:t>
      </w:r>
    </w:p>
    <w:p>
      <w:r>
        <w:pict>
          <v:rect style="width:0;height:1.5pt" o:hralign="center" o:hrstd="t" o:hr="t"/>
        </w:pict>
      </w:r>
    </w:p>
    <w:bookmarkEnd w:id="111"/>
    <w:bookmarkStart w:id="112" w:name="large-reports"/>
    <w:p>
      <w:pPr>
        <w:pStyle w:val="Heading3"/>
      </w:pPr>
      <w:r>
        <w:t xml:space="preserve">Large Reports</w:t>
      </w:r>
    </w:p>
    <w:p>
      <w:pPr>
        <w:pStyle w:val="FirstParagraph"/>
      </w:pPr>
      <w:r>
        <w:t xml:space="preserve">Maximum generation time:</w:t>
      </w:r>
    </w:p>
    <w:p>
      <w:pPr>
        <w:pStyle w:val="BodyText"/>
      </w:pPr>
      <w:r>
        <w:t xml:space="preserve">30 Seconds</w:t>
      </w:r>
    </w:p>
    <w:p>
      <w:r>
        <w:pict>
          <v:rect style="width:0;height:1.5pt" o:hralign="center" o:hrstd="t" o:hr="t"/>
        </w:pict>
      </w:r>
    </w:p>
    <w:bookmarkEnd w:id="112"/>
    <w:bookmarkStart w:id="113" w:name="export-reports"/>
    <w:p>
      <w:pPr>
        <w:pStyle w:val="Heading3"/>
      </w:pPr>
      <w:r>
        <w:t xml:space="preserve">Export Reports</w:t>
      </w:r>
    </w:p>
    <w:p>
      <w:pPr>
        <w:pStyle w:val="FirstParagraph"/>
      </w:pPr>
      <w:r>
        <w:t xml:space="preserve">Maximum export generation:</w:t>
      </w:r>
    </w:p>
    <w:p>
      <w:pPr>
        <w:pStyle w:val="BodyText"/>
      </w:pPr>
      <w:r>
        <w:t xml:space="preserve">60 Seconds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data-retention-requirements"/>
    <w:p>
      <w:pPr>
        <w:pStyle w:val="Heading1"/>
      </w:pPr>
      <w:r>
        <w:t xml:space="preserve">16.14 Data Retention Requirements</w:t>
      </w:r>
    </w:p>
    <w:bookmarkStart w:id="115" w:name="user-activity-logs"/>
    <w:p>
      <w:pPr>
        <w:pStyle w:val="Heading2"/>
      </w:pPr>
      <w:r>
        <w:t xml:space="preserve">User Activity Logs</w:t>
      </w:r>
    </w:p>
    <w:p>
      <w:pPr>
        <w:pStyle w:val="FirstParagraph"/>
      </w:pPr>
      <w:r>
        <w:t xml:space="preserve">Retention Period:</w:t>
      </w:r>
    </w:p>
    <w:p>
      <w:pPr>
        <w:pStyle w:val="BodyText"/>
      </w:pPr>
      <w:r>
        <w:t xml:space="preserve">1 Year</w:t>
      </w:r>
    </w:p>
    <w:p>
      <w:r>
        <w:pict>
          <v:rect style="width:0;height:1.5pt" o:hralign="center" o:hrstd="t" o:hr="t"/>
        </w:pict>
      </w:r>
    </w:p>
    <w:bookmarkEnd w:id="115"/>
    <w:bookmarkStart w:id="116" w:name="audit-logs"/>
    <w:p>
      <w:pPr>
        <w:pStyle w:val="Heading2"/>
      </w:pPr>
      <w:r>
        <w:t xml:space="preserve">Audit Logs</w:t>
      </w:r>
    </w:p>
    <w:p>
      <w:pPr>
        <w:pStyle w:val="FirstParagraph"/>
      </w:pPr>
      <w:r>
        <w:t xml:space="preserve">Retention Period:</w:t>
      </w:r>
    </w:p>
    <w:p>
      <w:pPr>
        <w:pStyle w:val="BodyText"/>
      </w:pPr>
      <w:r>
        <w:t xml:space="preserve">5 Years</w:t>
      </w:r>
    </w:p>
    <w:p>
      <w:r>
        <w:pict>
          <v:rect style="width:0;height:1.5pt" o:hralign="center" o:hrstd="t" o:hr="t"/>
        </w:pict>
      </w:r>
    </w:p>
    <w:bookmarkEnd w:id="116"/>
    <w:bookmarkStart w:id="117" w:name="security-logs"/>
    <w:p>
      <w:pPr>
        <w:pStyle w:val="Heading2"/>
      </w:pPr>
      <w:r>
        <w:t xml:space="preserve">Security Logs</w:t>
      </w:r>
    </w:p>
    <w:p>
      <w:pPr>
        <w:pStyle w:val="FirstParagraph"/>
      </w:pPr>
      <w:r>
        <w:t xml:space="preserve">Retention Period:</w:t>
      </w:r>
    </w:p>
    <w:p>
      <w:pPr>
        <w:pStyle w:val="BodyText"/>
      </w:pPr>
      <w:r>
        <w:t xml:space="preserve">3 Years</w:t>
      </w:r>
    </w:p>
    <w:p>
      <w:r>
        <w:pict>
          <v:rect style="width:0;height:1.5pt" o:hralign="center" o:hrstd="t" o:hr="t"/>
        </w:pict>
      </w:r>
    </w:p>
    <w:bookmarkEnd w:id="117"/>
    <w:bookmarkStart w:id="118" w:name="complaint-records"/>
    <w:p>
      <w:pPr>
        <w:pStyle w:val="Heading2"/>
      </w:pPr>
      <w:r>
        <w:t xml:space="preserve">Complaint Records</w:t>
      </w:r>
    </w:p>
    <w:p>
      <w:pPr>
        <w:pStyle w:val="FirstParagraph"/>
      </w:pPr>
      <w:r>
        <w:t xml:space="preserve">Retention Period:</w:t>
      </w:r>
    </w:p>
    <w:p>
      <w:pPr>
        <w:pStyle w:val="BodyText"/>
      </w:pPr>
      <w:r>
        <w:t xml:space="preserve">5 Years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access-control-requirements"/>
    <w:p>
      <w:pPr>
        <w:pStyle w:val="Heading1"/>
      </w:pPr>
      <w:r>
        <w:t xml:space="preserve">16.15 Access Control Requirements</w:t>
      </w:r>
    </w:p>
    <w:bookmarkStart w:id="120" w:name="registered-users"/>
    <w:p>
      <w:pPr>
        <w:pStyle w:val="Heading3"/>
      </w:pPr>
      <w:r>
        <w:t xml:space="preserve">Registered Users</w:t>
      </w:r>
    </w:p>
    <w:p>
      <w:pPr>
        <w:pStyle w:val="FirstParagraph"/>
      </w:pPr>
      <w:r>
        <w:t xml:space="preserve">Access only personal reports.</w:t>
      </w:r>
    </w:p>
    <w:p>
      <w:r>
        <w:pict>
          <v:rect style="width:0;height:1.5pt" o:hralign="center" o:hrstd="t" o:hr="t"/>
        </w:pict>
      </w:r>
    </w:p>
    <w:bookmarkEnd w:id="120"/>
    <w:bookmarkStart w:id="121" w:name="administrators"/>
    <w:p>
      <w:pPr>
        <w:pStyle w:val="Heading3"/>
      </w:pPr>
      <w:r>
        <w:t xml:space="preserve">Administrators</w:t>
      </w:r>
    </w:p>
    <w:p>
      <w:pPr>
        <w:pStyle w:val="FirstParagraph"/>
      </w:pPr>
      <w:r>
        <w:t xml:space="preserve">Access all reports.</w:t>
      </w:r>
    </w:p>
    <w:p>
      <w:r>
        <w:pict>
          <v:rect style="width:0;height:1.5pt" o:hralign="center" o:hrstd="t" o:hr="t"/>
        </w:pict>
      </w:r>
    </w:p>
    <w:bookmarkEnd w:id="121"/>
    <w:bookmarkStart w:id="122" w:name="moderators"/>
    <w:p>
      <w:pPr>
        <w:pStyle w:val="Heading3"/>
      </w:pPr>
      <w:r>
        <w:t xml:space="preserve">Moderators</w:t>
      </w:r>
    </w:p>
    <w:p>
      <w:pPr>
        <w:pStyle w:val="FirstParagraph"/>
      </w:pPr>
      <w:r>
        <w:t xml:space="preserve">Access moderation-related reports only.</w:t>
      </w:r>
    </w:p>
    <w:p>
      <w:r>
        <w:pict>
          <v:rect style="width:0;height:1.5pt" o:hralign="center" o:hrstd="t" o:hr="t"/>
        </w:pict>
      </w:r>
    </w:p>
    <w:bookmarkEnd w:id="122"/>
    <w:bookmarkStart w:id="123" w:name="support-team"/>
    <w:p>
      <w:pPr>
        <w:pStyle w:val="Heading3"/>
      </w:pPr>
      <w:r>
        <w:t xml:space="preserve">Support Team</w:t>
      </w:r>
    </w:p>
    <w:p>
      <w:pPr>
        <w:pStyle w:val="FirstParagraph"/>
      </w:pPr>
      <w:r>
        <w:t xml:space="preserve">Access support-related reports only.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business-intelligence-requirements"/>
    <w:p>
      <w:pPr>
        <w:pStyle w:val="Heading1"/>
      </w:pPr>
      <w:r>
        <w:t xml:space="preserve">16.16 Business Intelligence Requirements</w:t>
      </w:r>
    </w:p>
    <w:p>
      <w:pPr>
        <w:pStyle w:val="FirstParagraph"/>
      </w:pPr>
      <w:r>
        <w:t xml:space="preserve">The reporting system shall support future BI integration.</w:t>
      </w:r>
    </w:p>
    <w:p>
      <w:pPr>
        <w:pStyle w:val="BodyText"/>
      </w:pPr>
      <w:r>
        <w:t xml:space="preserve">Potential integrations:</w:t>
      </w:r>
    </w:p>
    <w:p>
      <w:pPr>
        <w:pStyle w:val="Compact"/>
        <w:numPr>
          <w:ilvl w:val="0"/>
          <w:numId w:val="1033"/>
        </w:numPr>
      </w:pPr>
      <w:r>
        <w:t xml:space="preserve">Power BI</w:t>
      </w:r>
    </w:p>
    <w:p>
      <w:pPr>
        <w:pStyle w:val="Compact"/>
        <w:numPr>
          <w:ilvl w:val="0"/>
          <w:numId w:val="1033"/>
        </w:numPr>
      </w:pPr>
      <w:r>
        <w:t xml:space="preserve">Tableau</w:t>
      </w:r>
    </w:p>
    <w:p>
      <w:pPr>
        <w:pStyle w:val="Compact"/>
        <w:numPr>
          <w:ilvl w:val="0"/>
          <w:numId w:val="1033"/>
        </w:numPr>
      </w:pPr>
      <w:r>
        <w:t xml:space="preserve">Google Looker Studio</w:t>
      </w:r>
    </w:p>
    <w:p>
      <w:pPr>
        <w:pStyle w:val="FirstParagraph"/>
      </w:pPr>
      <w:r>
        <w:t xml:space="preserve">Future analytical capabilities:</w:t>
      </w:r>
    </w:p>
    <w:p>
      <w:pPr>
        <w:pStyle w:val="Compact"/>
        <w:numPr>
          <w:ilvl w:val="0"/>
          <w:numId w:val="1034"/>
        </w:numPr>
      </w:pPr>
      <w:r>
        <w:t xml:space="preserve">Match Success Prediction</w:t>
      </w:r>
    </w:p>
    <w:p>
      <w:pPr>
        <w:pStyle w:val="Compact"/>
        <w:numPr>
          <w:ilvl w:val="0"/>
          <w:numId w:val="1034"/>
        </w:numPr>
      </w:pPr>
      <w:r>
        <w:t xml:space="preserve">User Churn Analysis</w:t>
      </w:r>
    </w:p>
    <w:p>
      <w:pPr>
        <w:pStyle w:val="Compact"/>
        <w:numPr>
          <w:ilvl w:val="0"/>
          <w:numId w:val="1034"/>
        </w:numPr>
      </w:pPr>
      <w:r>
        <w:t xml:space="preserve">User Engagement Trends</w:t>
      </w:r>
    </w:p>
    <w:p>
      <w:pPr>
        <w:pStyle w:val="Compact"/>
        <w:numPr>
          <w:ilvl w:val="0"/>
          <w:numId w:val="1034"/>
        </w:numPr>
      </w:pPr>
      <w:r>
        <w:t xml:space="preserve">Revenue Forecasting</w:t>
      </w:r>
    </w:p>
    <w:p>
      <w:r>
        <w:pict>
          <v:rect style="width:0;height:1.5pt" o:hralign="center" o:hrstd="t" o:hr="t"/>
        </w:pict>
      </w:r>
    </w:p>
    <w:bookmarkEnd w:id="125"/>
    <w:bookmarkStart w:id="126" w:name="acceptance-criteria"/>
    <w:p>
      <w:pPr>
        <w:pStyle w:val="Heading1"/>
      </w:pPr>
      <w:r>
        <w:t xml:space="preserve">16.17 Acceptance Criteria</w:t>
      </w:r>
    </w:p>
    <w:p>
      <w:pPr>
        <w:pStyle w:val="FirstParagraph"/>
      </w:pPr>
      <w:r>
        <w:t xml:space="preserve">The reporting module shall be considered complete when:</w:t>
      </w:r>
    </w:p>
    <w:p>
      <w:pPr>
        <w:pStyle w:val="Compact"/>
        <w:numPr>
          <w:ilvl w:val="0"/>
          <w:numId w:val="1035"/>
        </w:numPr>
      </w:pPr>
      <w:r>
        <w:t xml:space="preserve">All reports generate successfully.</w:t>
      </w:r>
    </w:p>
    <w:p>
      <w:pPr>
        <w:pStyle w:val="Compact"/>
        <w:numPr>
          <w:ilvl w:val="0"/>
          <w:numId w:val="1035"/>
        </w:numPr>
      </w:pPr>
      <w:r>
        <w:t xml:space="preserve">Dashboard metrics are accurate.</w:t>
      </w:r>
    </w:p>
    <w:p>
      <w:pPr>
        <w:pStyle w:val="Compact"/>
        <w:numPr>
          <w:ilvl w:val="0"/>
          <w:numId w:val="1035"/>
        </w:numPr>
      </w:pPr>
      <w:r>
        <w:t xml:space="preserve">Filters function correctly.</w:t>
      </w:r>
    </w:p>
    <w:p>
      <w:pPr>
        <w:pStyle w:val="Compact"/>
        <w:numPr>
          <w:ilvl w:val="0"/>
          <w:numId w:val="1035"/>
        </w:numPr>
      </w:pPr>
      <w:r>
        <w:t xml:space="preserve">Export features work as expected.</w:t>
      </w:r>
    </w:p>
    <w:p>
      <w:pPr>
        <w:pStyle w:val="Compact"/>
        <w:numPr>
          <w:ilvl w:val="0"/>
          <w:numId w:val="1035"/>
        </w:numPr>
      </w:pPr>
      <w:r>
        <w:t xml:space="preserve">Role-based access restrictions are enforced.</w:t>
      </w:r>
    </w:p>
    <w:p>
      <w:pPr>
        <w:pStyle w:val="Compact"/>
        <w:numPr>
          <w:ilvl w:val="0"/>
          <w:numId w:val="1035"/>
        </w:numPr>
      </w:pPr>
      <w:r>
        <w:t xml:space="preserve">Report performance meets defined standards.</w:t>
      </w:r>
    </w:p>
    <w:p>
      <w:r>
        <w:pict>
          <v:rect style="width:0;height:1.5pt" o:hralign="center" o:hrstd="t" o:hr="t"/>
        </w:pict>
      </w:r>
    </w:p>
    <w:bookmarkEnd w:id="126"/>
    <w:bookmarkStart w:id="127" w:name="conclusion"/>
    <w:p>
      <w:pPr>
        <w:pStyle w:val="Heading1"/>
      </w:pPr>
      <w:r>
        <w:t xml:space="preserve">16.18 Conclusion</w:t>
      </w:r>
    </w:p>
    <w:p>
      <w:pPr>
        <w:pStyle w:val="FirstParagraph"/>
      </w:pPr>
      <w:r>
        <w:t xml:space="preserve">The reporting framework provides operational visibility, business insights, security monitoring, and analytical capabilities necessary for effective management of the VivahBandh Matrimonial Portal. It supports both day-to-day operations and long-term strategic decision-making.</w:t>
      </w:r>
    </w:p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2026-06-06T07:23:38Z</dcterms:created>
  <dcterms:modified xsi:type="dcterms:W3CDTF">2026-06-06T07:23:38Z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