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frastructure-requirements-document"/>
    <w:p>
      <w:pPr>
        <w:pStyle w:val="Heading1"/>
      </w:pPr>
      <w:r>
        <w:t xml:space="preserve">Infrastructure Requirements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Infrastructure Requirements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DevOps Team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Solution Architect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infrastructure requirements necessary to deploy, operate, maintain, and scale the VivahBandh Matrimonial Portal in Development, QA, Staging, and Production environments.</w:t>
      </w:r>
    </w:p>
    <w:p>
      <w:pPr>
        <w:pStyle w:val="BodyText"/>
      </w:pPr>
      <w:r>
        <w:t xml:space="preserve">The objective is to ensure:</w:t>
      </w:r>
    </w:p>
    <w:p>
      <w:pPr>
        <w:pStyle w:val="BodyText"/>
      </w:pPr>
      <w:r>
        <w:t xml:space="preserve">✓ High Availability</w:t>
      </w:r>
    </w:p>
    <w:p>
      <w:pPr>
        <w:pStyle w:val="BodyText"/>
      </w:pPr>
      <w:r>
        <w:t xml:space="preserve">✓ Scalability</w:t>
      </w:r>
    </w:p>
    <w:p>
      <w:pPr>
        <w:pStyle w:val="BodyText"/>
      </w:pPr>
      <w:r>
        <w:t xml:space="preserve">✓ Security</w:t>
      </w:r>
    </w:p>
    <w:p>
      <w:pPr>
        <w:pStyle w:val="BodyText"/>
      </w:pPr>
      <w:r>
        <w:t xml:space="preserve">✓ Reliability</w:t>
      </w:r>
    </w:p>
    <w:p>
      <w:pPr>
        <w:pStyle w:val="BodyText"/>
      </w:pPr>
      <w:r>
        <w:t xml:space="preserve">✓ Disaster Recovery Capability</w:t>
      </w:r>
    </w:p>
    <w:p>
      <w:pPr>
        <w:pStyle w:val="BodyText"/>
      </w:pPr>
      <w:r>
        <w:t xml:space="preserve">✓ Future Growth Readiness</w:t>
      </w:r>
    </w:p>
    <w:p>
      <w:r>
        <w:pict>
          <v:rect style="width:0;height:1.5pt" o:hralign="center" o:hrstd="t" o:hr="t"/>
        </w:pict>
      </w:r>
    </w:p>
    <w:bookmarkEnd w:id="22"/>
    <w:bookmarkStart w:id="23" w:name="infrastructure-overview"/>
    <w:p>
      <w:pPr>
        <w:pStyle w:val="Heading1"/>
      </w:pPr>
      <w:r>
        <w:t xml:space="preserve">2. Infrastructure Overview</w:t>
      </w:r>
    </w:p>
    <w:p>
      <w:pPr>
        <w:pStyle w:val="FirstParagraph"/>
      </w:pPr>
      <w:r>
        <w:t xml:space="preserve">The platform requires the following infrastructure components:</w:t>
      </w:r>
    </w:p>
    <w:p>
      <w:pPr>
        <w:pStyle w:val="Compact"/>
        <w:numPr>
          <w:ilvl w:val="0"/>
          <w:numId w:val="1001"/>
        </w:numPr>
      </w:pPr>
      <w:r>
        <w:t xml:space="preserve">Application Servers</w:t>
      </w:r>
    </w:p>
    <w:p>
      <w:pPr>
        <w:pStyle w:val="Compact"/>
        <w:numPr>
          <w:ilvl w:val="0"/>
          <w:numId w:val="1001"/>
        </w:numPr>
      </w:pPr>
      <w:r>
        <w:t xml:space="preserve">Database Servers</w:t>
      </w:r>
    </w:p>
    <w:p>
      <w:pPr>
        <w:pStyle w:val="Compact"/>
        <w:numPr>
          <w:ilvl w:val="0"/>
          <w:numId w:val="1001"/>
        </w:numPr>
      </w:pPr>
      <w:r>
        <w:t xml:space="preserve">Cache Servers</w:t>
      </w:r>
    </w:p>
    <w:p>
      <w:pPr>
        <w:pStyle w:val="Compact"/>
        <w:numPr>
          <w:ilvl w:val="0"/>
          <w:numId w:val="1001"/>
        </w:numPr>
      </w:pPr>
      <w:r>
        <w:t xml:space="preserve">Storage Services</w:t>
      </w:r>
    </w:p>
    <w:p>
      <w:pPr>
        <w:pStyle w:val="Compact"/>
        <w:numPr>
          <w:ilvl w:val="0"/>
          <w:numId w:val="1001"/>
        </w:numPr>
      </w:pPr>
      <w:r>
        <w:t xml:space="preserve">Load Balancer</w:t>
      </w:r>
    </w:p>
    <w:p>
      <w:pPr>
        <w:pStyle w:val="Compact"/>
        <w:numPr>
          <w:ilvl w:val="0"/>
          <w:numId w:val="1001"/>
        </w:numPr>
      </w:pPr>
      <w:r>
        <w:t xml:space="preserve">CDN</w:t>
      </w:r>
    </w:p>
    <w:p>
      <w:pPr>
        <w:pStyle w:val="Compact"/>
        <w:numPr>
          <w:ilvl w:val="0"/>
          <w:numId w:val="1001"/>
        </w:numPr>
      </w:pPr>
      <w:r>
        <w:t xml:space="preserve">Monitoring Infrastructure</w:t>
      </w:r>
    </w:p>
    <w:p>
      <w:pPr>
        <w:pStyle w:val="Compact"/>
        <w:numPr>
          <w:ilvl w:val="0"/>
          <w:numId w:val="1001"/>
        </w:numPr>
      </w:pPr>
      <w:r>
        <w:t xml:space="preserve">Logging Infrastructure</w:t>
      </w:r>
    </w:p>
    <w:p>
      <w:pPr>
        <w:pStyle w:val="Compact"/>
        <w:numPr>
          <w:ilvl w:val="0"/>
          <w:numId w:val="1001"/>
        </w:numPr>
      </w:pPr>
      <w:r>
        <w:t xml:space="preserve">Backup Infrastructure</w:t>
      </w:r>
    </w:p>
    <w:p>
      <w:r>
        <w:pict>
          <v:rect style="width:0;height:1.5pt" o:hralign="center" o:hrstd="t" o:hr="t"/>
        </w:pict>
      </w:r>
    </w:p>
    <w:bookmarkEnd w:id="23"/>
    <w:bookmarkStart w:id="28" w:name="environment-requirements"/>
    <w:p>
      <w:pPr>
        <w:pStyle w:val="Heading1"/>
      </w:pPr>
      <w:r>
        <w:t xml:space="preserve">3. Environment Requirements</w:t>
      </w:r>
    </w:p>
    <w:bookmarkStart w:id="24" w:name="development-environment"/>
    <w:p>
      <w:pPr>
        <w:pStyle w:val="Heading2"/>
      </w:pPr>
      <w:r>
        <w:t xml:space="preserve">Development Environment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Development and Unit Testing</w:t>
      </w:r>
    </w:p>
    <w:p>
      <w:r>
        <w:pict>
          <v:rect style="width:0;height:1.5pt" o:hralign="center" o:hrstd="t" o:hr="t"/>
        </w:pict>
      </w:r>
    </w:p>
    <w:bookmarkEnd w:id="24"/>
    <w:bookmarkStart w:id="25" w:name="qa-environment"/>
    <w:p>
      <w:pPr>
        <w:pStyle w:val="Heading2"/>
      </w:pPr>
      <w:r>
        <w:t xml:space="preserve">QA Environment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Functional and Integration Testing</w:t>
      </w:r>
    </w:p>
    <w:p>
      <w:r>
        <w:pict>
          <v:rect style="width:0;height:1.5pt" o:hralign="center" o:hrstd="t" o:hr="t"/>
        </w:pict>
      </w:r>
    </w:p>
    <w:bookmarkEnd w:id="25"/>
    <w:bookmarkStart w:id="26" w:name="staging-environment"/>
    <w:p>
      <w:pPr>
        <w:pStyle w:val="Heading2"/>
      </w:pPr>
      <w:r>
        <w:t xml:space="preserve">Staging Environment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Pre-Production Validation</w:t>
      </w:r>
    </w:p>
    <w:p>
      <w:r>
        <w:pict>
          <v:rect style="width:0;height:1.5pt" o:hralign="center" o:hrstd="t" o:hr="t"/>
        </w:pict>
      </w:r>
    </w:p>
    <w:bookmarkEnd w:id="26"/>
    <w:bookmarkStart w:id="27" w:name="production-environment"/>
    <w:p>
      <w:pPr>
        <w:pStyle w:val="Heading2"/>
      </w:pPr>
      <w:r>
        <w:t xml:space="preserve">Production Environment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Live User Operations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duction-infrastructure-architecture"/>
    <w:p>
      <w:pPr>
        <w:pStyle w:val="Heading1"/>
      </w:pPr>
      <w:r>
        <w:t xml:space="preserve">4. Production Infrastructure Architecture</w:t>
      </w:r>
    </w:p>
    <w:p>
      <w:pPr>
        <w:pStyle w:val="FirstParagraph"/>
      </w:pPr>
      <w:r>
        <w:rPr>
          <w:rStyle w:val="VerbatimChar"/>
        </w:rPr>
        <w:t xml:space="preserve">text id="infra1" Internet     │     ▼ Cloudflare CDN     │     ▼ Load Balancer     │     ▼ Application Cluster     │     ▼ Redis Cluster     │     ▼ PostgreSQL Cluster     │     ▼ Backup Storage</w:t>
      </w:r>
    </w:p>
    <w:p>
      <w:r>
        <w:pict>
          <v:rect style="width:0;height:1.5pt" o:hralign="center" o:hrstd="t" o:hr="t"/>
        </w:pict>
      </w:r>
    </w:p>
    <w:bookmarkEnd w:id="29"/>
    <w:bookmarkStart w:id="32" w:name="application-server-requirements"/>
    <w:p>
      <w:pPr>
        <w:pStyle w:val="Heading1"/>
      </w:pPr>
      <w:r>
        <w:t xml:space="preserve">5. Application Server Requirements</w:t>
      </w:r>
    </w:p>
    <w:bookmarkStart w:id="30" w:name="minimum-production-configuration"/>
    <w:p>
      <w:pPr>
        <w:pStyle w:val="Heading2"/>
      </w:pPr>
      <w:r>
        <w:t xml:space="preserve">Minimum Production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200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commended-production-configuration"/>
    <w:p>
      <w:pPr>
        <w:pStyle w:val="Heading2"/>
      </w:pPr>
      <w:r>
        <w:t xml:space="preserve">Recommended Production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16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10 Gbps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application-cluster-configuration"/>
    <w:p>
      <w:pPr>
        <w:pStyle w:val="Heading1"/>
      </w:pPr>
      <w:r>
        <w:t xml:space="preserve">6. Application Cluster Configuration</w:t>
      </w:r>
    </w:p>
    <w:p>
      <w:pPr>
        <w:pStyle w:val="FirstParagraph"/>
      </w:pPr>
      <w:r>
        <w:t xml:space="preserve">Recommended Nodes:</w:t>
      </w:r>
    </w:p>
    <w:p>
      <w:pPr>
        <w:pStyle w:val="BodyText"/>
      </w:pPr>
      <w:r>
        <w:rPr>
          <w:rStyle w:val="VerbatimChar"/>
        </w:rPr>
        <w:t xml:space="preserve">text id="infra2" 3 Application Servers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2"/>
        </w:numPr>
      </w:pPr>
      <w:r>
        <w:t xml:space="preserve">High Availability</w:t>
      </w:r>
    </w:p>
    <w:p>
      <w:pPr>
        <w:pStyle w:val="Compact"/>
        <w:numPr>
          <w:ilvl w:val="0"/>
          <w:numId w:val="1002"/>
        </w:numPr>
      </w:pPr>
      <w:r>
        <w:t xml:space="preserve">Load Distribution</w:t>
      </w:r>
    </w:p>
    <w:p>
      <w:pPr>
        <w:pStyle w:val="Compact"/>
        <w:numPr>
          <w:ilvl w:val="0"/>
          <w:numId w:val="1002"/>
        </w:numPr>
      </w:pPr>
      <w:r>
        <w:t xml:space="preserve">Failover Support</w:t>
      </w:r>
    </w:p>
    <w:p>
      <w:r>
        <w:pict>
          <v:rect style="width:0;height:1.5pt" o:hralign="center" o:hrstd="t" o:hr="t"/>
        </w:pict>
      </w:r>
    </w:p>
    <w:bookmarkEnd w:id="33"/>
    <w:bookmarkStart w:id="37" w:name="database-server-requirements"/>
    <w:p>
      <w:pPr>
        <w:pStyle w:val="Heading1"/>
      </w:pPr>
      <w:r>
        <w:t xml:space="preserve">7. Database Server Requirements</w:t>
      </w:r>
    </w:p>
    <w:bookmarkStart w:id="36" w:name="postgresql-server"/>
    <w:p>
      <w:pPr>
        <w:pStyle w:val="Heading2"/>
      </w:pPr>
      <w:r>
        <w:t xml:space="preserve">PostgreSQL Server</w:t>
      </w:r>
    </w:p>
    <w:bookmarkStart w:id="34" w:name="minimum"/>
    <w:p>
      <w:pPr>
        <w:pStyle w:val="Heading3"/>
      </w:pPr>
      <w:r>
        <w:t xml:space="preserve">Minimum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500 GB SSD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commended"/>
    <w:p>
      <w:pPr>
        <w:pStyle w:val="Heading3"/>
      </w:pPr>
      <w:r>
        <w:t xml:space="preserve">Recommended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16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 TB SSD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atabase-storage-planning"/>
    <w:p>
      <w:pPr>
        <w:pStyle w:val="Heading1"/>
      </w:pPr>
      <w:r>
        <w:t xml:space="preserve">8. Database Storage Planning</w:t>
      </w:r>
    </w:p>
    <w:p>
      <w:pPr>
        <w:pStyle w:val="FirstParagraph"/>
      </w:pPr>
      <w:r>
        <w:t xml:space="preserve">Estimated Growth: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500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1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2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5</w:t>
            </w:r>
          </w:p>
        </w:tc>
        <w:tc>
          <w:tcPr/>
          <w:p>
            <w:pPr>
              <w:pStyle w:val="Compact"/>
            </w:pPr>
            <w:r>
              <w:t xml:space="preserve">5 TB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atabase-high-availability"/>
    <w:p>
      <w:pPr>
        <w:pStyle w:val="Heading1"/>
      </w:pPr>
      <w:r>
        <w:t xml:space="preserve">9. Database High Availability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rPr>
          <w:rStyle w:val="VerbatimChar"/>
        </w:rPr>
        <w:t xml:space="preserve">text id="infra3" Primary Database       │       ▼ Read Replica       │       ▼ Automated Failover</w:t>
      </w:r>
    </w:p>
    <w:p>
      <w:r>
        <w:pict>
          <v:rect style="width:0;height:1.5pt" o:hralign="center" o:hrstd="t" o:hr="t"/>
        </w:pict>
      </w:r>
    </w:p>
    <w:bookmarkEnd w:id="39"/>
    <w:bookmarkStart w:id="43" w:name="redis-infrastructure"/>
    <w:p>
      <w:pPr>
        <w:pStyle w:val="Heading1"/>
      </w:pPr>
      <w:r>
        <w:t xml:space="preserve">10. Redis Infrastructure</w:t>
      </w:r>
    </w:p>
    <w:bookmarkStart w:id="42" w:name="cache-server"/>
    <w:p>
      <w:pPr>
        <w:pStyle w:val="Heading2"/>
      </w:pPr>
      <w:r>
        <w:t xml:space="preserve">Cache Server</w:t>
      </w:r>
    </w:p>
    <w:bookmarkStart w:id="40" w:name="minimum-1"/>
    <w:p>
      <w:pPr>
        <w:pStyle w:val="Heading3"/>
      </w:pPr>
      <w:r>
        <w:t xml:space="preserve">Minimum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ecommended-1"/>
    <w:p>
      <w:pPr>
        <w:pStyle w:val="Heading3"/>
      </w:pPr>
      <w:r>
        <w:t xml:space="preserve">Recommended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5" w:name="storage-requirements"/>
    <w:p>
      <w:pPr>
        <w:pStyle w:val="Heading1"/>
      </w:pPr>
      <w:r>
        <w:t xml:space="preserve">11. Storage Requirements</w:t>
      </w:r>
    </w:p>
    <w:bookmarkStart w:id="44" w:name="object-storage"/>
    <w:p>
      <w:pPr>
        <w:pStyle w:val="Heading2"/>
      </w:pPr>
      <w:r>
        <w:t xml:space="preserve">Object Storage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rPr>
          <w:rStyle w:val="VerbatimChar"/>
        </w:rPr>
        <w:t xml:space="preserve">text id="infra4" AWS S3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3"/>
        </w:numPr>
      </w:pPr>
      <w:r>
        <w:t xml:space="preserve">Profile Photos</w:t>
      </w:r>
    </w:p>
    <w:p>
      <w:pPr>
        <w:pStyle w:val="Compact"/>
        <w:numPr>
          <w:ilvl w:val="0"/>
          <w:numId w:val="1003"/>
        </w:numPr>
      </w:pPr>
      <w:r>
        <w:t xml:space="preserve">Verification Documents</w:t>
      </w:r>
    </w:p>
    <w:p>
      <w:pPr>
        <w:pStyle w:val="Compact"/>
        <w:numPr>
          <w:ilvl w:val="0"/>
          <w:numId w:val="1003"/>
        </w:numPr>
      </w:pPr>
      <w:r>
        <w:t xml:space="preserve">Generated Reports</w:t>
      </w:r>
    </w:p>
    <w:p>
      <w:pPr>
        <w:pStyle w:val="Compact"/>
        <w:numPr>
          <w:ilvl w:val="0"/>
          <w:numId w:val="1003"/>
        </w:numPr>
      </w:pPr>
      <w:r>
        <w:t xml:space="preserve">Backup Files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initial-storage-estimation"/>
    <w:p>
      <w:pPr>
        <w:pStyle w:val="Heading1"/>
      </w:pPr>
      <w:r>
        <w:t xml:space="preserve">12. Initial Storage Estimation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Photos</w:t>
            </w:r>
          </w:p>
        </w:tc>
        <w:tc>
          <w:tcPr/>
          <w:p>
            <w:pPr>
              <w:pStyle w:val="Compact"/>
            </w:pPr>
            <w:r>
              <w:t xml:space="preserve">500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100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200 GB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6" w:name="total-initial-storage"/>
    <w:p>
      <w:pPr>
        <w:pStyle w:val="Heading2"/>
      </w:pPr>
      <w:r>
        <w:t xml:space="preserve">Total Initial Storage</w:t>
      </w:r>
    </w:p>
    <w:p>
      <w:pPr>
        <w:pStyle w:val="FirstParagraph"/>
      </w:pPr>
      <w:r>
        <w:rPr>
          <w:rStyle w:val="VerbatimChar"/>
        </w:rPr>
        <w:t xml:space="preserve">text id="infra5" 850 GB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oad-balancer-requirements"/>
    <w:p>
      <w:pPr>
        <w:pStyle w:val="Heading1"/>
      </w:pPr>
      <w:r>
        <w:t xml:space="preserve">13. Load Balancer Requirements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rPr>
          <w:rStyle w:val="VerbatimChar"/>
        </w:rPr>
        <w:t xml:space="preserve">text id="infra6" AWS Application Load Balancer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✓ Traffic Distribution</w:t>
      </w:r>
    </w:p>
    <w:p>
      <w:pPr>
        <w:pStyle w:val="BodyText"/>
      </w:pPr>
      <w:r>
        <w:t xml:space="preserve">✓ SSL Termination</w:t>
      </w:r>
    </w:p>
    <w:p>
      <w:pPr>
        <w:pStyle w:val="BodyText"/>
      </w:pPr>
      <w:r>
        <w:t xml:space="preserve">✓ Health Checks</w:t>
      </w:r>
    </w:p>
    <w:p>
      <w:pPr>
        <w:pStyle w:val="BodyText"/>
      </w:pPr>
      <w:r>
        <w:t xml:space="preserve">✓ Failover</w:t>
      </w:r>
    </w:p>
    <w:p>
      <w:r>
        <w:pict>
          <v:rect style="width:0;height:1.5pt" o:hralign="center" o:hrstd="t" o:hr="t"/>
        </w:pict>
      </w:r>
    </w:p>
    <w:bookmarkEnd w:id="48"/>
    <w:bookmarkStart w:id="49" w:name="cdn-requirements"/>
    <w:p>
      <w:pPr>
        <w:pStyle w:val="Heading1"/>
      </w:pPr>
      <w:r>
        <w:t xml:space="preserve">14. CDN Requirements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rPr>
          <w:rStyle w:val="VerbatimChar"/>
        </w:rPr>
        <w:t xml:space="preserve">text id="infra7" Cloudflare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4"/>
        </w:numPr>
      </w:pPr>
      <w:r>
        <w:t xml:space="preserve">Static Content Caching</w:t>
      </w:r>
    </w:p>
    <w:p>
      <w:pPr>
        <w:pStyle w:val="Compact"/>
        <w:numPr>
          <w:ilvl w:val="0"/>
          <w:numId w:val="1004"/>
        </w:numPr>
      </w:pPr>
      <w:r>
        <w:t xml:space="preserve">DDoS Protection</w:t>
      </w:r>
    </w:p>
    <w:p>
      <w:pPr>
        <w:pStyle w:val="Compact"/>
        <w:numPr>
          <w:ilvl w:val="0"/>
          <w:numId w:val="1004"/>
        </w:numPr>
      </w:pPr>
      <w:r>
        <w:t xml:space="preserve">Web Application Firewall</w:t>
      </w:r>
    </w:p>
    <w:p>
      <w:r>
        <w:pict>
          <v:rect style="width:0;height:1.5pt" o:hralign="center" o:hrstd="t" o:hr="t"/>
        </w:pict>
      </w:r>
    </w:p>
    <w:bookmarkEnd w:id="49"/>
    <w:bookmarkStart w:id="52" w:name="network-requirements"/>
    <w:p>
      <w:pPr>
        <w:pStyle w:val="Heading1"/>
      </w:pPr>
      <w:r>
        <w:t xml:space="preserve">15. Network Requirements</w:t>
      </w:r>
    </w:p>
    <w:bookmarkStart w:id="50" w:name="internal-network"/>
    <w:p>
      <w:pPr>
        <w:pStyle w:val="Heading2"/>
      </w:pPr>
      <w:r>
        <w:t xml:space="preserve">Internal 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→ DB</w:t>
            </w:r>
          </w:p>
        </w:tc>
        <w:tc>
          <w:tcPr/>
          <w:p>
            <w:pPr>
              <w:pStyle w:val="Compac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→ Redis</w:t>
            </w:r>
          </w:p>
        </w:tc>
        <w:tc>
          <w:tcPr/>
          <w:p>
            <w:pPr>
              <w:pStyle w:val="Compac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→ Storage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external-network"/>
    <w:p>
      <w:pPr>
        <w:pStyle w:val="Heading2"/>
      </w:pPr>
      <w:r>
        <w:t xml:space="preserve">External Network</w:t>
      </w:r>
    </w:p>
    <w:p>
      <w:pPr>
        <w:pStyle w:val="FirstParagraph"/>
      </w:pPr>
      <w:r>
        <w:t xml:space="preserve">Minimum:</w:t>
      </w:r>
    </w:p>
    <w:p>
      <w:pPr>
        <w:pStyle w:val="BodyText"/>
      </w:pPr>
      <w:r>
        <w:rPr>
          <w:rStyle w:val="VerbatimChar"/>
        </w:rPr>
        <w:t xml:space="preserve">text id="infra8" 1 Gbps Internet Connectivity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ecurity-infrastructure"/>
    <w:p>
      <w:pPr>
        <w:pStyle w:val="Heading1"/>
      </w:pPr>
      <w:r>
        <w:t xml:space="preserve">16. Security Infrastructure</w:t>
      </w:r>
    </w:p>
    <w:p>
      <w:pPr>
        <w:pStyle w:val="FirstParagraph"/>
      </w:pPr>
      <w:r>
        <w:t xml:space="preserve">Required Components:</w:t>
      </w:r>
    </w:p>
    <w:p>
      <w:pPr>
        <w:pStyle w:val="BodyText"/>
      </w:pPr>
      <w:r>
        <w:t xml:space="preserve">✓ Firewall</w:t>
      </w:r>
    </w:p>
    <w:p>
      <w:pPr>
        <w:pStyle w:val="BodyText"/>
      </w:pPr>
      <w:r>
        <w:t xml:space="preserve">✓ WAF</w:t>
      </w:r>
    </w:p>
    <w:p>
      <w:pPr>
        <w:pStyle w:val="BodyText"/>
      </w:pPr>
      <w:r>
        <w:t xml:space="preserve">✓ VPN Access</w:t>
      </w:r>
    </w:p>
    <w:p>
      <w:pPr>
        <w:pStyle w:val="BodyText"/>
      </w:pPr>
      <w:r>
        <w:t xml:space="preserve">✓ IAM Policies</w:t>
      </w:r>
    </w:p>
    <w:p>
      <w:pPr>
        <w:pStyle w:val="BodyText"/>
      </w:pPr>
      <w:r>
        <w:t xml:space="preserve">✓ Security Groups</w:t>
      </w:r>
    </w:p>
    <w:p>
      <w:pPr>
        <w:pStyle w:val="BodyText"/>
      </w:pPr>
      <w:r>
        <w:t xml:space="preserve">✓ SSL Certificates</w:t>
      </w:r>
    </w:p>
    <w:p>
      <w:r>
        <w:pict>
          <v:rect style="width:0;height:1.5pt" o:hralign="center" o:hrstd="t" o:hr="t"/>
        </w:pict>
      </w:r>
    </w:p>
    <w:bookmarkEnd w:id="53"/>
    <w:bookmarkStart w:id="54" w:name="ssl-requirements"/>
    <w:p>
      <w:pPr>
        <w:pStyle w:val="Heading1"/>
      </w:pPr>
      <w:r>
        <w:t xml:space="preserve">17. SSL Requirements</w:t>
      </w:r>
    </w:p>
    <w:p>
      <w:pPr>
        <w:pStyle w:val="FirstParagraph"/>
      </w:pPr>
      <w:r>
        <w:t xml:space="preserve">Minimum Protocol:</w:t>
      </w:r>
    </w:p>
    <w:p>
      <w:pPr>
        <w:pStyle w:val="BodyText"/>
      </w:pPr>
      <w:r>
        <w:rPr>
          <w:rStyle w:val="VerbatimChar"/>
        </w:rPr>
        <w:t xml:space="preserve">text id="infra9" TLS 1.2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rPr>
          <w:rStyle w:val="VerbatimChar"/>
        </w:rPr>
        <w:t xml:space="preserve">text id="infra10" TLS 1.3</w:t>
      </w:r>
    </w:p>
    <w:p>
      <w:r>
        <w:pict>
          <v:rect style="width:0;height:1.5pt" o:hralign="center" o:hrstd="t" o:hr="t"/>
        </w:pict>
      </w:r>
    </w:p>
    <w:bookmarkEnd w:id="54"/>
    <w:bookmarkStart w:id="55" w:name="monitoring-infrastructure"/>
    <w:p>
      <w:pPr>
        <w:pStyle w:val="Heading1"/>
      </w:pPr>
      <w:r>
        <w:t xml:space="preserve">18. Monitoring Infrastructure</w:t>
      </w:r>
    </w:p>
    <w:p>
      <w:pPr>
        <w:pStyle w:val="FirstParagraph"/>
      </w:pPr>
      <w:r>
        <w:t xml:space="preserve">Tools:</w:t>
      </w:r>
    </w:p>
    <w:p>
      <w:pPr>
        <w:pStyle w:val="BodyText"/>
      </w:pPr>
      <w:r>
        <w:rPr>
          <w:rStyle w:val="VerbatimChar"/>
        </w:rPr>
        <w:t xml:space="preserve">text id="infra11" Prometheus Grafana CloudWatch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 Monitored:</w:t>
      </w:r>
    </w:p>
    <w:p>
      <w:pPr>
        <w:pStyle w:val="Compact"/>
        <w:numPr>
          <w:ilvl w:val="0"/>
          <w:numId w:val="1005"/>
        </w:numPr>
      </w:pPr>
      <w:r>
        <w:t xml:space="preserve">CPU Usage</w:t>
      </w:r>
    </w:p>
    <w:p>
      <w:pPr>
        <w:pStyle w:val="Compact"/>
        <w:numPr>
          <w:ilvl w:val="0"/>
          <w:numId w:val="1005"/>
        </w:numPr>
      </w:pPr>
      <w:r>
        <w:t xml:space="preserve">Memory Usage</w:t>
      </w:r>
    </w:p>
    <w:p>
      <w:pPr>
        <w:pStyle w:val="Compact"/>
        <w:numPr>
          <w:ilvl w:val="0"/>
          <w:numId w:val="1005"/>
        </w:numPr>
      </w:pPr>
      <w:r>
        <w:t xml:space="preserve">API Response Times</w:t>
      </w:r>
    </w:p>
    <w:p>
      <w:pPr>
        <w:pStyle w:val="Compact"/>
        <w:numPr>
          <w:ilvl w:val="0"/>
          <w:numId w:val="1005"/>
        </w:numPr>
      </w:pPr>
      <w:r>
        <w:t xml:space="preserve">Error Rates</w:t>
      </w:r>
    </w:p>
    <w:p>
      <w:pPr>
        <w:pStyle w:val="Compact"/>
        <w:numPr>
          <w:ilvl w:val="0"/>
          <w:numId w:val="1005"/>
        </w:numPr>
      </w:pPr>
      <w:r>
        <w:t xml:space="preserve">Database Performance</w:t>
      </w:r>
    </w:p>
    <w:p>
      <w:r>
        <w:pict>
          <v:rect style="width:0;height:1.5pt" o:hralign="center" o:hrstd="t" o:hr="t"/>
        </w:pict>
      </w:r>
    </w:p>
    <w:bookmarkEnd w:id="55"/>
    <w:bookmarkStart w:id="56" w:name="logging-infrastructure"/>
    <w:p>
      <w:pPr>
        <w:pStyle w:val="Heading1"/>
      </w:pPr>
      <w:r>
        <w:t xml:space="preserve">19. Logging Infrastructure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rPr>
          <w:rStyle w:val="VerbatimChar"/>
        </w:rPr>
        <w:t xml:space="preserve">text id="infra12" ELK Stack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Components:</w:t>
      </w:r>
    </w:p>
    <w:p>
      <w:pPr>
        <w:pStyle w:val="Compact"/>
        <w:numPr>
          <w:ilvl w:val="0"/>
          <w:numId w:val="1006"/>
        </w:numPr>
      </w:pPr>
      <w:r>
        <w:t xml:space="preserve">Elasticsearch</w:t>
      </w:r>
    </w:p>
    <w:p>
      <w:pPr>
        <w:pStyle w:val="Compact"/>
        <w:numPr>
          <w:ilvl w:val="0"/>
          <w:numId w:val="1006"/>
        </w:numPr>
      </w:pPr>
      <w:r>
        <w:t xml:space="preserve">Logstash</w:t>
      </w:r>
    </w:p>
    <w:p>
      <w:pPr>
        <w:pStyle w:val="Compact"/>
        <w:numPr>
          <w:ilvl w:val="0"/>
          <w:numId w:val="1006"/>
        </w:numPr>
      </w:pPr>
      <w:r>
        <w:t xml:space="preserve">Kibana</w:t>
      </w:r>
    </w:p>
    <w:p>
      <w:r>
        <w:pict>
          <v:rect style="width:0;height:1.5pt" o:hralign="center" o:hrstd="t" o:hr="t"/>
        </w:pict>
      </w:r>
    </w:p>
    <w:bookmarkEnd w:id="56"/>
    <w:bookmarkStart w:id="57" w:name="backup-infrastructure"/>
    <w:p>
      <w:pPr>
        <w:pStyle w:val="Heading1"/>
      </w:pPr>
      <w:r>
        <w:t xml:space="preserve">20. Backup Infrastructure</w:t>
      </w:r>
    </w:p>
    <w:p>
      <w:pPr>
        <w:pStyle w:val="FirstParagraph"/>
      </w:pPr>
      <w:r>
        <w:t xml:space="preserve">Backup Storage:</w:t>
      </w:r>
    </w:p>
    <w:p>
      <w:pPr>
        <w:pStyle w:val="BodyText"/>
      </w:pPr>
      <w:r>
        <w:rPr>
          <w:rStyle w:val="VerbatimChar"/>
        </w:rPr>
        <w:t xml:space="preserve">text id="infra13" AWS S3 Glacier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Backup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Incremental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Full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Backup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Backup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disaster-recovery-requirements"/>
    <w:p>
      <w:pPr>
        <w:pStyle w:val="Heading1"/>
      </w:pPr>
      <w:r>
        <w:t xml:space="preserve">21. Disaster Recovery Requirements</w:t>
      </w:r>
    </w:p>
    <w:p>
      <w:pPr>
        <w:pStyle w:val="FirstParagraph"/>
      </w:pPr>
      <w:r>
        <w:t xml:space="preserve">Recovery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Definitions:</w:t>
      </w:r>
    </w:p>
    <w:p>
      <w:pPr>
        <w:pStyle w:val="Compact"/>
        <w:numPr>
          <w:ilvl w:val="0"/>
          <w:numId w:val="1007"/>
        </w:numPr>
      </w:pPr>
      <w:r>
        <w:t xml:space="preserve">RPO = Recovery Point Objective</w:t>
      </w:r>
    </w:p>
    <w:p>
      <w:pPr>
        <w:pStyle w:val="Compact"/>
        <w:numPr>
          <w:ilvl w:val="0"/>
          <w:numId w:val="1007"/>
        </w:numPr>
      </w:pPr>
      <w:r>
        <w:t xml:space="preserve">RTO = Recovery Time Objective</w:t>
      </w:r>
    </w:p>
    <w:p>
      <w:r>
        <w:pict>
          <v:rect style="width:0;height:1.5pt" o:hralign="center" o:hrstd="t" o:hr="t"/>
        </w:pict>
      </w:r>
    </w:p>
    <w:bookmarkEnd w:id="58"/>
    <w:bookmarkStart w:id="59" w:name="container-infrastructure"/>
    <w:p>
      <w:pPr>
        <w:pStyle w:val="Heading1"/>
      </w:pPr>
      <w:r>
        <w:t xml:space="preserve">22. Container Infrastructure</w:t>
      </w:r>
    </w:p>
    <w:p>
      <w:pPr>
        <w:pStyle w:val="FirstParagraph"/>
      </w:pPr>
      <w:r>
        <w:t xml:space="preserve">Container Platform:</w:t>
      </w:r>
    </w:p>
    <w:p>
      <w:pPr>
        <w:pStyle w:val="BodyText"/>
      </w:pPr>
      <w:r>
        <w:rPr>
          <w:rStyle w:val="VerbatimChar"/>
        </w:rPr>
        <w:t xml:space="preserve">text id="infra14" Docker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Container Registry:</w:t>
      </w:r>
    </w:p>
    <w:p>
      <w:pPr>
        <w:pStyle w:val="BodyText"/>
      </w:pPr>
      <w:r>
        <w:rPr>
          <w:rStyle w:val="VerbatimChar"/>
        </w:rPr>
        <w:t xml:space="preserve">text id="infra15" AWS ECR</w:t>
      </w:r>
    </w:p>
    <w:p>
      <w:r>
        <w:pict>
          <v:rect style="width:0;height:1.5pt" o:hralign="center" o:hrstd="t" o:hr="t"/>
        </w:pict>
      </w:r>
    </w:p>
    <w:bookmarkEnd w:id="59"/>
    <w:bookmarkStart w:id="60" w:name="kubernetes-infrastructure"/>
    <w:p>
      <w:pPr>
        <w:pStyle w:val="Heading1"/>
      </w:pPr>
      <w:r>
        <w:t xml:space="preserve">23. Kubernetes Infrastructure</w:t>
      </w:r>
    </w:p>
    <w:p>
      <w:pPr>
        <w:pStyle w:val="FirstParagraph"/>
      </w:pPr>
      <w:r>
        <w:t xml:space="preserve">Recommended Cluster:</w:t>
      </w:r>
    </w:p>
    <w:p>
      <w:pPr>
        <w:pStyle w:val="BodyText"/>
      </w:pPr>
      <w:r>
        <w:rPr>
          <w:rStyle w:val="VerbatimChar"/>
        </w:rPr>
        <w:t xml:space="preserve">text id="infra16" AWS EKS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Minimum Worker Nodes:</w:t>
      </w:r>
    </w:p>
    <w:p>
      <w:pPr>
        <w:pStyle w:val="BodyText"/>
      </w:pPr>
      <w:r>
        <w:rPr>
          <w:rStyle w:val="VerbatimChar"/>
        </w:rPr>
        <w:t xml:space="preserve">text id="infra17" 3 Nodes</w:t>
      </w:r>
    </w:p>
    <w:p>
      <w:r>
        <w:pict>
          <v:rect style="width:0;height:1.5pt" o:hralign="center" o:hrstd="t" o:hr="t"/>
        </w:pict>
      </w:r>
    </w:p>
    <w:bookmarkEnd w:id="60"/>
    <w:bookmarkStart w:id="61" w:name="cicd-infrastructure"/>
    <w:p>
      <w:pPr>
        <w:pStyle w:val="Heading1"/>
      </w:pPr>
      <w:r>
        <w:t xml:space="preserve">24. CI/CD Infrastructure</w:t>
      </w:r>
    </w:p>
    <w:p>
      <w:pPr>
        <w:pStyle w:val="FirstParagraph"/>
      </w:pPr>
      <w:r>
        <w:t xml:space="preserve">Required Components:</w:t>
      </w:r>
    </w:p>
    <w:p>
      <w:pPr>
        <w:pStyle w:val="BodyText"/>
      </w:pPr>
      <w:r>
        <w:t xml:space="preserve">✓ Git Repository</w:t>
      </w:r>
    </w:p>
    <w:p>
      <w:pPr>
        <w:pStyle w:val="BodyText"/>
      </w:pPr>
      <w:r>
        <w:t xml:space="preserve">✓ CI Pipeline</w:t>
      </w:r>
    </w:p>
    <w:p>
      <w:pPr>
        <w:pStyle w:val="BodyText"/>
      </w:pPr>
      <w:r>
        <w:t xml:space="preserve">✓ Artifact Repository</w:t>
      </w:r>
    </w:p>
    <w:p>
      <w:pPr>
        <w:pStyle w:val="BodyText"/>
      </w:pPr>
      <w:r>
        <w:t xml:space="preserve">✓ Deployment Pipeline</w:t>
      </w:r>
    </w:p>
    <w:p>
      <w:pPr>
        <w:pStyle w:val="BodyText"/>
      </w:pPr>
      <w:r>
        <w:t xml:space="preserve">✓ Secrets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Recommended Tools: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AWS ECR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email-infrastructure"/>
    <w:p>
      <w:pPr>
        <w:pStyle w:val="Heading1"/>
      </w:pPr>
      <w:r>
        <w:t xml:space="preserve">25. Email Infrastructure</w:t>
      </w:r>
    </w:p>
    <w:p>
      <w:pPr>
        <w:pStyle w:val="FirstParagraph"/>
      </w:pPr>
      <w:r>
        <w:t xml:space="preserve">Provider:</w:t>
      </w:r>
    </w:p>
    <w:p>
      <w:pPr>
        <w:pStyle w:val="BodyText"/>
      </w:pPr>
      <w:r>
        <w:rPr>
          <w:rStyle w:val="VerbatimChar"/>
        </w:rPr>
        <w:t xml:space="preserve">text id="infra18" SendGrid</w:t>
      </w:r>
    </w:p>
    <w:p>
      <w:pPr>
        <w:pStyle w:val="BodyText"/>
      </w:pPr>
      <w:r>
        <w:t xml:space="preserve">Alternative:</w:t>
      </w:r>
    </w:p>
    <w:p>
      <w:pPr>
        <w:pStyle w:val="BodyText"/>
      </w:pPr>
      <w:r>
        <w:rPr>
          <w:rStyle w:val="VerbatimChar"/>
        </w:rPr>
        <w:t xml:space="preserve">text id="infra19" AWS 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Volume:</w:t>
      </w:r>
    </w:p>
    <w:p>
      <w:pPr>
        <w:pStyle w:val="BodyText"/>
      </w:pPr>
      <w:r>
        <w:rPr>
          <w:rStyle w:val="VerbatimChar"/>
        </w:rPr>
        <w:t xml:space="preserve">text id="infra20" 100,000 Emails / Month</w:t>
      </w:r>
    </w:p>
    <w:p>
      <w:r>
        <w:pict>
          <v:rect style="width:0;height:1.5pt" o:hralign="center" o:hrstd="t" o:hr="t"/>
        </w:pict>
      </w:r>
    </w:p>
    <w:bookmarkEnd w:id="62"/>
    <w:bookmarkStart w:id="63" w:name="sms-infrastructure"/>
    <w:p>
      <w:pPr>
        <w:pStyle w:val="Heading1"/>
      </w:pPr>
      <w:r>
        <w:t xml:space="preserve">26. SMS Infrastructure</w:t>
      </w:r>
    </w:p>
    <w:p>
      <w:pPr>
        <w:pStyle w:val="FirstParagraph"/>
      </w:pPr>
      <w:r>
        <w:t xml:space="preserve">Provider:</w:t>
      </w:r>
    </w:p>
    <w:p>
      <w:pPr>
        <w:pStyle w:val="BodyText"/>
      </w:pPr>
      <w:r>
        <w:rPr>
          <w:rStyle w:val="VerbatimChar"/>
        </w:rPr>
        <w:t xml:space="preserve">text id="infra21" MSG91</w:t>
      </w:r>
    </w:p>
    <w:p>
      <w:pPr>
        <w:pStyle w:val="BodyText"/>
      </w:pPr>
      <w:r>
        <w:t xml:space="preserve">Alternative:</w:t>
      </w:r>
    </w:p>
    <w:p>
      <w:pPr>
        <w:pStyle w:val="BodyText"/>
      </w:pPr>
      <w:r>
        <w:rPr>
          <w:rStyle w:val="VerbatimChar"/>
        </w:rPr>
        <w:t xml:space="preserve">text id="infra22" Twilio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Volume:</w:t>
      </w:r>
    </w:p>
    <w:p>
      <w:pPr>
        <w:pStyle w:val="BodyText"/>
      </w:pPr>
      <w:r>
        <w:rPr>
          <w:rStyle w:val="VerbatimChar"/>
        </w:rPr>
        <w:t xml:space="preserve">text id="infra23" 50,000 SMS / Month</w:t>
      </w:r>
    </w:p>
    <w:p>
      <w:r>
        <w:pict>
          <v:rect style="width:0;height:1.5pt" o:hralign="center" o:hrstd="t" o:hr="t"/>
        </w:pict>
      </w:r>
    </w:p>
    <w:bookmarkEnd w:id="63"/>
    <w:bookmarkStart w:id="65" w:name="capacity-planning"/>
    <w:p>
      <w:pPr>
        <w:pStyle w:val="Heading1"/>
      </w:pPr>
      <w:r>
        <w:t xml:space="preserve">27. Capacity Planning</w:t>
      </w:r>
    </w:p>
    <w:bookmarkStart w:id="64" w:name="initial-capacity"/>
    <w:p>
      <w:pPr>
        <w:pStyle w:val="Heading2"/>
      </w:pPr>
      <w:r>
        <w:t xml:space="preserve">Initial Capacity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Logins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Messages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scaling-strategy"/>
    <w:p>
      <w:pPr>
        <w:pStyle w:val="Heading1"/>
      </w:pPr>
      <w:r>
        <w:t xml:space="preserve">28. Scaling Strategy</w:t>
      </w:r>
    </w:p>
    <w:bookmarkStart w:id="66" w:name="horizontal-scaling"/>
    <w:p>
      <w:pPr>
        <w:pStyle w:val="Heading2"/>
      </w:pPr>
      <w:r>
        <w:t xml:space="preserve">Horizontal Scaling</w:t>
      </w:r>
    </w:p>
    <w:p>
      <w:pPr>
        <w:pStyle w:val="FirstParagraph"/>
      </w:pPr>
      <w:r>
        <w:t xml:space="preserve">Scale:</w:t>
      </w:r>
    </w:p>
    <w:p>
      <w:pPr>
        <w:pStyle w:val="Compact"/>
        <w:numPr>
          <w:ilvl w:val="0"/>
          <w:numId w:val="1008"/>
        </w:numPr>
      </w:pPr>
      <w:r>
        <w:t xml:space="preserve">Application Servers</w:t>
      </w:r>
    </w:p>
    <w:p>
      <w:pPr>
        <w:pStyle w:val="Compact"/>
        <w:numPr>
          <w:ilvl w:val="0"/>
          <w:numId w:val="1008"/>
        </w:numPr>
      </w:pPr>
      <w:r>
        <w:t xml:space="preserve">API Servers</w:t>
      </w:r>
    </w:p>
    <w:p>
      <w:pPr>
        <w:pStyle w:val="Compact"/>
        <w:numPr>
          <w:ilvl w:val="0"/>
          <w:numId w:val="1008"/>
        </w:numPr>
      </w:pPr>
      <w:r>
        <w:t xml:space="preserve">Notification Workers</w:t>
      </w:r>
    </w:p>
    <w:p>
      <w:r>
        <w:pict>
          <v:rect style="width:0;height:1.5pt" o:hralign="center" o:hrstd="t" o:hr="t"/>
        </w:pict>
      </w:r>
    </w:p>
    <w:bookmarkEnd w:id="66"/>
    <w:bookmarkStart w:id="67" w:name="vertical-scaling"/>
    <w:p>
      <w:pPr>
        <w:pStyle w:val="Heading2"/>
      </w:pPr>
      <w:r>
        <w:t xml:space="preserve">Vertical Scaling</w:t>
      </w:r>
    </w:p>
    <w:p>
      <w:pPr>
        <w:pStyle w:val="FirstParagraph"/>
      </w:pPr>
      <w:r>
        <w:t xml:space="preserve">Scale:</w:t>
      </w:r>
    </w:p>
    <w:p>
      <w:pPr>
        <w:pStyle w:val="Compact"/>
        <w:numPr>
          <w:ilvl w:val="0"/>
          <w:numId w:val="1009"/>
        </w:numPr>
      </w:pPr>
      <w:r>
        <w:t xml:space="preserve">Database</w:t>
      </w:r>
    </w:p>
    <w:p>
      <w:pPr>
        <w:pStyle w:val="Compact"/>
        <w:numPr>
          <w:ilvl w:val="0"/>
          <w:numId w:val="1009"/>
        </w:numPr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esource-utilization-thresholds"/>
    <w:p>
      <w:pPr>
        <w:pStyle w:val="Heading1"/>
      </w:pPr>
      <w:r>
        <w:t xml:space="preserve">29. Resource Utilization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infrastructure-security-requirements"/>
    <w:p>
      <w:pPr>
        <w:pStyle w:val="Heading1"/>
      </w:pPr>
      <w:r>
        <w:t xml:space="preserve">30. Infrastructure Security Requirements</w:t>
      </w:r>
    </w:p>
    <w:p>
      <w:pPr>
        <w:pStyle w:val="FirstParagraph"/>
      </w:pPr>
      <w:r>
        <w:t xml:space="preserve">Mandatory Controls:</w:t>
      </w:r>
    </w:p>
    <w:p>
      <w:pPr>
        <w:pStyle w:val="BodyText"/>
      </w:pPr>
      <w:r>
        <w:t xml:space="preserve">✓ Encryption At Rest</w:t>
      </w:r>
    </w:p>
    <w:p>
      <w:pPr>
        <w:pStyle w:val="BodyText"/>
      </w:pPr>
      <w:r>
        <w:t xml:space="preserve">✓ Encryption In Transit</w:t>
      </w:r>
    </w:p>
    <w:p>
      <w:pPr>
        <w:pStyle w:val="BodyText"/>
      </w:pPr>
      <w:r>
        <w:t xml:space="preserve">✓ Network Segmentation</w:t>
      </w:r>
    </w:p>
    <w:p>
      <w:pPr>
        <w:pStyle w:val="BodyText"/>
      </w:pPr>
      <w:r>
        <w:t xml:space="preserve">✓ Least Privilege Access</w:t>
      </w:r>
    </w:p>
    <w:p>
      <w:pPr>
        <w:pStyle w:val="BodyText"/>
      </w:pPr>
      <w:r>
        <w:t xml:space="preserve">✓ Audit Logging</w:t>
      </w:r>
    </w:p>
    <w:p>
      <w:pPr>
        <w:pStyle w:val="BodyText"/>
      </w:pPr>
      <w:r>
        <w:t xml:space="preserve">✓ Vulnerability Scanning</w:t>
      </w:r>
    </w:p>
    <w:p>
      <w:r>
        <w:pict>
          <v:rect style="width:0;height:1.5pt" o:hralign="center" o:hrstd="t" o:hr="t"/>
        </w:pict>
      </w:r>
    </w:p>
    <w:bookmarkEnd w:id="70"/>
    <w:bookmarkStart w:id="71" w:name="production-capacity-forecast"/>
    <w:p>
      <w:pPr>
        <w:pStyle w:val="Heading1"/>
      </w:pPr>
      <w:r>
        <w:t xml:space="preserve">31. Production Capacity Forecast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Estimated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5</w:t>
            </w:r>
          </w:p>
        </w:tc>
        <w:tc>
          <w:tcPr/>
          <w:p>
            <w:pPr>
              <w:pStyle w:val="Compact"/>
            </w:pPr>
            <w:r>
              <w:t xml:space="preserve">1,000,000+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5" w:name="estimated-monthly-infrastructure-cost"/>
    <w:p>
      <w:pPr>
        <w:pStyle w:val="Heading1"/>
      </w:pPr>
      <w:r>
        <w:t xml:space="preserve">32. Estimated Monthly Infrastructure Cost</w:t>
      </w:r>
    </w:p>
    <w:bookmarkStart w:id="72" w:name="small-deployment"/>
    <w:p>
      <w:pPr>
        <w:pStyle w:val="Heading2"/>
      </w:pPr>
      <w:r>
        <w:t xml:space="preserve">Small Deployment</w:t>
      </w:r>
    </w:p>
    <w:p>
      <w:pPr>
        <w:pStyle w:val="FirstParagraph"/>
      </w:pPr>
      <w:r>
        <w:rPr>
          <w:rStyle w:val="VerbatimChar"/>
        </w:rPr>
        <w:t xml:space="preserve">text id="infra24" ₹40,000 – ₹70,000 / Month</w:t>
      </w:r>
    </w:p>
    <w:p>
      <w:r>
        <w:pict>
          <v:rect style="width:0;height:1.5pt" o:hralign="center" o:hrstd="t" o:hr="t"/>
        </w:pict>
      </w:r>
    </w:p>
    <w:bookmarkEnd w:id="72"/>
    <w:bookmarkStart w:id="73" w:name="medium-deployment"/>
    <w:p>
      <w:pPr>
        <w:pStyle w:val="Heading2"/>
      </w:pPr>
      <w:r>
        <w:t xml:space="preserve">Medium Deployment</w:t>
      </w:r>
    </w:p>
    <w:p>
      <w:pPr>
        <w:pStyle w:val="FirstParagraph"/>
      </w:pPr>
      <w:r>
        <w:rPr>
          <w:rStyle w:val="VerbatimChar"/>
        </w:rPr>
        <w:t xml:space="preserve">text id="infra25" ₹1,00,000 – ₹2,50,000 / Month</w:t>
      </w:r>
    </w:p>
    <w:p>
      <w:r>
        <w:pict>
          <v:rect style="width:0;height:1.5pt" o:hralign="center" o:hrstd="t" o:hr="t"/>
        </w:pict>
      </w:r>
    </w:p>
    <w:bookmarkEnd w:id="73"/>
    <w:bookmarkStart w:id="74" w:name="enterprise-deployment"/>
    <w:p>
      <w:pPr>
        <w:pStyle w:val="Heading2"/>
      </w:pPr>
      <w:r>
        <w:t xml:space="preserve">Enterprise Deployment</w:t>
      </w:r>
    </w:p>
    <w:p>
      <w:pPr>
        <w:pStyle w:val="FirstParagraph"/>
      </w:pPr>
      <w:r>
        <w:rPr>
          <w:rStyle w:val="VerbatimChar"/>
        </w:rPr>
        <w:t xml:space="preserve">text id="infra26" ₹5,00,000+ / Month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infrastructure-readiness-checklist"/>
    <w:p>
      <w:pPr>
        <w:pStyle w:val="Heading1"/>
      </w:pPr>
      <w:r>
        <w:t xml:space="preserve">33. Infrastructure Readiness Checklist</w:t>
      </w:r>
    </w:p>
    <w:p>
      <w:pPr>
        <w:pStyle w:val="FirstParagraph"/>
      </w:pPr>
      <w:r>
        <w:t xml:space="preserve">✓ Servers Provisioned</w:t>
      </w:r>
    </w:p>
    <w:p>
      <w:pPr>
        <w:pStyle w:val="BodyText"/>
      </w:pPr>
      <w:r>
        <w:t xml:space="preserve">✓ Database Configured</w:t>
      </w:r>
    </w:p>
    <w:p>
      <w:pPr>
        <w:pStyle w:val="BodyText"/>
      </w:pPr>
      <w:r>
        <w:t xml:space="preserve">✓ Redis Configured</w:t>
      </w:r>
    </w:p>
    <w:p>
      <w:pPr>
        <w:pStyle w:val="BodyText"/>
      </w:pPr>
      <w:r>
        <w:t xml:space="preserve">✓ Storage Configured</w:t>
      </w:r>
    </w:p>
    <w:p>
      <w:pPr>
        <w:pStyle w:val="BodyText"/>
      </w:pPr>
      <w:r>
        <w:t xml:space="preserve">✓ Monitoring Enabled</w:t>
      </w:r>
    </w:p>
    <w:p>
      <w:pPr>
        <w:pStyle w:val="BodyText"/>
      </w:pPr>
      <w:r>
        <w:t xml:space="preserve">✓ Logging Enabled</w:t>
      </w:r>
    </w:p>
    <w:p>
      <w:pPr>
        <w:pStyle w:val="BodyText"/>
      </w:pPr>
      <w:r>
        <w:t xml:space="preserve">✓ Backups Enabled</w:t>
      </w:r>
    </w:p>
    <w:p>
      <w:pPr>
        <w:pStyle w:val="BodyText"/>
      </w:pPr>
      <w:r>
        <w:t xml:space="preserve">✓ Security Configured</w:t>
      </w:r>
    </w:p>
    <w:p>
      <w:r>
        <w:pict>
          <v:rect style="width:0;height:1.5pt" o:hralign="center" o:hrstd="t" o:hr="t"/>
        </w:pict>
      </w:r>
    </w:p>
    <w:bookmarkEnd w:id="76"/>
    <w:bookmarkStart w:id="77" w:name="future-infrastructure-enhancements"/>
    <w:p>
      <w:pPr>
        <w:pStyle w:val="Heading1"/>
      </w:pPr>
      <w:r>
        <w:t xml:space="preserve">34. Future Infrastructure Enhancements</w:t>
      </w:r>
    </w:p>
    <w:p>
      <w:pPr>
        <w:pStyle w:val="FirstParagraph"/>
      </w:pPr>
      <w:r>
        <w:t xml:space="preserve">Planned Improvements:</w:t>
      </w:r>
    </w:p>
    <w:p>
      <w:pPr>
        <w:pStyle w:val="Compact"/>
        <w:numPr>
          <w:ilvl w:val="0"/>
          <w:numId w:val="1010"/>
        </w:numPr>
      </w:pPr>
      <w:r>
        <w:t xml:space="preserve">Multi-Region Deployment</w:t>
      </w:r>
    </w:p>
    <w:p>
      <w:pPr>
        <w:pStyle w:val="Compact"/>
        <w:numPr>
          <w:ilvl w:val="0"/>
          <w:numId w:val="1010"/>
        </w:numPr>
      </w:pPr>
      <w:r>
        <w:t xml:space="preserve">Kubernetes Auto Scaling</w:t>
      </w:r>
    </w:p>
    <w:p>
      <w:pPr>
        <w:pStyle w:val="Compact"/>
        <w:numPr>
          <w:ilvl w:val="0"/>
          <w:numId w:val="1010"/>
        </w:numPr>
      </w:pPr>
      <w:r>
        <w:t xml:space="preserve">AI Recommendation Infrastructure</w:t>
      </w:r>
    </w:p>
    <w:p>
      <w:pPr>
        <w:pStyle w:val="Compact"/>
        <w:numPr>
          <w:ilvl w:val="0"/>
          <w:numId w:val="1010"/>
        </w:numPr>
      </w:pPr>
      <w:r>
        <w:t xml:space="preserve">Kafka Event Streaming</w:t>
      </w:r>
    </w:p>
    <w:p>
      <w:pPr>
        <w:pStyle w:val="Compact"/>
        <w:numPr>
          <w:ilvl w:val="0"/>
          <w:numId w:val="1010"/>
        </w:numPr>
      </w:pPr>
      <w:r>
        <w:t xml:space="preserve">Data Warehouse Integration</w:t>
      </w:r>
    </w:p>
    <w:p>
      <w:pPr>
        <w:pStyle w:val="Compact"/>
        <w:numPr>
          <w:ilvl w:val="0"/>
          <w:numId w:val="1010"/>
        </w:numPr>
      </w:pPr>
      <w:r>
        <w:t xml:space="preserve">Real-Time Analytics Platform</w:t>
      </w:r>
    </w:p>
    <w:p>
      <w:r>
        <w:pict>
          <v:rect style="width:0;height:1.5pt" o:hralign="center" o:hrstd="t" o:hr="t"/>
        </w:pict>
      </w:r>
    </w:p>
    <w:bookmarkEnd w:id="77"/>
    <w:bookmarkStart w:id="78" w:name="infrastructure-summary"/>
    <w:p>
      <w:pPr>
        <w:pStyle w:val="Heading1"/>
      </w:pPr>
      <w:r>
        <w:t xml:space="preserve">35. Infrastructure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AWS ALB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ELK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conclusion"/>
    <w:p>
      <w:pPr>
        <w:pStyle w:val="Heading1"/>
      </w:pPr>
      <w:r>
        <w:t xml:space="preserve">36. Conclusion</w:t>
      </w:r>
    </w:p>
    <w:p>
      <w:pPr>
        <w:pStyle w:val="FirstParagraph"/>
      </w:pPr>
      <w:r>
        <w:t xml:space="preserve">The infrastructure requirements defined in this document provide a secure, scalable, highly available, and future-ready foundation for the VivahBandh Matrimonial Portal. Proper implementation of these requirements will ensure stable operations, business continuity, and support for long-term platform growth.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2026-06-07T06:46:11Z</dcterms:created>
  <dcterms:modified xsi:type="dcterms:W3CDTF">2026-06-07T06:46:11Z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