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42E" w:rsidRDefault="00D53F03">
      <w:r>
        <w:t xml:space="preserve">Sync Origin is a proud part of </w:t>
      </w:r>
      <w:proofErr w:type="spellStart"/>
      <w:r>
        <w:rPr>
          <w:rStyle w:val="whitespace-normal"/>
        </w:rPr>
        <w:t>Lashan</w:t>
      </w:r>
      <w:proofErr w:type="spellEnd"/>
      <w:r>
        <w:rPr>
          <w:rStyle w:val="whitespace-normal"/>
        </w:rPr>
        <w:t xml:space="preserve"> Digital</w:t>
      </w:r>
      <w:r>
        <w:t xml:space="preserve">, a forward-thinking group committed to building future-ready digital ecosystems. Backed by </w:t>
      </w:r>
      <w:proofErr w:type="spellStart"/>
      <w:r>
        <w:t>Lashan</w:t>
      </w:r>
      <w:proofErr w:type="spellEnd"/>
      <w:r>
        <w:t xml:space="preserve"> Digital’s vision of combining technology with sustainability, Sync Origin operates at the intersection of intelligent systems and responsible innovation. This association enables us to leverage deep expertise, scalable capabilities, and a broader strategic network—ensuring that every solution we deliver is not only high-performing but also aligned with long-term, sustainable business transformation.</w:t>
      </w:r>
    </w:p>
    <w:p w:rsidR="00D53F03" w:rsidRDefault="00D53F03">
      <w:bookmarkStart w:id="0" w:name="_GoBack"/>
      <w:bookmarkEnd w:id="0"/>
    </w:p>
    <w:sectPr w:rsidR="00D53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42E"/>
    <w:rsid w:val="005E242E"/>
    <w:rsid w:val="00D53F03"/>
    <w:rsid w:val="00EB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086968-D600-4F02-A2C7-BB242AA4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D53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2026-04-01T06:54:00Z</dcterms:created>
  <dcterms:modified xsi:type="dcterms:W3CDTF">2026-04-01T06:54:00Z</dcterms:modified>
</cp:coreProperties>
</file>