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0717" w:rsidRPr="00690717" w:rsidRDefault="00690717" w:rsidP="00690717">
      <w:pPr>
        <w:spacing w:before="100" w:beforeAutospacing="1" w:after="100" w:afterAutospacing="1" w:line="240" w:lineRule="auto"/>
        <w:outlineLvl w:val="1"/>
        <w:rPr>
          <w:rFonts w:ascii="Calibri" w:eastAsia="Times New Roman" w:hAnsi="Calibri" w:cs="Calibri"/>
          <w:b/>
          <w:bCs/>
          <w:sz w:val="36"/>
          <w:szCs w:val="36"/>
        </w:rPr>
      </w:pPr>
      <w:r w:rsidRPr="00690717">
        <w:rPr>
          <w:rFonts w:ascii="Calibri" w:eastAsia="Times New Roman" w:hAnsi="Calibri" w:cs="Calibri"/>
          <w:b/>
          <w:bCs/>
          <w:sz w:val="36"/>
          <w:szCs w:val="36"/>
        </w:rPr>
        <w:t>Section 1: Hero Header</w:t>
      </w:r>
    </w:p>
    <w:p w:rsidR="00690717" w:rsidRPr="00690717" w:rsidRDefault="00690717" w:rsidP="00690717">
      <w:pPr>
        <w:numPr>
          <w:ilvl w:val="0"/>
          <w:numId w:val="1"/>
        </w:numPr>
        <w:spacing w:before="100" w:beforeAutospacing="1" w:after="100" w:afterAutospacing="1" w:line="240" w:lineRule="auto"/>
        <w:rPr>
          <w:rFonts w:ascii="Calibri" w:eastAsia="Times New Roman" w:hAnsi="Calibri" w:cs="Calibri"/>
          <w:sz w:val="24"/>
          <w:szCs w:val="24"/>
        </w:rPr>
      </w:pPr>
      <w:r w:rsidRPr="00690717">
        <w:rPr>
          <w:rFonts w:ascii="Calibri" w:eastAsia="Times New Roman" w:hAnsi="Calibri" w:cs="Calibri"/>
          <w:b/>
          <w:bCs/>
          <w:sz w:val="24"/>
          <w:szCs w:val="24"/>
        </w:rPr>
        <w:t>Headline:</w:t>
      </w:r>
      <w:r w:rsidRPr="00690717">
        <w:rPr>
          <w:rFonts w:ascii="Calibri" w:eastAsia="Times New Roman" w:hAnsi="Calibri" w:cs="Calibri"/>
          <w:sz w:val="24"/>
          <w:szCs w:val="24"/>
        </w:rPr>
        <w:t xml:space="preserve"> </w:t>
      </w:r>
      <w:r w:rsidRPr="00690717">
        <w:rPr>
          <w:rFonts w:ascii="Calibri" w:eastAsia="Times New Roman" w:hAnsi="Calibri" w:cs="Calibri"/>
          <w:b/>
          <w:bCs/>
          <w:sz w:val="24"/>
          <w:szCs w:val="24"/>
        </w:rPr>
        <w:t>Turn AI into a Measurable Business Asset</w:t>
      </w:r>
    </w:p>
    <w:p w:rsidR="00690717" w:rsidRPr="00690717" w:rsidRDefault="00690717" w:rsidP="00690717">
      <w:pPr>
        <w:numPr>
          <w:ilvl w:val="0"/>
          <w:numId w:val="1"/>
        </w:numPr>
        <w:spacing w:before="100" w:beforeAutospacing="1" w:after="100" w:afterAutospacing="1" w:line="240" w:lineRule="auto"/>
        <w:rPr>
          <w:rFonts w:ascii="Calibri" w:eastAsia="Times New Roman" w:hAnsi="Calibri" w:cs="Calibri"/>
          <w:sz w:val="24"/>
          <w:szCs w:val="24"/>
        </w:rPr>
      </w:pPr>
      <w:r w:rsidRPr="00690717">
        <w:rPr>
          <w:rFonts w:ascii="Calibri" w:eastAsia="Times New Roman" w:hAnsi="Calibri" w:cs="Calibri"/>
          <w:b/>
          <w:bCs/>
          <w:sz w:val="24"/>
          <w:szCs w:val="24"/>
        </w:rPr>
        <w:t>Sub-headline:</w:t>
      </w:r>
      <w:r w:rsidRPr="00690717">
        <w:rPr>
          <w:rFonts w:ascii="Calibri" w:eastAsia="Times New Roman" w:hAnsi="Calibri" w:cs="Calibri"/>
          <w:sz w:val="24"/>
          <w:szCs w:val="24"/>
        </w:rPr>
        <w:t xml:space="preserve"> Beyond the hype. We build production-grade AI platforms that integrate with your ERP and core data systems to drive operational ROI.</w:t>
      </w:r>
    </w:p>
    <w:p w:rsidR="00690717" w:rsidRPr="00690717" w:rsidRDefault="00690717" w:rsidP="00690717">
      <w:pPr>
        <w:numPr>
          <w:ilvl w:val="0"/>
          <w:numId w:val="1"/>
        </w:numPr>
        <w:spacing w:before="100" w:beforeAutospacing="1" w:after="100" w:afterAutospacing="1" w:line="240" w:lineRule="auto"/>
        <w:rPr>
          <w:rFonts w:ascii="Calibri" w:eastAsia="Times New Roman" w:hAnsi="Calibri" w:cs="Calibri"/>
          <w:sz w:val="24"/>
          <w:szCs w:val="24"/>
        </w:rPr>
      </w:pPr>
      <w:r w:rsidRPr="00690717">
        <w:rPr>
          <w:rFonts w:ascii="Calibri" w:eastAsia="Times New Roman" w:hAnsi="Calibri" w:cs="Calibri"/>
          <w:b/>
          <w:bCs/>
          <w:sz w:val="24"/>
          <w:szCs w:val="24"/>
        </w:rPr>
        <w:t>Primary CTA:</w:t>
      </w:r>
      <w:r w:rsidRPr="00690717">
        <w:rPr>
          <w:rFonts w:ascii="Calibri" w:eastAsia="Times New Roman" w:hAnsi="Calibri" w:cs="Calibri"/>
          <w:sz w:val="24"/>
          <w:szCs w:val="24"/>
        </w:rPr>
        <w:t xml:space="preserve"> Start 6-Week AI Pilot</w:t>
      </w:r>
    </w:p>
    <w:p w:rsidR="00690717" w:rsidRPr="00690717" w:rsidRDefault="00690717" w:rsidP="00690717">
      <w:pPr>
        <w:numPr>
          <w:ilvl w:val="0"/>
          <w:numId w:val="1"/>
        </w:numPr>
        <w:spacing w:before="100" w:beforeAutospacing="1" w:after="100" w:afterAutospacing="1" w:line="240" w:lineRule="auto"/>
        <w:rPr>
          <w:rFonts w:ascii="Calibri" w:eastAsia="Times New Roman" w:hAnsi="Calibri" w:cs="Calibri"/>
          <w:sz w:val="24"/>
          <w:szCs w:val="24"/>
        </w:rPr>
      </w:pPr>
      <w:r w:rsidRPr="00690717">
        <w:rPr>
          <w:rFonts w:ascii="Calibri" w:eastAsia="Times New Roman" w:hAnsi="Calibri" w:cs="Calibri"/>
          <w:b/>
          <w:bCs/>
          <w:sz w:val="24"/>
          <w:szCs w:val="24"/>
        </w:rPr>
        <w:t>Secondary CTA:</w:t>
      </w:r>
      <w:r w:rsidRPr="00690717">
        <w:rPr>
          <w:rFonts w:ascii="Calibri" w:eastAsia="Times New Roman" w:hAnsi="Calibri" w:cs="Calibri"/>
          <w:sz w:val="24"/>
          <w:szCs w:val="24"/>
        </w:rPr>
        <w:t xml:space="preserve"> View AI Roadmap Services</w:t>
      </w:r>
    </w:p>
    <w:p w:rsidR="00690717" w:rsidRPr="00690717" w:rsidRDefault="00690717" w:rsidP="00690717">
      <w:pPr>
        <w:spacing w:before="100" w:beforeAutospacing="1" w:after="100" w:afterAutospacing="1" w:line="240" w:lineRule="auto"/>
        <w:outlineLvl w:val="1"/>
        <w:rPr>
          <w:rFonts w:ascii="Calibri" w:eastAsia="Times New Roman" w:hAnsi="Calibri" w:cs="Calibri"/>
          <w:b/>
          <w:bCs/>
          <w:sz w:val="36"/>
          <w:szCs w:val="36"/>
        </w:rPr>
      </w:pPr>
      <w:r w:rsidRPr="00690717">
        <w:rPr>
          <w:rFonts w:ascii="Calibri" w:eastAsia="Times New Roman" w:hAnsi="Calibri" w:cs="Calibri"/>
          <w:b/>
          <w:bCs/>
          <w:sz w:val="36"/>
          <w:szCs w:val="36"/>
        </w:rPr>
        <w:t>Section 2: Why AI Initiatives Stall</w:t>
      </w:r>
    </w:p>
    <w:p w:rsidR="00690717" w:rsidRPr="00690717" w:rsidRDefault="00690717" w:rsidP="00690717">
      <w:pPr>
        <w:numPr>
          <w:ilvl w:val="0"/>
          <w:numId w:val="2"/>
        </w:numPr>
        <w:spacing w:before="100" w:beforeAutospacing="1" w:after="100" w:afterAutospacing="1" w:line="240" w:lineRule="auto"/>
        <w:rPr>
          <w:rFonts w:ascii="Calibri" w:eastAsia="Times New Roman" w:hAnsi="Calibri" w:cs="Calibri"/>
          <w:sz w:val="24"/>
          <w:szCs w:val="24"/>
        </w:rPr>
      </w:pPr>
      <w:r w:rsidRPr="00690717">
        <w:rPr>
          <w:rFonts w:ascii="Calibri" w:eastAsia="Times New Roman" w:hAnsi="Calibri" w:cs="Calibri"/>
          <w:b/>
          <w:bCs/>
          <w:sz w:val="24"/>
          <w:szCs w:val="24"/>
        </w:rPr>
        <w:t>Bullet 1:</w:t>
      </w:r>
      <w:r w:rsidRPr="00690717">
        <w:rPr>
          <w:rFonts w:ascii="Calibri" w:eastAsia="Times New Roman" w:hAnsi="Calibri" w:cs="Calibri"/>
          <w:sz w:val="24"/>
          <w:szCs w:val="24"/>
        </w:rPr>
        <w:t xml:space="preserve"> </w:t>
      </w:r>
      <w:r w:rsidRPr="00690717">
        <w:rPr>
          <w:rFonts w:ascii="Calibri" w:eastAsia="Times New Roman" w:hAnsi="Calibri" w:cs="Calibri"/>
          <w:b/>
          <w:bCs/>
          <w:sz w:val="24"/>
          <w:szCs w:val="24"/>
        </w:rPr>
        <w:t>The "Chat" Trap.</w:t>
      </w:r>
      <w:r w:rsidRPr="00690717">
        <w:rPr>
          <w:rFonts w:ascii="Calibri" w:eastAsia="Times New Roman" w:hAnsi="Calibri" w:cs="Calibri"/>
          <w:sz w:val="24"/>
          <w:szCs w:val="24"/>
        </w:rPr>
        <w:t xml:space="preserve"> LLM experiments that lack a production roadmap or business logic.</w:t>
      </w:r>
    </w:p>
    <w:p w:rsidR="00690717" w:rsidRPr="00690717" w:rsidRDefault="00690717" w:rsidP="00690717">
      <w:pPr>
        <w:numPr>
          <w:ilvl w:val="0"/>
          <w:numId w:val="2"/>
        </w:numPr>
        <w:spacing w:before="100" w:beforeAutospacing="1" w:after="100" w:afterAutospacing="1" w:line="240" w:lineRule="auto"/>
        <w:rPr>
          <w:rFonts w:ascii="Calibri" w:eastAsia="Times New Roman" w:hAnsi="Calibri" w:cs="Calibri"/>
          <w:sz w:val="24"/>
          <w:szCs w:val="24"/>
        </w:rPr>
      </w:pPr>
      <w:r w:rsidRPr="00690717">
        <w:rPr>
          <w:rFonts w:ascii="Calibri" w:eastAsia="Times New Roman" w:hAnsi="Calibri" w:cs="Calibri"/>
          <w:b/>
          <w:bCs/>
          <w:sz w:val="24"/>
          <w:szCs w:val="24"/>
        </w:rPr>
        <w:t>Bullet 2:</w:t>
      </w:r>
      <w:r w:rsidRPr="00690717">
        <w:rPr>
          <w:rFonts w:ascii="Calibri" w:eastAsia="Times New Roman" w:hAnsi="Calibri" w:cs="Calibri"/>
          <w:sz w:val="24"/>
          <w:szCs w:val="24"/>
        </w:rPr>
        <w:t xml:space="preserve"> </w:t>
      </w:r>
      <w:r w:rsidRPr="00690717">
        <w:rPr>
          <w:rFonts w:ascii="Calibri" w:eastAsia="Times New Roman" w:hAnsi="Calibri" w:cs="Calibri"/>
          <w:b/>
          <w:bCs/>
          <w:sz w:val="24"/>
          <w:szCs w:val="24"/>
        </w:rPr>
        <w:t>Disconnected RAG.</w:t>
      </w:r>
      <w:r w:rsidRPr="00690717">
        <w:rPr>
          <w:rFonts w:ascii="Calibri" w:eastAsia="Times New Roman" w:hAnsi="Calibri" w:cs="Calibri"/>
          <w:sz w:val="24"/>
          <w:szCs w:val="24"/>
        </w:rPr>
        <w:t xml:space="preserve"> Knowledge systems that lack access to live enterprise data silos.</w:t>
      </w:r>
    </w:p>
    <w:p w:rsidR="00690717" w:rsidRPr="00690717" w:rsidRDefault="00690717" w:rsidP="00690717">
      <w:pPr>
        <w:numPr>
          <w:ilvl w:val="0"/>
          <w:numId w:val="2"/>
        </w:numPr>
        <w:spacing w:before="100" w:beforeAutospacing="1" w:after="100" w:afterAutospacing="1" w:line="240" w:lineRule="auto"/>
        <w:rPr>
          <w:rFonts w:ascii="Calibri" w:eastAsia="Times New Roman" w:hAnsi="Calibri" w:cs="Calibri"/>
          <w:sz w:val="24"/>
          <w:szCs w:val="24"/>
        </w:rPr>
      </w:pPr>
      <w:r w:rsidRPr="00690717">
        <w:rPr>
          <w:rFonts w:ascii="Calibri" w:eastAsia="Times New Roman" w:hAnsi="Calibri" w:cs="Calibri"/>
          <w:b/>
          <w:bCs/>
          <w:sz w:val="24"/>
          <w:szCs w:val="24"/>
        </w:rPr>
        <w:t>Bullet 3:</w:t>
      </w:r>
      <w:r w:rsidRPr="00690717">
        <w:rPr>
          <w:rFonts w:ascii="Calibri" w:eastAsia="Times New Roman" w:hAnsi="Calibri" w:cs="Calibri"/>
          <w:sz w:val="24"/>
          <w:szCs w:val="24"/>
        </w:rPr>
        <w:t xml:space="preserve"> </w:t>
      </w:r>
      <w:r w:rsidRPr="00690717">
        <w:rPr>
          <w:rFonts w:ascii="Calibri" w:eastAsia="Times New Roman" w:hAnsi="Calibri" w:cs="Calibri"/>
          <w:b/>
          <w:bCs/>
          <w:sz w:val="24"/>
          <w:szCs w:val="24"/>
        </w:rPr>
        <w:t>The Integration Gap.</w:t>
      </w:r>
      <w:r w:rsidRPr="00690717">
        <w:rPr>
          <w:rFonts w:ascii="Calibri" w:eastAsia="Times New Roman" w:hAnsi="Calibri" w:cs="Calibri"/>
          <w:sz w:val="24"/>
          <w:szCs w:val="24"/>
        </w:rPr>
        <w:t xml:space="preserve"> AI models operating in isolation without ERP or CRM connectivity.</w:t>
      </w:r>
    </w:p>
    <w:p w:rsidR="00690717" w:rsidRPr="00690717" w:rsidRDefault="00690717" w:rsidP="00690717">
      <w:pPr>
        <w:numPr>
          <w:ilvl w:val="0"/>
          <w:numId w:val="2"/>
        </w:numPr>
        <w:spacing w:before="100" w:beforeAutospacing="1" w:after="100" w:afterAutospacing="1" w:line="240" w:lineRule="auto"/>
        <w:rPr>
          <w:rFonts w:ascii="Calibri" w:eastAsia="Times New Roman" w:hAnsi="Calibri" w:cs="Calibri"/>
          <w:sz w:val="24"/>
          <w:szCs w:val="24"/>
        </w:rPr>
      </w:pPr>
      <w:r w:rsidRPr="00690717">
        <w:rPr>
          <w:rFonts w:ascii="Calibri" w:eastAsia="Times New Roman" w:hAnsi="Calibri" w:cs="Calibri"/>
          <w:b/>
          <w:bCs/>
          <w:sz w:val="24"/>
          <w:szCs w:val="24"/>
        </w:rPr>
        <w:t>Bullet 4:</w:t>
      </w:r>
      <w:r w:rsidRPr="00690717">
        <w:rPr>
          <w:rFonts w:ascii="Calibri" w:eastAsia="Times New Roman" w:hAnsi="Calibri" w:cs="Calibri"/>
          <w:sz w:val="24"/>
          <w:szCs w:val="24"/>
        </w:rPr>
        <w:t xml:space="preserve"> </w:t>
      </w:r>
      <w:r w:rsidRPr="00690717">
        <w:rPr>
          <w:rFonts w:ascii="Calibri" w:eastAsia="Times New Roman" w:hAnsi="Calibri" w:cs="Calibri"/>
          <w:b/>
          <w:bCs/>
          <w:sz w:val="24"/>
          <w:szCs w:val="24"/>
        </w:rPr>
        <w:t>Governance Blind Spots.</w:t>
      </w:r>
      <w:r w:rsidRPr="00690717">
        <w:rPr>
          <w:rFonts w:ascii="Calibri" w:eastAsia="Times New Roman" w:hAnsi="Calibri" w:cs="Calibri"/>
          <w:sz w:val="24"/>
          <w:szCs w:val="24"/>
        </w:rPr>
        <w:t xml:space="preserve"> Lack of monitoring, security protocols, and audit trails.</w:t>
      </w:r>
    </w:p>
    <w:p w:rsidR="00690717" w:rsidRPr="00690717" w:rsidRDefault="00690717" w:rsidP="00690717">
      <w:pPr>
        <w:numPr>
          <w:ilvl w:val="0"/>
          <w:numId w:val="2"/>
        </w:numPr>
        <w:spacing w:before="100" w:beforeAutospacing="1" w:after="100" w:afterAutospacing="1" w:line="240" w:lineRule="auto"/>
        <w:rPr>
          <w:rFonts w:ascii="Calibri" w:eastAsia="Times New Roman" w:hAnsi="Calibri" w:cs="Calibri"/>
          <w:sz w:val="24"/>
          <w:szCs w:val="24"/>
        </w:rPr>
      </w:pPr>
      <w:r w:rsidRPr="00690717">
        <w:rPr>
          <w:rFonts w:ascii="Calibri" w:eastAsia="Times New Roman" w:hAnsi="Calibri" w:cs="Calibri"/>
          <w:b/>
          <w:bCs/>
          <w:sz w:val="24"/>
          <w:szCs w:val="24"/>
        </w:rPr>
        <w:t>Bullet 5:</w:t>
      </w:r>
      <w:r w:rsidRPr="00690717">
        <w:rPr>
          <w:rFonts w:ascii="Calibri" w:eastAsia="Times New Roman" w:hAnsi="Calibri" w:cs="Calibri"/>
          <w:sz w:val="24"/>
          <w:szCs w:val="24"/>
        </w:rPr>
        <w:t xml:space="preserve"> </w:t>
      </w:r>
      <w:r w:rsidRPr="00690717">
        <w:rPr>
          <w:rFonts w:ascii="Calibri" w:eastAsia="Times New Roman" w:hAnsi="Calibri" w:cs="Calibri"/>
          <w:b/>
          <w:bCs/>
          <w:sz w:val="24"/>
          <w:szCs w:val="24"/>
        </w:rPr>
        <w:t>ROI Uncertainty.</w:t>
      </w:r>
      <w:r w:rsidRPr="00690717">
        <w:rPr>
          <w:rFonts w:ascii="Calibri" w:eastAsia="Times New Roman" w:hAnsi="Calibri" w:cs="Calibri"/>
          <w:sz w:val="24"/>
          <w:szCs w:val="24"/>
        </w:rPr>
        <w:t xml:space="preserve"> Massive investment with no clear path to measurable value.</w:t>
      </w:r>
    </w:p>
    <w:p w:rsidR="00690717" w:rsidRPr="00690717" w:rsidRDefault="00690717" w:rsidP="00690717">
      <w:pPr>
        <w:spacing w:before="100" w:beforeAutospacing="1" w:after="100" w:afterAutospacing="1" w:line="240" w:lineRule="auto"/>
        <w:outlineLvl w:val="1"/>
        <w:rPr>
          <w:rFonts w:ascii="Calibri" w:eastAsia="Times New Roman" w:hAnsi="Calibri" w:cs="Calibri"/>
          <w:b/>
          <w:bCs/>
          <w:sz w:val="36"/>
          <w:szCs w:val="36"/>
        </w:rPr>
      </w:pPr>
      <w:r w:rsidRPr="00690717">
        <w:rPr>
          <w:rFonts w:ascii="Calibri" w:eastAsia="Times New Roman" w:hAnsi="Calibri" w:cs="Calibri"/>
          <w:b/>
          <w:bCs/>
          <w:sz w:val="36"/>
          <w:szCs w:val="36"/>
        </w:rPr>
        <w:t>Section 3: Our Enterprise AI Stack (The 4 Layers)</w:t>
      </w:r>
    </w:p>
    <w:p w:rsidR="00690717" w:rsidRPr="00690717" w:rsidRDefault="00690717" w:rsidP="00690717">
      <w:pPr>
        <w:numPr>
          <w:ilvl w:val="0"/>
          <w:numId w:val="3"/>
        </w:numPr>
        <w:spacing w:before="100" w:beforeAutospacing="1" w:after="100" w:afterAutospacing="1" w:line="240" w:lineRule="auto"/>
        <w:rPr>
          <w:rFonts w:ascii="Calibri" w:eastAsia="Times New Roman" w:hAnsi="Calibri" w:cs="Calibri"/>
          <w:sz w:val="24"/>
          <w:szCs w:val="24"/>
        </w:rPr>
      </w:pPr>
      <w:r w:rsidRPr="00690717">
        <w:rPr>
          <w:rFonts w:ascii="Calibri" w:eastAsia="Times New Roman" w:hAnsi="Calibri" w:cs="Calibri"/>
          <w:b/>
          <w:bCs/>
          <w:sz w:val="24"/>
          <w:szCs w:val="24"/>
        </w:rPr>
        <w:t>Layer 1: Generative AI &amp; RAG.</w:t>
      </w:r>
      <w:r w:rsidRPr="00690717">
        <w:rPr>
          <w:rFonts w:ascii="Calibri" w:eastAsia="Times New Roman" w:hAnsi="Calibri" w:cs="Calibri"/>
          <w:sz w:val="24"/>
          <w:szCs w:val="24"/>
        </w:rPr>
        <w:t xml:space="preserve"> (Outcome: </w:t>
      </w:r>
      <w:r w:rsidRPr="00690717">
        <w:rPr>
          <w:rFonts w:ascii="Calibri" w:eastAsia="Times New Roman" w:hAnsi="Calibri" w:cs="Calibri"/>
          <w:b/>
          <w:bCs/>
          <w:sz w:val="24"/>
          <w:szCs w:val="24"/>
        </w:rPr>
        <w:t>Knowledge Velocity.</w:t>
      </w:r>
      <w:r w:rsidRPr="00690717">
        <w:rPr>
          <w:rFonts w:ascii="Calibri" w:eastAsia="Times New Roman" w:hAnsi="Calibri" w:cs="Calibri"/>
          <w:sz w:val="24"/>
          <w:szCs w:val="24"/>
        </w:rPr>
        <w:t xml:space="preserve"> Convert unstructured PDFs and emails into an instantly searchable intelligence base.)</w:t>
      </w:r>
    </w:p>
    <w:p w:rsidR="00690717" w:rsidRPr="00690717" w:rsidRDefault="00690717" w:rsidP="00690717">
      <w:pPr>
        <w:numPr>
          <w:ilvl w:val="0"/>
          <w:numId w:val="3"/>
        </w:numPr>
        <w:spacing w:before="100" w:beforeAutospacing="1" w:after="100" w:afterAutospacing="1" w:line="240" w:lineRule="auto"/>
        <w:rPr>
          <w:rFonts w:ascii="Calibri" w:eastAsia="Times New Roman" w:hAnsi="Calibri" w:cs="Calibri"/>
          <w:sz w:val="24"/>
          <w:szCs w:val="24"/>
        </w:rPr>
      </w:pPr>
      <w:r w:rsidRPr="00690717">
        <w:rPr>
          <w:rFonts w:ascii="Calibri" w:eastAsia="Times New Roman" w:hAnsi="Calibri" w:cs="Calibri"/>
          <w:b/>
          <w:bCs/>
          <w:sz w:val="24"/>
          <w:szCs w:val="24"/>
        </w:rPr>
        <w:t xml:space="preserve">Layer 2: </w:t>
      </w:r>
      <w:proofErr w:type="spellStart"/>
      <w:r w:rsidRPr="00690717">
        <w:rPr>
          <w:rFonts w:ascii="Calibri" w:eastAsia="Times New Roman" w:hAnsi="Calibri" w:cs="Calibri"/>
          <w:b/>
          <w:bCs/>
          <w:sz w:val="24"/>
          <w:szCs w:val="24"/>
        </w:rPr>
        <w:t>Agentic</w:t>
      </w:r>
      <w:proofErr w:type="spellEnd"/>
      <w:r w:rsidRPr="00690717">
        <w:rPr>
          <w:rFonts w:ascii="Calibri" w:eastAsia="Times New Roman" w:hAnsi="Calibri" w:cs="Calibri"/>
          <w:b/>
          <w:bCs/>
          <w:sz w:val="24"/>
          <w:szCs w:val="24"/>
        </w:rPr>
        <w:t xml:space="preserve"> AI.</w:t>
      </w:r>
      <w:r w:rsidRPr="00690717">
        <w:rPr>
          <w:rFonts w:ascii="Calibri" w:eastAsia="Times New Roman" w:hAnsi="Calibri" w:cs="Calibri"/>
          <w:sz w:val="24"/>
          <w:szCs w:val="24"/>
        </w:rPr>
        <w:t xml:space="preserve"> (Outcome: </w:t>
      </w:r>
      <w:r w:rsidRPr="00690717">
        <w:rPr>
          <w:rFonts w:ascii="Calibri" w:eastAsia="Times New Roman" w:hAnsi="Calibri" w:cs="Calibri"/>
          <w:b/>
          <w:bCs/>
          <w:sz w:val="24"/>
          <w:szCs w:val="24"/>
        </w:rPr>
        <w:t>Operational Speed.</w:t>
      </w:r>
      <w:r w:rsidRPr="00690717">
        <w:rPr>
          <w:rFonts w:ascii="Calibri" w:eastAsia="Times New Roman" w:hAnsi="Calibri" w:cs="Calibri"/>
          <w:sz w:val="24"/>
          <w:szCs w:val="24"/>
        </w:rPr>
        <w:t xml:space="preserve"> Deploy task-driven agents that manage multi-step workflows across your business apps.)</w:t>
      </w:r>
    </w:p>
    <w:p w:rsidR="00690717" w:rsidRPr="00690717" w:rsidRDefault="00690717" w:rsidP="00690717">
      <w:pPr>
        <w:numPr>
          <w:ilvl w:val="0"/>
          <w:numId w:val="3"/>
        </w:numPr>
        <w:spacing w:before="100" w:beforeAutospacing="1" w:after="100" w:afterAutospacing="1" w:line="240" w:lineRule="auto"/>
        <w:rPr>
          <w:rFonts w:ascii="Calibri" w:eastAsia="Times New Roman" w:hAnsi="Calibri" w:cs="Calibri"/>
          <w:sz w:val="24"/>
          <w:szCs w:val="24"/>
        </w:rPr>
      </w:pPr>
      <w:r w:rsidRPr="00690717">
        <w:rPr>
          <w:rFonts w:ascii="Calibri" w:eastAsia="Times New Roman" w:hAnsi="Calibri" w:cs="Calibri"/>
          <w:b/>
          <w:bCs/>
          <w:sz w:val="24"/>
          <w:szCs w:val="24"/>
        </w:rPr>
        <w:t>Layer 3: Autonomous AI Systems.</w:t>
      </w:r>
      <w:r w:rsidRPr="00690717">
        <w:rPr>
          <w:rFonts w:ascii="Calibri" w:eastAsia="Times New Roman" w:hAnsi="Calibri" w:cs="Calibri"/>
          <w:sz w:val="24"/>
          <w:szCs w:val="24"/>
        </w:rPr>
        <w:t xml:space="preserve"> (Outcome: </w:t>
      </w:r>
      <w:r w:rsidRPr="00690717">
        <w:rPr>
          <w:rFonts w:ascii="Calibri" w:eastAsia="Times New Roman" w:hAnsi="Calibri" w:cs="Calibri"/>
          <w:b/>
          <w:bCs/>
          <w:sz w:val="24"/>
          <w:szCs w:val="24"/>
        </w:rPr>
        <w:t>Predictive Certainty.</w:t>
      </w:r>
      <w:r w:rsidRPr="00690717">
        <w:rPr>
          <w:rFonts w:ascii="Calibri" w:eastAsia="Times New Roman" w:hAnsi="Calibri" w:cs="Calibri"/>
          <w:sz w:val="24"/>
          <w:szCs w:val="24"/>
        </w:rPr>
        <w:t xml:space="preserve"> Self-optimizing engines that forecast demand, schedule production, and flag risk automatically.)</w:t>
      </w:r>
    </w:p>
    <w:p w:rsidR="00690717" w:rsidRPr="00690717" w:rsidRDefault="00690717" w:rsidP="00690717">
      <w:pPr>
        <w:numPr>
          <w:ilvl w:val="0"/>
          <w:numId w:val="3"/>
        </w:numPr>
        <w:spacing w:before="100" w:beforeAutospacing="1" w:after="100" w:afterAutospacing="1" w:line="240" w:lineRule="auto"/>
        <w:rPr>
          <w:rFonts w:ascii="Calibri" w:eastAsia="Times New Roman" w:hAnsi="Calibri" w:cs="Calibri"/>
          <w:sz w:val="24"/>
          <w:szCs w:val="24"/>
        </w:rPr>
      </w:pPr>
      <w:r w:rsidRPr="00690717">
        <w:rPr>
          <w:rFonts w:ascii="Calibri" w:eastAsia="Times New Roman" w:hAnsi="Calibri" w:cs="Calibri"/>
          <w:b/>
          <w:bCs/>
          <w:sz w:val="24"/>
          <w:szCs w:val="24"/>
        </w:rPr>
        <w:t xml:space="preserve">Layer 4: Governance &amp; </w:t>
      </w:r>
      <w:proofErr w:type="spellStart"/>
      <w:r w:rsidRPr="00690717">
        <w:rPr>
          <w:rFonts w:ascii="Calibri" w:eastAsia="Times New Roman" w:hAnsi="Calibri" w:cs="Calibri"/>
          <w:b/>
          <w:bCs/>
          <w:sz w:val="24"/>
          <w:szCs w:val="24"/>
        </w:rPr>
        <w:t>Observability</w:t>
      </w:r>
      <w:proofErr w:type="spellEnd"/>
      <w:r w:rsidRPr="00690717">
        <w:rPr>
          <w:rFonts w:ascii="Calibri" w:eastAsia="Times New Roman" w:hAnsi="Calibri" w:cs="Calibri"/>
          <w:b/>
          <w:bCs/>
          <w:sz w:val="24"/>
          <w:szCs w:val="24"/>
        </w:rPr>
        <w:t>.</w:t>
      </w:r>
      <w:r w:rsidRPr="00690717">
        <w:rPr>
          <w:rFonts w:ascii="Calibri" w:eastAsia="Times New Roman" w:hAnsi="Calibri" w:cs="Calibri"/>
          <w:sz w:val="24"/>
          <w:szCs w:val="24"/>
        </w:rPr>
        <w:t xml:space="preserve"> (Outcome: </w:t>
      </w:r>
      <w:r w:rsidRPr="00690717">
        <w:rPr>
          <w:rFonts w:ascii="Calibri" w:eastAsia="Times New Roman" w:hAnsi="Calibri" w:cs="Calibri"/>
          <w:b/>
          <w:bCs/>
          <w:sz w:val="24"/>
          <w:szCs w:val="24"/>
        </w:rPr>
        <w:t>Total Compliance.</w:t>
      </w:r>
      <w:r w:rsidRPr="00690717">
        <w:rPr>
          <w:rFonts w:ascii="Calibri" w:eastAsia="Times New Roman" w:hAnsi="Calibri" w:cs="Calibri"/>
          <w:sz w:val="24"/>
          <w:szCs w:val="24"/>
        </w:rPr>
        <w:t xml:space="preserve"> Full visibility into model performance, costs, and data security.)</w:t>
      </w:r>
    </w:p>
    <w:p w:rsidR="00690717" w:rsidRPr="00690717" w:rsidRDefault="00690717" w:rsidP="00690717">
      <w:pPr>
        <w:spacing w:before="100" w:beforeAutospacing="1" w:after="100" w:afterAutospacing="1" w:line="240" w:lineRule="auto"/>
        <w:outlineLvl w:val="1"/>
        <w:rPr>
          <w:rFonts w:ascii="Calibri" w:eastAsia="Times New Roman" w:hAnsi="Calibri" w:cs="Calibri"/>
          <w:b/>
          <w:bCs/>
          <w:sz w:val="36"/>
          <w:szCs w:val="36"/>
        </w:rPr>
      </w:pPr>
      <w:r w:rsidRPr="00690717">
        <w:rPr>
          <w:rFonts w:ascii="Calibri" w:eastAsia="Times New Roman" w:hAnsi="Calibri" w:cs="Calibri"/>
          <w:b/>
          <w:bCs/>
          <w:sz w:val="36"/>
          <w:szCs w:val="36"/>
        </w:rPr>
        <w:t>Section 4: Industry Use Cases with POC Model</w:t>
      </w:r>
    </w:p>
    <w:p w:rsidR="00690717" w:rsidRPr="00690717" w:rsidRDefault="00690717" w:rsidP="00690717">
      <w:pPr>
        <w:numPr>
          <w:ilvl w:val="0"/>
          <w:numId w:val="4"/>
        </w:numPr>
        <w:spacing w:before="100" w:beforeAutospacing="1" w:after="100" w:afterAutospacing="1" w:line="240" w:lineRule="auto"/>
        <w:rPr>
          <w:rFonts w:ascii="Calibri" w:eastAsia="Times New Roman" w:hAnsi="Calibri" w:cs="Calibri"/>
          <w:sz w:val="24"/>
          <w:szCs w:val="24"/>
        </w:rPr>
      </w:pPr>
      <w:r w:rsidRPr="00690717">
        <w:rPr>
          <w:rFonts w:ascii="Calibri" w:eastAsia="Times New Roman" w:hAnsi="Calibri" w:cs="Calibri"/>
          <w:b/>
          <w:bCs/>
          <w:sz w:val="24"/>
          <w:szCs w:val="24"/>
        </w:rPr>
        <w:t>Manufacturing:</w:t>
      </w:r>
      <w:r w:rsidRPr="00690717">
        <w:rPr>
          <w:rFonts w:ascii="Calibri" w:eastAsia="Times New Roman" w:hAnsi="Calibri" w:cs="Calibri"/>
          <w:sz w:val="24"/>
          <w:szCs w:val="24"/>
        </w:rPr>
        <w:t xml:space="preserve"> </w:t>
      </w:r>
      <w:r w:rsidRPr="00690717">
        <w:rPr>
          <w:rFonts w:ascii="Calibri" w:eastAsia="Times New Roman" w:hAnsi="Calibri" w:cs="Calibri"/>
          <w:b/>
          <w:bCs/>
          <w:sz w:val="24"/>
          <w:szCs w:val="24"/>
        </w:rPr>
        <w:t>Autonomous Shop Floor Scheduling.</w:t>
      </w:r>
      <w:r w:rsidRPr="00690717">
        <w:rPr>
          <w:rFonts w:ascii="Calibri" w:eastAsia="Times New Roman" w:hAnsi="Calibri" w:cs="Calibri"/>
          <w:sz w:val="24"/>
          <w:szCs w:val="24"/>
        </w:rPr>
        <w:t xml:space="preserve"> Reduce planning cycles by 40% with AI-driven material allocation.</w:t>
      </w:r>
    </w:p>
    <w:p w:rsidR="00690717" w:rsidRPr="00690717" w:rsidRDefault="00690717" w:rsidP="00690717">
      <w:pPr>
        <w:numPr>
          <w:ilvl w:val="0"/>
          <w:numId w:val="4"/>
        </w:numPr>
        <w:spacing w:before="100" w:beforeAutospacing="1" w:after="100" w:afterAutospacing="1" w:line="240" w:lineRule="auto"/>
        <w:rPr>
          <w:rFonts w:ascii="Calibri" w:eastAsia="Times New Roman" w:hAnsi="Calibri" w:cs="Calibri"/>
          <w:sz w:val="24"/>
          <w:szCs w:val="24"/>
        </w:rPr>
      </w:pPr>
      <w:r w:rsidRPr="00690717">
        <w:rPr>
          <w:rFonts w:ascii="Calibri" w:eastAsia="Times New Roman" w:hAnsi="Calibri" w:cs="Calibri"/>
          <w:b/>
          <w:bCs/>
          <w:sz w:val="24"/>
          <w:szCs w:val="24"/>
        </w:rPr>
        <w:t>Financial Services:</w:t>
      </w:r>
      <w:r w:rsidRPr="00690717">
        <w:rPr>
          <w:rFonts w:ascii="Calibri" w:eastAsia="Times New Roman" w:hAnsi="Calibri" w:cs="Calibri"/>
          <w:sz w:val="24"/>
          <w:szCs w:val="24"/>
        </w:rPr>
        <w:t xml:space="preserve"> </w:t>
      </w:r>
      <w:r w:rsidRPr="00690717">
        <w:rPr>
          <w:rFonts w:ascii="Calibri" w:eastAsia="Times New Roman" w:hAnsi="Calibri" w:cs="Calibri"/>
          <w:b/>
          <w:bCs/>
          <w:sz w:val="24"/>
          <w:szCs w:val="24"/>
        </w:rPr>
        <w:t>Compliance &amp; Regulatory Knowledge Base.</w:t>
      </w:r>
      <w:r w:rsidRPr="00690717">
        <w:rPr>
          <w:rFonts w:ascii="Calibri" w:eastAsia="Times New Roman" w:hAnsi="Calibri" w:cs="Calibri"/>
          <w:sz w:val="24"/>
          <w:szCs w:val="24"/>
        </w:rPr>
        <w:t xml:space="preserve"> Automate audit preparation and high-precision document review.</w:t>
      </w:r>
    </w:p>
    <w:p w:rsidR="00690717" w:rsidRPr="00690717" w:rsidRDefault="00690717" w:rsidP="00690717">
      <w:pPr>
        <w:numPr>
          <w:ilvl w:val="0"/>
          <w:numId w:val="4"/>
        </w:numPr>
        <w:spacing w:before="100" w:beforeAutospacing="1" w:after="100" w:afterAutospacing="1" w:line="240" w:lineRule="auto"/>
        <w:rPr>
          <w:rFonts w:ascii="Calibri" w:eastAsia="Times New Roman" w:hAnsi="Calibri" w:cs="Calibri"/>
          <w:sz w:val="24"/>
          <w:szCs w:val="24"/>
        </w:rPr>
      </w:pPr>
      <w:r w:rsidRPr="00690717">
        <w:rPr>
          <w:rFonts w:ascii="Calibri" w:eastAsia="Times New Roman" w:hAnsi="Calibri" w:cs="Calibri"/>
          <w:b/>
          <w:bCs/>
          <w:sz w:val="24"/>
          <w:szCs w:val="24"/>
        </w:rPr>
        <w:t>Retail:</w:t>
      </w:r>
      <w:r w:rsidRPr="00690717">
        <w:rPr>
          <w:rFonts w:ascii="Calibri" w:eastAsia="Times New Roman" w:hAnsi="Calibri" w:cs="Calibri"/>
          <w:sz w:val="24"/>
          <w:szCs w:val="24"/>
        </w:rPr>
        <w:t xml:space="preserve"> </w:t>
      </w:r>
      <w:r w:rsidRPr="00690717">
        <w:rPr>
          <w:rFonts w:ascii="Calibri" w:eastAsia="Times New Roman" w:hAnsi="Calibri" w:cs="Calibri"/>
          <w:b/>
          <w:bCs/>
          <w:sz w:val="24"/>
          <w:szCs w:val="24"/>
        </w:rPr>
        <w:t>Hyper-Local Demand Forecasting.</w:t>
      </w:r>
      <w:r w:rsidRPr="00690717">
        <w:rPr>
          <w:rFonts w:ascii="Calibri" w:eastAsia="Times New Roman" w:hAnsi="Calibri" w:cs="Calibri"/>
          <w:sz w:val="24"/>
          <w:szCs w:val="24"/>
        </w:rPr>
        <w:t xml:space="preserve"> Eliminate stock imbalances using live market signals and ERP inventory data.</w:t>
      </w:r>
    </w:p>
    <w:p w:rsidR="00690717" w:rsidRPr="00690717" w:rsidRDefault="00690717" w:rsidP="00690717">
      <w:pPr>
        <w:numPr>
          <w:ilvl w:val="0"/>
          <w:numId w:val="4"/>
        </w:numPr>
        <w:spacing w:before="100" w:beforeAutospacing="1" w:after="100" w:afterAutospacing="1" w:line="240" w:lineRule="auto"/>
        <w:rPr>
          <w:rFonts w:ascii="Calibri" w:eastAsia="Times New Roman" w:hAnsi="Calibri" w:cs="Calibri"/>
          <w:sz w:val="24"/>
          <w:szCs w:val="24"/>
        </w:rPr>
      </w:pPr>
      <w:r w:rsidRPr="00690717">
        <w:rPr>
          <w:rFonts w:ascii="Calibri" w:eastAsia="Times New Roman" w:hAnsi="Calibri" w:cs="Calibri"/>
          <w:b/>
          <w:bCs/>
          <w:sz w:val="24"/>
          <w:szCs w:val="24"/>
        </w:rPr>
        <w:t>Supply Chain:</w:t>
      </w:r>
      <w:r w:rsidRPr="00690717">
        <w:rPr>
          <w:rFonts w:ascii="Calibri" w:eastAsia="Times New Roman" w:hAnsi="Calibri" w:cs="Calibri"/>
          <w:sz w:val="24"/>
          <w:szCs w:val="24"/>
        </w:rPr>
        <w:t xml:space="preserve"> </w:t>
      </w:r>
      <w:r w:rsidRPr="00690717">
        <w:rPr>
          <w:rFonts w:ascii="Calibri" w:eastAsia="Times New Roman" w:hAnsi="Calibri" w:cs="Calibri"/>
          <w:b/>
          <w:bCs/>
          <w:sz w:val="24"/>
          <w:szCs w:val="24"/>
        </w:rPr>
        <w:t>Multi-Agent Vendor Risk Monitoring.</w:t>
      </w:r>
      <w:r w:rsidRPr="00690717">
        <w:rPr>
          <w:rFonts w:ascii="Calibri" w:eastAsia="Times New Roman" w:hAnsi="Calibri" w:cs="Calibri"/>
          <w:sz w:val="24"/>
          <w:szCs w:val="24"/>
        </w:rPr>
        <w:t xml:space="preserve"> Real-time disruption alerts through global news and logistical signal tracking.</w:t>
      </w:r>
    </w:p>
    <w:p w:rsidR="00690717" w:rsidRPr="00D47CCD" w:rsidRDefault="00690717" w:rsidP="00690717">
      <w:pPr>
        <w:spacing w:before="100" w:beforeAutospacing="1" w:after="100" w:afterAutospacing="1" w:line="240" w:lineRule="auto"/>
        <w:outlineLvl w:val="1"/>
        <w:rPr>
          <w:rFonts w:ascii="Calibri" w:eastAsia="Times New Roman" w:hAnsi="Calibri" w:cs="Calibri"/>
          <w:b/>
          <w:bCs/>
          <w:sz w:val="36"/>
          <w:szCs w:val="36"/>
        </w:rPr>
      </w:pPr>
    </w:p>
    <w:p w:rsidR="00690717" w:rsidRPr="00690717" w:rsidRDefault="00690717" w:rsidP="00690717">
      <w:pPr>
        <w:spacing w:before="100" w:beforeAutospacing="1" w:after="100" w:afterAutospacing="1" w:line="240" w:lineRule="auto"/>
        <w:outlineLvl w:val="1"/>
        <w:rPr>
          <w:rFonts w:ascii="Calibri" w:eastAsia="Times New Roman" w:hAnsi="Calibri" w:cs="Calibri"/>
          <w:b/>
          <w:bCs/>
          <w:sz w:val="36"/>
          <w:szCs w:val="36"/>
        </w:rPr>
      </w:pPr>
      <w:r w:rsidRPr="00690717">
        <w:rPr>
          <w:rFonts w:ascii="Calibri" w:eastAsia="Times New Roman" w:hAnsi="Calibri" w:cs="Calibri"/>
          <w:b/>
          <w:bCs/>
          <w:sz w:val="36"/>
          <w:szCs w:val="36"/>
        </w:rPr>
        <w:t>Section 5: From Pilot to Platform (The 5-Step Path)</w:t>
      </w:r>
    </w:p>
    <w:p w:rsidR="00690717" w:rsidRPr="00690717" w:rsidRDefault="00690717" w:rsidP="00690717">
      <w:pPr>
        <w:numPr>
          <w:ilvl w:val="0"/>
          <w:numId w:val="5"/>
        </w:numPr>
        <w:spacing w:before="100" w:beforeAutospacing="1" w:after="100" w:afterAutospacing="1" w:line="240" w:lineRule="auto"/>
        <w:rPr>
          <w:rFonts w:ascii="Calibri" w:eastAsia="Times New Roman" w:hAnsi="Calibri" w:cs="Calibri"/>
          <w:sz w:val="24"/>
          <w:szCs w:val="24"/>
        </w:rPr>
      </w:pPr>
      <w:r w:rsidRPr="00690717">
        <w:rPr>
          <w:rFonts w:ascii="Calibri" w:eastAsia="Times New Roman" w:hAnsi="Calibri" w:cs="Calibri"/>
          <w:b/>
          <w:bCs/>
          <w:sz w:val="24"/>
          <w:szCs w:val="24"/>
        </w:rPr>
        <w:t>Step 1:</w:t>
      </w:r>
      <w:r w:rsidRPr="00690717">
        <w:rPr>
          <w:rFonts w:ascii="Calibri" w:eastAsia="Times New Roman" w:hAnsi="Calibri" w:cs="Calibri"/>
          <w:sz w:val="24"/>
          <w:szCs w:val="24"/>
        </w:rPr>
        <w:t xml:space="preserve"> </w:t>
      </w:r>
      <w:r w:rsidRPr="00690717">
        <w:rPr>
          <w:rFonts w:ascii="Calibri" w:eastAsia="Times New Roman" w:hAnsi="Calibri" w:cs="Calibri"/>
          <w:b/>
          <w:bCs/>
          <w:sz w:val="24"/>
          <w:szCs w:val="24"/>
        </w:rPr>
        <w:t>The 6-Week Sprint.</w:t>
      </w:r>
      <w:r w:rsidRPr="00690717">
        <w:rPr>
          <w:rFonts w:ascii="Calibri" w:eastAsia="Times New Roman" w:hAnsi="Calibri" w:cs="Calibri"/>
          <w:sz w:val="24"/>
          <w:szCs w:val="24"/>
        </w:rPr>
        <w:t xml:space="preserve"> Rapid prototyping of a high-impact use case.</w:t>
      </w:r>
    </w:p>
    <w:p w:rsidR="00690717" w:rsidRPr="00690717" w:rsidRDefault="00690717" w:rsidP="00690717">
      <w:pPr>
        <w:numPr>
          <w:ilvl w:val="0"/>
          <w:numId w:val="5"/>
        </w:numPr>
        <w:spacing w:before="100" w:beforeAutospacing="1" w:after="100" w:afterAutospacing="1" w:line="240" w:lineRule="auto"/>
        <w:rPr>
          <w:rFonts w:ascii="Calibri" w:eastAsia="Times New Roman" w:hAnsi="Calibri" w:cs="Calibri"/>
          <w:sz w:val="24"/>
          <w:szCs w:val="24"/>
        </w:rPr>
      </w:pPr>
      <w:r w:rsidRPr="00690717">
        <w:rPr>
          <w:rFonts w:ascii="Calibri" w:eastAsia="Times New Roman" w:hAnsi="Calibri" w:cs="Calibri"/>
          <w:b/>
          <w:bCs/>
          <w:sz w:val="24"/>
          <w:szCs w:val="24"/>
        </w:rPr>
        <w:t>Step 2:</w:t>
      </w:r>
      <w:r w:rsidRPr="00690717">
        <w:rPr>
          <w:rFonts w:ascii="Calibri" w:eastAsia="Times New Roman" w:hAnsi="Calibri" w:cs="Calibri"/>
          <w:sz w:val="24"/>
          <w:szCs w:val="24"/>
        </w:rPr>
        <w:t xml:space="preserve"> </w:t>
      </w:r>
      <w:r w:rsidRPr="00690717">
        <w:rPr>
          <w:rFonts w:ascii="Calibri" w:eastAsia="Times New Roman" w:hAnsi="Calibri" w:cs="Calibri"/>
          <w:b/>
          <w:bCs/>
          <w:sz w:val="24"/>
          <w:szCs w:val="24"/>
        </w:rPr>
        <w:t>KPI Verification.</w:t>
      </w:r>
      <w:r w:rsidRPr="00690717">
        <w:rPr>
          <w:rFonts w:ascii="Calibri" w:eastAsia="Times New Roman" w:hAnsi="Calibri" w:cs="Calibri"/>
          <w:sz w:val="24"/>
          <w:szCs w:val="24"/>
        </w:rPr>
        <w:t xml:space="preserve"> Measuring the pilot against pre-defined ROI targets.</w:t>
      </w:r>
    </w:p>
    <w:p w:rsidR="00690717" w:rsidRPr="00690717" w:rsidRDefault="00690717" w:rsidP="00690717">
      <w:pPr>
        <w:numPr>
          <w:ilvl w:val="0"/>
          <w:numId w:val="5"/>
        </w:numPr>
        <w:spacing w:before="100" w:beforeAutospacing="1" w:after="100" w:afterAutospacing="1" w:line="240" w:lineRule="auto"/>
        <w:rPr>
          <w:rFonts w:ascii="Calibri" w:eastAsia="Times New Roman" w:hAnsi="Calibri" w:cs="Calibri"/>
          <w:sz w:val="24"/>
          <w:szCs w:val="24"/>
        </w:rPr>
      </w:pPr>
      <w:r w:rsidRPr="00690717">
        <w:rPr>
          <w:rFonts w:ascii="Calibri" w:eastAsia="Times New Roman" w:hAnsi="Calibri" w:cs="Calibri"/>
          <w:b/>
          <w:bCs/>
          <w:sz w:val="24"/>
          <w:szCs w:val="24"/>
        </w:rPr>
        <w:t>Step 3:</w:t>
      </w:r>
      <w:r w:rsidRPr="00690717">
        <w:rPr>
          <w:rFonts w:ascii="Calibri" w:eastAsia="Times New Roman" w:hAnsi="Calibri" w:cs="Calibri"/>
          <w:sz w:val="24"/>
          <w:szCs w:val="24"/>
        </w:rPr>
        <w:t xml:space="preserve"> </w:t>
      </w:r>
      <w:r w:rsidRPr="00690717">
        <w:rPr>
          <w:rFonts w:ascii="Calibri" w:eastAsia="Times New Roman" w:hAnsi="Calibri" w:cs="Calibri"/>
          <w:b/>
          <w:bCs/>
          <w:sz w:val="24"/>
          <w:szCs w:val="24"/>
        </w:rPr>
        <w:t>Integration Engineering.</w:t>
      </w:r>
      <w:r w:rsidRPr="00690717">
        <w:rPr>
          <w:rFonts w:ascii="Calibri" w:eastAsia="Times New Roman" w:hAnsi="Calibri" w:cs="Calibri"/>
          <w:sz w:val="24"/>
          <w:szCs w:val="24"/>
        </w:rPr>
        <w:t xml:space="preserve"> Mapping the AI to your existing ERP and Data stacks.</w:t>
      </w:r>
    </w:p>
    <w:p w:rsidR="00690717" w:rsidRPr="00690717" w:rsidRDefault="00690717" w:rsidP="00690717">
      <w:pPr>
        <w:numPr>
          <w:ilvl w:val="0"/>
          <w:numId w:val="5"/>
        </w:numPr>
        <w:spacing w:before="100" w:beforeAutospacing="1" w:after="100" w:afterAutospacing="1" w:line="240" w:lineRule="auto"/>
        <w:rPr>
          <w:rFonts w:ascii="Calibri" w:eastAsia="Times New Roman" w:hAnsi="Calibri" w:cs="Calibri"/>
          <w:sz w:val="24"/>
          <w:szCs w:val="24"/>
        </w:rPr>
      </w:pPr>
      <w:r w:rsidRPr="00690717">
        <w:rPr>
          <w:rFonts w:ascii="Calibri" w:eastAsia="Times New Roman" w:hAnsi="Calibri" w:cs="Calibri"/>
          <w:b/>
          <w:bCs/>
          <w:sz w:val="24"/>
          <w:szCs w:val="24"/>
        </w:rPr>
        <w:t>Step 4:</w:t>
      </w:r>
      <w:r w:rsidRPr="00690717">
        <w:rPr>
          <w:rFonts w:ascii="Calibri" w:eastAsia="Times New Roman" w:hAnsi="Calibri" w:cs="Calibri"/>
          <w:sz w:val="24"/>
          <w:szCs w:val="24"/>
        </w:rPr>
        <w:t xml:space="preserve"> </w:t>
      </w:r>
      <w:r w:rsidRPr="00690717">
        <w:rPr>
          <w:rFonts w:ascii="Calibri" w:eastAsia="Times New Roman" w:hAnsi="Calibri" w:cs="Calibri"/>
          <w:b/>
          <w:bCs/>
          <w:sz w:val="24"/>
          <w:szCs w:val="24"/>
        </w:rPr>
        <w:t>Secure Rollout.</w:t>
      </w:r>
      <w:r w:rsidRPr="00690717">
        <w:rPr>
          <w:rFonts w:ascii="Calibri" w:eastAsia="Times New Roman" w:hAnsi="Calibri" w:cs="Calibri"/>
          <w:sz w:val="24"/>
          <w:szCs w:val="24"/>
        </w:rPr>
        <w:t xml:space="preserve"> Deploying with enterprise-grade security and user training.</w:t>
      </w:r>
    </w:p>
    <w:p w:rsidR="00690717" w:rsidRPr="00690717" w:rsidRDefault="00690717" w:rsidP="00690717">
      <w:pPr>
        <w:numPr>
          <w:ilvl w:val="0"/>
          <w:numId w:val="5"/>
        </w:numPr>
        <w:spacing w:before="100" w:beforeAutospacing="1" w:after="100" w:afterAutospacing="1" w:line="240" w:lineRule="auto"/>
        <w:rPr>
          <w:rFonts w:ascii="Calibri" w:eastAsia="Times New Roman" w:hAnsi="Calibri" w:cs="Calibri"/>
          <w:sz w:val="24"/>
          <w:szCs w:val="24"/>
        </w:rPr>
      </w:pPr>
      <w:r w:rsidRPr="00690717">
        <w:rPr>
          <w:rFonts w:ascii="Calibri" w:eastAsia="Times New Roman" w:hAnsi="Calibri" w:cs="Calibri"/>
          <w:b/>
          <w:bCs/>
          <w:sz w:val="24"/>
          <w:szCs w:val="24"/>
        </w:rPr>
        <w:t>Step 5:</w:t>
      </w:r>
      <w:r w:rsidRPr="00690717">
        <w:rPr>
          <w:rFonts w:ascii="Calibri" w:eastAsia="Times New Roman" w:hAnsi="Calibri" w:cs="Calibri"/>
          <w:sz w:val="24"/>
          <w:szCs w:val="24"/>
        </w:rPr>
        <w:t xml:space="preserve"> </w:t>
      </w:r>
      <w:r w:rsidRPr="00690717">
        <w:rPr>
          <w:rFonts w:ascii="Calibri" w:eastAsia="Times New Roman" w:hAnsi="Calibri" w:cs="Calibri"/>
          <w:b/>
          <w:bCs/>
          <w:sz w:val="24"/>
          <w:szCs w:val="24"/>
        </w:rPr>
        <w:t>Managed Evolution.</w:t>
      </w:r>
      <w:r w:rsidRPr="00690717">
        <w:rPr>
          <w:rFonts w:ascii="Calibri" w:eastAsia="Times New Roman" w:hAnsi="Calibri" w:cs="Calibri"/>
          <w:sz w:val="24"/>
          <w:szCs w:val="24"/>
        </w:rPr>
        <w:t xml:space="preserve"> Continuous monitoring and model fine-tuning for long-term value.</w:t>
      </w:r>
    </w:p>
    <w:p w:rsidR="00690717" w:rsidRPr="00690717" w:rsidRDefault="00690717" w:rsidP="00690717">
      <w:pPr>
        <w:spacing w:before="100" w:beforeAutospacing="1" w:after="100" w:afterAutospacing="1" w:line="240" w:lineRule="auto"/>
        <w:outlineLvl w:val="1"/>
        <w:rPr>
          <w:rFonts w:ascii="Calibri" w:eastAsia="Times New Roman" w:hAnsi="Calibri" w:cs="Calibri"/>
          <w:b/>
          <w:bCs/>
          <w:sz w:val="36"/>
          <w:szCs w:val="36"/>
        </w:rPr>
      </w:pPr>
      <w:r w:rsidRPr="00690717">
        <w:rPr>
          <w:rFonts w:ascii="Calibri" w:eastAsia="Times New Roman" w:hAnsi="Calibri" w:cs="Calibri"/>
          <w:b/>
          <w:bCs/>
          <w:sz w:val="36"/>
          <w:szCs w:val="36"/>
        </w:rPr>
        <w:t>Section 6: Deployment Models</w:t>
      </w:r>
    </w:p>
    <w:p w:rsidR="00690717" w:rsidRPr="00690717" w:rsidRDefault="00690717" w:rsidP="00690717">
      <w:pPr>
        <w:numPr>
          <w:ilvl w:val="0"/>
          <w:numId w:val="6"/>
        </w:numPr>
        <w:spacing w:before="100" w:beforeAutospacing="1" w:after="100" w:afterAutospacing="1" w:line="240" w:lineRule="auto"/>
        <w:rPr>
          <w:rFonts w:ascii="Calibri" w:eastAsia="Times New Roman" w:hAnsi="Calibri" w:cs="Calibri"/>
          <w:sz w:val="24"/>
          <w:szCs w:val="24"/>
        </w:rPr>
      </w:pPr>
      <w:r w:rsidRPr="00690717">
        <w:rPr>
          <w:rFonts w:ascii="Calibri" w:eastAsia="Times New Roman" w:hAnsi="Calibri" w:cs="Calibri"/>
          <w:b/>
          <w:bCs/>
          <w:sz w:val="24"/>
          <w:szCs w:val="24"/>
        </w:rPr>
        <w:t>Model 1: Strategic Advisory.</w:t>
      </w:r>
      <w:r w:rsidRPr="00690717">
        <w:rPr>
          <w:rFonts w:ascii="Calibri" w:eastAsia="Times New Roman" w:hAnsi="Calibri" w:cs="Calibri"/>
          <w:sz w:val="24"/>
          <w:szCs w:val="24"/>
        </w:rPr>
        <w:t xml:space="preserve"> Designing your 12-month AI roadmap.</w:t>
      </w:r>
    </w:p>
    <w:p w:rsidR="00690717" w:rsidRPr="00690717" w:rsidRDefault="00690717" w:rsidP="00690717">
      <w:pPr>
        <w:numPr>
          <w:ilvl w:val="0"/>
          <w:numId w:val="6"/>
        </w:numPr>
        <w:spacing w:before="100" w:beforeAutospacing="1" w:after="100" w:afterAutospacing="1" w:line="240" w:lineRule="auto"/>
        <w:rPr>
          <w:rFonts w:ascii="Calibri" w:eastAsia="Times New Roman" w:hAnsi="Calibri" w:cs="Calibri"/>
          <w:sz w:val="24"/>
          <w:szCs w:val="24"/>
        </w:rPr>
      </w:pPr>
      <w:r w:rsidRPr="00690717">
        <w:rPr>
          <w:rFonts w:ascii="Calibri" w:eastAsia="Times New Roman" w:hAnsi="Calibri" w:cs="Calibri"/>
          <w:b/>
          <w:bCs/>
          <w:sz w:val="24"/>
          <w:szCs w:val="24"/>
        </w:rPr>
        <w:t>Model 2: Rapid POC.</w:t>
      </w:r>
      <w:r w:rsidRPr="00690717">
        <w:rPr>
          <w:rFonts w:ascii="Calibri" w:eastAsia="Times New Roman" w:hAnsi="Calibri" w:cs="Calibri"/>
          <w:sz w:val="24"/>
          <w:szCs w:val="24"/>
        </w:rPr>
        <w:t xml:space="preserve"> Delivering a functional pilot in 6 weeks.</w:t>
      </w:r>
    </w:p>
    <w:p w:rsidR="00690717" w:rsidRPr="00690717" w:rsidRDefault="00690717" w:rsidP="00690717">
      <w:pPr>
        <w:numPr>
          <w:ilvl w:val="0"/>
          <w:numId w:val="6"/>
        </w:numPr>
        <w:spacing w:before="100" w:beforeAutospacing="1" w:after="100" w:afterAutospacing="1" w:line="240" w:lineRule="auto"/>
        <w:rPr>
          <w:rFonts w:ascii="Calibri" w:eastAsia="Times New Roman" w:hAnsi="Calibri" w:cs="Calibri"/>
          <w:sz w:val="24"/>
          <w:szCs w:val="24"/>
        </w:rPr>
      </w:pPr>
      <w:r w:rsidRPr="00690717">
        <w:rPr>
          <w:rFonts w:ascii="Calibri" w:eastAsia="Times New Roman" w:hAnsi="Calibri" w:cs="Calibri"/>
          <w:b/>
          <w:bCs/>
          <w:sz w:val="24"/>
          <w:szCs w:val="24"/>
        </w:rPr>
        <w:t>Model 3: Full-Scale Implementation.</w:t>
      </w:r>
      <w:r w:rsidRPr="00690717">
        <w:rPr>
          <w:rFonts w:ascii="Calibri" w:eastAsia="Times New Roman" w:hAnsi="Calibri" w:cs="Calibri"/>
          <w:sz w:val="24"/>
          <w:szCs w:val="24"/>
        </w:rPr>
        <w:t xml:space="preserve"> End-to-end platform deployment.</w:t>
      </w:r>
    </w:p>
    <w:p w:rsidR="00690717" w:rsidRPr="00690717" w:rsidRDefault="00690717" w:rsidP="00690717">
      <w:pPr>
        <w:numPr>
          <w:ilvl w:val="0"/>
          <w:numId w:val="6"/>
        </w:numPr>
        <w:spacing w:before="100" w:beforeAutospacing="1" w:after="100" w:afterAutospacing="1" w:line="240" w:lineRule="auto"/>
        <w:rPr>
          <w:rFonts w:ascii="Calibri" w:eastAsia="Times New Roman" w:hAnsi="Calibri" w:cs="Calibri"/>
          <w:sz w:val="24"/>
          <w:szCs w:val="24"/>
        </w:rPr>
      </w:pPr>
      <w:r w:rsidRPr="00690717">
        <w:rPr>
          <w:rFonts w:ascii="Calibri" w:eastAsia="Times New Roman" w:hAnsi="Calibri" w:cs="Calibri"/>
          <w:b/>
          <w:bCs/>
          <w:sz w:val="24"/>
          <w:szCs w:val="24"/>
        </w:rPr>
        <w:t>Model 4: Managed AI Service.</w:t>
      </w:r>
      <w:r w:rsidRPr="00690717">
        <w:rPr>
          <w:rFonts w:ascii="Calibri" w:eastAsia="Times New Roman" w:hAnsi="Calibri" w:cs="Calibri"/>
          <w:sz w:val="24"/>
          <w:szCs w:val="24"/>
        </w:rPr>
        <w:t xml:space="preserve"> Ongoing performance tuning and governance.</w:t>
      </w:r>
    </w:p>
    <w:p w:rsidR="00690717" w:rsidRPr="00690717" w:rsidRDefault="00690717" w:rsidP="00690717">
      <w:pPr>
        <w:spacing w:before="100" w:beforeAutospacing="1" w:after="100" w:afterAutospacing="1" w:line="240" w:lineRule="auto"/>
        <w:outlineLvl w:val="1"/>
        <w:rPr>
          <w:rFonts w:ascii="Calibri" w:eastAsia="Times New Roman" w:hAnsi="Calibri" w:cs="Calibri"/>
          <w:b/>
          <w:bCs/>
          <w:sz w:val="36"/>
          <w:szCs w:val="36"/>
        </w:rPr>
      </w:pPr>
      <w:r w:rsidRPr="00690717">
        <w:rPr>
          <w:rFonts w:ascii="Calibri" w:eastAsia="Times New Roman" w:hAnsi="Calibri" w:cs="Calibri"/>
          <w:b/>
          <w:bCs/>
          <w:sz w:val="36"/>
          <w:szCs w:val="36"/>
        </w:rPr>
        <w:t>Section 7: Final CTA</w:t>
      </w:r>
    </w:p>
    <w:p w:rsidR="00690717" w:rsidRPr="00690717" w:rsidRDefault="00690717" w:rsidP="00690717">
      <w:pPr>
        <w:numPr>
          <w:ilvl w:val="0"/>
          <w:numId w:val="7"/>
        </w:numPr>
        <w:spacing w:before="100" w:beforeAutospacing="1" w:after="100" w:afterAutospacing="1" w:line="240" w:lineRule="auto"/>
        <w:rPr>
          <w:rFonts w:ascii="Calibri" w:eastAsia="Times New Roman" w:hAnsi="Calibri" w:cs="Calibri"/>
          <w:sz w:val="24"/>
          <w:szCs w:val="24"/>
        </w:rPr>
      </w:pPr>
      <w:r w:rsidRPr="00690717">
        <w:rPr>
          <w:rFonts w:ascii="Calibri" w:eastAsia="Times New Roman" w:hAnsi="Calibri" w:cs="Calibri"/>
          <w:b/>
          <w:bCs/>
          <w:sz w:val="24"/>
          <w:szCs w:val="24"/>
        </w:rPr>
        <w:t>Headline:</w:t>
      </w:r>
      <w:r w:rsidRPr="00690717">
        <w:rPr>
          <w:rFonts w:ascii="Calibri" w:eastAsia="Times New Roman" w:hAnsi="Calibri" w:cs="Calibri"/>
          <w:sz w:val="24"/>
          <w:szCs w:val="24"/>
        </w:rPr>
        <w:t xml:space="preserve"> </w:t>
      </w:r>
      <w:r w:rsidRPr="00690717">
        <w:rPr>
          <w:rFonts w:ascii="Calibri" w:eastAsia="Times New Roman" w:hAnsi="Calibri" w:cs="Calibri"/>
          <w:b/>
          <w:bCs/>
          <w:sz w:val="24"/>
          <w:szCs w:val="24"/>
        </w:rPr>
        <w:t>Stop Experimenting. Start Implementing.</w:t>
      </w:r>
    </w:p>
    <w:p w:rsidR="00690717" w:rsidRPr="00690717" w:rsidRDefault="00690717" w:rsidP="00690717">
      <w:pPr>
        <w:numPr>
          <w:ilvl w:val="0"/>
          <w:numId w:val="7"/>
        </w:numPr>
        <w:spacing w:before="100" w:beforeAutospacing="1" w:after="100" w:afterAutospacing="1" w:line="240" w:lineRule="auto"/>
        <w:rPr>
          <w:rFonts w:ascii="Calibri" w:eastAsia="Times New Roman" w:hAnsi="Calibri" w:cs="Calibri"/>
          <w:sz w:val="24"/>
          <w:szCs w:val="24"/>
        </w:rPr>
      </w:pPr>
      <w:r w:rsidRPr="00690717">
        <w:rPr>
          <w:rFonts w:ascii="Calibri" w:eastAsia="Times New Roman" w:hAnsi="Calibri" w:cs="Calibri"/>
          <w:b/>
          <w:bCs/>
          <w:sz w:val="24"/>
          <w:szCs w:val="24"/>
        </w:rPr>
        <w:t>Sub-text:</w:t>
      </w:r>
      <w:r w:rsidRPr="00690717">
        <w:rPr>
          <w:rFonts w:ascii="Calibri" w:eastAsia="Times New Roman" w:hAnsi="Calibri" w:cs="Calibri"/>
          <w:sz w:val="24"/>
          <w:szCs w:val="24"/>
        </w:rPr>
        <w:t xml:space="preserve"> Book a strategy session to see how we can turn your data into an autonomous competitive advantage.</w:t>
      </w:r>
    </w:p>
    <w:p w:rsidR="00690717" w:rsidRPr="00690717" w:rsidRDefault="00690717" w:rsidP="00690717">
      <w:pPr>
        <w:numPr>
          <w:ilvl w:val="0"/>
          <w:numId w:val="7"/>
        </w:numPr>
        <w:spacing w:before="100" w:beforeAutospacing="1" w:after="100" w:afterAutospacing="1" w:line="240" w:lineRule="auto"/>
        <w:rPr>
          <w:rFonts w:ascii="Calibri" w:eastAsia="Times New Roman" w:hAnsi="Calibri" w:cs="Calibri"/>
          <w:sz w:val="24"/>
          <w:szCs w:val="24"/>
        </w:rPr>
      </w:pPr>
      <w:r w:rsidRPr="00690717">
        <w:rPr>
          <w:rFonts w:ascii="Calibri" w:eastAsia="Times New Roman" w:hAnsi="Calibri" w:cs="Calibri"/>
          <w:b/>
          <w:bCs/>
          <w:sz w:val="24"/>
          <w:szCs w:val="24"/>
        </w:rPr>
        <w:t>Button:</w:t>
      </w:r>
      <w:r w:rsidRPr="00690717">
        <w:rPr>
          <w:rFonts w:ascii="Calibri" w:eastAsia="Times New Roman" w:hAnsi="Calibri" w:cs="Calibri"/>
          <w:sz w:val="24"/>
          <w:szCs w:val="24"/>
        </w:rPr>
        <w:t xml:space="preserve"> </w:t>
      </w:r>
      <w:r w:rsidRPr="00690717">
        <w:rPr>
          <w:rFonts w:ascii="Calibri" w:eastAsia="Times New Roman" w:hAnsi="Calibri" w:cs="Calibri"/>
          <w:b/>
          <w:bCs/>
          <w:sz w:val="24"/>
          <w:szCs w:val="24"/>
        </w:rPr>
        <w:t>Schedule Executive Discussion</w:t>
      </w:r>
    </w:p>
    <w:p w:rsidR="00523138" w:rsidRPr="00D47CCD" w:rsidRDefault="00523138">
      <w:pPr>
        <w:rPr>
          <w:rFonts w:ascii="Calibri" w:hAnsi="Calibri" w:cs="Calibri"/>
        </w:rPr>
      </w:pPr>
      <w:r w:rsidRPr="00D47CCD">
        <w:rPr>
          <w:rFonts w:ascii="Calibri" w:hAnsi="Calibri" w:cs="Calibri"/>
        </w:rPr>
        <w:br w:type="page"/>
      </w:r>
    </w:p>
    <w:p w:rsidR="00523138" w:rsidRPr="00D47CCD" w:rsidRDefault="00523138" w:rsidP="00523138">
      <w:pPr>
        <w:pStyle w:val="Heading3"/>
        <w:rPr>
          <w:rFonts w:ascii="Calibri" w:hAnsi="Calibri" w:cs="Calibri"/>
        </w:rPr>
      </w:pPr>
      <w:r w:rsidRPr="00D47CCD">
        <w:rPr>
          <w:rFonts w:ascii="Calibri" w:hAnsi="Calibri" w:cs="Calibri"/>
        </w:rPr>
        <w:lastRenderedPageBreak/>
        <w:t>Frequently Asked Questions</w:t>
      </w:r>
    </w:p>
    <w:p w:rsidR="00523138" w:rsidRPr="00D47CCD" w:rsidRDefault="00523138" w:rsidP="00523138">
      <w:pPr>
        <w:pStyle w:val="Heading4"/>
        <w:rPr>
          <w:rFonts w:ascii="Calibri" w:hAnsi="Calibri" w:cs="Calibri"/>
        </w:rPr>
      </w:pPr>
      <w:r w:rsidRPr="00D47CCD">
        <w:rPr>
          <w:rFonts w:ascii="Calibri" w:hAnsi="Calibri" w:cs="Calibri"/>
        </w:rPr>
        <w:t>1. How long does a typical AI implementation take?</w:t>
      </w:r>
    </w:p>
    <w:p w:rsidR="00523138" w:rsidRPr="00D47CCD" w:rsidRDefault="00523138" w:rsidP="00523138">
      <w:pPr>
        <w:pStyle w:val="NormalWeb"/>
        <w:rPr>
          <w:rFonts w:ascii="Calibri" w:hAnsi="Calibri" w:cs="Calibri"/>
          <w:sz w:val="20"/>
          <w:szCs w:val="20"/>
        </w:rPr>
      </w:pPr>
      <w:r w:rsidRPr="00D47CCD">
        <w:rPr>
          <w:rFonts w:ascii="Calibri" w:hAnsi="Calibri" w:cs="Calibri"/>
          <w:sz w:val="20"/>
          <w:szCs w:val="20"/>
        </w:rPr>
        <w:t xml:space="preserve">We prioritize speed to value. Our </w:t>
      </w:r>
      <w:r w:rsidRPr="00D47CCD">
        <w:rPr>
          <w:rFonts w:ascii="Calibri" w:hAnsi="Calibri" w:cs="Calibri"/>
          <w:b/>
          <w:bCs/>
          <w:sz w:val="20"/>
          <w:szCs w:val="20"/>
        </w:rPr>
        <w:t>6–8 week Proof of Concept (POC)</w:t>
      </w:r>
      <w:r w:rsidRPr="00D47CCD">
        <w:rPr>
          <w:rFonts w:ascii="Calibri" w:hAnsi="Calibri" w:cs="Calibri"/>
          <w:sz w:val="20"/>
          <w:szCs w:val="20"/>
        </w:rPr>
        <w:t xml:space="preserve"> is designed to move a specific use case from ideation to a functional pilot. Full enterprise-wide deployment typically follows in 3–6 months, depending on the complexity of your data architecture.</w:t>
      </w:r>
    </w:p>
    <w:p w:rsidR="00523138" w:rsidRPr="00D47CCD" w:rsidRDefault="00523138" w:rsidP="00523138">
      <w:pPr>
        <w:pStyle w:val="Heading4"/>
        <w:rPr>
          <w:rFonts w:ascii="Calibri" w:hAnsi="Calibri" w:cs="Calibri"/>
        </w:rPr>
      </w:pPr>
      <w:r w:rsidRPr="00D47CCD">
        <w:rPr>
          <w:rFonts w:ascii="Calibri" w:hAnsi="Calibri" w:cs="Calibri"/>
        </w:rPr>
        <w:t>2. How do you handle data security and privacy with LLMs?</w:t>
      </w:r>
    </w:p>
    <w:p w:rsidR="00523138" w:rsidRPr="00D47CCD" w:rsidRDefault="00523138" w:rsidP="00523138">
      <w:pPr>
        <w:pStyle w:val="NormalWeb"/>
        <w:rPr>
          <w:rFonts w:ascii="Calibri" w:hAnsi="Calibri" w:cs="Calibri"/>
          <w:sz w:val="20"/>
          <w:szCs w:val="20"/>
        </w:rPr>
      </w:pPr>
      <w:r w:rsidRPr="00D47CCD">
        <w:rPr>
          <w:rFonts w:ascii="Calibri" w:hAnsi="Calibri" w:cs="Calibri"/>
          <w:sz w:val="20"/>
          <w:szCs w:val="20"/>
        </w:rPr>
        <w:t xml:space="preserve">Security is our first priority. We build Private AI Environments using enterprise-grade cloud providers (Azure </w:t>
      </w:r>
      <w:proofErr w:type="spellStart"/>
      <w:r w:rsidRPr="00D47CCD">
        <w:rPr>
          <w:rFonts w:ascii="Calibri" w:hAnsi="Calibri" w:cs="Calibri"/>
          <w:sz w:val="20"/>
          <w:szCs w:val="20"/>
        </w:rPr>
        <w:t>OpenAI</w:t>
      </w:r>
      <w:proofErr w:type="spellEnd"/>
      <w:r w:rsidRPr="00D47CCD">
        <w:rPr>
          <w:rFonts w:ascii="Calibri" w:hAnsi="Calibri" w:cs="Calibri"/>
          <w:sz w:val="20"/>
          <w:szCs w:val="20"/>
        </w:rPr>
        <w:t>, AWS Bedrock). Your proprietary data is never used to train public models, and all data remains within your existing security perimeter with full encryption and SOC2 compliance.</w:t>
      </w:r>
    </w:p>
    <w:p w:rsidR="00523138" w:rsidRPr="00D47CCD" w:rsidRDefault="00523138" w:rsidP="00523138">
      <w:pPr>
        <w:pStyle w:val="Heading4"/>
        <w:rPr>
          <w:rFonts w:ascii="Calibri" w:hAnsi="Calibri" w:cs="Calibri"/>
        </w:rPr>
      </w:pPr>
      <w:r w:rsidRPr="00D47CCD">
        <w:rPr>
          <w:rFonts w:ascii="Calibri" w:hAnsi="Calibri" w:cs="Calibri"/>
        </w:rPr>
        <w:t xml:space="preserve">3. Can your AI agents integrate with my existing ERP (SAP, Oracle, </w:t>
      </w:r>
      <w:proofErr w:type="gramStart"/>
      <w:r w:rsidRPr="00D47CCD">
        <w:rPr>
          <w:rFonts w:ascii="Calibri" w:hAnsi="Calibri" w:cs="Calibri"/>
        </w:rPr>
        <w:t>Dynamics</w:t>
      </w:r>
      <w:proofErr w:type="gramEnd"/>
      <w:r w:rsidRPr="00D47CCD">
        <w:rPr>
          <w:rFonts w:ascii="Calibri" w:hAnsi="Calibri" w:cs="Calibri"/>
        </w:rPr>
        <w:t>)?</w:t>
      </w:r>
    </w:p>
    <w:p w:rsidR="00523138" w:rsidRPr="00D47CCD" w:rsidRDefault="00523138" w:rsidP="00523138">
      <w:pPr>
        <w:pStyle w:val="NormalWeb"/>
        <w:rPr>
          <w:rFonts w:ascii="Calibri" w:hAnsi="Calibri" w:cs="Calibri"/>
          <w:sz w:val="20"/>
          <w:szCs w:val="20"/>
        </w:rPr>
      </w:pPr>
      <w:r w:rsidRPr="00D47CCD">
        <w:rPr>
          <w:rFonts w:ascii="Calibri" w:hAnsi="Calibri" w:cs="Calibri"/>
          <w:sz w:val="20"/>
          <w:szCs w:val="20"/>
        </w:rPr>
        <w:t xml:space="preserve">Yes. Unlike "standalone" </w:t>
      </w:r>
      <w:proofErr w:type="spellStart"/>
      <w:r w:rsidRPr="00D47CCD">
        <w:rPr>
          <w:rFonts w:ascii="Calibri" w:hAnsi="Calibri" w:cs="Calibri"/>
          <w:sz w:val="20"/>
          <w:szCs w:val="20"/>
        </w:rPr>
        <w:t>chatbots</w:t>
      </w:r>
      <w:proofErr w:type="spellEnd"/>
      <w:r w:rsidRPr="00D47CCD">
        <w:rPr>
          <w:rFonts w:ascii="Calibri" w:hAnsi="Calibri" w:cs="Calibri"/>
          <w:sz w:val="20"/>
          <w:szCs w:val="20"/>
        </w:rPr>
        <w:t xml:space="preserve">, our </w:t>
      </w:r>
      <w:proofErr w:type="spellStart"/>
      <w:r w:rsidRPr="00D47CCD">
        <w:rPr>
          <w:rFonts w:ascii="Calibri" w:hAnsi="Calibri" w:cs="Calibri"/>
          <w:sz w:val="20"/>
          <w:szCs w:val="20"/>
        </w:rPr>
        <w:t>Agentic</w:t>
      </w:r>
      <w:proofErr w:type="spellEnd"/>
      <w:r w:rsidRPr="00D47CCD">
        <w:rPr>
          <w:rFonts w:ascii="Calibri" w:hAnsi="Calibri" w:cs="Calibri"/>
          <w:sz w:val="20"/>
          <w:szCs w:val="20"/>
        </w:rPr>
        <w:t xml:space="preserve"> AI is built to bridge the gap between LLMs and transactional systems. We use secure API layers and middleware to ensure the AI can read from and write to your ERP, making it a functional part of your operations.</w:t>
      </w:r>
    </w:p>
    <w:p w:rsidR="00523138" w:rsidRPr="00D47CCD" w:rsidRDefault="00523138" w:rsidP="00523138">
      <w:pPr>
        <w:pStyle w:val="Heading4"/>
        <w:rPr>
          <w:rFonts w:ascii="Calibri" w:hAnsi="Calibri" w:cs="Calibri"/>
        </w:rPr>
      </w:pPr>
      <w:r w:rsidRPr="00D47CCD">
        <w:rPr>
          <w:rFonts w:ascii="Calibri" w:hAnsi="Calibri" w:cs="Calibri"/>
        </w:rPr>
        <w:t xml:space="preserve">4. What is the difference between Generative AI and </w:t>
      </w:r>
      <w:proofErr w:type="spellStart"/>
      <w:r w:rsidRPr="00D47CCD">
        <w:rPr>
          <w:rFonts w:ascii="Calibri" w:hAnsi="Calibri" w:cs="Calibri"/>
        </w:rPr>
        <w:t>Agentic</w:t>
      </w:r>
      <w:proofErr w:type="spellEnd"/>
      <w:r w:rsidRPr="00D47CCD">
        <w:rPr>
          <w:rFonts w:ascii="Calibri" w:hAnsi="Calibri" w:cs="Calibri"/>
        </w:rPr>
        <w:t xml:space="preserve"> AI?</w:t>
      </w:r>
    </w:p>
    <w:p w:rsidR="00523138" w:rsidRPr="00D47CCD" w:rsidRDefault="00523138" w:rsidP="00523138">
      <w:pPr>
        <w:pStyle w:val="NormalWeb"/>
        <w:rPr>
          <w:rFonts w:ascii="Calibri" w:hAnsi="Calibri" w:cs="Calibri"/>
          <w:sz w:val="20"/>
          <w:szCs w:val="20"/>
        </w:rPr>
      </w:pPr>
      <w:r w:rsidRPr="00D47CCD">
        <w:rPr>
          <w:rFonts w:ascii="Calibri" w:hAnsi="Calibri" w:cs="Calibri"/>
          <w:sz w:val="20"/>
          <w:szCs w:val="20"/>
        </w:rPr>
        <w:t xml:space="preserve">Generative AI focuses on content and knowledge retrieval (like answering questions from a PDF). </w:t>
      </w:r>
      <w:proofErr w:type="spellStart"/>
      <w:r w:rsidRPr="00D47CCD">
        <w:rPr>
          <w:rFonts w:ascii="Calibri" w:hAnsi="Calibri" w:cs="Calibri"/>
          <w:sz w:val="20"/>
          <w:szCs w:val="20"/>
        </w:rPr>
        <w:t>Agentic</w:t>
      </w:r>
      <w:proofErr w:type="spellEnd"/>
      <w:r w:rsidRPr="00D47CCD">
        <w:rPr>
          <w:rFonts w:ascii="Calibri" w:hAnsi="Calibri" w:cs="Calibri"/>
          <w:sz w:val="20"/>
          <w:szCs w:val="20"/>
        </w:rPr>
        <w:t xml:space="preserve"> AI goes a step further—it can execute tasks. For example, an </w:t>
      </w:r>
      <w:proofErr w:type="spellStart"/>
      <w:r w:rsidRPr="00D47CCD">
        <w:rPr>
          <w:rFonts w:ascii="Calibri" w:hAnsi="Calibri" w:cs="Calibri"/>
          <w:sz w:val="20"/>
          <w:szCs w:val="20"/>
        </w:rPr>
        <w:t>Agentic</w:t>
      </w:r>
      <w:proofErr w:type="spellEnd"/>
      <w:r w:rsidRPr="00D47CCD">
        <w:rPr>
          <w:rFonts w:ascii="Calibri" w:hAnsi="Calibri" w:cs="Calibri"/>
          <w:sz w:val="20"/>
          <w:szCs w:val="20"/>
        </w:rPr>
        <w:t xml:space="preserve"> system doesn't just tell you that inventory is low; it can draft a purchase order in your ERP for your approval.</w:t>
      </w:r>
    </w:p>
    <w:p w:rsidR="00523138" w:rsidRPr="00D47CCD" w:rsidRDefault="00523138" w:rsidP="00523138">
      <w:pPr>
        <w:pStyle w:val="Heading4"/>
        <w:rPr>
          <w:rFonts w:ascii="Calibri" w:hAnsi="Calibri" w:cs="Calibri"/>
        </w:rPr>
      </w:pPr>
      <w:r w:rsidRPr="00D47CCD">
        <w:rPr>
          <w:rFonts w:ascii="Calibri" w:hAnsi="Calibri" w:cs="Calibri"/>
        </w:rPr>
        <w:t>5. How do we measure the ROI of an AI project?</w:t>
      </w:r>
    </w:p>
    <w:p w:rsidR="00523138" w:rsidRPr="00D47CCD" w:rsidRDefault="00523138" w:rsidP="00523138">
      <w:pPr>
        <w:pStyle w:val="NormalWeb"/>
        <w:rPr>
          <w:rFonts w:ascii="Calibri" w:hAnsi="Calibri" w:cs="Calibri"/>
          <w:sz w:val="20"/>
          <w:szCs w:val="20"/>
        </w:rPr>
      </w:pPr>
      <w:r w:rsidRPr="00D47CCD">
        <w:rPr>
          <w:rFonts w:ascii="Calibri" w:hAnsi="Calibri" w:cs="Calibri"/>
          <w:sz w:val="20"/>
          <w:szCs w:val="20"/>
        </w:rPr>
        <w:t>Before writing a single line of code, we define Success Metrics. Common KPIs include reduction in manual processing hours, improvement in forecast accuracy, or faster first-response times in customer service. We monitor these via a real-time ROI dashboard throughout the pilot.</w:t>
      </w:r>
    </w:p>
    <w:p w:rsidR="00523138" w:rsidRPr="00D47CCD" w:rsidRDefault="00523138" w:rsidP="00523138">
      <w:pPr>
        <w:pStyle w:val="Heading4"/>
        <w:rPr>
          <w:rFonts w:ascii="Calibri" w:hAnsi="Calibri" w:cs="Calibri"/>
        </w:rPr>
      </w:pPr>
      <w:r w:rsidRPr="00D47CCD">
        <w:rPr>
          <w:rFonts w:ascii="Calibri" w:hAnsi="Calibri" w:cs="Calibri"/>
        </w:rPr>
        <w:t>6. Do we need a massive data cleanup before starting with AI?</w:t>
      </w:r>
    </w:p>
    <w:p w:rsidR="00523138" w:rsidRPr="00D47CCD" w:rsidRDefault="00523138" w:rsidP="00523138">
      <w:pPr>
        <w:pStyle w:val="NormalWeb"/>
        <w:rPr>
          <w:rFonts w:ascii="Calibri" w:hAnsi="Calibri" w:cs="Calibri"/>
          <w:sz w:val="20"/>
          <w:szCs w:val="20"/>
        </w:rPr>
      </w:pPr>
      <w:bookmarkStart w:id="0" w:name="_GoBack"/>
      <w:bookmarkEnd w:id="0"/>
      <w:r w:rsidRPr="00D47CCD">
        <w:rPr>
          <w:rFonts w:ascii="Calibri" w:hAnsi="Calibri" w:cs="Calibri"/>
          <w:sz w:val="20"/>
          <w:szCs w:val="20"/>
        </w:rPr>
        <w:t>While "clean data" is ideal, our RAG (Retrieval-Augmented Generation) approach allows us to extract value from unstructured data (PDFs, emails, manuals) immediately. We help you build a "Data Foundation" in parallel with your AI pilot so you don't have to wait months to see results.</w:t>
      </w:r>
    </w:p>
    <w:p w:rsidR="00523138" w:rsidRPr="00D47CCD" w:rsidRDefault="00523138">
      <w:pPr>
        <w:rPr>
          <w:rFonts w:ascii="Calibri" w:hAnsi="Calibri" w:cs="Calibri"/>
        </w:rPr>
      </w:pPr>
    </w:p>
    <w:sectPr w:rsidR="00523138" w:rsidRPr="00D47C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D22B7C"/>
    <w:multiLevelType w:val="multilevel"/>
    <w:tmpl w:val="F82E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6C4A9A"/>
    <w:multiLevelType w:val="multilevel"/>
    <w:tmpl w:val="840A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5C05FE"/>
    <w:multiLevelType w:val="multilevel"/>
    <w:tmpl w:val="3792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8F7EF9"/>
    <w:multiLevelType w:val="multilevel"/>
    <w:tmpl w:val="DD1E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AB16ACB"/>
    <w:multiLevelType w:val="multilevel"/>
    <w:tmpl w:val="57C4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5427C19"/>
    <w:multiLevelType w:val="multilevel"/>
    <w:tmpl w:val="1FE2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CEB1CA8"/>
    <w:multiLevelType w:val="multilevel"/>
    <w:tmpl w:val="3848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1"/>
  </w:num>
  <w:num w:numId="4">
    <w:abstractNumId w:val="2"/>
  </w:num>
  <w:num w:numId="5">
    <w:abstractNumId w:val="6"/>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3AB7"/>
    <w:rsid w:val="00161389"/>
    <w:rsid w:val="00523138"/>
    <w:rsid w:val="00690717"/>
    <w:rsid w:val="00AD3AB7"/>
    <w:rsid w:val="00D47CCD"/>
    <w:rsid w:val="00DC3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25A8F5-AAC0-46F9-8BC5-4BDB88588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9071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52313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52313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9071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9071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523138"/>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523138"/>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6403779">
      <w:bodyDiv w:val="1"/>
      <w:marLeft w:val="0"/>
      <w:marRight w:val="0"/>
      <w:marTop w:val="0"/>
      <w:marBottom w:val="0"/>
      <w:divBdr>
        <w:top w:val="none" w:sz="0" w:space="0" w:color="auto"/>
        <w:left w:val="none" w:sz="0" w:space="0" w:color="auto"/>
        <w:bottom w:val="none" w:sz="0" w:space="0" w:color="auto"/>
        <w:right w:val="none" w:sz="0" w:space="0" w:color="auto"/>
      </w:divBdr>
    </w:div>
    <w:div w:id="2110273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744</Words>
  <Characters>4242</Characters>
  <Application>Microsoft Office Word</Application>
  <DocSecurity>0</DocSecurity>
  <Lines>35</Lines>
  <Paragraphs>9</Paragraphs>
  <ScaleCrop>false</ScaleCrop>
  <Company/>
  <LinksUpToDate>false</LinksUpToDate>
  <CharactersWithSpaces>4977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8</cp:revision>
  <dcterms:created xsi:type="dcterms:W3CDTF">2026-03-24T12:11:00Z</dcterms:created>
  <dcterms:modified xsi:type="dcterms:W3CDTF">2026-03-24T12:48:00Z</dcterms:modified>
</cp:coreProperties>
</file>