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F0" w:rsidRPr="00C339F0" w:rsidRDefault="00C339F0" w:rsidP="00C33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9F0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 Header</w:t>
      </w:r>
    </w:p>
    <w:p w:rsidR="00C339F0" w:rsidRPr="00C339F0" w:rsidRDefault="00C339F0" w:rsidP="00C3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Main Headline: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Architecting the Intelligent Enterprise</w:t>
      </w:r>
    </w:p>
    <w:p w:rsidR="00C339F0" w:rsidRPr="00C339F0" w:rsidRDefault="00C339F0" w:rsidP="00C339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We bridge the gap between AI strategy and production-ready execution. Scalable </w:t>
      </w:r>
      <w:proofErr w:type="spellStart"/>
      <w:r w:rsidRPr="00C339F0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C339F0">
        <w:rPr>
          <w:rFonts w:ascii="Times New Roman" w:eastAsia="Times New Roman" w:hAnsi="Times New Roman" w:cs="Times New Roman"/>
          <w:sz w:val="24"/>
          <w:szCs w:val="24"/>
        </w:rPr>
        <w:t>, Data, and ERP transformations with governance, clarity, and measurable ROI.</w:t>
      </w:r>
    </w:p>
    <w:p w:rsidR="00C339F0" w:rsidRPr="00C339F0" w:rsidRDefault="00C339F0" w:rsidP="00C339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Start Your AI Pilot</w:t>
      </w:r>
    </w:p>
    <w:p w:rsidR="00C339F0" w:rsidRPr="00C339F0" w:rsidRDefault="00C339F0" w:rsidP="00C339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Explore Solutions</w:t>
      </w:r>
    </w:p>
    <w:p w:rsidR="00C339F0" w:rsidRPr="00C339F0" w:rsidRDefault="00C339F0" w:rsidP="00C33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9F0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Why Digital Transformations Fail</w:t>
      </w:r>
    </w:p>
    <w:p w:rsidR="00C339F0" w:rsidRPr="00C339F0" w:rsidRDefault="00C339F0" w:rsidP="00C339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Escape the "Pilot Purgatory"</w:t>
      </w:r>
    </w:p>
    <w:p w:rsidR="00C339F0" w:rsidRPr="00C339F0" w:rsidRDefault="00C339F0" w:rsidP="00C339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Card 1 (85%):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Pilots That Never Scale.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Most experiments die in the "chat" phase because they lack enterprise-grade RAG and governance.</w:t>
      </w:r>
    </w:p>
    <w:p w:rsidR="00C339F0" w:rsidRPr="00C339F0" w:rsidRDefault="00C339F0" w:rsidP="00C339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Card 2 (75%):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ERP Projects Over Budget.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Disconnects between business intent and technical delivery lead to costly scope creep.</w:t>
      </w:r>
    </w:p>
    <w:p w:rsidR="00C339F0" w:rsidRPr="00C339F0" w:rsidRDefault="00C339F0" w:rsidP="00C339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Card 3 (70%):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Data Silos Block AI.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Without a unified data </w:t>
      </w:r>
      <w:proofErr w:type="spellStart"/>
      <w:r w:rsidRPr="00C339F0">
        <w:rPr>
          <w:rFonts w:ascii="Times New Roman" w:eastAsia="Times New Roman" w:hAnsi="Times New Roman" w:cs="Times New Roman"/>
          <w:sz w:val="24"/>
          <w:szCs w:val="24"/>
        </w:rPr>
        <w:t>lakehouse</w:t>
      </w:r>
      <w:proofErr w:type="spellEnd"/>
      <w:r w:rsidRPr="00C339F0">
        <w:rPr>
          <w:rFonts w:ascii="Times New Roman" w:eastAsia="Times New Roman" w:hAnsi="Times New Roman" w:cs="Times New Roman"/>
          <w:sz w:val="24"/>
          <w:szCs w:val="24"/>
        </w:rPr>
        <w:t>, even the best AI models provide unreliable insights.</w:t>
      </w:r>
    </w:p>
    <w:p w:rsidR="00C339F0" w:rsidRPr="00C339F0" w:rsidRDefault="00C339F0" w:rsidP="00C33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9F0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Enterprise-grade AI Solutions (What We Do)</w:t>
      </w:r>
    </w:p>
    <w:p w:rsidR="00C339F0" w:rsidRPr="00C339F0" w:rsidRDefault="00C339F0" w:rsidP="00C33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Card 1: </w:t>
      </w:r>
      <w:proofErr w:type="spellStart"/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Beyond </w:t>
      </w:r>
      <w:proofErr w:type="spellStart"/>
      <w:r w:rsidRPr="00C339F0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C339F0">
        <w:rPr>
          <w:rFonts w:ascii="Times New Roman" w:eastAsia="Times New Roman" w:hAnsi="Times New Roman" w:cs="Times New Roman"/>
          <w:sz w:val="24"/>
          <w:szCs w:val="24"/>
        </w:rPr>
        <w:t>. We build autonomous agents and RAG systems that integrate directly into your core business workflows.</w:t>
      </w:r>
    </w:p>
    <w:p w:rsidR="00C339F0" w:rsidRPr="00C339F0" w:rsidRDefault="00C339F0" w:rsidP="00C33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Card 2: Data &amp; Analytics.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From fragmented data to a "Single Source of Truth." Modern data warehousing and predictive intelligence for real-time </w:t>
      </w:r>
      <w:proofErr w:type="spellStart"/>
      <w:r w:rsidRPr="00C339F0">
        <w:rPr>
          <w:rFonts w:ascii="Times New Roman" w:eastAsia="Times New Roman" w:hAnsi="Times New Roman" w:cs="Times New Roman"/>
          <w:sz w:val="24"/>
          <w:szCs w:val="24"/>
        </w:rPr>
        <w:t>decisioning</w:t>
      </w:r>
      <w:proofErr w:type="spellEnd"/>
      <w:r w:rsidRPr="00C339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39F0" w:rsidRPr="00C339F0" w:rsidRDefault="00C339F0" w:rsidP="00C33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Card 3: ERP &amp; Tech Modernization.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Aligning your core systems (SAP, Oracle,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>Dynamics) with modern AI capabilities to eliminate manual overhead.</w:t>
      </w:r>
    </w:p>
    <w:p w:rsidR="00C339F0" w:rsidRPr="00C339F0" w:rsidRDefault="00C339F0" w:rsidP="00C33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9F0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Three Phases to Transformation</w:t>
      </w:r>
    </w:p>
    <w:p w:rsidR="00C339F0" w:rsidRPr="00C339F0" w:rsidRDefault="00C339F0" w:rsidP="00C33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Phases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Path to Production</w:t>
      </w:r>
    </w:p>
    <w:p w:rsidR="00C339F0" w:rsidRPr="00C339F0" w:rsidRDefault="00C339F0" w:rsidP="00C33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Phase 01: Strategic Discovery.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We identify high-impact use cases and assess your data maturity in a 2-week diagnostic.</w:t>
      </w:r>
    </w:p>
    <w:p w:rsidR="00C339F0" w:rsidRPr="00C339F0" w:rsidRDefault="00C339F0" w:rsidP="00C33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Phase 02: The Pilot Blueprint.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A 6–8 week proof-of-concept focused on a single, measurable KPI to prove value fast.</w:t>
      </w:r>
    </w:p>
    <w:p w:rsidR="00C339F0" w:rsidRDefault="00C339F0" w:rsidP="00C33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Phase 03: Enterprise Scale.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Seamless integration of the proven pilot into your global operations with full governance and monitoring.</w:t>
      </w:r>
    </w:p>
    <w:p w:rsidR="00C339F0" w:rsidRDefault="00C339F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339F0" w:rsidRPr="00C339F0" w:rsidRDefault="00C339F0" w:rsidP="00C33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9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5: Built for Enterprise Leaders</w:t>
      </w:r>
    </w:p>
    <w:p w:rsidR="00C339F0" w:rsidRPr="00C339F0" w:rsidRDefault="00C339F0" w:rsidP="00C33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For CXOs &amp; Board: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Protect your investment. We provide independent oversight to ensure AI and ERP spend translates to the bottom line.</w:t>
      </w:r>
    </w:p>
    <w:p w:rsidR="00C339F0" w:rsidRPr="00C339F0" w:rsidRDefault="00C339F0" w:rsidP="00C33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For CIOs &amp; CTOs: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Scale without the friction. We provide the senior talent and architectural framework to accelerate your roadmap.</w:t>
      </w:r>
    </w:p>
    <w:p w:rsidR="00C339F0" w:rsidRDefault="00C339F0" w:rsidP="00C33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For Enterprise Architects: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Build for the future. We help you design </w:t>
      </w:r>
      <w:proofErr w:type="spellStart"/>
      <w:r w:rsidRPr="00C339F0">
        <w:rPr>
          <w:rFonts w:ascii="Times New Roman" w:eastAsia="Times New Roman" w:hAnsi="Times New Roman" w:cs="Times New Roman"/>
          <w:sz w:val="24"/>
          <w:szCs w:val="24"/>
        </w:rPr>
        <w:t>composable</w:t>
      </w:r>
      <w:proofErr w:type="spellEnd"/>
      <w:r w:rsidRPr="00C339F0">
        <w:rPr>
          <w:rFonts w:ascii="Times New Roman" w:eastAsia="Times New Roman" w:hAnsi="Times New Roman" w:cs="Times New Roman"/>
          <w:sz w:val="24"/>
          <w:szCs w:val="24"/>
        </w:rPr>
        <w:t>, AI-ready architectures that don't add to your technical debt.</w:t>
      </w:r>
    </w:p>
    <w:p w:rsidR="00877798" w:rsidRPr="00C339F0" w:rsidRDefault="00877798" w:rsidP="005C6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798">
        <w:rPr>
          <w:rFonts w:ascii="Times New Roman" w:eastAsia="Times New Roman" w:hAnsi="Times New Roman" w:cs="Times New Roman"/>
          <w:b/>
          <w:sz w:val="24"/>
          <w:szCs w:val="24"/>
        </w:rPr>
        <w:t xml:space="preserve">Data </w:t>
      </w:r>
      <w:r w:rsidRPr="00877798">
        <w:rPr>
          <w:rFonts w:ascii="Times New Roman" w:eastAsia="Times New Roman" w:hAnsi="Times New Roman" w:cs="Times New Roman"/>
          <w:b/>
          <w:sz w:val="24"/>
          <w:szCs w:val="24"/>
        </w:rPr>
        <w:t>Leaders:</w:t>
      </w:r>
      <w:r w:rsidRPr="0087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7798">
        <w:rPr>
          <w:rFonts w:ascii="Times New Roman" w:eastAsia="Times New Roman" w:hAnsi="Times New Roman" w:cs="Times New Roman"/>
          <w:sz w:val="24"/>
          <w:szCs w:val="24"/>
        </w:rPr>
        <w:t>Data strategy alignment with AI ambitions.</w:t>
      </w:r>
    </w:p>
    <w:p w:rsidR="00C339F0" w:rsidRPr="00C339F0" w:rsidRDefault="00C339F0" w:rsidP="00C33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9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6: Final CTA </w:t>
      </w:r>
      <w:bookmarkStart w:id="0" w:name="_GoBack"/>
      <w:bookmarkEnd w:id="0"/>
    </w:p>
    <w:p w:rsidR="00C339F0" w:rsidRPr="00C339F0" w:rsidRDefault="00C339F0" w:rsidP="00C33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Stop Guessing. Start Scaling.</w:t>
      </w:r>
    </w:p>
    <w:p w:rsidR="00C339F0" w:rsidRPr="00C339F0" w:rsidRDefault="00C339F0" w:rsidP="00C33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Sub-text: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Schedule a 45-minute Strategy Audit. No sales pitch—just actionable insights on your </w:t>
      </w:r>
      <w:proofErr w:type="spellStart"/>
      <w:r w:rsidRPr="00C339F0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C339F0">
        <w:rPr>
          <w:rFonts w:ascii="Times New Roman" w:eastAsia="Times New Roman" w:hAnsi="Times New Roman" w:cs="Times New Roman"/>
          <w:sz w:val="24"/>
          <w:szCs w:val="24"/>
        </w:rPr>
        <w:t>, ERP, or data roadmap.</w:t>
      </w:r>
    </w:p>
    <w:p w:rsidR="00C339F0" w:rsidRPr="00C339F0" w:rsidRDefault="00C339F0" w:rsidP="00C33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C339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9F0">
        <w:rPr>
          <w:rFonts w:ascii="Times New Roman" w:eastAsia="Times New Roman" w:hAnsi="Times New Roman" w:cs="Times New Roman"/>
          <w:b/>
          <w:bCs/>
          <w:sz w:val="24"/>
          <w:szCs w:val="24"/>
        </w:rPr>
        <w:t>Book My Strategy Audit</w:t>
      </w:r>
    </w:p>
    <w:p w:rsidR="00272686" w:rsidRDefault="00272686"/>
    <w:sectPr w:rsidR="00272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56976"/>
    <w:multiLevelType w:val="multilevel"/>
    <w:tmpl w:val="510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65F62"/>
    <w:multiLevelType w:val="multilevel"/>
    <w:tmpl w:val="D75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832A2"/>
    <w:multiLevelType w:val="multilevel"/>
    <w:tmpl w:val="6D8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7F230D"/>
    <w:multiLevelType w:val="multilevel"/>
    <w:tmpl w:val="DAC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026B27"/>
    <w:multiLevelType w:val="multilevel"/>
    <w:tmpl w:val="F42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11533C"/>
    <w:multiLevelType w:val="multilevel"/>
    <w:tmpl w:val="EBB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F30"/>
    <w:rsid w:val="00044CB9"/>
    <w:rsid w:val="001C7F30"/>
    <w:rsid w:val="00252647"/>
    <w:rsid w:val="00272686"/>
    <w:rsid w:val="00877798"/>
    <w:rsid w:val="00935035"/>
    <w:rsid w:val="00C339F0"/>
    <w:rsid w:val="00DA40F1"/>
    <w:rsid w:val="00F3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FD134-E0CD-4046-9905-35D9EC5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39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39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3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7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2026-03-24T10:17:00Z</dcterms:created>
  <dcterms:modified xsi:type="dcterms:W3CDTF">2026-03-24T10:24:00Z</dcterms:modified>
</cp:coreProperties>
</file>