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Dr. Aria — Research References &amp; Related Literature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F5496"/>
          <w:sz w:val="22"/>
          <w:szCs w:val="22"/>
        </w:rPr>
        <w:t xml:space="preserve">IEEE-format references used in project design and report</w:t>
      </w:r>
    </w:p>
    <w:p>
      <w:pPr>
        <w:spacing w:after="100" w:before="2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Primary References (IEEE Format)</w:t>
      </w:r>
    </w:p>
    <w:p>
      <w:r>
        <w:t xml:space="preserve"/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World Health Organization, "Depressive disorder (depression)," WHO Fact Sheets, Mar. 2023. [Online]. Available: https://www.who.int/news-room/fact-sheets/detail/depression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World Health Organization, "Mental Health Atlas 2020," WHO Press, Geneva, Switzerland, 2021.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Torous et al., "Digital mental health and COVID-19: Using technology today to accelerate the curve on access and quality tomorrow," JMIR Mental Health, vol. 7, no. 3, p. e18848, 2020.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K. K. Fitzpatrick, A. Darcy, and M. Vierhile, "Delivering cognitive behavior therapy to young adults with symptoms of depression and anxiety using a fully automated conversational agent (Woebot): A randomized controlled trial," JMIR Mental Health, vol. 4, no. 2, p. e19, 2017.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Inkster, S. Sarda, and V. Subramanian, "An empathy-driven, conversational artificial intelligence agent (Wysa) for digital mental well-being: Real-world data evaluation mixed-methods study," JMIR mHealth uHealth, vol. 6, no. 11, p. e12106, 2018.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[6]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E. Shum, "Replika: My AI companion," Luka Inc., San Francisco, CA, 2017.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[7]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Headspace Health, "Ginger: On-demand mental healthcare," Headspace Health Inc., 2023. [Online]. Available: https://www.headspacehealth.com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[8]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Inkster, S. Sarda, and V. Subramanian, "An empathy-driven, conversational artificial intelligence agent for digital mental well-being," npj Digital Medicine, vol. 1, no. 1, pp. 1-8, 2018.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[9]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S. Miner et al., "Smartphone-based conversational agents and responses to questions about mental health, interpersonal violence, and physical health," JAMA Internal Medicine, vol. 176, no. 5, pp. 619-625, 2016.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[10]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L. Laranjo et al., "Conversational agents in healthcare: A systematic review," Journal of the American Medical Informatics Association, vol. 25, no. 9, pp. 1248-1258, 2018.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Hua et al., "Large language models in mental health care: A scoping review," arXiv preprint arXiv:2401.02984, 2024.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Henrich, S. J. Heine, and A. Norenzayan, "The weirdest people in the world?" Behavioral and Brain Sciences, vol. 33, no. 2-3, pp. 61-83, 2010.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E. Wampold, The Great Psychotherapy Debate: Models, Methods, and Findings. Mahwah, NJ: Lawrence Erlbaum Associates, 2001.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M. J. Lambert, "Psychotherapy outcome research: Implications for integrative and eclectic therapists," in Handbook of Psychotherapy Integration, J. C. Norcross and M. R. Goldfried, Eds. New York: Basic Books, 1992, pp. 94-129.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OpenAI, "GPT-4 technical report," arXiv preprint arXiv:2303.08774, 2023.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[16]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S. Beck, Cognitive Behavior Therapy: Basics and Beyond, 2nd ed. New York: Guilford Press, 2011.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[17]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R. Rogers, Client-Centered Therapy: Its Current Practice, Implications, and Theory. Boston: Houghton Mifflin, 1951.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[18]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Freud, Introductory Lectures on Psychoanalysis. London: Hogarth Press, 1917.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[19]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W. R. Miller and S. Rollnick, Motivational Interviewing: Helping People Change, 3rd ed. New York: Guilford Press, 2013.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[20]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O. Prochaska and C. C. DiClemente, "Stages and processes of self-change of smoking: Toward an integrative model of change," Journal of Consulting and Clinical Psychology, vol. 51, no. 3, pp. 390-395, 1983.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National Suicide Prevention Lifeline, "Crisis Intervention Standards and Protocols," 988 Lifeline, 2024. [Online]. Available: https://988lifeline.org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American Psychological Association, "Ethical Principles of Psychologists and Code of Conduct," APA Publications, 2023.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V. Frankl, Man's Search for Meaning. Boston: Beacon Press, 1959.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Mongoose ODM, "Mongoose documentation," v8.22.0, 2024. [Online]. Available: https://mongoosejs.com</w:t>
      </w:r>
    </w:p>
    <w:p>
      <w:pPr>
        <w:spacing w:after="80" w:before="0"/>
        <w:ind w:left="400" w:hanging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Next.js Team, "Next.js 16 documentation," Vercel Inc., 2024. [Online]. Available: https://nextjs.org/docs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2026-04-27T05:13:46.323Z</dcterms:created>
  <dcterms:modified xsi:type="dcterms:W3CDTF">2026-04-27T05:13:46.323Z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