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‘Prime Number’ Rest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1 About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service exposes 2 APIs : ‘isPrime(number)’ and ‘computePrimes(limit)’. For demo purposes, 3 algorithms are implemented to compute the primes. Spring framework has been used. Potentially, more APIs like - computeNthPrime,... can be added.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 Class level details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80" w:hanging="52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com.example.Application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Main class for startup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80" w:hanging="52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com.example.controller.PrimeNumberRangeController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Controller class that exposes rest service APIs. For demo purpose, it exposes different APIs for different algorithms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80" w:hanging="52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com.example.strategy.*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>
      <w:pPr>
        <w:spacing w:after="0" w:before="0" w:line="240" w:lineRule="auto"/>
        <w:ind w:left="88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Contains different algorithms to compute prime numbers range</w:t>
        <w:br w:type="textWrapping"/>
        <w:t xml:space="preserve">(a)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BasicPrimeRangeGenStrategy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Uses parallel streams to iterate over the range and then the isPrime check is done for each number in the range</w:t>
      </w:r>
    </w:p>
    <w:p w:rsidR="00000000" w:rsidDel="00000000" w:rsidP="00000000" w:rsidRDefault="00000000" w:rsidRPr="00000000">
      <w:pPr>
        <w:spacing w:after="0" w:before="0" w:line="240" w:lineRule="auto"/>
        <w:ind w:left="88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(b)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ForkJoinAndOptimisedPrimeCheckPrimeRangeGenStrategy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Uses Forkjoin pool to iterate over the range and optimized isPrime check .</w:t>
        <w:br w:type="textWrapping"/>
        <w:t xml:space="preserve">(c)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EulerSievePrimeRangeGenStrategy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Implements Euler Sieve algorithm to compute the range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80" w:hanging="52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com.example.validate.Validator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APIs for input validation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80" w:hanging="52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com.example.data.Result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Result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3 How to run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3.1 Server :</w:t>
        <w:br w:type="textWrapping"/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3.1.1 IDE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the project as maven project. Then, right click on Application.java and choose ‘Run As’-&gt; Java Application option.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  <w:r w:rsidDel="00000000" w:rsidR="00000000" w:rsidRPr="00000000">
        <w:rPr>
          <w:rtl w:val="0"/>
        </w:rPr>
        <w:t xml:space="preserve">3.1.2 Maven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Go to base directory of project. One can build the JAR file with mvn clean package and run the JAR by typing:</w:t>
      </w:r>
    </w:p>
    <w:p w:rsidR="00000000" w:rsidDel="00000000" w:rsidP="00000000" w:rsidRDefault="00000000" w:rsidRPr="00000000">
      <w:pPr>
        <w:ind w:left="720" w:firstLine="460"/>
        <w:contextualSpacing w:val="0"/>
      </w:pPr>
      <w:r w:rsidDel="00000000" w:rsidR="00000000" w:rsidRPr="00000000">
        <w:rPr>
          <w:rtl w:val="0"/>
        </w:rPr>
        <w:tab/>
        <w:t xml:space="preserve">java -jar target/rest-service-assignment-1.0.jar</w:t>
      </w:r>
    </w:p>
    <w:p w:rsidR="00000000" w:rsidDel="00000000" w:rsidP="00000000" w:rsidRDefault="00000000" w:rsidRPr="00000000">
      <w:pPr>
        <w:ind w:left="720" w:firstLine="4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3.2 Client :</w:t>
        <w:br w:type="textWrapping"/>
      </w:r>
      <w:r w:rsidDel="00000000" w:rsidR="00000000" w:rsidRPr="00000000">
        <w:rPr>
          <w:rtl w:val="0"/>
        </w:rPr>
        <w:tab/>
        <w:t xml:space="preserve">Browser can be used to access rest service. </w:t>
        <w:br w:type="textWrapping"/>
        <w:t xml:space="preserve">           Sample URLs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Euler -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http://localhost:8080/findPrimeEuler?number=100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-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http://localhost:8080/findPrimeBasic?number=100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JoinFork -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http://localhost:8080/findPrimeJoinFork?number=100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 check -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http://localhost:8080/isPrime?number=100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88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isPrime?number=100" TargetMode="External"/><Relationship Id="rId10" Type="http://schemas.openxmlformats.org/officeDocument/2006/relationships/hyperlink" Target="http://localhost:8080/findPrimeJoinFork?number=100" TargetMode="External"/><Relationship Id="rId13" Type="http://schemas.openxmlformats.org/officeDocument/2006/relationships/hyperlink" Target="http://localhost:8080/isPrime?number=100" TargetMode="External"/><Relationship Id="rId12" Type="http://schemas.openxmlformats.org/officeDocument/2006/relationships/hyperlink" Target="http://localhost:8080/isPrime?number=10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8080/findPrimeJoinFork?number=100" TargetMode="External"/><Relationship Id="rId5" Type="http://schemas.openxmlformats.org/officeDocument/2006/relationships/hyperlink" Target="http://localhost:8080/findPrimeEuler?number=100" TargetMode="External"/><Relationship Id="rId6" Type="http://schemas.openxmlformats.org/officeDocument/2006/relationships/hyperlink" Target="http://localhost:8080/findPrimeEuler?number=100" TargetMode="External"/><Relationship Id="rId7" Type="http://schemas.openxmlformats.org/officeDocument/2006/relationships/hyperlink" Target="http://localhost:8080/findPrimeBasic?number=100" TargetMode="External"/><Relationship Id="rId8" Type="http://schemas.openxmlformats.org/officeDocument/2006/relationships/hyperlink" Target="http://localhost:8080/findPrimeBasic?number=100" TargetMode="External"/></Relationships>
</file>