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428"/>
        <w:gridCol w:w="4428"/>
      </w:tblGrid>
      <w:tr w:rsidR="004E633D" w:rsidRPr="00332D2E" w14:paraId="33BFC7F4" w14:textId="77777777" w:rsidTr="0011173F">
        <w:trPr>
          <w:jc w:val="center"/>
        </w:trPr>
        <w:tc>
          <w:tcPr>
            <w:tcW w:w="8856" w:type="dxa"/>
            <w:gridSpan w:val="2"/>
            <w:tcBorders>
              <w:top w:val="single" w:sz="4" w:space="0" w:color="auto"/>
              <w:left w:val="single" w:sz="4" w:space="0" w:color="auto"/>
              <w:bottom w:val="single" w:sz="4" w:space="0" w:color="auto"/>
              <w:right w:val="single" w:sz="4" w:space="0" w:color="auto"/>
            </w:tcBorders>
            <w:hideMark/>
          </w:tcPr>
          <w:p w14:paraId="70579E30" w14:textId="77777777" w:rsidR="004E633D" w:rsidRPr="00332D2E" w:rsidRDefault="004E633D" w:rsidP="0011173F">
            <w:pPr>
              <w:pStyle w:val="Heading1"/>
              <w:spacing w:before="0"/>
              <w:jc w:val="center"/>
              <w:rPr>
                <w:rFonts w:ascii="Times New Roman" w:hAnsi="Times New Roman" w:cs="Times New Roman"/>
                <w:color w:val="auto"/>
              </w:rPr>
            </w:pPr>
            <w:r w:rsidRPr="00332D2E">
              <w:rPr>
                <w:rFonts w:ascii="Times New Roman" w:hAnsi="Times New Roman" w:cs="Times New Roman"/>
                <w:color w:val="auto"/>
              </w:rPr>
              <w:t>Assignment 6</w:t>
            </w:r>
          </w:p>
          <w:p w14:paraId="6C5C80A2" w14:textId="77777777" w:rsidR="004E633D" w:rsidRPr="00332D2E" w:rsidRDefault="004E633D" w:rsidP="0011173F">
            <w:pPr>
              <w:pStyle w:val="Heading1"/>
              <w:spacing w:before="0"/>
              <w:jc w:val="center"/>
              <w:rPr>
                <w:rFonts w:ascii="Times New Roman" w:hAnsi="Times New Roman" w:cs="Times New Roman"/>
                <w:color w:val="auto"/>
              </w:rPr>
            </w:pPr>
            <w:r w:rsidRPr="00332D2E">
              <w:rPr>
                <w:rFonts w:ascii="Times New Roman" w:hAnsi="Times New Roman" w:cs="Times New Roman"/>
                <w:color w:val="auto"/>
              </w:rPr>
              <w:t>Advance HPC Lab</w:t>
            </w:r>
          </w:p>
        </w:tc>
      </w:tr>
      <w:tr w:rsidR="004E633D" w:rsidRPr="00332D2E" w14:paraId="7AD33B32" w14:textId="77777777" w:rsidTr="0011173F">
        <w:trPr>
          <w:jc w:val="center"/>
        </w:trPr>
        <w:tc>
          <w:tcPr>
            <w:tcW w:w="4428" w:type="dxa"/>
            <w:tcBorders>
              <w:top w:val="single" w:sz="4" w:space="0" w:color="auto"/>
              <w:left w:val="single" w:sz="4" w:space="0" w:color="auto"/>
              <w:bottom w:val="single" w:sz="4" w:space="0" w:color="auto"/>
              <w:right w:val="single" w:sz="4" w:space="0" w:color="auto"/>
            </w:tcBorders>
            <w:hideMark/>
          </w:tcPr>
          <w:p w14:paraId="5F66B447" w14:textId="77777777" w:rsidR="004E633D" w:rsidRPr="00332D2E" w:rsidRDefault="004E633D" w:rsidP="0011173F">
            <w:pPr>
              <w:pStyle w:val="Heading1"/>
              <w:spacing w:before="0"/>
              <w:jc w:val="center"/>
              <w:rPr>
                <w:rFonts w:ascii="Times New Roman" w:hAnsi="Times New Roman" w:cs="Times New Roman"/>
                <w:color w:val="auto"/>
              </w:rPr>
            </w:pPr>
            <w:r w:rsidRPr="00332D2E">
              <w:rPr>
                <w:rFonts w:ascii="Times New Roman" w:hAnsi="Times New Roman" w:cs="Times New Roman"/>
                <w:color w:val="auto"/>
              </w:rPr>
              <w:t>PRATIK ABHANG</w:t>
            </w:r>
          </w:p>
        </w:tc>
        <w:tc>
          <w:tcPr>
            <w:tcW w:w="4428" w:type="dxa"/>
            <w:tcBorders>
              <w:top w:val="single" w:sz="4" w:space="0" w:color="auto"/>
              <w:left w:val="single" w:sz="4" w:space="0" w:color="auto"/>
              <w:bottom w:val="single" w:sz="4" w:space="0" w:color="auto"/>
              <w:right w:val="single" w:sz="4" w:space="0" w:color="auto"/>
            </w:tcBorders>
            <w:hideMark/>
          </w:tcPr>
          <w:p w14:paraId="021F036E" w14:textId="77777777" w:rsidR="004E633D" w:rsidRPr="00332D2E" w:rsidRDefault="004E633D" w:rsidP="0011173F">
            <w:pPr>
              <w:pStyle w:val="Heading1"/>
              <w:spacing w:before="0"/>
              <w:jc w:val="center"/>
              <w:rPr>
                <w:rFonts w:ascii="Times New Roman" w:hAnsi="Times New Roman" w:cs="Times New Roman"/>
                <w:color w:val="auto"/>
              </w:rPr>
            </w:pPr>
            <w:r w:rsidRPr="00332D2E">
              <w:rPr>
                <w:rFonts w:ascii="Times New Roman" w:hAnsi="Times New Roman" w:cs="Times New Roman"/>
                <w:color w:val="auto"/>
              </w:rPr>
              <w:t>260740150018</w:t>
            </w:r>
          </w:p>
        </w:tc>
      </w:tr>
      <w:tr w:rsidR="004E633D" w:rsidRPr="00332D2E" w14:paraId="2E63758B" w14:textId="77777777" w:rsidTr="0011173F">
        <w:trPr>
          <w:jc w:val="center"/>
        </w:trPr>
        <w:tc>
          <w:tcPr>
            <w:tcW w:w="4428" w:type="dxa"/>
            <w:tcBorders>
              <w:top w:val="single" w:sz="4" w:space="0" w:color="auto"/>
              <w:left w:val="single" w:sz="4" w:space="0" w:color="auto"/>
              <w:bottom w:val="single" w:sz="4" w:space="0" w:color="auto"/>
              <w:right w:val="single" w:sz="4" w:space="0" w:color="auto"/>
            </w:tcBorders>
            <w:hideMark/>
          </w:tcPr>
          <w:p w14:paraId="1492DBC3" w14:textId="77777777" w:rsidR="004E633D" w:rsidRPr="00332D2E" w:rsidRDefault="004E633D" w:rsidP="0011173F">
            <w:pPr>
              <w:pStyle w:val="Heading1"/>
              <w:spacing w:before="0"/>
              <w:jc w:val="center"/>
              <w:rPr>
                <w:rFonts w:ascii="Times New Roman" w:hAnsi="Times New Roman" w:cs="Times New Roman"/>
                <w:color w:val="auto"/>
              </w:rPr>
            </w:pPr>
            <w:r w:rsidRPr="00332D2E">
              <w:rPr>
                <w:rFonts w:ascii="Times New Roman" w:hAnsi="Times New Roman" w:cs="Times New Roman"/>
                <w:color w:val="auto"/>
              </w:rPr>
              <w:t>AKANKSHA JADHAO</w:t>
            </w:r>
          </w:p>
        </w:tc>
        <w:tc>
          <w:tcPr>
            <w:tcW w:w="4428" w:type="dxa"/>
            <w:tcBorders>
              <w:top w:val="single" w:sz="4" w:space="0" w:color="auto"/>
              <w:left w:val="single" w:sz="4" w:space="0" w:color="auto"/>
              <w:bottom w:val="single" w:sz="4" w:space="0" w:color="auto"/>
              <w:right w:val="single" w:sz="4" w:space="0" w:color="auto"/>
            </w:tcBorders>
            <w:hideMark/>
          </w:tcPr>
          <w:p w14:paraId="6105964A" w14:textId="77777777" w:rsidR="004E633D" w:rsidRPr="00332D2E" w:rsidRDefault="004E633D" w:rsidP="0011173F">
            <w:pPr>
              <w:pStyle w:val="Heading1"/>
              <w:spacing w:before="0"/>
              <w:jc w:val="center"/>
              <w:rPr>
                <w:rFonts w:ascii="Times New Roman" w:hAnsi="Times New Roman" w:cs="Times New Roman"/>
                <w:color w:val="auto"/>
              </w:rPr>
            </w:pPr>
            <w:r w:rsidRPr="00332D2E">
              <w:rPr>
                <w:rFonts w:ascii="Times New Roman" w:hAnsi="Times New Roman" w:cs="Times New Roman"/>
                <w:color w:val="auto"/>
              </w:rPr>
              <w:t>260740150004</w:t>
            </w:r>
          </w:p>
        </w:tc>
      </w:tr>
    </w:tbl>
    <w:p w14:paraId="38A1151C" w14:textId="77777777" w:rsidR="004E633D" w:rsidRPr="00332D2E" w:rsidRDefault="004E633D" w:rsidP="004E633D">
      <w:pPr>
        <w:pStyle w:val="Heading1"/>
        <w:rPr>
          <w:rFonts w:ascii="Times New Roman" w:hAnsi="Times New Roman" w:cs="Times New Roman"/>
          <w:color w:val="auto"/>
        </w:rPr>
      </w:pPr>
      <w:r w:rsidRPr="00332D2E">
        <w:rPr>
          <w:rFonts w:ascii="Times New Roman" w:hAnsi="Times New Roman" w:cs="Times New Roman"/>
          <w:color w:val="auto"/>
        </w:rPr>
        <w:t>1. Introduction</w:t>
      </w:r>
    </w:p>
    <w:p w14:paraId="16B3B52E"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Parallel programming is a method of solving a computational problem by dividing work into parts that can be executed at the same time. Instead of relying on a single processing unit to perform all operations sequentially, a parallel program uses multiple processing resources to reduce the time required to complete a task. Graphics Processing Units (GPUs) are designed to execute many operations concurrently and are therefore useful for workloads with substantial data parallelism.</w:t>
      </w:r>
    </w:p>
    <w:p w14:paraId="073A6FAB"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The supplied lecture introduces these ideas through a hypothetical application with three components: Routine A, Routine B, and other work. It compares the original serial execution time with the time obtained when portions of the work are divided across multiple cores. The example demonstrates both the benefits and the limits of parallelization.</w:t>
      </w:r>
    </w:p>
    <w:p w14:paraId="67DAB14F" w14:textId="77777777" w:rsidR="004E633D" w:rsidRPr="00332D2E" w:rsidRDefault="004E633D" w:rsidP="004E633D">
      <w:pPr>
        <w:pStyle w:val="Heading1"/>
        <w:rPr>
          <w:rFonts w:ascii="Times New Roman" w:hAnsi="Times New Roman" w:cs="Times New Roman"/>
          <w:color w:val="auto"/>
        </w:rPr>
      </w:pPr>
      <w:r w:rsidRPr="00332D2E">
        <w:rPr>
          <w:rFonts w:ascii="Times New Roman" w:hAnsi="Times New Roman" w:cs="Times New Roman"/>
          <w:color w:val="auto"/>
        </w:rPr>
        <w:t>2. Objectives</w:t>
      </w:r>
    </w:p>
    <w:p w14:paraId="4BD11AC3"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sz w:val="28"/>
          <w:szCs w:val="28"/>
        </w:rPr>
        <w:t>Understand the basic idea of parallel programming.</w:t>
      </w:r>
    </w:p>
    <w:p w14:paraId="2FFC765E"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sz w:val="28"/>
          <w:szCs w:val="28"/>
        </w:rPr>
        <w:t>Compare serial execution with execution using multiple cores.</w:t>
      </w:r>
    </w:p>
    <w:p w14:paraId="0355D197"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sz w:val="28"/>
          <w:szCs w:val="28"/>
        </w:rPr>
        <w:t>Calculate total execution time and speedup from the lecture example.</w:t>
      </w:r>
    </w:p>
    <w:p w14:paraId="0E562E61"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sz w:val="28"/>
          <w:szCs w:val="28"/>
        </w:rPr>
        <w:t>Explain why adding more cores does not always produce proportional speedup.</w:t>
      </w:r>
    </w:p>
    <w:p w14:paraId="1B3DEC46"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sz w:val="28"/>
          <w:szCs w:val="28"/>
        </w:rPr>
        <w:t>Identify the effect of work that remains serial.</w:t>
      </w:r>
    </w:p>
    <w:p w14:paraId="319DF347" w14:textId="77777777" w:rsidR="004E633D" w:rsidRPr="00332D2E" w:rsidRDefault="004E633D" w:rsidP="004E633D">
      <w:pPr>
        <w:pStyle w:val="Heading1"/>
        <w:rPr>
          <w:rFonts w:ascii="Times New Roman" w:hAnsi="Times New Roman" w:cs="Times New Roman"/>
          <w:color w:val="auto"/>
        </w:rPr>
      </w:pPr>
      <w:r w:rsidRPr="00332D2E">
        <w:rPr>
          <w:rFonts w:ascii="Times New Roman" w:hAnsi="Times New Roman" w:cs="Times New Roman"/>
          <w:color w:val="auto"/>
        </w:rPr>
        <w:t>3. Concepts and Formulae</w:t>
      </w:r>
    </w:p>
    <w:p w14:paraId="138AA6F7" w14:textId="77777777" w:rsidR="004E633D" w:rsidRPr="00332D2E" w:rsidRDefault="004E633D" w:rsidP="004E633D">
      <w:pPr>
        <w:pStyle w:val="Heading2"/>
        <w:rPr>
          <w:rFonts w:ascii="Times New Roman" w:hAnsi="Times New Roman" w:cs="Times New Roman"/>
          <w:color w:val="auto"/>
          <w:sz w:val="28"/>
          <w:szCs w:val="28"/>
        </w:rPr>
      </w:pPr>
      <w:r w:rsidRPr="00332D2E">
        <w:rPr>
          <w:rFonts w:ascii="Times New Roman" w:hAnsi="Times New Roman" w:cs="Times New Roman"/>
          <w:color w:val="auto"/>
          <w:sz w:val="28"/>
          <w:szCs w:val="28"/>
        </w:rPr>
        <w:t>3.1 Serial and parallel execution</w:t>
      </w:r>
    </w:p>
    <w:p w14:paraId="4933FFBC"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In serial execution, operations are performed one after another. In parallel execution, a portion of the work is divided among multiple cores so that it can be completed concurrently. In the lecture example, Routine A initially takes 75 seconds, Routine B takes 20 seconds, and other work takes 5 seconds.</w:t>
      </w:r>
    </w:p>
    <w:p w14:paraId="6AE6BD5D" w14:textId="77777777" w:rsidR="004E633D" w:rsidRPr="00332D2E" w:rsidRDefault="004E633D" w:rsidP="004E633D">
      <w:pPr>
        <w:pStyle w:val="Heading2"/>
        <w:rPr>
          <w:rFonts w:ascii="Times New Roman" w:hAnsi="Times New Roman" w:cs="Times New Roman"/>
          <w:color w:val="auto"/>
          <w:sz w:val="28"/>
          <w:szCs w:val="28"/>
        </w:rPr>
      </w:pPr>
      <w:r w:rsidRPr="00332D2E">
        <w:rPr>
          <w:rFonts w:ascii="Times New Roman" w:hAnsi="Times New Roman" w:cs="Times New Roman"/>
          <w:color w:val="auto"/>
          <w:sz w:val="28"/>
          <w:szCs w:val="28"/>
        </w:rPr>
        <w:t>3.2 Total execution time</w:t>
      </w:r>
    </w:p>
    <w:p w14:paraId="30FB9278"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For the lecture's simplified example, the total time is calculated by adding the times for Routine A, Routine B, and other work:</w:t>
      </w:r>
    </w:p>
    <w:p w14:paraId="3E2EDED5" w14:textId="77777777" w:rsidR="004E633D" w:rsidRPr="00332D2E" w:rsidRDefault="004E633D" w:rsidP="004E633D">
      <w:pPr>
        <w:jc w:val="center"/>
        <w:rPr>
          <w:rFonts w:ascii="Times New Roman" w:hAnsi="Times New Roman" w:cs="Times New Roman"/>
          <w:sz w:val="28"/>
          <w:szCs w:val="28"/>
        </w:rPr>
      </w:pPr>
      <w:r w:rsidRPr="00332D2E">
        <w:rPr>
          <w:rFonts w:ascii="Times New Roman" w:hAnsi="Times New Roman" w:cs="Times New Roman"/>
          <w:b/>
          <w:sz w:val="28"/>
          <w:szCs w:val="28"/>
        </w:rPr>
        <w:lastRenderedPageBreak/>
        <w:t>Total time = Time(A) + Time(B) + Time(Other work)</w:t>
      </w:r>
    </w:p>
    <w:p w14:paraId="27277808" w14:textId="77777777" w:rsidR="004E633D" w:rsidRPr="00332D2E" w:rsidRDefault="004E633D" w:rsidP="004E633D">
      <w:pPr>
        <w:pStyle w:val="Heading2"/>
        <w:rPr>
          <w:rFonts w:ascii="Times New Roman" w:hAnsi="Times New Roman" w:cs="Times New Roman"/>
          <w:color w:val="auto"/>
          <w:sz w:val="28"/>
          <w:szCs w:val="28"/>
        </w:rPr>
      </w:pPr>
      <w:r w:rsidRPr="00332D2E">
        <w:rPr>
          <w:rFonts w:ascii="Times New Roman" w:hAnsi="Times New Roman" w:cs="Times New Roman"/>
          <w:color w:val="auto"/>
          <w:sz w:val="28"/>
          <w:szCs w:val="28"/>
        </w:rPr>
        <w:t>3.3 Speedup</w:t>
      </w:r>
    </w:p>
    <w:p w14:paraId="30349EE7"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Speedup measures how many times faster a parallel execution is than the serial baseline. It is calculated as:</w:t>
      </w:r>
    </w:p>
    <w:p w14:paraId="6DC0CF25" w14:textId="77777777" w:rsidR="004E633D" w:rsidRPr="00332D2E" w:rsidRDefault="004E633D" w:rsidP="004E633D">
      <w:pPr>
        <w:jc w:val="center"/>
        <w:rPr>
          <w:rFonts w:ascii="Times New Roman" w:hAnsi="Times New Roman" w:cs="Times New Roman"/>
          <w:sz w:val="28"/>
          <w:szCs w:val="28"/>
        </w:rPr>
      </w:pPr>
      <w:r w:rsidRPr="00332D2E">
        <w:rPr>
          <w:rFonts w:ascii="Times New Roman" w:hAnsi="Times New Roman" w:cs="Times New Roman"/>
          <w:b/>
          <w:sz w:val="28"/>
          <w:szCs w:val="28"/>
        </w:rPr>
        <w:t>Speedup = Serial execution time ÷ Parallel execution time</w:t>
      </w:r>
    </w:p>
    <w:p w14:paraId="18D7A65F"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The serial execution time in the example is 100 seconds. Therefore, speedup is 100 divided by the total execution time for each parallel configuration.</w:t>
      </w:r>
    </w:p>
    <w:p w14:paraId="24163B97" w14:textId="77777777" w:rsidR="004E633D" w:rsidRPr="00332D2E" w:rsidRDefault="004E633D" w:rsidP="004E633D">
      <w:pPr>
        <w:pStyle w:val="Heading1"/>
        <w:rPr>
          <w:rFonts w:ascii="Times New Roman" w:hAnsi="Times New Roman" w:cs="Times New Roman"/>
          <w:color w:val="auto"/>
        </w:rPr>
      </w:pPr>
      <w:r w:rsidRPr="00332D2E">
        <w:rPr>
          <w:rFonts w:ascii="Times New Roman" w:hAnsi="Times New Roman" w:cs="Times New Roman"/>
          <w:color w:val="auto"/>
        </w:rPr>
        <w:t>4. Worked Example: Parallelizing Routine A</w:t>
      </w:r>
    </w:p>
    <w:p w14:paraId="03F8E8B9"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The lecture begins with a hypothetical application that takes 100 seconds in serial execution. Routine A accounts for 75 seconds, Routine B for 20 seconds, and other work for 5 seconds. The first set of examples reduces the time for Routine A by distributing its work across more cores, while Routine B and other work remain unchanged.</w:t>
      </w:r>
    </w:p>
    <w:tbl>
      <w:tblPr>
        <w:tblStyle w:val="TableGrid"/>
        <w:tblW w:w="0" w:type="auto"/>
        <w:jc w:val="center"/>
        <w:tblLook w:val="04A0" w:firstRow="1" w:lastRow="0" w:firstColumn="1" w:lastColumn="0" w:noHBand="0" w:noVBand="1"/>
      </w:tblPr>
      <w:tblGrid>
        <w:gridCol w:w="1913"/>
        <w:gridCol w:w="1621"/>
        <w:gridCol w:w="1621"/>
        <w:gridCol w:w="1616"/>
        <w:gridCol w:w="1614"/>
        <w:gridCol w:w="1623"/>
      </w:tblGrid>
      <w:tr w:rsidR="004E633D" w:rsidRPr="00332D2E" w14:paraId="0BFF8EF4" w14:textId="77777777" w:rsidTr="0011173F">
        <w:trPr>
          <w:cantSplit/>
          <w:jc w:val="center"/>
        </w:trPr>
        <w:tc>
          <w:tcPr>
            <w:tcW w:w="1632" w:type="dxa"/>
            <w:shd w:val="clear" w:color="auto" w:fill="17365D"/>
            <w:vAlign w:val="center"/>
          </w:tcPr>
          <w:p w14:paraId="7F04C503"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Configuration</w:t>
            </w:r>
          </w:p>
        </w:tc>
        <w:tc>
          <w:tcPr>
            <w:tcW w:w="1632" w:type="dxa"/>
            <w:shd w:val="clear" w:color="auto" w:fill="17365D"/>
            <w:vAlign w:val="center"/>
          </w:tcPr>
          <w:p w14:paraId="7507130D"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Routine A (s)</w:t>
            </w:r>
          </w:p>
        </w:tc>
        <w:tc>
          <w:tcPr>
            <w:tcW w:w="1632" w:type="dxa"/>
            <w:shd w:val="clear" w:color="auto" w:fill="17365D"/>
            <w:vAlign w:val="center"/>
          </w:tcPr>
          <w:p w14:paraId="2B72C971"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Routine B (s)</w:t>
            </w:r>
          </w:p>
        </w:tc>
        <w:tc>
          <w:tcPr>
            <w:tcW w:w="1632" w:type="dxa"/>
            <w:shd w:val="clear" w:color="auto" w:fill="17365D"/>
            <w:vAlign w:val="center"/>
          </w:tcPr>
          <w:p w14:paraId="6DA6C74B"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Other (s)</w:t>
            </w:r>
          </w:p>
        </w:tc>
        <w:tc>
          <w:tcPr>
            <w:tcW w:w="1632" w:type="dxa"/>
            <w:shd w:val="clear" w:color="auto" w:fill="17365D"/>
            <w:vAlign w:val="center"/>
          </w:tcPr>
          <w:p w14:paraId="323880E2"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Total (s)</w:t>
            </w:r>
          </w:p>
        </w:tc>
        <w:tc>
          <w:tcPr>
            <w:tcW w:w="1632" w:type="dxa"/>
            <w:shd w:val="clear" w:color="auto" w:fill="17365D"/>
            <w:vAlign w:val="center"/>
          </w:tcPr>
          <w:p w14:paraId="3CB522A9"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Speedup</w:t>
            </w:r>
          </w:p>
        </w:tc>
      </w:tr>
      <w:tr w:rsidR="004E633D" w:rsidRPr="00332D2E" w14:paraId="1DF05C69" w14:textId="77777777" w:rsidTr="0011173F">
        <w:trPr>
          <w:cantSplit/>
          <w:jc w:val="center"/>
        </w:trPr>
        <w:tc>
          <w:tcPr>
            <w:tcW w:w="1632" w:type="dxa"/>
            <w:shd w:val="clear" w:color="auto" w:fill="EEF3F8"/>
            <w:vAlign w:val="center"/>
          </w:tcPr>
          <w:p w14:paraId="661BED25"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Serial</w:t>
            </w:r>
          </w:p>
        </w:tc>
        <w:tc>
          <w:tcPr>
            <w:tcW w:w="1632" w:type="dxa"/>
            <w:shd w:val="clear" w:color="auto" w:fill="EEF3F8"/>
            <w:vAlign w:val="center"/>
          </w:tcPr>
          <w:p w14:paraId="5865A1B8"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75</w:t>
            </w:r>
          </w:p>
        </w:tc>
        <w:tc>
          <w:tcPr>
            <w:tcW w:w="1632" w:type="dxa"/>
            <w:shd w:val="clear" w:color="auto" w:fill="EEF3F8"/>
            <w:vAlign w:val="center"/>
          </w:tcPr>
          <w:p w14:paraId="4DFA04A8"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20</w:t>
            </w:r>
          </w:p>
        </w:tc>
        <w:tc>
          <w:tcPr>
            <w:tcW w:w="1632" w:type="dxa"/>
            <w:shd w:val="clear" w:color="auto" w:fill="EEF3F8"/>
            <w:vAlign w:val="center"/>
          </w:tcPr>
          <w:p w14:paraId="0B9181B1"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shd w:val="clear" w:color="auto" w:fill="EEF3F8"/>
            <w:vAlign w:val="center"/>
          </w:tcPr>
          <w:p w14:paraId="682922EA"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100</w:t>
            </w:r>
          </w:p>
        </w:tc>
        <w:tc>
          <w:tcPr>
            <w:tcW w:w="1632" w:type="dxa"/>
            <w:shd w:val="clear" w:color="auto" w:fill="EEF3F8"/>
            <w:vAlign w:val="center"/>
          </w:tcPr>
          <w:p w14:paraId="0D2D4D04"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1.00</w:t>
            </w:r>
          </w:p>
        </w:tc>
      </w:tr>
      <w:tr w:rsidR="004E633D" w:rsidRPr="00332D2E" w14:paraId="7F9900DB" w14:textId="77777777" w:rsidTr="0011173F">
        <w:trPr>
          <w:cantSplit/>
          <w:jc w:val="center"/>
        </w:trPr>
        <w:tc>
          <w:tcPr>
            <w:tcW w:w="1632" w:type="dxa"/>
            <w:vAlign w:val="center"/>
          </w:tcPr>
          <w:p w14:paraId="2915E656"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3 cores</w:t>
            </w:r>
          </w:p>
        </w:tc>
        <w:tc>
          <w:tcPr>
            <w:tcW w:w="1632" w:type="dxa"/>
            <w:vAlign w:val="center"/>
          </w:tcPr>
          <w:p w14:paraId="483241F1"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25</w:t>
            </w:r>
          </w:p>
        </w:tc>
        <w:tc>
          <w:tcPr>
            <w:tcW w:w="1632" w:type="dxa"/>
            <w:vAlign w:val="center"/>
          </w:tcPr>
          <w:p w14:paraId="4B188614"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20</w:t>
            </w:r>
          </w:p>
        </w:tc>
        <w:tc>
          <w:tcPr>
            <w:tcW w:w="1632" w:type="dxa"/>
            <w:vAlign w:val="center"/>
          </w:tcPr>
          <w:p w14:paraId="06DC8AB4"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vAlign w:val="center"/>
          </w:tcPr>
          <w:p w14:paraId="55C1E246"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50</w:t>
            </w:r>
          </w:p>
        </w:tc>
        <w:tc>
          <w:tcPr>
            <w:tcW w:w="1632" w:type="dxa"/>
            <w:vAlign w:val="center"/>
          </w:tcPr>
          <w:p w14:paraId="0A126AD4"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2.00</w:t>
            </w:r>
          </w:p>
        </w:tc>
      </w:tr>
      <w:tr w:rsidR="004E633D" w:rsidRPr="00332D2E" w14:paraId="2EFCE985" w14:textId="77777777" w:rsidTr="0011173F">
        <w:trPr>
          <w:cantSplit/>
          <w:jc w:val="center"/>
        </w:trPr>
        <w:tc>
          <w:tcPr>
            <w:tcW w:w="1632" w:type="dxa"/>
            <w:shd w:val="clear" w:color="auto" w:fill="EEF3F8"/>
            <w:vAlign w:val="center"/>
          </w:tcPr>
          <w:p w14:paraId="2BC2DA74"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 cores</w:t>
            </w:r>
          </w:p>
        </w:tc>
        <w:tc>
          <w:tcPr>
            <w:tcW w:w="1632" w:type="dxa"/>
            <w:shd w:val="clear" w:color="auto" w:fill="EEF3F8"/>
            <w:vAlign w:val="center"/>
          </w:tcPr>
          <w:p w14:paraId="6D436895"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15</w:t>
            </w:r>
          </w:p>
        </w:tc>
        <w:tc>
          <w:tcPr>
            <w:tcW w:w="1632" w:type="dxa"/>
            <w:shd w:val="clear" w:color="auto" w:fill="EEF3F8"/>
            <w:vAlign w:val="center"/>
          </w:tcPr>
          <w:p w14:paraId="4E10112B"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20</w:t>
            </w:r>
          </w:p>
        </w:tc>
        <w:tc>
          <w:tcPr>
            <w:tcW w:w="1632" w:type="dxa"/>
            <w:shd w:val="clear" w:color="auto" w:fill="EEF3F8"/>
            <w:vAlign w:val="center"/>
          </w:tcPr>
          <w:p w14:paraId="596F6DF8"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shd w:val="clear" w:color="auto" w:fill="EEF3F8"/>
            <w:vAlign w:val="center"/>
          </w:tcPr>
          <w:p w14:paraId="22DAAAA6"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40</w:t>
            </w:r>
          </w:p>
        </w:tc>
        <w:tc>
          <w:tcPr>
            <w:tcW w:w="1632" w:type="dxa"/>
            <w:shd w:val="clear" w:color="auto" w:fill="EEF3F8"/>
            <w:vAlign w:val="center"/>
          </w:tcPr>
          <w:p w14:paraId="39D156D5"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2.50</w:t>
            </w:r>
          </w:p>
        </w:tc>
      </w:tr>
      <w:tr w:rsidR="004E633D" w:rsidRPr="00332D2E" w14:paraId="4AAF0860" w14:textId="77777777" w:rsidTr="0011173F">
        <w:trPr>
          <w:cantSplit/>
          <w:jc w:val="center"/>
        </w:trPr>
        <w:tc>
          <w:tcPr>
            <w:tcW w:w="1632" w:type="dxa"/>
            <w:vAlign w:val="center"/>
          </w:tcPr>
          <w:p w14:paraId="37975960"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10 cores</w:t>
            </w:r>
          </w:p>
        </w:tc>
        <w:tc>
          <w:tcPr>
            <w:tcW w:w="1632" w:type="dxa"/>
            <w:vAlign w:val="center"/>
          </w:tcPr>
          <w:p w14:paraId="444C8B58"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7.5</w:t>
            </w:r>
          </w:p>
        </w:tc>
        <w:tc>
          <w:tcPr>
            <w:tcW w:w="1632" w:type="dxa"/>
            <w:vAlign w:val="center"/>
          </w:tcPr>
          <w:p w14:paraId="478A9625"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20</w:t>
            </w:r>
          </w:p>
        </w:tc>
        <w:tc>
          <w:tcPr>
            <w:tcW w:w="1632" w:type="dxa"/>
            <w:vAlign w:val="center"/>
          </w:tcPr>
          <w:p w14:paraId="2AAEE7DA"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vAlign w:val="center"/>
          </w:tcPr>
          <w:p w14:paraId="13016AF1"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32.5</w:t>
            </w:r>
          </w:p>
        </w:tc>
        <w:tc>
          <w:tcPr>
            <w:tcW w:w="1632" w:type="dxa"/>
            <w:vAlign w:val="center"/>
          </w:tcPr>
          <w:p w14:paraId="387063BC"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3.08</w:t>
            </w:r>
          </w:p>
        </w:tc>
      </w:tr>
      <w:tr w:rsidR="004E633D" w:rsidRPr="00332D2E" w14:paraId="221810BF" w14:textId="77777777" w:rsidTr="0011173F">
        <w:trPr>
          <w:cantSplit/>
          <w:jc w:val="center"/>
        </w:trPr>
        <w:tc>
          <w:tcPr>
            <w:tcW w:w="1632" w:type="dxa"/>
            <w:shd w:val="clear" w:color="auto" w:fill="EEF3F8"/>
            <w:vAlign w:val="center"/>
          </w:tcPr>
          <w:p w14:paraId="37E125FD"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15 cores</w:t>
            </w:r>
          </w:p>
        </w:tc>
        <w:tc>
          <w:tcPr>
            <w:tcW w:w="1632" w:type="dxa"/>
            <w:shd w:val="clear" w:color="auto" w:fill="EEF3F8"/>
            <w:vAlign w:val="center"/>
          </w:tcPr>
          <w:p w14:paraId="537B2FF4"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shd w:val="clear" w:color="auto" w:fill="EEF3F8"/>
            <w:vAlign w:val="center"/>
          </w:tcPr>
          <w:p w14:paraId="37EB83B3"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20</w:t>
            </w:r>
          </w:p>
        </w:tc>
        <w:tc>
          <w:tcPr>
            <w:tcW w:w="1632" w:type="dxa"/>
            <w:shd w:val="clear" w:color="auto" w:fill="EEF3F8"/>
            <w:vAlign w:val="center"/>
          </w:tcPr>
          <w:p w14:paraId="61283E9F"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shd w:val="clear" w:color="auto" w:fill="EEF3F8"/>
            <w:vAlign w:val="center"/>
          </w:tcPr>
          <w:p w14:paraId="5FF7365F"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30</w:t>
            </w:r>
          </w:p>
        </w:tc>
        <w:tc>
          <w:tcPr>
            <w:tcW w:w="1632" w:type="dxa"/>
            <w:shd w:val="clear" w:color="auto" w:fill="EEF3F8"/>
            <w:vAlign w:val="center"/>
          </w:tcPr>
          <w:p w14:paraId="29EDC7D5"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3.33</w:t>
            </w:r>
          </w:p>
        </w:tc>
      </w:tr>
      <w:tr w:rsidR="004E633D" w:rsidRPr="00332D2E" w14:paraId="34588476" w14:textId="77777777" w:rsidTr="0011173F">
        <w:trPr>
          <w:cantSplit/>
          <w:jc w:val="center"/>
        </w:trPr>
        <w:tc>
          <w:tcPr>
            <w:tcW w:w="1632" w:type="dxa"/>
            <w:vAlign w:val="center"/>
          </w:tcPr>
          <w:p w14:paraId="1047251D"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25 cores</w:t>
            </w:r>
          </w:p>
        </w:tc>
        <w:tc>
          <w:tcPr>
            <w:tcW w:w="1632" w:type="dxa"/>
            <w:vAlign w:val="center"/>
          </w:tcPr>
          <w:p w14:paraId="14678615"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3</w:t>
            </w:r>
          </w:p>
        </w:tc>
        <w:tc>
          <w:tcPr>
            <w:tcW w:w="1632" w:type="dxa"/>
            <w:vAlign w:val="center"/>
          </w:tcPr>
          <w:p w14:paraId="628F7E1D"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20</w:t>
            </w:r>
          </w:p>
        </w:tc>
        <w:tc>
          <w:tcPr>
            <w:tcW w:w="1632" w:type="dxa"/>
            <w:vAlign w:val="center"/>
          </w:tcPr>
          <w:p w14:paraId="35E5F800"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vAlign w:val="center"/>
          </w:tcPr>
          <w:p w14:paraId="5267ED31"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28</w:t>
            </w:r>
          </w:p>
        </w:tc>
        <w:tc>
          <w:tcPr>
            <w:tcW w:w="1632" w:type="dxa"/>
            <w:vAlign w:val="center"/>
          </w:tcPr>
          <w:p w14:paraId="78035ECB"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3.57</w:t>
            </w:r>
          </w:p>
        </w:tc>
      </w:tr>
      <w:tr w:rsidR="004E633D" w:rsidRPr="00332D2E" w14:paraId="16199D8A" w14:textId="77777777" w:rsidTr="0011173F">
        <w:trPr>
          <w:cantSplit/>
          <w:jc w:val="center"/>
        </w:trPr>
        <w:tc>
          <w:tcPr>
            <w:tcW w:w="1632" w:type="dxa"/>
            <w:shd w:val="clear" w:color="auto" w:fill="EEF3F8"/>
            <w:vAlign w:val="center"/>
          </w:tcPr>
          <w:p w14:paraId="42DE804E"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75 cores</w:t>
            </w:r>
          </w:p>
        </w:tc>
        <w:tc>
          <w:tcPr>
            <w:tcW w:w="1632" w:type="dxa"/>
            <w:shd w:val="clear" w:color="auto" w:fill="EEF3F8"/>
            <w:vAlign w:val="center"/>
          </w:tcPr>
          <w:p w14:paraId="6CECF737"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1</w:t>
            </w:r>
          </w:p>
        </w:tc>
        <w:tc>
          <w:tcPr>
            <w:tcW w:w="1632" w:type="dxa"/>
            <w:shd w:val="clear" w:color="auto" w:fill="EEF3F8"/>
            <w:vAlign w:val="center"/>
          </w:tcPr>
          <w:p w14:paraId="59D4F2BD"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20</w:t>
            </w:r>
          </w:p>
        </w:tc>
        <w:tc>
          <w:tcPr>
            <w:tcW w:w="1632" w:type="dxa"/>
            <w:shd w:val="clear" w:color="auto" w:fill="EEF3F8"/>
            <w:vAlign w:val="center"/>
          </w:tcPr>
          <w:p w14:paraId="59711CF1"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shd w:val="clear" w:color="auto" w:fill="EEF3F8"/>
            <w:vAlign w:val="center"/>
          </w:tcPr>
          <w:p w14:paraId="6370330C"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26</w:t>
            </w:r>
          </w:p>
        </w:tc>
        <w:tc>
          <w:tcPr>
            <w:tcW w:w="1632" w:type="dxa"/>
            <w:shd w:val="clear" w:color="auto" w:fill="EEF3F8"/>
            <w:vAlign w:val="center"/>
          </w:tcPr>
          <w:p w14:paraId="626349F8"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3.85</w:t>
            </w:r>
          </w:p>
        </w:tc>
      </w:tr>
      <w:tr w:rsidR="004E633D" w:rsidRPr="00332D2E" w14:paraId="6BA0EBDD" w14:textId="77777777" w:rsidTr="0011173F">
        <w:trPr>
          <w:cantSplit/>
          <w:jc w:val="center"/>
        </w:trPr>
        <w:tc>
          <w:tcPr>
            <w:tcW w:w="1632" w:type="dxa"/>
            <w:vAlign w:val="center"/>
          </w:tcPr>
          <w:p w14:paraId="6FBD86EE"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Infinite cores (limit)</w:t>
            </w:r>
          </w:p>
        </w:tc>
        <w:tc>
          <w:tcPr>
            <w:tcW w:w="1632" w:type="dxa"/>
            <w:vAlign w:val="center"/>
          </w:tcPr>
          <w:p w14:paraId="54EE4375"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0</w:t>
            </w:r>
          </w:p>
        </w:tc>
        <w:tc>
          <w:tcPr>
            <w:tcW w:w="1632" w:type="dxa"/>
            <w:vAlign w:val="center"/>
          </w:tcPr>
          <w:p w14:paraId="539EC807"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20</w:t>
            </w:r>
          </w:p>
        </w:tc>
        <w:tc>
          <w:tcPr>
            <w:tcW w:w="1632" w:type="dxa"/>
            <w:vAlign w:val="center"/>
          </w:tcPr>
          <w:p w14:paraId="0D6C9D4C"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vAlign w:val="center"/>
          </w:tcPr>
          <w:p w14:paraId="1ADB1D8A"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25</w:t>
            </w:r>
          </w:p>
        </w:tc>
        <w:tc>
          <w:tcPr>
            <w:tcW w:w="1632" w:type="dxa"/>
            <w:vAlign w:val="center"/>
          </w:tcPr>
          <w:p w14:paraId="6309020F"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4.00</w:t>
            </w:r>
          </w:p>
        </w:tc>
      </w:tr>
    </w:tbl>
    <w:p w14:paraId="17856523"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Note: The speedup values above are recalculated using 100 ÷ total time and rounded to two decimal places. The lecture slides show some values rounded or truncated differently (for example, 100 ÷ 32.5 ≈ 3.08).</w:t>
      </w:r>
    </w:p>
    <w:p w14:paraId="7385C043" w14:textId="77777777" w:rsidR="004E633D" w:rsidRPr="00332D2E" w:rsidRDefault="004E633D" w:rsidP="004E633D">
      <w:pPr>
        <w:pStyle w:val="Heading1"/>
        <w:rPr>
          <w:rFonts w:ascii="Times New Roman" w:hAnsi="Times New Roman" w:cs="Times New Roman"/>
          <w:color w:val="auto"/>
        </w:rPr>
      </w:pPr>
      <w:r w:rsidRPr="00332D2E">
        <w:rPr>
          <w:rFonts w:ascii="Times New Roman" w:hAnsi="Times New Roman" w:cs="Times New Roman"/>
          <w:color w:val="auto"/>
        </w:rPr>
        <w:t>5. Calculations</w:t>
      </w:r>
    </w:p>
    <w:p w14:paraId="6D2DAE4B"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b/>
          <w:sz w:val="28"/>
          <w:szCs w:val="28"/>
        </w:rPr>
        <w:t xml:space="preserve">Serial execution: </w:t>
      </w:r>
      <w:r w:rsidRPr="00332D2E">
        <w:rPr>
          <w:rFonts w:ascii="Times New Roman" w:hAnsi="Times New Roman" w:cs="Times New Roman"/>
          <w:sz w:val="28"/>
          <w:szCs w:val="28"/>
        </w:rPr>
        <w:t>75 + 20 + 5 = 100 seconds; speedup = 100 ÷ 100 = 1.00.</w:t>
      </w:r>
    </w:p>
    <w:p w14:paraId="0C845914"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b/>
          <w:sz w:val="28"/>
          <w:szCs w:val="28"/>
        </w:rPr>
        <w:t xml:space="preserve">3 cores: </w:t>
      </w:r>
      <w:r w:rsidRPr="00332D2E">
        <w:rPr>
          <w:rFonts w:ascii="Times New Roman" w:hAnsi="Times New Roman" w:cs="Times New Roman"/>
          <w:sz w:val="28"/>
          <w:szCs w:val="28"/>
        </w:rPr>
        <w:t>25 + 20 + 5 = 50 seconds; speedup = 100 ÷ 50 = 2.00.</w:t>
      </w:r>
    </w:p>
    <w:p w14:paraId="4C5A020C"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b/>
          <w:sz w:val="28"/>
          <w:szCs w:val="28"/>
        </w:rPr>
        <w:t xml:space="preserve">5 cores: </w:t>
      </w:r>
      <w:r w:rsidRPr="00332D2E">
        <w:rPr>
          <w:rFonts w:ascii="Times New Roman" w:hAnsi="Times New Roman" w:cs="Times New Roman"/>
          <w:sz w:val="28"/>
          <w:szCs w:val="28"/>
        </w:rPr>
        <w:t>15 + 20 + 5 = 40 seconds; speedup = 100 ÷ 40 = 2.50.</w:t>
      </w:r>
    </w:p>
    <w:p w14:paraId="340D5F86"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b/>
          <w:sz w:val="28"/>
          <w:szCs w:val="28"/>
        </w:rPr>
        <w:t xml:space="preserve">10 cores: </w:t>
      </w:r>
      <w:r w:rsidRPr="00332D2E">
        <w:rPr>
          <w:rFonts w:ascii="Times New Roman" w:hAnsi="Times New Roman" w:cs="Times New Roman"/>
          <w:sz w:val="28"/>
          <w:szCs w:val="28"/>
        </w:rPr>
        <w:t>7.5 + 20 + 5 = 32.5 seconds; speedup = 100 ÷ 32.5 ≈ 3.08.</w:t>
      </w:r>
    </w:p>
    <w:p w14:paraId="0016775E"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b/>
          <w:sz w:val="28"/>
          <w:szCs w:val="28"/>
        </w:rPr>
        <w:t xml:space="preserve">15 cores: </w:t>
      </w:r>
      <w:r w:rsidRPr="00332D2E">
        <w:rPr>
          <w:rFonts w:ascii="Times New Roman" w:hAnsi="Times New Roman" w:cs="Times New Roman"/>
          <w:sz w:val="28"/>
          <w:szCs w:val="28"/>
        </w:rPr>
        <w:t>5 + 20 + 5 = 30 seconds; speedup = 100 ÷ 30 ≈ 3.33.</w:t>
      </w:r>
    </w:p>
    <w:p w14:paraId="78EE02E6"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b/>
          <w:sz w:val="28"/>
          <w:szCs w:val="28"/>
        </w:rPr>
        <w:lastRenderedPageBreak/>
        <w:t xml:space="preserve">25 cores: </w:t>
      </w:r>
      <w:r w:rsidRPr="00332D2E">
        <w:rPr>
          <w:rFonts w:ascii="Times New Roman" w:hAnsi="Times New Roman" w:cs="Times New Roman"/>
          <w:sz w:val="28"/>
          <w:szCs w:val="28"/>
        </w:rPr>
        <w:t>3 + 20 + 5 = 28 seconds; speedup = 100 ÷ 28 ≈ 3.57.</w:t>
      </w:r>
    </w:p>
    <w:p w14:paraId="5DF222C5"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b/>
          <w:sz w:val="28"/>
          <w:szCs w:val="28"/>
        </w:rPr>
        <w:t xml:space="preserve">75 cores: </w:t>
      </w:r>
      <w:r w:rsidRPr="00332D2E">
        <w:rPr>
          <w:rFonts w:ascii="Times New Roman" w:hAnsi="Times New Roman" w:cs="Times New Roman"/>
          <w:sz w:val="28"/>
          <w:szCs w:val="28"/>
        </w:rPr>
        <w:t>1 + 20 + 5 = 26 seconds; speedup = 100 ÷ 26 ≈ 3.85.</w:t>
      </w:r>
    </w:p>
    <w:p w14:paraId="2D2CD8BA" w14:textId="77777777" w:rsidR="004E633D" w:rsidRPr="00332D2E" w:rsidRDefault="004E633D" w:rsidP="004E633D">
      <w:pPr>
        <w:pStyle w:val="ListBullet"/>
        <w:rPr>
          <w:rFonts w:ascii="Times New Roman" w:hAnsi="Times New Roman" w:cs="Times New Roman"/>
          <w:sz w:val="28"/>
          <w:szCs w:val="28"/>
        </w:rPr>
      </w:pPr>
      <w:r w:rsidRPr="00332D2E">
        <w:rPr>
          <w:rFonts w:ascii="Times New Roman" w:hAnsi="Times New Roman" w:cs="Times New Roman"/>
          <w:b/>
          <w:sz w:val="28"/>
          <w:szCs w:val="28"/>
        </w:rPr>
        <w:t xml:space="preserve">Infinite-core limit: </w:t>
      </w:r>
      <w:r w:rsidRPr="00332D2E">
        <w:rPr>
          <w:rFonts w:ascii="Times New Roman" w:hAnsi="Times New Roman" w:cs="Times New Roman"/>
          <w:sz w:val="28"/>
          <w:szCs w:val="28"/>
        </w:rPr>
        <w:t>0 + 20 + 5 = 25 seconds; speedup = 100 ÷ 25 = 4.00.</w:t>
      </w:r>
    </w:p>
    <w:p w14:paraId="2C832665" w14:textId="77777777" w:rsidR="004E633D" w:rsidRPr="00332D2E" w:rsidRDefault="004E633D" w:rsidP="004E633D">
      <w:pPr>
        <w:pStyle w:val="Heading1"/>
        <w:rPr>
          <w:rFonts w:ascii="Times New Roman" w:hAnsi="Times New Roman" w:cs="Times New Roman"/>
          <w:color w:val="auto"/>
        </w:rPr>
      </w:pPr>
      <w:r w:rsidRPr="00332D2E">
        <w:rPr>
          <w:rFonts w:ascii="Times New Roman" w:hAnsi="Times New Roman" w:cs="Times New Roman"/>
          <w:color w:val="auto"/>
        </w:rPr>
        <w:t>6. Parallelizing Routine B as Well</w:t>
      </w:r>
    </w:p>
    <w:p w14:paraId="3E64CDD4"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The final lecture slide also presents a case in which both Routine A and Routine B are parallelized. The original serial times remain 75 seconds for Routine A, 20 seconds for Routine B, and 5 seconds for other work. In the illustrated configurations, the times for A and B are reduced while the 5-second portion remains unchanged.</w:t>
      </w:r>
    </w:p>
    <w:tbl>
      <w:tblPr>
        <w:tblStyle w:val="TableGrid"/>
        <w:tblW w:w="0" w:type="auto"/>
        <w:jc w:val="center"/>
        <w:tblLook w:val="04A0" w:firstRow="1" w:lastRow="0" w:firstColumn="1" w:lastColumn="0" w:noHBand="0" w:noVBand="1"/>
      </w:tblPr>
      <w:tblGrid>
        <w:gridCol w:w="1913"/>
        <w:gridCol w:w="1621"/>
        <w:gridCol w:w="1621"/>
        <w:gridCol w:w="1616"/>
        <w:gridCol w:w="1614"/>
        <w:gridCol w:w="1623"/>
      </w:tblGrid>
      <w:tr w:rsidR="004E633D" w:rsidRPr="00332D2E" w14:paraId="05667B2F" w14:textId="77777777" w:rsidTr="0011173F">
        <w:trPr>
          <w:cantSplit/>
          <w:jc w:val="center"/>
        </w:trPr>
        <w:tc>
          <w:tcPr>
            <w:tcW w:w="1632" w:type="dxa"/>
            <w:shd w:val="clear" w:color="auto" w:fill="17365D"/>
            <w:vAlign w:val="center"/>
          </w:tcPr>
          <w:p w14:paraId="3C390F63"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Configuration</w:t>
            </w:r>
          </w:p>
        </w:tc>
        <w:tc>
          <w:tcPr>
            <w:tcW w:w="1632" w:type="dxa"/>
            <w:shd w:val="clear" w:color="auto" w:fill="17365D"/>
            <w:vAlign w:val="center"/>
          </w:tcPr>
          <w:p w14:paraId="74102CD7"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Routine A (s)</w:t>
            </w:r>
          </w:p>
        </w:tc>
        <w:tc>
          <w:tcPr>
            <w:tcW w:w="1632" w:type="dxa"/>
            <w:shd w:val="clear" w:color="auto" w:fill="17365D"/>
            <w:vAlign w:val="center"/>
          </w:tcPr>
          <w:p w14:paraId="2B95392E"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Routine B (s)</w:t>
            </w:r>
          </w:p>
        </w:tc>
        <w:tc>
          <w:tcPr>
            <w:tcW w:w="1632" w:type="dxa"/>
            <w:shd w:val="clear" w:color="auto" w:fill="17365D"/>
            <w:vAlign w:val="center"/>
          </w:tcPr>
          <w:p w14:paraId="16BF63F8"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Other (s)</w:t>
            </w:r>
          </w:p>
        </w:tc>
        <w:tc>
          <w:tcPr>
            <w:tcW w:w="1632" w:type="dxa"/>
            <w:shd w:val="clear" w:color="auto" w:fill="17365D"/>
            <w:vAlign w:val="center"/>
          </w:tcPr>
          <w:p w14:paraId="476AD4CB"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Total (s)</w:t>
            </w:r>
          </w:p>
        </w:tc>
        <w:tc>
          <w:tcPr>
            <w:tcW w:w="1632" w:type="dxa"/>
            <w:shd w:val="clear" w:color="auto" w:fill="17365D"/>
            <w:vAlign w:val="center"/>
          </w:tcPr>
          <w:p w14:paraId="68725652"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b/>
                <w:sz w:val="28"/>
                <w:szCs w:val="28"/>
              </w:rPr>
              <w:t>Speedup</w:t>
            </w:r>
          </w:p>
        </w:tc>
      </w:tr>
      <w:tr w:rsidR="004E633D" w:rsidRPr="00332D2E" w14:paraId="78D83563" w14:textId="77777777" w:rsidTr="0011173F">
        <w:trPr>
          <w:cantSplit/>
          <w:jc w:val="center"/>
        </w:trPr>
        <w:tc>
          <w:tcPr>
            <w:tcW w:w="1632" w:type="dxa"/>
            <w:shd w:val="clear" w:color="auto" w:fill="EEF3F8"/>
            <w:vAlign w:val="center"/>
          </w:tcPr>
          <w:p w14:paraId="4790630F"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Serial</w:t>
            </w:r>
          </w:p>
        </w:tc>
        <w:tc>
          <w:tcPr>
            <w:tcW w:w="1632" w:type="dxa"/>
            <w:shd w:val="clear" w:color="auto" w:fill="EEF3F8"/>
            <w:vAlign w:val="center"/>
          </w:tcPr>
          <w:p w14:paraId="09351E01"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75</w:t>
            </w:r>
          </w:p>
        </w:tc>
        <w:tc>
          <w:tcPr>
            <w:tcW w:w="1632" w:type="dxa"/>
            <w:shd w:val="clear" w:color="auto" w:fill="EEF3F8"/>
            <w:vAlign w:val="center"/>
          </w:tcPr>
          <w:p w14:paraId="55CCC0E3"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20</w:t>
            </w:r>
          </w:p>
        </w:tc>
        <w:tc>
          <w:tcPr>
            <w:tcW w:w="1632" w:type="dxa"/>
            <w:shd w:val="clear" w:color="auto" w:fill="EEF3F8"/>
            <w:vAlign w:val="center"/>
          </w:tcPr>
          <w:p w14:paraId="2B10AAF8"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shd w:val="clear" w:color="auto" w:fill="EEF3F8"/>
            <w:vAlign w:val="center"/>
          </w:tcPr>
          <w:p w14:paraId="397BB227"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100</w:t>
            </w:r>
          </w:p>
        </w:tc>
        <w:tc>
          <w:tcPr>
            <w:tcW w:w="1632" w:type="dxa"/>
            <w:shd w:val="clear" w:color="auto" w:fill="EEF3F8"/>
            <w:vAlign w:val="center"/>
          </w:tcPr>
          <w:p w14:paraId="596E55A3"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1.00</w:t>
            </w:r>
          </w:p>
        </w:tc>
      </w:tr>
      <w:tr w:rsidR="004E633D" w:rsidRPr="00332D2E" w14:paraId="6DEE04DD" w14:textId="77777777" w:rsidTr="0011173F">
        <w:trPr>
          <w:cantSplit/>
          <w:jc w:val="center"/>
        </w:trPr>
        <w:tc>
          <w:tcPr>
            <w:tcW w:w="1632" w:type="dxa"/>
            <w:vAlign w:val="center"/>
          </w:tcPr>
          <w:p w14:paraId="19851BBE"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 cores (as shown)</w:t>
            </w:r>
          </w:p>
        </w:tc>
        <w:tc>
          <w:tcPr>
            <w:tcW w:w="1632" w:type="dxa"/>
            <w:vAlign w:val="center"/>
          </w:tcPr>
          <w:p w14:paraId="2285F668"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15</w:t>
            </w:r>
          </w:p>
        </w:tc>
        <w:tc>
          <w:tcPr>
            <w:tcW w:w="1632" w:type="dxa"/>
            <w:vAlign w:val="center"/>
          </w:tcPr>
          <w:p w14:paraId="084AB7F8"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4</w:t>
            </w:r>
          </w:p>
        </w:tc>
        <w:tc>
          <w:tcPr>
            <w:tcW w:w="1632" w:type="dxa"/>
            <w:vAlign w:val="center"/>
          </w:tcPr>
          <w:p w14:paraId="358063CF"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vAlign w:val="center"/>
          </w:tcPr>
          <w:p w14:paraId="1981D751"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24</w:t>
            </w:r>
          </w:p>
        </w:tc>
        <w:tc>
          <w:tcPr>
            <w:tcW w:w="1632" w:type="dxa"/>
            <w:vAlign w:val="center"/>
          </w:tcPr>
          <w:p w14:paraId="252DED1C"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4.17</w:t>
            </w:r>
          </w:p>
        </w:tc>
      </w:tr>
      <w:tr w:rsidR="004E633D" w:rsidRPr="00332D2E" w14:paraId="578C5E4A" w14:textId="77777777" w:rsidTr="0011173F">
        <w:trPr>
          <w:cantSplit/>
          <w:jc w:val="center"/>
        </w:trPr>
        <w:tc>
          <w:tcPr>
            <w:tcW w:w="1632" w:type="dxa"/>
            <w:shd w:val="clear" w:color="auto" w:fill="EEF3F8"/>
            <w:vAlign w:val="center"/>
          </w:tcPr>
          <w:p w14:paraId="5F3D8D3E"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10 cores (as shown)</w:t>
            </w:r>
          </w:p>
        </w:tc>
        <w:tc>
          <w:tcPr>
            <w:tcW w:w="1632" w:type="dxa"/>
            <w:shd w:val="clear" w:color="auto" w:fill="EEF3F8"/>
            <w:vAlign w:val="center"/>
          </w:tcPr>
          <w:p w14:paraId="57606035"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7.5</w:t>
            </w:r>
          </w:p>
        </w:tc>
        <w:tc>
          <w:tcPr>
            <w:tcW w:w="1632" w:type="dxa"/>
            <w:shd w:val="clear" w:color="auto" w:fill="EEF3F8"/>
            <w:vAlign w:val="center"/>
          </w:tcPr>
          <w:p w14:paraId="2757C58B"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w:t>
            </w:r>
          </w:p>
        </w:tc>
        <w:tc>
          <w:tcPr>
            <w:tcW w:w="1632" w:type="dxa"/>
            <w:shd w:val="clear" w:color="auto" w:fill="EEF3F8"/>
            <w:vAlign w:val="center"/>
          </w:tcPr>
          <w:p w14:paraId="6D423BBC"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shd w:val="clear" w:color="auto" w:fill="EEF3F8"/>
            <w:vAlign w:val="center"/>
          </w:tcPr>
          <w:p w14:paraId="20FA9E20"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14.5</w:t>
            </w:r>
          </w:p>
        </w:tc>
        <w:tc>
          <w:tcPr>
            <w:tcW w:w="1632" w:type="dxa"/>
            <w:shd w:val="clear" w:color="auto" w:fill="EEF3F8"/>
            <w:vAlign w:val="center"/>
          </w:tcPr>
          <w:p w14:paraId="4990EACC"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6.90</w:t>
            </w:r>
          </w:p>
        </w:tc>
      </w:tr>
      <w:tr w:rsidR="004E633D" w:rsidRPr="00332D2E" w14:paraId="7CB72D03" w14:textId="77777777" w:rsidTr="0011173F">
        <w:trPr>
          <w:cantSplit/>
          <w:jc w:val="center"/>
        </w:trPr>
        <w:tc>
          <w:tcPr>
            <w:tcW w:w="1632" w:type="dxa"/>
            <w:vAlign w:val="center"/>
          </w:tcPr>
          <w:p w14:paraId="3F0A0FFB"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Infinite cores (limit)</w:t>
            </w:r>
          </w:p>
        </w:tc>
        <w:tc>
          <w:tcPr>
            <w:tcW w:w="1632" w:type="dxa"/>
            <w:vAlign w:val="center"/>
          </w:tcPr>
          <w:p w14:paraId="0013D486"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0</w:t>
            </w:r>
          </w:p>
        </w:tc>
        <w:tc>
          <w:tcPr>
            <w:tcW w:w="1632" w:type="dxa"/>
            <w:vAlign w:val="center"/>
          </w:tcPr>
          <w:p w14:paraId="13CCBEF9"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0</w:t>
            </w:r>
          </w:p>
        </w:tc>
        <w:tc>
          <w:tcPr>
            <w:tcW w:w="1632" w:type="dxa"/>
            <w:vAlign w:val="center"/>
          </w:tcPr>
          <w:p w14:paraId="30C702F8"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vAlign w:val="center"/>
          </w:tcPr>
          <w:p w14:paraId="5DC9A12D"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5</w:t>
            </w:r>
          </w:p>
        </w:tc>
        <w:tc>
          <w:tcPr>
            <w:tcW w:w="1632" w:type="dxa"/>
            <w:vAlign w:val="center"/>
          </w:tcPr>
          <w:p w14:paraId="1B39351C" w14:textId="77777777" w:rsidR="004E633D" w:rsidRPr="00332D2E" w:rsidRDefault="004E633D" w:rsidP="0011173F">
            <w:pPr>
              <w:rPr>
                <w:rFonts w:ascii="Times New Roman" w:hAnsi="Times New Roman" w:cs="Times New Roman"/>
                <w:sz w:val="28"/>
                <w:szCs w:val="28"/>
              </w:rPr>
            </w:pPr>
            <w:r w:rsidRPr="00332D2E">
              <w:rPr>
                <w:rFonts w:ascii="Times New Roman" w:hAnsi="Times New Roman" w:cs="Times New Roman"/>
                <w:sz w:val="28"/>
                <w:szCs w:val="28"/>
              </w:rPr>
              <w:t>20.00</w:t>
            </w:r>
          </w:p>
        </w:tc>
      </w:tr>
    </w:tbl>
    <w:p w14:paraId="1A46D4FD"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The lecture then gives a second limiting illustration in which only 1 second of other work remains serial: the serial total is 75 + 24 + 1 = 100 seconds, and the idealized infinite-core total is 1 second, giving a speedup of 100 ÷ 1 = 100. This is a separate hypothetical configuration shown on the last page.</w:t>
      </w:r>
    </w:p>
    <w:p w14:paraId="2A659BFE" w14:textId="77777777" w:rsidR="004E633D" w:rsidRPr="00332D2E" w:rsidRDefault="004E633D" w:rsidP="004E633D">
      <w:pPr>
        <w:pStyle w:val="Heading1"/>
        <w:rPr>
          <w:rFonts w:ascii="Times New Roman" w:hAnsi="Times New Roman" w:cs="Times New Roman"/>
          <w:color w:val="auto"/>
        </w:rPr>
      </w:pPr>
      <w:r w:rsidRPr="00332D2E">
        <w:rPr>
          <w:rFonts w:ascii="Times New Roman" w:hAnsi="Times New Roman" w:cs="Times New Roman"/>
          <w:color w:val="auto"/>
        </w:rPr>
        <w:t>7. Discussion</w:t>
      </w:r>
    </w:p>
    <w:p w14:paraId="171E2DF3"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The example shows that performance improves as more of the work is parallelized. However, increasing the number of cores does not make the entire application infinitely fast when some work remains serial. In the first example, even if Routine A takes zero time, Routine B still takes 20 seconds and other work takes 5 seconds. The minimum total is therefore 25 seconds, limiting the speedup to 4 times.</w:t>
      </w:r>
    </w:p>
    <w:p w14:paraId="7BD59279"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When Routine B is also parallelized, the theoretical minimum in the second illustration falls to 5 seconds because the remaining other work takes 5 seconds. In the final illustration, the serial remainder is only 1 second, so the idealized speedup reaches 100. These are simplified theoretical examples; actual systems may also incur scheduling, communication, synchronization, and memory-access overheads, which are not quantified in the supplied slides.</w:t>
      </w:r>
    </w:p>
    <w:p w14:paraId="4B612BEF" w14:textId="77777777" w:rsidR="004E633D" w:rsidRPr="00332D2E" w:rsidRDefault="004E633D" w:rsidP="004E633D">
      <w:pPr>
        <w:pStyle w:val="Heading1"/>
        <w:rPr>
          <w:rFonts w:ascii="Times New Roman" w:hAnsi="Times New Roman" w:cs="Times New Roman"/>
          <w:color w:val="auto"/>
        </w:rPr>
      </w:pPr>
      <w:r w:rsidRPr="00332D2E">
        <w:rPr>
          <w:rFonts w:ascii="Times New Roman" w:hAnsi="Times New Roman" w:cs="Times New Roman"/>
          <w:color w:val="auto"/>
        </w:rPr>
        <w:lastRenderedPageBreak/>
        <w:t>8. Conclusion</w:t>
      </w:r>
    </w:p>
    <w:p w14:paraId="69DF52F4" w14:textId="77777777" w:rsidR="004E633D" w:rsidRPr="00332D2E" w:rsidRDefault="004E633D" w:rsidP="004E633D">
      <w:pPr>
        <w:rPr>
          <w:rFonts w:ascii="Times New Roman" w:hAnsi="Times New Roman" w:cs="Times New Roman"/>
          <w:sz w:val="28"/>
          <w:szCs w:val="28"/>
        </w:rPr>
      </w:pPr>
      <w:r w:rsidRPr="00332D2E">
        <w:rPr>
          <w:rFonts w:ascii="Times New Roman" w:hAnsi="Times New Roman" w:cs="Times New Roman"/>
          <w:sz w:val="28"/>
          <w:szCs w:val="28"/>
        </w:rPr>
        <w:t>Parallel programming can reduce execution time by distributing suitable parts of a workload across multiple processing cores. The lecture's numerical example demonstrates how speedup changes as Routine A and then Routine B are parallelized. The most important conclusion is that performance is limited by the work that cannot be parallelized: speeding up one component cannot remove the time spent on the remaining serial components. Effective parallel design therefore requires identifying parallelizable work and minimizing the serial portion of the application.</w:t>
      </w:r>
    </w:p>
    <w:p w14:paraId="45E98F35" w14:textId="3AB9434C" w:rsidR="00C24DDE" w:rsidRPr="00332D2E" w:rsidRDefault="00C24DDE" w:rsidP="004E633D">
      <w:pPr>
        <w:rPr>
          <w:rFonts w:ascii="Times New Roman" w:hAnsi="Times New Roman" w:cs="Times New Roman"/>
          <w:sz w:val="28"/>
          <w:szCs w:val="28"/>
        </w:rPr>
      </w:pPr>
    </w:p>
    <w:sectPr w:rsidR="00C24DDE" w:rsidRPr="00332D2E" w:rsidSect="004E633D">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793554">
    <w:abstractNumId w:val="8"/>
  </w:num>
  <w:num w:numId="2" w16cid:durableId="1255168297">
    <w:abstractNumId w:val="6"/>
  </w:num>
  <w:num w:numId="3" w16cid:durableId="1153763617">
    <w:abstractNumId w:val="5"/>
  </w:num>
  <w:num w:numId="4" w16cid:durableId="218708571">
    <w:abstractNumId w:val="4"/>
  </w:num>
  <w:num w:numId="5" w16cid:durableId="1635981510">
    <w:abstractNumId w:val="7"/>
  </w:num>
  <w:num w:numId="6" w16cid:durableId="139855574">
    <w:abstractNumId w:val="3"/>
  </w:num>
  <w:num w:numId="7" w16cid:durableId="915094746">
    <w:abstractNumId w:val="2"/>
  </w:num>
  <w:num w:numId="8" w16cid:durableId="1883397499">
    <w:abstractNumId w:val="1"/>
  </w:num>
  <w:num w:numId="9" w16cid:durableId="196419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68C"/>
    <w:rsid w:val="0029639D"/>
    <w:rsid w:val="00326F90"/>
    <w:rsid w:val="00332D2E"/>
    <w:rsid w:val="004E633D"/>
    <w:rsid w:val="004F4727"/>
    <w:rsid w:val="00AA1D8D"/>
    <w:rsid w:val="00B47730"/>
    <w:rsid w:val="00C24DDE"/>
    <w:rsid w:val="00C52A14"/>
    <w:rsid w:val="00CB0664"/>
    <w:rsid w:val="00D23549"/>
    <w:rsid w:val="00ED060F"/>
    <w:rsid w:val="00F36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565CE"/>
  <w14:defaultImageDpi w14:val="300"/>
  <w15:docId w15:val="{E50A52E4-9840-4D0D-A87E-4F746950B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882</Words>
  <Characters>5031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ABHANG</cp:lastModifiedBy>
  <cp:revision>19</cp:revision>
  <dcterms:created xsi:type="dcterms:W3CDTF">2013-12-23T23:15:00Z</dcterms:created>
  <dcterms:modified xsi:type="dcterms:W3CDTF">2026-10-12T16:53:00Z</dcterms:modified>
  <cp:category/>
</cp:coreProperties>
</file>