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to Quantum Computing</w:t>
      </w:r>
    </w:p>
    <w:p>
      <w:pPr>
        <w:pStyle w:val="Heading1"/>
      </w:pPr>
      <w:r>
        <w:t>Section 1: Core Principles of Quantum Mechanics</w:t>
      </w:r>
    </w:p>
    <w:p>
      <w:r>
        <w:t>Quantum computing is a revolutionary paradigm that leverages the laws of quantum mechanics to process information in ways that classical computers cannot. While classical computers represent information using bits, which can be either 0 or 1, quantum computers use quantum bits, or qubits. Qubits can exist in a state of superposition. Superposition allows a qubit to represent a 0, a 1, or any linear combination of both simultaneously. This means that a quantum system with N qubits can represent 2^N states at once, enabling massive parallel computation pathways.</w:t>
      </w:r>
    </w:p>
    <w:p>
      <w:r>
        <w:t>Another fundamental quantum principle is entanglement. When qubits become entangled, the state of one qubit instantaneously determines the state of another, no matter how far apart they are. Albert Einstein famously referred to this phenomenon as 'spooky action at a distance.' Entanglement allows quantum computers to coordinate calculations across qubits with incredible efficiency. Finally, quantum measurement collapse occurs when a qubit in superposition is observed; it instantly collapses into a definite classical state of either 0 or 1, dictated by the probability amplitudes of its superposition state.</w:t>
      </w:r>
    </w:p>
    <w:p>
      <w:pPr>
        <w:pStyle w:val="Heading1"/>
      </w:pPr>
      <w:r>
        <w:t>Section 2: Quantum Gates and Circuits</w:t>
      </w:r>
    </w:p>
    <w:p>
      <w:r>
        <w:t>To perform computations, quantum computers manipulate qubits using quantum gates. Unlike classical logic gates (such as AND, OR, NOT) which operate on deterministic bit inputs, quantum gates perform unitary mathematical rotations on the state vectors of qubits. For example, the Hadamard (H) gate is used to put a qubit into a state of equal superposition, converting a definite |0&gt; state into a state where it has a 50% chance of being measured as 0 and a 50% chance of being measured as 1.</w:t>
      </w:r>
    </w:p>
    <w:p>
      <w:r>
        <w:t>Another critical gate is the Controlled-NOT (CNOT) gate, which operates on two qubits: a control qubit and a target qubit. The CNOT gate flips the state of the target qubit if and only if the control qubit is in the |1&gt; state. The CNOT gate is essential for creating quantum entanglement between qubits. By chaining together single-qubit gates and multi-qubit gates in a sequence, designers construct quantum circuits that execute complex algorithms.</w:t>
      </w:r>
    </w:p>
    <w:p>
      <w:pPr>
        <w:pStyle w:val="Heading1"/>
      </w:pPr>
      <w:r>
        <w:t>Section 3: Quantum Algorithms</w:t>
      </w:r>
    </w:p>
    <w:p>
      <w:r>
        <w:t>The theoretical power of quantum computing is realized through specialized algorithms. The most famous of these is Shor's Algorithm, developed by Peter Shor in 1994. Shor's algorithm can factor large integers in polynomial time, which is exponentially faster than the best-known classical algorithms. Since modern encryption schemes like RSA rely on the extreme difficulty of integer factorization, Shor's algorithm represents a significant threat to global cybersecurity, prompting the development of post-quantum cryptography.</w:t>
      </w:r>
    </w:p>
    <w:p>
      <w:r>
        <w:t>Another milestone is Grover's Algorithm, formulated by Lov Grover in 1996. Grover's algorithm performs a quantum search on an unsorted database of N elements in O(sqrt(N)) time. This quadratic speedup is incredibly useful for optimization and search problems, reducing a search space of 1 million items to just 1,000 steps. Other algorithms target quantum chemistry and materials science simulations, allowing researchers to model molecular structures and chemical reactions at an atomic level with perfect accuracy.</w:t>
      </w:r>
    </w:p>
    <w:p>
      <w:pPr>
        <w:pStyle w:val="Heading1"/>
      </w:pPr>
      <w:r>
        <w:t>Section 4: Physical Implementations and Technical Challenges</w:t>
      </w:r>
    </w:p>
    <w:p>
      <w:r>
        <w:t>Building a physical quantum computer is one of the greatest engineering challenges of our time. Qubits are highly sensitive to their external environment. Any interaction with thermal, electromagnetic, or mechanical noise can cause quantum decoherence, where the qubits lose their quantum properties and collapse back into classical states. To prevent decoherence, many quantum architectures, such as superconducting qubits (used by IBM and Google), must be cooled in dilution refrigerators to temperatures near absolute zero, around 10 millikelvin, which is colder than deep space.</w:t>
      </w:r>
    </w:p>
    <w:p>
      <w:r>
        <w:t>Other physical approaches include trapped ion systems, which use electromagnetic fields to suspend individual ions in a vacuum and manipulate them with lasers, and topological qubits, which aim to store information braided in paths to inherently protect against noise. To handle unavoidable errors, researchers are developing Quantum Error Correction (QEC) schemes, which combine multiple physical qubits into a single logical qubit, though this requires a high overhead of physical qubits per logical qubit.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