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Big Picture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demonstrates a more intelligent and efficient form of multi-agent collaboration: </w:t>
      </w:r>
      <w:r w:rsidDel="00000000" w:rsidR="00000000" w:rsidRPr="00000000">
        <w:rPr>
          <w:rFonts w:ascii="Google Sans Text" w:cs="Google Sans Text" w:eastAsia="Google Sans Text" w:hAnsi="Google Sans Text"/>
          <w:b w:val="1"/>
          <w:color w:val="1b1c1d"/>
          <w:rtl w:val="0"/>
        </w:rPr>
        <w:t xml:space="preserve">task delegation and decision-making</w:t>
      </w:r>
      <w:r w:rsidDel="00000000" w:rsidR="00000000" w:rsidRPr="00000000">
        <w:rPr>
          <w:rFonts w:ascii="Google Sans Text" w:cs="Google Sans Text" w:eastAsia="Google Sans Text" w:hAnsi="Google Sans Text"/>
          <w:color w:val="1b1c1d"/>
          <w:rtl w:val="0"/>
        </w:rPr>
        <w:t xml:space="preserve">. It creates an IT support system with a "manager" agent that first diagnoses a problem. Based on its diagnosis, it decides whether to handle the issue with a simple, standard response or to "escalate" it to a more powerful, specialized agent that uses the Groq LLM. This mimics a real-world triage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Two Specialist Agents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is composed of a team of two agents with very distinct roles: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DiagnosticAgent (The "Dispatcher" or "Triage Nurse")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This agent's primary job is to </w:t>
      </w:r>
      <w:r w:rsidDel="00000000" w:rsidR="00000000" w:rsidRPr="00000000">
        <w:rPr>
          <w:rFonts w:ascii="Google Sans Text" w:cs="Google Sans Text" w:eastAsia="Google Sans Text" w:hAnsi="Google Sans Text"/>
          <w:i w:val="1"/>
          <w:color w:val="1b1c1d"/>
          <w:rtl w:val="0"/>
        </w:rPr>
        <w:t xml:space="preserve">make a decision</w:t>
      </w:r>
      <w:r w:rsidDel="00000000" w:rsidR="00000000" w:rsidRPr="00000000">
        <w:rPr>
          <w:rFonts w:ascii="Google Sans Text" w:cs="Google Sans Text" w:eastAsia="Google Sans Text" w:hAnsi="Google Sans Text"/>
          <w:color w:val="1b1c1d"/>
          <w:rtl w:val="0"/>
        </w:rPr>
        <w:t xml:space="preserve">. It doesn't solve the problem itself.</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It uses a very simple, non-LLM logic. It just checks if the user's message contains keywords from a predefined simple_issues list (like "password reset").</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It produces a structured task dictionary, like {"type": "simple", "issue": ...} or {"type": "complex", "issue": ...}. This output is a directive for the next agent.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ResolutionAgent (The "Expert Technician")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This agent is the problem-solver. It receives the task directive from the DiagnosticAgent.</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It has two ways of operating:</w:t>
      </w:r>
    </w:p>
    <w:p w:rsidR="00000000" w:rsidDel="00000000" w:rsidP="00000000" w:rsidRDefault="00000000" w:rsidRPr="00000000" w14:paraId="00000012">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If the task type is "simple," it doesn't use the LLM at all. It just returns a pre-written, standard response. This is fast and cheap.</w:t>
      </w:r>
    </w:p>
    <w:p w:rsidR="00000000" w:rsidDel="00000000" w:rsidP="00000000" w:rsidRDefault="00000000" w:rsidRPr="00000000" w14:paraId="00000013">
      <w:pPr>
        <w:numPr>
          <w:ilvl w:val="2"/>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If the task type is "complex," it "escalates" the issue by calling the powerful Groq LLM to generate a detailed, advanced troubleshooting guide.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Workflow: Intelligent Delegation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flow of this system is a perfect example of efficient agent design: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user submits their IT issue.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DiagnosticAgent first analyzes the request using its simple keyword-matching logic.</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makes a decision and packages it as a task for the next agent.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ResolutionAgent receives this task and follows the instruction: either give a simple canned response or engage the Groq LLM for a complex problem.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User Interface (Streamlit)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Streamlit app facilitates this entire process. The user just enters their problem, and behind the scenes, the diagnostic and resolution workflow runs. The user only sees the final, appropriate response, whether it came from the simple logic or the advanced LLM.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 Summary: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is the culmination of all the previous concepts. It shows your learners how to build a smart, cost-effective multi-agent system. The key takeaway is the concept of a </w:t>
      </w:r>
      <w:r w:rsidDel="00000000" w:rsidR="00000000" w:rsidRPr="00000000">
        <w:rPr>
          <w:rFonts w:ascii="Google Sans Text" w:cs="Google Sans Text" w:eastAsia="Google Sans Text" w:hAnsi="Google Sans Text"/>
          <w:b w:val="1"/>
          <w:color w:val="1b1c1d"/>
          <w:rtl w:val="0"/>
        </w:rPr>
        <w:t xml:space="preserve">dispatcher agent</w:t>
      </w:r>
      <w:r w:rsidDel="00000000" w:rsidR="00000000" w:rsidRPr="00000000">
        <w:rPr>
          <w:rFonts w:ascii="Google Sans Text" w:cs="Google Sans Text" w:eastAsia="Google Sans Text" w:hAnsi="Google Sans Text"/>
          <w:color w:val="1b1c1d"/>
          <w:rtl w:val="0"/>
        </w:rPr>
        <w:t xml:space="preserve"> that uses simple, fast logic to triage problems and only delegates to expensive, powerful LLM-based agents when absolutely necessary. This is a critical pattern for building scalable and efficient AI applications.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