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D423D4" w14:textId="77777777" w:rsidR="003B5516" w:rsidRDefault="005D05D5">
      <w:pPr>
        <w:jc w:val="center"/>
      </w:pPr>
      <w:r>
        <w:rPr>
          <w:b/>
          <w:sz w:val="40"/>
        </w:rPr>
        <w:t xml:space="preserve">SAP S/4HANA Business </w:t>
      </w:r>
      <w:r w:rsidR="00E87E46">
        <w:rPr>
          <w:b/>
          <w:sz w:val="40"/>
        </w:rPr>
        <w:t xml:space="preserve">AI </w:t>
      </w:r>
      <w:r>
        <w:rPr>
          <w:b/>
          <w:sz w:val="40"/>
        </w:rPr>
        <w:t xml:space="preserve">Use Case </w:t>
      </w:r>
    </w:p>
    <w:p w14:paraId="296F277A" w14:textId="77777777" w:rsidR="003B5516" w:rsidRDefault="005D05D5">
      <w:pPr>
        <w:pStyle w:val="Heading2"/>
      </w:pPr>
      <w:r>
        <w:t>1. Use Case Name</w:t>
      </w:r>
    </w:p>
    <w:tbl>
      <w:tblPr>
        <w:tblStyle w:val="TableGrid"/>
        <w:tblW w:w="0" w:type="auto"/>
        <w:tblLook w:val="04A0" w:firstRow="1" w:lastRow="0" w:firstColumn="1" w:lastColumn="0" w:noHBand="0" w:noVBand="1"/>
      </w:tblPr>
      <w:tblGrid>
        <w:gridCol w:w="4314"/>
        <w:gridCol w:w="4316"/>
      </w:tblGrid>
      <w:tr w:rsidR="003B5516" w14:paraId="69BBC215" w14:textId="77777777">
        <w:tc>
          <w:tcPr>
            <w:tcW w:w="4320" w:type="dxa"/>
          </w:tcPr>
          <w:p w14:paraId="284A3449" w14:textId="77777777" w:rsidR="003B5516" w:rsidRDefault="005D05D5">
            <w:r>
              <w:t>Use Case Title</w:t>
            </w:r>
          </w:p>
        </w:tc>
        <w:tc>
          <w:tcPr>
            <w:tcW w:w="4320" w:type="dxa"/>
          </w:tcPr>
          <w:p w14:paraId="41C49A81" w14:textId="77777777" w:rsidR="003B5516" w:rsidRDefault="003B5516"/>
          <w:p w14:paraId="2E68135E" w14:textId="77777777" w:rsidR="00AF56F0" w:rsidRDefault="00154645">
            <w:r>
              <w:t>Multi-Echelon Comp / raw material shortage resolved with interaction to Procurement</w:t>
            </w:r>
          </w:p>
        </w:tc>
      </w:tr>
    </w:tbl>
    <w:p w14:paraId="63117DA9" w14:textId="77777777" w:rsidR="003B5516" w:rsidRDefault="003B5516"/>
    <w:p w14:paraId="310EBB06" w14:textId="77777777" w:rsidR="003B5516" w:rsidRDefault="005D05D5">
      <w:pPr>
        <w:pStyle w:val="Heading2"/>
      </w:pPr>
      <w:r>
        <w:t>2. Business Area / LoB</w:t>
      </w:r>
    </w:p>
    <w:tbl>
      <w:tblPr>
        <w:tblStyle w:val="TableGrid"/>
        <w:tblW w:w="0" w:type="auto"/>
        <w:tblLook w:val="04A0" w:firstRow="1" w:lastRow="0" w:firstColumn="1" w:lastColumn="0" w:noHBand="0" w:noVBand="1"/>
      </w:tblPr>
      <w:tblGrid>
        <w:gridCol w:w="4315"/>
        <w:gridCol w:w="4315"/>
      </w:tblGrid>
      <w:tr w:rsidR="003B5516" w14:paraId="47AC2BDC" w14:textId="77777777">
        <w:tc>
          <w:tcPr>
            <w:tcW w:w="4320" w:type="dxa"/>
          </w:tcPr>
          <w:p w14:paraId="1D29ADF9" w14:textId="77777777" w:rsidR="003B5516" w:rsidRDefault="005D05D5">
            <w:r>
              <w:t>Finance / Procurement / Sales / Manufacturing / Supply Chain / Other</w:t>
            </w:r>
          </w:p>
        </w:tc>
        <w:tc>
          <w:tcPr>
            <w:tcW w:w="4320" w:type="dxa"/>
          </w:tcPr>
          <w:p w14:paraId="6303E64C" w14:textId="77777777" w:rsidR="003B5516" w:rsidRDefault="003B5516"/>
          <w:p w14:paraId="27A6DE55" w14:textId="77777777" w:rsidR="00AF56F0" w:rsidRDefault="00154645">
            <w:r>
              <w:t>Supply Chain | Procurement | Manufacturing</w:t>
            </w:r>
          </w:p>
        </w:tc>
      </w:tr>
    </w:tbl>
    <w:p w14:paraId="331B6D9D" w14:textId="77777777" w:rsidR="003B5516" w:rsidRDefault="003B5516"/>
    <w:p w14:paraId="3E48FFF2" w14:textId="77777777" w:rsidR="003B5516" w:rsidRDefault="005D05D5">
      <w:pPr>
        <w:pStyle w:val="Heading2"/>
      </w:pPr>
      <w:r>
        <w:t>3. Business Challenge</w:t>
      </w:r>
    </w:p>
    <w:tbl>
      <w:tblPr>
        <w:tblStyle w:val="TableGrid"/>
        <w:tblW w:w="0" w:type="auto"/>
        <w:tblLook w:val="04A0" w:firstRow="1" w:lastRow="0" w:firstColumn="1" w:lastColumn="0" w:noHBand="0" w:noVBand="1"/>
      </w:tblPr>
      <w:tblGrid>
        <w:gridCol w:w="4315"/>
        <w:gridCol w:w="4315"/>
      </w:tblGrid>
      <w:tr w:rsidR="003B5516" w14:paraId="3D06F4CD" w14:textId="77777777">
        <w:tc>
          <w:tcPr>
            <w:tcW w:w="4320" w:type="dxa"/>
          </w:tcPr>
          <w:p w14:paraId="118FAD93" w14:textId="77777777" w:rsidR="003B5516" w:rsidRDefault="005D05D5">
            <w:r>
              <w:t>What problem are we solving?</w:t>
            </w:r>
          </w:p>
        </w:tc>
        <w:tc>
          <w:tcPr>
            <w:tcW w:w="4320" w:type="dxa"/>
          </w:tcPr>
          <w:p w14:paraId="50029EE4" w14:textId="77777777" w:rsidR="00730E8C" w:rsidRPr="00730E8C" w:rsidRDefault="00730E8C" w:rsidP="00730E8C">
            <w:pPr>
              <w:spacing w:line="300" w:lineRule="atLeast"/>
              <w:rPr>
                <w:rFonts w:ascii="Segoe UI" w:eastAsia="Times New Roman" w:hAnsi="Segoe UI" w:cs="Segoe UI"/>
                <w:sz w:val="21"/>
                <w:szCs w:val="21"/>
                <w:lang w:val="en-IN" w:eastAsia="en-IN"/>
              </w:rPr>
            </w:pPr>
          </w:p>
          <w:p w14:paraId="0F967D67" w14:textId="77777777" w:rsidR="00AF56F0" w:rsidRDefault="00154645">
            <w:r>
              <w:t>Planners spend significant time determining whether a planned order is truly ready for execution: validating component availability, understanding shortage timing, checking whether MRP has already created supply, identifying viable alternatives or suppliers, and coordinating procurement actions. This can delay production and increase planning effort.</w:t>
            </w:r>
          </w:p>
          <w:p w14:paraId="1B559377" w14:textId="77777777" w:rsidR="00AF56F0" w:rsidRDefault="00154645">
            <w:r>
              <w:t>The Planned Order Readiness &amp; Procurement Agent does not replace MRP. MRP remains the planning engine. The agent acts on an existing MRP proposal to validate execution readiness, explain exceptions, recommend governed recovery actions, and execute approved procurement steps.</w:t>
            </w:r>
          </w:p>
        </w:tc>
      </w:tr>
    </w:tbl>
    <w:p w14:paraId="4EEA3BA2" w14:textId="77777777" w:rsidR="003B5516" w:rsidRDefault="003B5516"/>
    <w:p w14:paraId="0AFE838E" w14:textId="77777777" w:rsidR="003B5516" w:rsidRDefault="005D05D5">
      <w:pPr>
        <w:pStyle w:val="Heading2"/>
      </w:pPr>
      <w:r>
        <w:t>4. Current Process (As-Is)</w:t>
      </w:r>
    </w:p>
    <w:tbl>
      <w:tblPr>
        <w:tblStyle w:val="TableGrid"/>
        <w:tblW w:w="0" w:type="auto"/>
        <w:tblLook w:val="04A0" w:firstRow="1" w:lastRow="0" w:firstColumn="1" w:lastColumn="0" w:noHBand="0" w:noVBand="1"/>
      </w:tblPr>
      <w:tblGrid>
        <w:gridCol w:w="4315"/>
        <w:gridCol w:w="4315"/>
      </w:tblGrid>
      <w:tr w:rsidR="003B5516" w14:paraId="4724A106" w14:textId="77777777">
        <w:tc>
          <w:tcPr>
            <w:tcW w:w="4320" w:type="dxa"/>
          </w:tcPr>
          <w:p w14:paraId="61099FEC" w14:textId="77777777" w:rsidR="003B5516" w:rsidRDefault="005D05D5">
            <w:r>
              <w:t>Brief description of current process</w:t>
            </w:r>
          </w:p>
        </w:tc>
        <w:tc>
          <w:tcPr>
            <w:tcW w:w="4320" w:type="dxa"/>
          </w:tcPr>
          <w:p w14:paraId="4949098F" w14:textId="77777777" w:rsidR="00730E8C" w:rsidRPr="00730E8C" w:rsidRDefault="00730E8C" w:rsidP="00730E8C">
            <w:pPr>
              <w:spacing w:line="300" w:lineRule="atLeast"/>
              <w:rPr>
                <w:rFonts w:ascii="Segoe UI" w:eastAsia="Times New Roman" w:hAnsi="Segoe UI" w:cs="Segoe UI"/>
                <w:sz w:val="21"/>
                <w:szCs w:val="21"/>
                <w:lang w:val="en-IN" w:eastAsia="en-IN"/>
              </w:rPr>
            </w:pPr>
          </w:p>
          <w:p w14:paraId="12009136" w14:textId="77777777" w:rsidR="00AF56F0" w:rsidRDefault="00154645">
            <w:r>
              <w:t xml:space="preserve">Currently, planners use MRP/planning information and multiple SAP checks to validate a planned or production order. They review BOM components, stock and open supply, investigate shortages, check whether procurement proposals or POs already exist, assess supplier options, and </w:t>
            </w:r>
            <w:r>
              <w:lastRenderedPageBreak/>
              <w:t>manually initiate or follow up procurement when required.</w:t>
            </w:r>
          </w:p>
          <w:p w14:paraId="3ACF8B6D" w14:textId="77777777" w:rsidR="00AF56F0" w:rsidRDefault="00154645">
            <w:r>
              <w:t>The process is time-consuming because the planner must interpret several pieces of information and decide what action is needed. MRP generates the supply proposal, but the execution-readiness analysis and exception resolution remain largely manual.</w:t>
            </w:r>
          </w:p>
        </w:tc>
      </w:tr>
    </w:tbl>
    <w:p w14:paraId="63424782" w14:textId="77777777" w:rsidR="003B5516" w:rsidRDefault="003B5516"/>
    <w:p w14:paraId="00BE2863" w14:textId="77777777" w:rsidR="00730E8C" w:rsidRDefault="00730E8C"/>
    <w:p w14:paraId="1A200F7F" w14:textId="77777777" w:rsidR="003B5516" w:rsidRDefault="005D05D5">
      <w:pPr>
        <w:pStyle w:val="Heading2"/>
      </w:pPr>
      <w:r>
        <w:t>5. Desired Process (To-Be)</w:t>
      </w:r>
    </w:p>
    <w:tbl>
      <w:tblPr>
        <w:tblStyle w:val="TableGrid"/>
        <w:tblW w:w="0" w:type="auto"/>
        <w:tblLook w:val="04A0" w:firstRow="1" w:lastRow="0" w:firstColumn="1" w:lastColumn="0" w:noHBand="0" w:noVBand="1"/>
      </w:tblPr>
      <w:tblGrid>
        <w:gridCol w:w="4314"/>
        <w:gridCol w:w="4316"/>
      </w:tblGrid>
      <w:tr w:rsidR="003B5516" w14:paraId="05B3C462" w14:textId="77777777">
        <w:tc>
          <w:tcPr>
            <w:tcW w:w="4320" w:type="dxa"/>
          </w:tcPr>
          <w:p w14:paraId="5AFF3116" w14:textId="77777777" w:rsidR="003B5516" w:rsidRDefault="005D05D5">
            <w:r>
              <w:t>Brief description of future process</w:t>
            </w:r>
          </w:p>
        </w:tc>
        <w:tc>
          <w:tcPr>
            <w:tcW w:w="4320" w:type="dxa"/>
          </w:tcPr>
          <w:p w14:paraId="0B0AF5F2" w14:textId="77777777" w:rsidR="00730E8C" w:rsidRDefault="00730E8C" w:rsidP="00730E8C">
            <w:pPr>
              <w:spacing w:line="300" w:lineRule="atLeast"/>
              <w:rPr>
                <w:rFonts w:ascii="Segoe UI" w:eastAsia="Times New Roman" w:hAnsi="Segoe UI" w:cs="Segoe UI"/>
                <w:sz w:val="21"/>
                <w:szCs w:val="21"/>
                <w:lang w:val="en-IN" w:eastAsia="en-IN"/>
              </w:rPr>
            </w:pPr>
          </w:p>
          <w:p w14:paraId="3E89F1B9" w14:textId="77777777" w:rsidR="00AF56F0" w:rsidRDefault="00154645">
            <w:pPr>
              <w:pStyle w:val="ListBullet"/>
            </w:pPr>
            <w:r>
              <w:t>Planner asks the agent: “Can we proceed with Planned Order XXXXX for Material 300*** at Plant PL**?”</w:t>
            </w:r>
          </w:p>
          <w:p w14:paraId="4D0B1182" w14:textId="77777777" w:rsidR="00AF56F0" w:rsidRDefault="00154645">
            <w:pPr>
              <w:pStyle w:val="ListBullet"/>
            </w:pPr>
            <w:r>
              <w:t>Agent validates that relevant demand exists and that the planned order generated by MRP is current. If there is no relevant demand or valid planned order, the agent informs the planner that there is no production requirement to pursue.</w:t>
            </w:r>
          </w:p>
          <w:p w14:paraId="3CAB971F" w14:textId="77777777" w:rsidR="00AF56F0" w:rsidRDefault="00154645">
            <w:pPr>
              <w:pStyle w:val="ListBullet"/>
            </w:pPr>
            <w:r>
              <w:t>If the planned order is relevant, the agent retrieves the BOM/component requirements and evaluates component readiness against the required dates — not only against total available stock.</w:t>
            </w:r>
          </w:p>
          <w:p w14:paraId="1DD15382" w14:textId="77777777" w:rsidR="00AF56F0" w:rsidRDefault="00154645">
            <w:pPr>
              <w:pStyle w:val="ListBullet"/>
            </w:pPr>
            <w:r>
              <w:t>Agent checks on-hand stock, reservations/open supply and existing MRP procurement proposals to determine which component(s) are short or late.</w:t>
            </w:r>
          </w:p>
          <w:p w14:paraId="027D7480" w14:textId="77777777" w:rsidR="00AF56F0" w:rsidRDefault="00154645">
            <w:pPr>
              <w:pStyle w:val="ListBullet"/>
            </w:pPr>
            <w:r>
              <w:t>Agent identifies the shortage quantity, requirement date and expected exposure to the planned order.</w:t>
            </w:r>
          </w:p>
          <w:p w14:paraId="21EB16E9" w14:textId="77777777" w:rsidR="00AF56F0" w:rsidRDefault="00154645">
            <w:pPr>
              <w:pStyle w:val="ListBullet"/>
            </w:pPr>
            <w:r>
              <w:t>If an approved alternate component exists and sufficient quantity is available, the agent proposes the substitute. On planner approval, the approved substitution process is executed for the production order.</w:t>
            </w:r>
          </w:p>
          <w:p w14:paraId="52DABC44" w14:textId="77777777" w:rsidR="00AF56F0" w:rsidRDefault="00154645">
            <w:pPr>
              <w:pStyle w:val="ListBullet"/>
            </w:pPr>
            <w:r>
              <w:t xml:space="preserve">If no suitable alternate exists, the agent checks whether an existing MRP procurement proposal, purchase requisition or open PO can cover the </w:t>
            </w:r>
            <w:r>
              <w:lastRenderedPageBreak/>
              <w:t>shortage. Existing supply is preferred over creating duplicate procurement.</w:t>
            </w:r>
          </w:p>
          <w:p w14:paraId="2C756275" w14:textId="77777777" w:rsidR="00AF56F0" w:rsidRDefault="00154645">
            <w:pPr>
              <w:pStyle w:val="ListBullet"/>
            </w:pPr>
            <w:r>
              <w:t>If additional procurement is required, the agent evaluates eligible suppliers using purchasing master / purchase info record data and compares relevant lead times and availability outlook.</w:t>
            </w:r>
          </w:p>
          <w:p w14:paraId="2E4EEF9B" w14:textId="77777777" w:rsidR="00AF56F0" w:rsidRDefault="00154645">
            <w:pPr>
              <w:pStyle w:val="ListBullet"/>
            </w:pPr>
            <w:r>
              <w:t>Agent recommends the most suitable supplier and explains why the recommendation supports the required component date.</w:t>
            </w:r>
          </w:p>
          <w:p w14:paraId="254AE3A1" w14:textId="77777777" w:rsidR="00AF56F0" w:rsidRDefault="00154645">
            <w:pPr>
              <w:pStyle w:val="ListBullet"/>
            </w:pPr>
            <w:r>
              <w:t>Agent requests approval before executing the procurement action / creating the Purchase Order.</w:t>
            </w:r>
          </w:p>
          <w:p w14:paraId="450B548E" w14:textId="77777777" w:rsidR="00AF56F0" w:rsidRDefault="00154645">
            <w:pPr>
              <w:pStyle w:val="ListBullet"/>
            </w:pPr>
            <w:r>
              <w:t>Upon approval, the agent executes the governed procurement action and captures the expected delivery / confirmation date.</w:t>
            </w:r>
          </w:p>
          <w:p w14:paraId="5EB7A6D9" w14:textId="77777777" w:rsidR="00AF56F0" w:rsidRDefault="00154645">
            <w:pPr>
              <w:pStyle w:val="ListBullet"/>
            </w:pPr>
            <w:r>
              <w:t>Agent rechecks the component coverage and planned-order readiness after the supply action, and reports the resulting status to the planner.</w:t>
            </w:r>
          </w:p>
          <w:p w14:paraId="4688B5D0" w14:textId="77777777" w:rsidR="00AF56F0" w:rsidRDefault="00154645">
            <w:pPr>
              <w:pStyle w:val="ListBullet"/>
            </w:pPr>
            <w:r>
              <w:t xml:space="preserve">Planner receives a decision-oriented recommendation: Ready, </w:t>
            </w:r>
            <w:proofErr w:type="gramStart"/>
            <w:r>
              <w:t>Recover</w:t>
            </w:r>
            <w:proofErr w:type="gramEnd"/>
            <w:r>
              <w:t xml:space="preserve"> via Alternate, Recover via Existing Supply, Procure, or Escalate.</w:t>
            </w:r>
          </w:p>
        </w:tc>
      </w:tr>
    </w:tbl>
    <w:p w14:paraId="5C819295" w14:textId="77777777" w:rsidR="003B5516" w:rsidRDefault="003B5516"/>
    <w:p w14:paraId="71E133B2" w14:textId="77777777" w:rsidR="003B5516" w:rsidRDefault="005D05D5">
      <w:pPr>
        <w:pStyle w:val="Heading2"/>
      </w:pPr>
      <w:r>
        <w:t>6. SAP Solution</w:t>
      </w:r>
    </w:p>
    <w:tbl>
      <w:tblPr>
        <w:tblStyle w:val="TableGrid"/>
        <w:tblW w:w="0" w:type="auto"/>
        <w:tblLook w:val="04A0" w:firstRow="1" w:lastRow="0" w:firstColumn="1" w:lastColumn="0" w:noHBand="0" w:noVBand="1"/>
      </w:tblPr>
      <w:tblGrid>
        <w:gridCol w:w="4315"/>
        <w:gridCol w:w="4315"/>
      </w:tblGrid>
      <w:tr w:rsidR="003B5516" w14:paraId="08BA17C3" w14:textId="77777777">
        <w:tc>
          <w:tcPr>
            <w:tcW w:w="4320" w:type="dxa"/>
          </w:tcPr>
          <w:p w14:paraId="67891E23" w14:textId="77777777" w:rsidR="003B5516" w:rsidRDefault="005D05D5">
            <w:r>
              <w:t xml:space="preserve">S/4HANA </w:t>
            </w:r>
            <w:r w:rsidR="00CF6D41">
              <w:t>OP</w:t>
            </w:r>
          </w:p>
        </w:tc>
        <w:tc>
          <w:tcPr>
            <w:tcW w:w="4320" w:type="dxa"/>
          </w:tcPr>
          <w:p w14:paraId="125602E7" w14:textId="77777777" w:rsidR="00AF56F0" w:rsidRDefault="00154645">
            <w:r>
              <w:t>Primary target: S/4HANA On-Premise / Private Edition scenario</w:t>
            </w:r>
          </w:p>
        </w:tc>
      </w:tr>
      <w:tr w:rsidR="003B5516" w14:paraId="1B250E08" w14:textId="77777777">
        <w:tc>
          <w:tcPr>
            <w:tcW w:w="4320" w:type="dxa"/>
          </w:tcPr>
          <w:p w14:paraId="662E3E06" w14:textId="77777777" w:rsidR="003B5516" w:rsidRDefault="008920B6">
            <w:r>
              <w:t xml:space="preserve">S/4HANA </w:t>
            </w:r>
            <w:r w:rsidR="00CF6D41">
              <w:t>P</w:t>
            </w:r>
            <w:r w:rsidR="00403ADD">
              <w:t>CE.</w:t>
            </w:r>
          </w:p>
        </w:tc>
        <w:tc>
          <w:tcPr>
            <w:tcW w:w="4320" w:type="dxa"/>
          </w:tcPr>
          <w:p w14:paraId="170E5023" w14:textId="77777777" w:rsidR="00AF56F0" w:rsidRDefault="00154645">
            <w:r>
              <w:t>Applicable where S/4HANA procurement and MRP data are exposed to the agent</w:t>
            </w:r>
          </w:p>
        </w:tc>
      </w:tr>
      <w:tr w:rsidR="003B5516" w14:paraId="6B190EAB" w14:textId="77777777">
        <w:tc>
          <w:tcPr>
            <w:tcW w:w="4320" w:type="dxa"/>
          </w:tcPr>
          <w:p w14:paraId="77980F09" w14:textId="77777777" w:rsidR="003B5516" w:rsidRDefault="00403ADD">
            <w:r>
              <w:t>S/4HANA Public Cloud</w:t>
            </w:r>
          </w:p>
        </w:tc>
        <w:tc>
          <w:tcPr>
            <w:tcW w:w="4320" w:type="dxa"/>
          </w:tcPr>
          <w:p w14:paraId="1F85CD13" w14:textId="72E0D6C6" w:rsidR="00AF56F0" w:rsidRDefault="00AF56F0"/>
        </w:tc>
      </w:tr>
      <w:tr w:rsidR="00486180" w14:paraId="0DC7F7A4" w14:textId="77777777">
        <w:tc>
          <w:tcPr>
            <w:tcW w:w="4320" w:type="dxa"/>
          </w:tcPr>
          <w:p w14:paraId="3B549BE0" w14:textId="77777777" w:rsidR="00486180" w:rsidRDefault="00486180">
            <w:r>
              <w:t>Any Other</w:t>
            </w:r>
          </w:p>
        </w:tc>
        <w:tc>
          <w:tcPr>
            <w:tcW w:w="4320" w:type="dxa"/>
          </w:tcPr>
          <w:p w14:paraId="37ECAD7A" w14:textId="369C5AEC" w:rsidR="00AF56F0" w:rsidRDefault="00AF56F0"/>
        </w:tc>
      </w:tr>
    </w:tbl>
    <w:p w14:paraId="4B740BA5" w14:textId="77777777" w:rsidR="003B5516" w:rsidRDefault="003B5516"/>
    <w:p w14:paraId="3DEF9434" w14:textId="77777777" w:rsidR="003B5516" w:rsidRDefault="005D05D5">
      <w:pPr>
        <w:pStyle w:val="Heading2"/>
      </w:pPr>
      <w:r>
        <w:t>7. Business Benefits</w:t>
      </w:r>
    </w:p>
    <w:tbl>
      <w:tblPr>
        <w:tblStyle w:val="TableGrid"/>
        <w:tblW w:w="0" w:type="auto"/>
        <w:tblLook w:val="04A0" w:firstRow="1" w:lastRow="0" w:firstColumn="1" w:lastColumn="0" w:noHBand="0" w:noVBand="1"/>
      </w:tblPr>
      <w:tblGrid>
        <w:gridCol w:w="4314"/>
        <w:gridCol w:w="4316"/>
      </w:tblGrid>
      <w:tr w:rsidR="003B5516" w14:paraId="3064D836" w14:textId="77777777">
        <w:tc>
          <w:tcPr>
            <w:tcW w:w="4320" w:type="dxa"/>
          </w:tcPr>
          <w:p w14:paraId="2B1571DF" w14:textId="77777777" w:rsidR="003B5516" w:rsidRDefault="005D05D5">
            <w:r>
              <w:t>Expected benefits (cost, speed, automation, compliance, UX, visibility)</w:t>
            </w:r>
          </w:p>
        </w:tc>
        <w:tc>
          <w:tcPr>
            <w:tcW w:w="4320" w:type="dxa"/>
          </w:tcPr>
          <w:p w14:paraId="70BE4FD3" w14:textId="77777777" w:rsidR="00730E8C" w:rsidRPr="00730E8C" w:rsidRDefault="00730E8C" w:rsidP="00730E8C">
            <w:pPr>
              <w:spacing w:line="300" w:lineRule="atLeast"/>
              <w:rPr>
                <w:rFonts w:ascii="Segoe UI" w:eastAsia="Times New Roman" w:hAnsi="Segoe UI" w:cs="Segoe UI"/>
                <w:sz w:val="21"/>
                <w:szCs w:val="21"/>
                <w:lang w:val="en-IN" w:eastAsia="en-IN"/>
              </w:rPr>
            </w:pPr>
          </w:p>
          <w:p w14:paraId="50094D5C" w14:textId="77777777" w:rsidR="00AF56F0" w:rsidRDefault="00154645">
            <w:pPr>
              <w:pStyle w:val="ListBullet"/>
            </w:pPr>
            <w:r>
              <w:t>Reduced manual effort for planned-order readiness validation and shortage investigation.</w:t>
            </w:r>
          </w:p>
          <w:p w14:paraId="0FE99811" w14:textId="77777777" w:rsidR="00AF56F0" w:rsidRDefault="00154645">
            <w:pPr>
              <w:pStyle w:val="ListBullet"/>
            </w:pPr>
            <w:r>
              <w:t>Faster identification of component shortages and requirement-date risk.</w:t>
            </w:r>
          </w:p>
          <w:p w14:paraId="0F7B8F42" w14:textId="77777777" w:rsidR="00AF56F0" w:rsidRDefault="00154645">
            <w:pPr>
              <w:pStyle w:val="ListBullet"/>
            </w:pPr>
            <w:r>
              <w:t>Lower risk of duplicate procurement by checking existing MRP proposals and open supply before recommending new purchase action.</w:t>
            </w:r>
          </w:p>
          <w:p w14:paraId="12338A9B" w14:textId="77777777" w:rsidR="00AF56F0" w:rsidRDefault="00154645">
            <w:pPr>
              <w:pStyle w:val="ListBullet"/>
            </w:pPr>
            <w:r>
              <w:lastRenderedPageBreak/>
              <w:t>Improved recovery through governed alternate-component recommendations where valid substitutes exist.</w:t>
            </w:r>
          </w:p>
          <w:p w14:paraId="5E59158D" w14:textId="77777777" w:rsidR="00AF56F0" w:rsidRDefault="00154645">
            <w:pPr>
              <w:pStyle w:val="ListBullet"/>
            </w:pPr>
            <w:r>
              <w:t>Improved supplier selection using purchasing master / purchase info record information and delivery outlook.</w:t>
            </w:r>
          </w:p>
          <w:p w14:paraId="1A9CB9BC" w14:textId="77777777" w:rsidR="00AF56F0" w:rsidRDefault="00154645">
            <w:pPr>
              <w:pStyle w:val="ListBullet"/>
            </w:pPr>
            <w:r>
              <w:t>Faster, approval-based procurement execution when additional supply is required.</w:t>
            </w:r>
          </w:p>
          <w:p w14:paraId="098E3046" w14:textId="77777777" w:rsidR="00AF56F0" w:rsidRDefault="00154645">
            <w:pPr>
              <w:pStyle w:val="ListBullet"/>
            </w:pPr>
            <w:r>
              <w:t>Better visibility of the expected delivery date and resulting planned-order readiness.</w:t>
            </w:r>
          </w:p>
          <w:p w14:paraId="2EDEB224" w14:textId="77777777" w:rsidR="00AF56F0" w:rsidRDefault="00154645">
            <w:pPr>
              <w:pStyle w:val="ListBullet"/>
            </w:pPr>
            <w:r>
              <w:t>Higher planner productivity while keeping MRP as the planning engine and humans in control of governed decisions.</w:t>
            </w:r>
          </w:p>
        </w:tc>
      </w:tr>
    </w:tbl>
    <w:p w14:paraId="27C74DE2" w14:textId="77777777" w:rsidR="003B5516" w:rsidRDefault="003B5516"/>
    <w:p w14:paraId="2403AEC5" w14:textId="77777777" w:rsidR="003B5516" w:rsidRDefault="005D05D5">
      <w:pPr>
        <w:pStyle w:val="Heading2"/>
      </w:pPr>
      <w:r>
        <w:t>8. Key KPIs</w:t>
      </w:r>
    </w:p>
    <w:tbl>
      <w:tblPr>
        <w:tblStyle w:val="TableGrid"/>
        <w:tblW w:w="0" w:type="auto"/>
        <w:tblLook w:val="04A0" w:firstRow="1" w:lastRow="0" w:firstColumn="1" w:lastColumn="0" w:noHBand="0" w:noVBand="1"/>
      </w:tblPr>
      <w:tblGrid>
        <w:gridCol w:w="4314"/>
        <w:gridCol w:w="4316"/>
      </w:tblGrid>
      <w:tr w:rsidR="003B5516" w14:paraId="2F79E26E" w14:textId="77777777">
        <w:tc>
          <w:tcPr>
            <w:tcW w:w="4320" w:type="dxa"/>
          </w:tcPr>
          <w:p w14:paraId="3C5482F9" w14:textId="77777777" w:rsidR="003B5516" w:rsidRDefault="005D05D5">
            <w:r>
              <w:t>Current KPI</w:t>
            </w:r>
          </w:p>
        </w:tc>
        <w:tc>
          <w:tcPr>
            <w:tcW w:w="4320" w:type="dxa"/>
          </w:tcPr>
          <w:p w14:paraId="11316845" w14:textId="77777777" w:rsidR="003B5516" w:rsidRDefault="003B5516"/>
        </w:tc>
      </w:tr>
      <w:tr w:rsidR="003B5516" w14:paraId="3AE2F680" w14:textId="77777777">
        <w:tc>
          <w:tcPr>
            <w:tcW w:w="4320" w:type="dxa"/>
          </w:tcPr>
          <w:p w14:paraId="71F054C0" w14:textId="77777777" w:rsidR="003B5516" w:rsidRDefault="005D05D5">
            <w:r>
              <w:t>Target KPI</w:t>
            </w:r>
          </w:p>
        </w:tc>
        <w:tc>
          <w:tcPr>
            <w:tcW w:w="4320" w:type="dxa"/>
          </w:tcPr>
          <w:p w14:paraId="2BF02BD5" w14:textId="77777777" w:rsidR="00730E8C" w:rsidRPr="00730E8C" w:rsidRDefault="00730E8C" w:rsidP="00730E8C">
            <w:pPr>
              <w:spacing w:line="300" w:lineRule="atLeast"/>
              <w:rPr>
                <w:rFonts w:ascii="Segoe UI" w:eastAsia="Times New Roman" w:hAnsi="Segoe UI" w:cs="Segoe UI"/>
                <w:sz w:val="21"/>
                <w:szCs w:val="21"/>
                <w:lang w:val="en-IN" w:eastAsia="en-IN"/>
              </w:rPr>
            </w:pPr>
          </w:p>
          <w:p w14:paraId="37CE5B61" w14:textId="77777777" w:rsidR="00AF56F0" w:rsidRDefault="00154645">
            <w:pPr>
              <w:pStyle w:val="ListBullet"/>
            </w:pPr>
            <w:r>
              <w:t>Planned order readiness validation time</w:t>
            </w:r>
          </w:p>
          <w:p w14:paraId="02945948" w14:textId="77777777" w:rsidR="00AF56F0" w:rsidRDefault="00154645">
            <w:pPr>
              <w:pStyle w:val="ListBullet"/>
            </w:pPr>
            <w:r>
              <w:t>Percentage of planned orders automatically assessed</w:t>
            </w:r>
          </w:p>
          <w:p w14:paraId="1031C5BF" w14:textId="77777777" w:rsidR="00AF56F0" w:rsidRDefault="00154645">
            <w:pPr>
              <w:pStyle w:val="ListBullet"/>
            </w:pPr>
            <w:r>
              <w:t>Component shortage detection accuracy</w:t>
            </w:r>
          </w:p>
          <w:p w14:paraId="607BF8C5" w14:textId="77777777" w:rsidR="00AF56F0" w:rsidRDefault="00154645">
            <w:pPr>
              <w:pStyle w:val="ListBullet"/>
            </w:pPr>
            <w:r>
              <w:t>Requirement-date coverage / on-time component readiness</w:t>
            </w:r>
          </w:p>
          <w:p w14:paraId="0F0379E2" w14:textId="77777777" w:rsidR="00AF56F0" w:rsidRDefault="00154645">
            <w:pPr>
              <w:pStyle w:val="ListBullet"/>
            </w:pPr>
            <w:r>
              <w:t>Reduction in duplicate procurement recommendations</w:t>
            </w:r>
          </w:p>
          <w:p w14:paraId="13677E30" w14:textId="77777777" w:rsidR="00AF56F0" w:rsidRDefault="00154645">
            <w:pPr>
              <w:pStyle w:val="ListBullet"/>
            </w:pPr>
            <w:r>
              <w:t>Purchase Order creation cycle time</w:t>
            </w:r>
          </w:p>
          <w:p w14:paraId="0460BBED" w14:textId="77777777" w:rsidR="00AF56F0" w:rsidRDefault="00154645">
            <w:pPr>
              <w:pStyle w:val="ListBullet"/>
            </w:pPr>
            <w:r>
              <w:t>Supplier recommendation adoption rate</w:t>
            </w:r>
          </w:p>
          <w:p w14:paraId="0E162753" w14:textId="77777777" w:rsidR="00AF56F0" w:rsidRDefault="00154645">
            <w:pPr>
              <w:pStyle w:val="ListBullet"/>
            </w:pPr>
            <w:r>
              <w:t>Reduction in production delays caused by material shortages</w:t>
            </w:r>
          </w:p>
          <w:p w14:paraId="02EF65C9" w14:textId="77777777" w:rsidR="00AF56F0" w:rsidRDefault="00154645">
            <w:pPr>
              <w:pStyle w:val="ListBullet"/>
            </w:pPr>
            <w:r>
              <w:t>Planner productivity improvement</w:t>
            </w:r>
          </w:p>
          <w:p w14:paraId="35208033" w14:textId="77777777" w:rsidR="00AF56F0" w:rsidRDefault="00154645">
            <w:pPr>
              <w:pStyle w:val="ListBullet"/>
            </w:pPr>
            <w:r>
              <w:t>On-time production readiness rate</w:t>
            </w:r>
          </w:p>
        </w:tc>
      </w:tr>
    </w:tbl>
    <w:p w14:paraId="30177267" w14:textId="77777777" w:rsidR="003B5516" w:rsidRDefault="003B5516"/>
    <w:p w14:paraId="0E8CB476" w14:textId="77777777" w:rsidR="003B5516" w:rsidRDefault="005D05D5">
      <w:pPr>
        <w:pStyle w:val="Heading2"/>
      </w:pPr>
      <w:r>
        <w:t>9. Demo Story</w:t>
      </w:r>
    </w:p>
    <w:tbl>
      <w:tblPr>
        <w:tblStyle w:val="TableGrid"/>
        <w:tblW w:w="0" w:type="auto"/>
        <w:tblLook w:val="04A0" w:firstRow="1" w:lastRow="0" w:firstColumn="1" w:lastColumn="0" w:noHBand="0" w:noVBand="1"/>
      </w:tblPr>
      <w:tblGrid>
        <w:gridCol w:w="4314"/>
        <w:gridCol w:w="4316"/>
      </w:tblGrid>
      <w:tr w:rsidR="003B5516" w14:paraId="60DFA352" w14:textId="77777777">
        <w:tc>
          <w:tcPr>
            <w:tcW w:w="4320" w:type="dxa"/>
          </w:tcPr>
          <w:p w14:paraId="46F3BA94" w14:textId="77777777" w:rsidR="003B5516" w:rsidRDefault="005D05D5">
            <w:r>
              <w:t>How would we showcase this use case to a customer?</w:t>
            </w:r>
          </w:p>
        </w:tc>
        <w:tc>
          <w:tcPr>
            <w:tcW w:w="4320" w:type="dxa"/>
          </w:tcPr>
          <w:p w14:paraId="0F49A3F3" w14:textId="77777777" w:rsidR="00730E8C" w:rsidRPr="00730E8C" w:rsidRDefault="00730E8C" w:rsidP="00730E8C">
            <w:pPr>
              <w:spacing w:line="300" w:lineRule="atLeast"/>
              <w:rPr>
                <w:rFonts w:ascii="Segoe UI" w:eastAsia="Times New Roman" w:hAnsi="Segoe UI" w:cs="Segoe UI"/>
                <w:sz w:val="21"/>
                <w:szCs w:val="21"/>
                <w:lang w:val="en-IN" w:eastAsia="en-IN"/>
              </w:rPr>
            </w:pPr>
          </w:p>
          <w:p w14:paraId="17234F23" w14:textId="77777777" w:rsidR="00AF56F0" w:rsidRDefault="00154645">
            <w:pPr>
              <w:pStyle w:val="ListBullet"/>
            </w:pPr>
            <w:r>
              <w:t>A planner opens a planned order and asks the agent: “Can we proceed with Planned Order XXXXX?”</w:t>
            </w:r>
          </w:p>
          <w:p w14:paraId="409FAB7C" w14:textId="77777777" w:rsidR="00AF56F0" w:rsidRDefault="00154645">
            <w:pPr>
              <w:pStyle w:val="ListBullet"/>
            </w:pPr>
            <w:r>
              <w:lastRenderedPageBreak/>
              <w:t>The agent validates the demand/planned-order relevance and retrieves the BOM and component requirements with requirement dates.</w:t>
            </w:r>
          </w:p>
          <w:p w14:paraId="48828F9C" w14:textId="77777777" w:rsidR="00AF56F0" w:rsidRDefault="00154645">
            <w:pPr>
              <w:pStyle w:val="ListBullet"/>
            </w:pPr>
            <w:r>
              <w:t>The agent evaluates date-phased component coverage using stock, reservations and existing open supply.</w:t>
            </w:r>
          </w:p>
          <w:p w14:paraId="53CC2C29" w14:textId="77777777" w:rsidR="00AF56F0" w:rsidRDefault="00154645">
            <w:pPr>
              <w:pStyle w:val="ListBullet"/>
            </w:pPr>
            <w:r>
              <w:t>The agent identifies any shortage or late component and explains the quantity/date exposure.</w:t>
            </w:r>
          </w:p>
          <w:p w14:paraId="5AC70E97" w14:textId="77777777" w:rsidR="00AF56F0" w:rsidRDefault="00154645">
            <w:pPr>
              <w:pStyle w:val="ListBullet"/>
            </w:pPr>
            <w:r>
              <w:t>If an approved alternate exists, the agent proposes it; after planner approval, the approved substitution process is executed.</w:t>
            </w:r>
          </w:p>
          <w:p w14:paraId="21878DB3" w14:textId="77777777" w:rsidR="00AF56F0" w:rsidRDefault="00154645">
            <w:pPr>
              <w:pStyle w:val="ListBullet"/>
            </w:pPr>
            <w:r>
              <w:t>If no alternate is suitable, the agent checks existing MRP procurement proposals / open POs before recommending additional procurement.</w:t>
            </w:r>
          </w:p>
          <w:p w14:paraId="6853D382" w14:textId="77777777" w:rsidR="00AF56F0" w:rsidRDefault="00154645">
            <w:pPr>
              <w:pStyle w:val="ListBullet"/>
            </w:pPr>
            <w:r>
              <w:t>If procurement is required, the agent evaluates eligible suppliers and recommends the best option based on delivery feasibility and purchasing master information.</w:t>
            </w:r>
          </w:p>
          <w:p w14:paraId="72E60701" w14:textId="77777777" w:rsidR="00AF56F0" w:rsidRDefault="00154645">
            <w:pPr>
              <w:pStyle w:val="ListBullet"/>
            </w:pPr>
            <w:r>
              <w:t>The agent requests approval before creating the Purchase Order.</w:t>
            </w:r>
          </w:p>
          <w:p w14:paraId="7DA796F6" w14:textId="77777777" w:rsidR="00AF56F0" w:rsidRDefault="00154645">
            <w:pPr>
              <w:pStyle w:val="ListBullet"/>
            </w:pPr>
            <w:r>
              <w:t>After approval, the agent creates the Purchase Order through the governed process and captures expected delivery / confirmation.</w:t>
            </w:r>
          </w:p>
          <w:p w14:paraId="21576743" w14:textId="77777777" w:rsidR="00AF56F0" w:rsidRDefault="00154645">
            <w:pPr>
              <w:pStyle w:val="ListBullet"/>
            </w:pPr>
            <w:r>
              <w:t>The agent rechecks component readiness and reports whether the planned order is now executable or still at risk.</w:t>
            </w:r>
          </w:p>
          <w:p w14:paraId="31212D9D" w14:textId="77777777" w:rsidR="00AF56F0" w:rsidRDefault="00154645">
            <w:pPr>
              <w:pStyle w:val="ListBullet"/>
            </w:pPr>
            <w:r>
              <w:t>The demo concludes with an auditable recommendation and clear next action rather than simply reproducing an MRP run.</w:t>
            </w:r>
          </w:p>
        </w:tc>
      </w:tr>
    </w:tbl>
    <w:p w14:paraId="7E895EF8" w14:textId="77777777" w:rsidR="003B5516" w:rsidRDefault="003B5516"/>
    <w:p w14:paraId="770D5CA8" w14:textId="77777777" w:rsidR="003B5516" w:rsidRDefault="005D05D5">
      <w:pPr>
        <w:pStyle w:val="Heading2"/>
      </w:pPr>
      <w:r>
        <w:t>10. Key Message</w:t>
      </w:r>
    </w:p>
    <w:tbl>
      <w:tblPr>
        <w:tblStyle w:val="TableGrid"/>
        <w:tblW w:w="0" w:type="auto"/>
        <w:tblLook w:val="04A0" w:firstRow="1" w:lastRow="0" w:firstColumn="1" w:lastColumn="0" w:noHBand="0" w:noVBand="1"/>
      </w:tblPr>
      <w:tblGrid>
        <w:gridCol w:w="4315"/>
        <w:gridCol w:w="4315"/>
      </w:tblGrid>
      <w:tr w:rsidR="003B5516" w14:paraId="30F2AA85" w14:textId="77777777">
        <w:tc>
          <w:tcPr>
            <w:tcW w:w="4320" w:type="dxa"/>
          </w:tcPr>
          <w:p w14:paraId="56A88FF1" w14:textId="77777777" w:rsidR="003B5516" w:rsidRDefault="005D05D5">
            <w:r>
              <w:t>What capability are we highlighting?</w:t>
            </w:r>
          </w:p>
        </w:tc>
        <w:tc>
          <w:tcPr>
            <w:tcW w:w="4320" w:type="dxa"/>
          </w:tcPr>
          <w:p w14:paraId="1BA6F495" w14:textId="77777777" w:rsidR="003B5516" w:rsidRPr="00DC3461" w:rsidRDefault="003B5516" w:rsidP="00DC3461">
            <w:pPr>
              <w:spacing w:line="300" w:lineRule="atLeast"/>
              <w:rPr>
                <w:rFonts w:ascii="Segoe UI" w:eastAsia="Times New Roman" w:hAnsi="Segoe UI" w:cs="Segoe UI"/>
                <w:sz w:val="21"/>
                <w:szCs w:val="21"/>
                <w:lang w:val="en-IN" w:eastAsia="en-IN"/>
              </w:rPr>
            </w:pPr>
          </w:p>
          <w:p w14:paraId="6F01BE69" w14:textId="77777777" w:rsidR="00AF56F0" w:rsidRDefault="00154645">
            <w:r>
              <w:t xml:space="preserve">Demonstrate how an AI agent can sit above MRP as a decision and execution layer: validate planned-order readiness, explain component shortages by date, avoid duplicate procurement, recommend approved alternates or the best supplier, obtain human approval for governed </w:t>
            </w:r>
            <w:r>
              <w:lastRenderedPageBreak/>
              <w:t>actions, execute the approved procurement step, and verify that the planned order can proceed.</w:t>
            </w:r>
          </w:p>
        </w:tc>
      </w:tr>
    </w:tbl>
    <w:p w14:paraId="68848B34" w14:textId="77777777" w:rsidR="00251F4F" w:rsidRDefault="00251F4F"/>
    <w:p w14:paraId="3FDD3065" w14:textId="77777777" w:rsidR="00251F4F" w:rsidRPr="00251F4F" w:rsidRDefault="00251F4F" w:rsidP="00251F4F"/>
    <w:p w14:paraId="239658C0" w14:textId="77777777" w:rsidR="00251F4F" w:rsidRPr="00251F4F" w:rsidRDefault="00251F4F" w:rsidP="00251F4F"/>
    <w:p w14:paraId="59D79138" w14:textId="77777777" w:rsidR="00251F4F" w:rsidRPr="00251F4F" w:rsidRDefault="00251F4F" w:rsidP="00251F4F"/>
    <w:p w14:paraId="3DEAF885" w14:textId="77777777" w:rsidR="00251F4F" w:rsidRDefault="00251F4F" w:rsidP="00251F4F"/>
    <w:p w14:paraId="7A4CE4B9" w14:textId="77777777" w:rsidR="003B5516" w:rsidRDefault="003B5516" w:rsidP="00251F4F">
      <w:pPr>
        <w:jc w:val="right"/>
      </w:pPr>
    </w:p>
    <w:p w14:paraId="72EF8850" w14:textId="77777777" w:rsidR="00251F4F" w:rsidRDefault="00251F4F" w:rsidP="00251F4F">
      <w:pPr>
        <w:jc w:val="right"/>
      </w:pPr>
    </w:p>
    <w:p w14:paraId="6A4D4FAF" w14:textId="33E7EF88" w:rsidR="00251F4F" w:rsidRDefault="0026301A" w:rsidP="00251F4F">
      <w:pPr>
        <w:jc w:val="right"/>
      </w:pPr>
      <w:r>
        <w:rPr>
          <w:noProof/>
        </w:rPr>
        <w:lastRenderedPageBreak/>
        <w:drawing>
          <wp:inline distT="0" distB="0" distL="0" distR="0" wp14:anchorId="75F2AA3B" wp14:editId="24079251">
            <wp:extent cx="5486400" cy="8222372"/>
            <wp:effectExtent l="0" t="0" r="0" b="7620"/>
            <wp:docPr id="2" name="Picture 2" descr="C:\Users\akshay.tayade\AppData\Local\Microsoft\Windows\INetCache\Content.MSO\799BDE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shay.tayade\AppData\Local\Microsoft\Windows\INetCache\Content.MSO\799BDE33.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222372"/>
                    </a:xfrm>
                    <a:prstGeom prst="rect">
                      <a:avLst/>
                    </a:prstGeom>
                    <a:noFill/>
                    <a:ln>
                      <a:noFill/>
                    </a:ln>
                  </pic:spPr>
                </pic:pic>
              </a:graphicData>
            </a:graphic>
          </wp:inline>
        </w:drawing>
      </w:r>
      <w:bookmarkStart w:id="0" w:name="_GoBack"/>
      <w:bookmarkEnd w:id="0"/>
    </w:p>
    <w:sectPr w:rsidR="00251F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01F48"/>
    <w:multiLevelType w:val="hybridMultilevel"/>
    <w:tmpl w:val="9B30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925"/>
    <w:rsid w:val="00034616"/>
    <w:rsid w:val="0006063C"/>
    <w:rsid w:val="000A7F1C"/>
    <w:rsid w:val="0015074B"/>
    <w:rsid w:val="00154645"/>
    <w:rsid w:val="00251F4F"/>
    <w:rsid w:val="00256BFC"/>
    <w:rsid w:val="0026301A"/>
    <w:rsid w:val="00284BDF"/>
    <w:rsid w:val="0029639D"/>
    <w:rsid w:val="00326F90"/>
    <w:rsid w:val="003B5516"/>
    <w:rsid w:val="003C4666"/>
    <w:rsid w:val="00403ADD"/>
    <w:rsid w:val="00486180"/>
    <w:rsid w:val="004F2865"/>
    <w:rsid w:val="00515EF2"/>
    <w:rsid w:val="005D05D5"/>
    <w:rsid w:val="006154F9"/>
    <w:rsid w:val="006D47ED"/>
    <w:rsid w:val="00730E8C"/>
    <w:rsid w:val="007D3DB0"/>
    <w:rsid w:val="00852693"/>
    <w:rsid w:val="008920B6"/>
    <w:rsid w:val="009457B6"/>
    <w:rsid w:val="00AA1D8D"/>
    <w:rsid w:val="00AF56F0"/>
    <w:rsid w:val="00B11C5A"/>
    <w:rsid w:val="00B47730"/>
    <w:rsid w:val="00CB0664"/>
    <w:rsid w:val="00CF6D41"/>
    <w:rsid w:val="00DC3461"/>
    <w:rsid w:val="00DE215B"/>
    <w:rsid w:val="00E87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B4250"/>
  <w14:defaultImageDpi w14:val="300"/>
  <w15:docId w15:val="{2E9190B7-2A45-48A0-B411-B54090F6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175443">
      <w:bodyDiv w:val="1"/>
      <w:marLeft w:val="0"/>
      <w:marRight w:val="0"/>
      <w:marTop w:val="0"/>
      <w:marBottom w:val="0"/>
      <w:divBdr>
        <w:top w:val="none" w:sz="0" w:space="0" w:color="auto"/>
        <w:left w:val="none" w:sz="0" w:space="0" w:color="auto"/>
        <w:bottom w:val="none" w:sz="0" w:space="0" w:color="auto"/>
        <w:right w:val="none" w:sz="0" w:space="0" w:color="auto"/>
      </w:divBdr>
      <w:divsChild>
        <w:div w:id="572588910">
          <w:marLeft w:val="0"/>
          <w:marRight w:val="0"/>
          <w:marTop w:val="0"/>
          <w:marBottom w:val="0"/>
          <w:divBdr>
            <w:top w:val="none" w:sz="0" w:space="0" w:color="auto"/>
            <w:left w:val="none" w:sz="0" w:space="0" w:color="auto"/>
            <w:bottom w:val="none" w:sz="0" w:space="0" w:color="auto"/>
            <w:right w:val="none" w:sz="0" w:space="0" w:color="auto"/>
          </w:divBdr>
        </w:div>
      </w:divsChild>
    </w:div>
    <w:div w:id="621302790">
      <w:bodyDiv w:val="1"/>
      <w:marLeft w:val="0"/>
      <w:marRight w:val="0"/>
      <w:marTop w:val="0"/>
      <w:marBottom w:val="0"/>
      <w:divBdr>
        <w:top w:val="none" w:sz="0" w:space="0" w:color="auto"/>
        <w:left w:val="none" w:sz="0" w:space="0" w:color="auto"/>
        <w:bottom w:val="none" w:sz="0" w:space="0" w:color="auto"/>
        <w:right w:val="none" w:sz="0" w:space="0" w:color="auto"/>
      </w:divBdr>
      <w:divsChild>
        <w:div w:id="659576046">
          <w:marLeft w:val="0"/>
          <w:marRight w:val="0"/>
          <w:marTop w:val="0"/>
          <w:marBottom w:val="0"/>
          <w:divBdr>
            <w:top w:val="none" w:sz="0" w:space="0" w:color="auto"/>
            <w:left w:val="none" w:sz="0" w:space="0" w:color="auto"/>
            <w:bottom w:val="none" w:sz="0" w:space="0" w:color="auto"/>
            <w:right w:val="none" w:sz="0" w:space="0" w:color="auto"/>
          </w:divBdr>
        </w:div>
        <w:div w:id="1227304078">
          <w:marLeft w:val="0"/>
          <w:marRight w:val="0"/>
          <w:marTop w:val="0"/>
          <w:marBottom w:val="0"/>
          <w:divBdr>
            <w:top w:val="none" w:sz="0" w:space="0" w:color="auto"/>
            <w:left w:val="none" w:sz="0" w:space="0" w:color="auto"/>
            <w:bottom w:val="none" w:sz="0" w:space="0" w:color="auto"/>
            <w:right w:val="none" w:sz="0" w:space="0" w:color="auto"/>
          </w:divBdr>
        </w:div>
        <w:div w:id="1378431436">
          <w:marLeft w:val="0"/>
          <w:marRight w:val="0"/>
          <w:marTop w:val="0"/>
          <w:marBottom w:val="0"/>
          <w:divBdr>
            <w:top w:val="none" w:sz="0" w:space="0" w:color="auto"/>
            <w:left w:val="none" w:sz="0" w:space="0" w:color="auto"/>
            <w:bottom w:val="none" w:sz="0" w:space="0" w:color="auto"/>
            <w:right w:val="none" w:sz="0" w:space="0" w:color="auto"/>
          </w:divBdr>
        </w:div>
        <w:div w:id="2064866110">
          <w:marLeft w:val="0"/>
          <w:marRight w:val="0"/>
          <w:marTop w:val="0"/>
          <w:marBottom w:val="0"/>
          <w:divBdr>
            <w:top w:val="none" w:sz="0" w:space="0" w:color="auto"/>
            <w:left w:val="none" w:sz="0" w:space="0" w:color="auto"/>
            <w:bottom w:val="none" w:sz="0" w:space="0" w:color="auto"/>
            <w:right w:val="none" w:sz="0" w:space="0" w:color="auto"/>
          </w:divBdr>
        </w:div>
        <w:div w:id="15815679">
          <w:marLeft w:val="0"/>
          <w:marRight w:val="0"/>
          <w:marTop w:val="0"/>
          <w:marBottom w:val="0"/>
          <w:divBdr>
            <w:top w:val="none" w:sz="0" w:space="0" w:color="auto"/>
            <w:left w:val="none" w:sz="0" w:space="0" w:color="auto"/>
            <w:bottom w:val="none" w:sz="0" w:space="0" w:color="auto"/>
            <w:right w:val="none" w:sz="0" w:space="0" w:color="auto"/>
          </w:divBdr>
        </w:div>
        <w:div w:id="282228327">
          <w:marLeft w:val="0"/>
          <w:marRight w:val="0"/>
          <w:marTop w:val="0"/>
          <w:marBottom w:val="0"/>
          <w:divBdr>
            <w:top w:val="none" w:sz="0" w:space="0" w:color="auto"/>
            <w:left w:val="none" w:sz="0" w:space="0" w:color="auto"/>
            <w:bottom w:val="none" w:sz="0" w:space="0" w:color="auto"/>
            <w:right w:val="none" w:sz="0" w:space="0" w:color="auto"/>
          </w:divBdr>
        </w:div>
        <w:div w:id="1817605878">
          <w:marLeft w:val="0"/>
          <w:marRight w:val="0"/>
          <w:marTop w:val="0"/>
          <w:marBottom w:val="0"/>
          <w:divBdr>
            <w:top w:val="none" w:sz="0" w:space="0" w:color="auto"/>
            <w:left w:val="none" w:sz="0" w:space="0" w:color="auto"/>
            <w:bottom w:val="none" w:sz="0" w:space="0" w:color="auto"/>
            <w:right w:val="none" w:sz="0" w:space="0" w:color="auto"/>
          </w:divBdr>
        </w:div>
        <w:div w:id="1947614883">
          <w:marLeft w:val="0"/>
          <w:marRight w:val="0"/>
          <w:marTop w:val="0"/>
          <w:marBottom w:val="0"/>
          <w:divBdr>
            <w:top w:val="none" w:sz="0" w:space="0" w:color="auto"/>
            <w:left w:val="none" w:sz="0" w:space="0" w:color="auto"/>
            <w:bottom w:val="none" w:sz="0" w:space="0" w:color="auto"/>
            <w:right w:val="none" w:sz="0" w:space="0" w:color="auto"/>
          </w:divBdr>
        </w:div>
        <w:div w:id="469399033">
          <w:marLeft w:val="0"/>
          <w:marRight w:val="0"/>
          <w:marTop w:val="0"/>
          <w:marBottom w:val="0"/>
          <w:divBdr>
            <w:top w:val="none" w:sz="0" w:space="0" w:color="auto"/>
            <w:left w:val="none" w:sz="0" w:space="0" w:color="auto"/>
            <w:bottom w:val="none" w:sz="0" w:space="0" w:color="auto"/>
            <w:right w:val="none" w:sz="0" w:space="0" w:color="auto"/>
          </w:divBdr>
        </w:div>
        <w:div w:id="2090616940">
          <w:marLeft w:val="0"/>
          <w:marRight w:val="0"/>
          <w:marTop w:val="0"/>
          <w:marBottom w:val="0"/>
          <w:divBdr>
            <w:top w:val="none" w:sz="0" w:space="0" w:color="auto"/>
            <w:left w:val="none" w:sz="0" w:space="0" w:color="auto"/>
            <w:bottom w:val="none" w:sz="0" w:space="0" w:color="auto"/>
            <w:right w:val="none" w:sz="0" w:space="0" w:color="auto"/>
          </w:divBdr>
        </w:div>
        <w:div w:id="1852719565">
          <w:marLeft w:val="0"/>
          <w:marRight w:val="0"/>
          <w:marTop w:val="0"/>
          <w:marBottom w:val="0"/>
          <w:divBdr>
            <w:top w:val="none" w:sz="0" w:space="0" w:color="auto"/>
            <w:left w:val="none" w:sz="0" w:space="0" w:color="auto"/>
            <w:bottom w:val="none" w:sz="0" w:space="0" w:color="auto"/>
            <w:right w:val="none" w:sz="0" w:space="0" w:color="auto"/>
          </w:divBdr>
        </w:div>
        <w:div w:id="1595094808">
          <w:marLeft w:val="0"/>
          <w:marRight w:val="0"/>
          <w:marTop w:val="0"/>
          <w:marBottom w:val="0"/>
          <w:divBdr>
            <w:top w:val="none" w:sz="0" w:space="0" w:color="auto"/>
            <w:left w:val="none" w:sz="0" w:space="0" w:color="auto"/>
            <w:bottom w:val="none" w:sz="0" w:space="0" w:color="auto"/>
            <w:right w:val="none" w:sz="0" w:space="0" w:color="auto"/>
          </w:divBdr>
        </w:div>
        <w:div w:id="944380884">
          <w:marLeft w:val="0"/>
          <w:marRight w:val="0"/>
          <w:marTop w:val="0"/>
          <w:marBottom w:val="0"/>
          <w:divBdr>
            <w:top w:val="none" w:sz="0" w:space="0" w:color="auto"/>
            <w:left w:val="none" w:sz="0" w:space="0" w:color="auto"/>
            <w:bottom w:val="none" w:sz="0" w:space="0" w:color="auto"/>
            <w:right w:val="none" w:sz="0" w:space="0" w:color="auto"/>
          </w:divBdr>
        </w:div>
        <w:div w:id="665521643">
          <w:marLeft w:val="0"/>
          <w:marRight w:val="0"/>
          <w:marTop w:val="0"/>
          <w:marBottom w:val="0"/>
          <w:divBdr>
            <w:top w:val="none" w:sz="0" w:space="0" w:color="auto"/>
            <w:left w:val="none" w:sz="0" w:space="0" w:color="auto"/>
            <w:bottom w:val="none" w:sz="0" w:space="0" w:color="auto"/>
            <w:right w:val="none" w:sz="0" w:space="0" w:color="auto"/>
          </w:divBdr>
        </w:div>
        <w:div w:id="101384542">
          <w:marLeft w:val="0"/>
          <w:marRight w:val="0"/>
          <w:marTop w:val="0"/>
          <w:marBottom w:val="0"/>
          <w:divBdr>
            <w:top w:val="none" w:sz="0" w:space="0" w:color="auto"/>
            <w:left w:val="none" w:sz="0" w:space="0" w:color="auto"/>
            <w:bottom w:val="none" w:sz="0" w:space="0" w:color="auto"/>
            <w:right w:val="none" w:sz="0" w:space="0" w:color="auto"/>
          </w:divBdr>
        </w:div>
        <w:div w:id="1892841655">
          <w:marLeft w:val="0"/>
          <w:marRight w:val="0"/>
          <w:marTop w:val="0"/>
          <w:marBottom w:val="0"/>
          <w:divBdr>
            <w:top w:val="none" w:sz="0" w:space="0" w:color="auto"/>
            <w:left w:val="none" w:sz="0" w:space="0" w:color="auto"/>
            <w:bottom w:val="none" w:sz="0" w:space="0" w:color="auto"/>
            <w:right w:val="none" w:sz="0" w:space="0" w:color="auto"/>
          </w:divBdr>
        </w:div>
        <w:div w:id="1122459820">
          <w:marLeft w:val="0"/>
          <w:marRight w:val="0"/>
          <w:marTop w:val="0"/>
          <w:marBottom w:val="0"/>
          <w:divBdr>
            <w:top w:val="none" w:sz="0" w:space="0" w:color="auto"/>
            <w:left w:val="none" w:sz="0" w:space="0" w:color="auto"/>
            <w:bottom w:val="none" w:sz="0" w:space="0" w:color="auto"/>
            <w:right w:val="none" w:sz="0" w:space="0" w:color="auto"/>
          </w:divBdr>
        </w:div>
        <w:div w:id="1530215034">
          <w:marLeft w:val="0"/>
          <w:marRight w:val="0"/>
          <w:marTop w:val="0"/>
          <w:marBottom w:val="0"/>
          <w:divBdr>
            <w:top w:val="none" w:sz="0" w:space="0" w:color="auto"/>
            <w:left w:val="none" w:sz="0" w:space="0" w:color="auto"/>
            <w:bottom w:val="none" w:sz="0" w:space="0" w:color="auto"/>
            <w:right w:val="none" w:sz="0" w:space="0" w:color="auto"/>
          </w:divBdr>
        </w:div>
        <w:div w:id="2029715580">
          <w:marLeft w:val="0"/>
          <w:marRight w:val="0"/>
          <w:marTop w:val="0"/>
          <w:marBottom w:val="0"/>
          <w:divBdr>
            <w:top w:val="none" w:sz="0" w:space="0" w:color="auto"/>
            <w:left w:val="none" w:sz="0" w:space="0" w:color="auto"/>
            <w:bottom w:val="none" w:sz="0" w:space="0" w:color="auto"/>
            <w:right w:val="none" w:sz="0" w:space="0" w:color="auto"/>
          </w:divBdr>
        </w:div>
        <w:div w:id="483475153">
          <w:marLeft w:val="0"/>
          <w:marRight w:val="0"/>
          <w:marTop w:val="0"/>
          <w:marBottom w:val="0"/>
          <w:divBdr>
            <w:top w:val="none" w:sz="0" w:space="0" w:color="auto"/>
            <w:left w:val="none" w:sz="0" w:space="0" w:color="auto"/>
            <w:bottom w:val="none" w:sz="0" w:space="0" w:color="auto"/>
            <w:right w:val="none" w:sz="0" w:space="0" w:color="auto"/>
          </w:divBdr>
        </w:div>
        <w:div w:id="1879583728">
          <w:marLeft w:val="0"/>
          <w:marRight w:val="0"/>
          <w:marTop w:val="0"/>
          <w:marBottom w:val="0"/>
          <w:divBdr>
            <w:top w:val="none" w:sz="0" w:space="0" w:color="auto"/>
            <w:left w:val="none" w:sz="0" w:space="0" w:color="auto"/>
            <w:bottom w:val="none" w:sz="0" w:space="0" w:color="auto"/>
            <w:right w:val="none" w:sz="0" w:space="0" w:color="auto"/>
          </w:divBdr>
        </w:div>
        <w:div w:id="508956751">
          <w:marLeft w:val="0"/>
          <w:marRight w:val="0"/>
          <w:marTop w:val="0"/>
          <w:marBottom w:val="0"/>
          <w:divBdr>
            <w:top w:val="none" w:sz="0" w:space="0" w:color="auto"/>
            <w:left w:val="none" w:sz="0" w:space="0" w:color="auto"/>
            <w:bottom w:val="none" w:sz="0" w:space="0" w:color="auto"/>
            <w:right w:val="none" w:sz="0" w:space="0" w:color="auto"/>
          </w:divBdr>
        </w:div>
        <w:div w:id="603653323">
          <w:marLeft w:val="0"/>
          <w:marRight w:val="0"/>
          <w:marTop w:val="0"/>
          <w:marBottom w:val="0"/>
          <w:divBdr>
            <w:top w:val="none" w:sz="0" w:space="0" w:color="auto"/>
            <w:left w:val="none" w:sz="0" w:space="0" w:color="auto"/>
            <w:bottom w:val="none" w:sz="0" w:space="0" w:color="auto"/>
            <w:right w:val="none" w:sz="0" w:space="0" w:color="auto"/>
          </w:divBdr>
        </w:div>
        <w:div w:id="1869175156">
          <w:marLeft w:val="0"/>
          <w:marRight w:val="0"/>
          <w:marTop w:val="0"/>
          <w:marBottom w:val="0"/>
          <w:divBdr>
            <w:top w:val="none" w:sz="0" w:space="0" w:color="auto"/>
            <w:left w:val="none" w:sz="0" w:space="0" w:color="auto"/>
            <w:bottom w:val="none" w:sz="0" w:space="0" w:color="auto"/>
            <w:right w:val="none" w:sz="0" w:space="0" w:color="auto"/>
          </w:divBdr>
        </w:div>
        <w:div w:id="1226382036">
          <w:marLeft w:val="0"/>
          <w:marRight w:val="0"/>
          <w:marTop w:val="0"/>
          <w:marBottom w:val="0"/>
          <w:divBdr>
            <w:top w:val="none" w:sz="0" w:space="0" w:color="auto"/>
            <w:left w:val="none" w:sz="0" w:space="0" w:color="auto"/>
            <w:bottom w:val="none" w:sz="0" w:space="0" w:color="auto"/>
            <w:right w:val="none" w:sz="0" w:space="0" w:color="auto"/>
          </w:divBdr>
        </w:div>
        <w:div w:id="1083527251">
          <w:marLeft w:val="0"/>
          <w:marRight w:val="0"/>
          <w:marTop w:val="0"/>
          <w:marBottom w:val="0"/>
          <w:divBdr>
            <w:top w:val="none" w:sz="0" w:space="0" w:color="auto"/>
            <w:left w:val="none" w:sz="0" w:space="0" w:color="auto"/>
            <w:bottom w:val="none" w:sz="0" w:space="0" w:color="auto"/>
            <w:right w:val="none" w:sz="0" w:space="0" w:color="auto"/>
          </w:divBdr>
        </w:div>
        <w:div w:id="409232448">
          <w:marLeft w:val="0"/>
          <w:marRight w:val="0"/>
          <w:marTop w:val="0"/>
          <w:marBottom w:val="0"/>
          <w:divBdr>
            <w:top w:val="none" w:sz="0" w:space="0" w:color="auto"/>
            <w:left w:val="none" w:sz="0" w:space="0" w:color="auto"/>
            <w:bottom w:val="none" w:sz="0" w:space="0" w:color="auto"/>
            <w:right w:val="none" w:sz="0" w:space="0" w:color="auto"/>
          </w:divBdr>
        </w:div>
        <w:div w:id="357004735">
          <w:marLeft w:val="0"/>
          <w:marRight w:val="0"/>
          <w:marTop w:val="0"/>
          <w:marBottom w:val="0"/>
          <w:divBdr>
            <w:top w:val="none" w:sz="0" w:space="0" w:color="auto"/>
            <w:left w:val="none" w:sz="0" w:space="0" w:color="auto"/>
            <w:bottom w:val="none" w:sz="0" w:space="0" w:color="auto"/>
            <w:right w:val="none" w:sz="0" w:space="0" w:color="auto"/>
          </w:divBdr>
        </w:div>
        <w:div w:id="1583677663">
          <w:marLeft w:val="0"/>
          <w:marRight w:val="0"/>
          <w:marTop w:val="0"/>
          <w:marBottom w:val="0"/>
          <w:divBdr>
            <w:top w:val="none" w:sz="0" w:space="0" w:color="auto"/>
            <w:left w:val="none" w:sz="0" w:space="0" w:color="auto"/>
            <w:bottom w:val="none" w:sz="0" w:space="0" w:color="auto"/>
            <w:right w:val="none" w:sz="0" w:space="0" w:color="auto"/>
          </w:divBdr>
        </w:div>
        <w:div w:id="18430606">
          <w:marLeft w:val="0"/>
          <w:marRight w:val="0"/>
          <w:marTop w:val="0"/>
          <w:marBottom w:val="0"/>
          <w:divBdr>
            <w:top w:val="none" w:sz="0" w:space="0" w:color="auto"/>
            <w:left w:val="none" w:sz="0" w:space="0" w:color="auto"/>
            <w:bottom w:val="none" w:sz="0" w:space="0" w:color="auto"/>
            <w:right w:val="none" w:sz="0" w:space="0" w:color="auto"/>
          </w:divBdr>
        </w:div>
        <w:div w:id="1843474055">
          <w:marLeft w:val="0"/>
          <w:marRight w:val="0"/>
          <w:marTop w:val="0"/>
          <w:marBottom w:val="0"/>
          <w:divBdr>
            <w:top w:val="none" w:sz="0" w:space="0" w:color="auto"/>
            <w:left w:val="none" w:sz="0" w:space="0" w:color="auto"/>
            <w:bottom w:val="none" w:sz="0" w:space="0" w:color="auto"/>
            <w:right w:val="none" w:sz="0" w:space="0" w:color="auto"/>
          </w:divBdr>
        </w:div>
        <w:div w:id="318659969">
          <w:marLeft w:val="0"/>
          <w:marRight w:val="0"/>
          <w:marTop w:val="0"/>
          <w:marBottom w:val="0"/>
          <w:divBdr>
            <w:top w:val="none" w:sz="0" w:space="0" w:color="auto"/>
            <w:left w:val="none" w:sz="0" w:space="0" w:color="auto"/>
            <w:bottom w:val="none" w:sz="0" w:space="0" w:color="auto"/>
            <w:right w:val="none" w:sz="0" w:space="0" w:color="auto"/>
          </w:divBdr>
        </w:div>
        <w:div w:id="1081872166">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509878152">
          <w:marLeft w:val="0"/>
          <w:marRight w:val="0"/>
          <w:marTop w:val="0"/>
          <w:marBottom w:val="0"/>
          <w:divBdr>
            <w:top w:val="none" w:sz="0" w:space="0" w:color="auto"/>
            <w:left w:val="none" w:sz="0" w:space="0" w:color="auto"/>
            <w:bottom w:val="none" w:sz="0" w:space="0" w:color="auto"/>
            <w:right w:val="none" w:sz="0" w:space="0" w:color="auto"/>
          </w:divBdr>
        </w:div>
        <w:div w:id="747918968">
          <w:marLeft w:val="0"/>
          <w:marRight w:val="0"/>
          <w:marTop w:val="0"/>
          <w:marBottom w:val="0"/>
          <w:divBdr>
            <w:top w:val="none" w:sz="0" w:space="0" w:color="auto"/>
            <w:left w:val="none" w:sz="0" w:space="0" w:color="auto"/>
            <w:bottom w:val="none" w:sz="0" w:space="0" w:color="auto"/>
            <w:right w:val="none" w:sz="0" w:space="0" w:color="auto"/>
          </w:divBdr>
        </w:div>
        <w:div w:id="1454860025">
          <w:marLeft w:val="0"/>
          <w:marRight w:val="0"/>
          <w:marTop w:val="0"/>
          <w:marBottom w:val="0"/>
          <w:divBdr>
            <w:top w:val="none" w:sz="0" w:space="0" w:color="auto"/>
            <w:left w:val="none" w:sz="0" w:space="0" w:color="auto"/>
            <w:bottom w:val="none" w:sz="0" w:space="0" w:color="auto"/>
            <w:right w:val="none" w:sz="0" w:space="0" w:color="auto"/>
          </w:divBdr>
        </w:div>
        <w:div w:id="264844868">
          <w:marLeft w:val="0"/>
          <w:marRight w:val="0"/>
          <w:marTop w:val="0"/>
          <w:marBottom w:val="0"/>
          <w:divBdr>
            <w:top w:val="none" w:sz="0" w:space="0" w:color="auto"/>
            <w:left w:val="none" w:sz="0" w:space="0" w:color="auto"/>
            <w:bottom w:val="none" w:sz="0" w:space="0" w:color="auto"/>
            <w:right w:val="none" w:sz="0" w:space="0" w:color="auto"/>
          </w:divBdr>
        </w:div>
        <w:div w:id="1676303587">
          <w:marLeft w:val="0"/>
          <w:marRight w:val="0"/>
          <w:marTop w:val="0"/>
          <w:marBottom w:val="0"/>
          <w:divBdr>
            <w:top w:val="none" w:sz="0" w:space="0" w:color="auto"/>
            <w:left w:val="none" w:sz="0" w:space="0" w:color="auto"/>
            <w:bottom w:val="none" w:sz="0" w:space="0" w:color="auto"/>
            <w:right w:val="none" w:sz="0" w:space="0" w:color="auto"/>
          </w:divBdr>
        </w:div>
        <w:div w:id="273093677">
          <w:marLeft w:val="0"/>
          <w:marRight w:val="0"/>
          <w:marTop w:val="0"/>
          <w:marBottom w:val="0"/>
          <w:divBdr>
            <w:top w:val="none" w:sz="0" w:space="0" w:color="auto"/>
            <w:left w:val="none" w:sz="0" w:space="0" w:color="auto"/>
            <w:bottom w:val="none" w:sz="0" w:space="0" w:color="auto"/>
            <w:right w:val="none" w:sz="0" w:space="0" w:color="auto"/>
          </w:divBdr>
        </w:div>
        <w:div w:id="418990100">
          <w:marLeft w:val="0"/>
          <w:marRight w:val="0"/>
          <w:marTop w:val="0"/>
          <w:marBottom w:val="0"/>
          <w:divBdr>
            <w:top w:val="none" w:sz="0" w:space="0" w:color="auto"/>
            <w:left w:val="none" w:sz="0" w:space="0" w:color="auto"/>
            <w:bottom w:val="none" w:sz="0" w:space="0" w:color="auto"/>
            <w:right w:val="none" w:sz="0" w:space="0" w:color="auto"/>
          </w:divBdr>
        </w:div>
        <w:div w:id="964700511">
          <w:marLeft w:val="0"/>
          <w:marRight w:val="0"/>
          <w:marTop w:val="0"/>
          <w:marBottom w:val="0"/>
          <w:divBdr>
            <w:top w:val="none" w:sz="0" w:space="0" w:color="auto"/>
            <w:left w:val="none" w:sz="0" w:space="0" w:color="auto"/>
            <w:bottom w:val="none" w:sz="0" w:space="0" w:color="auto"/>
            <w:right w:val="none" w:sz="0" w:space="0" w:color="auto"/>
          </w:divBdr>
        </w:div>
        <w:div w:id="1181898090">
          <w:marLeft w:val="0"/>
          <w:marRight w:val="0"/>
          <w:marTop w:val="0"/>
          <w:marBottom w:val="0"/>
          <w:divBdr>
            <w:top w:val="none" w:sz="0" w:space="0" w:color="auto"/>
            <w:left w:val="none" w:sz="0" w:space="0" w:color="auto"/>
            <w:bottom w:val="none" w:sz="0" w:space="0" w:color="auto"/>
            <w:right w:val="none" w:sz="0" w:space="0" w:color="auto"/>
          </w:divBdr>
        </w:div>
        <w:div w:id="1665236406">
          <w:marLeft w:val="0"/>
          <w:marRight w:val="0"/>
          <w:marTop w:val="0"/>
          <w:marBottom w:val="0"/>
          <w:divBdr>
            <w:top w:val="none" w:sz="0" w:space="0" w:color="auto"/>
            <w:left w:val="none" w:sz="0" w:space="0" w:color="auto"/>
            <w:bottom w:val="none" w:sz="0" w:space="0" w:color="auto"/>
            <w:right w:val="none" w:sz="0" w:space="0" w:color="auto"/>
          </w:divBdr>
        </w:div>
        <w:div w:id="1498377734">
          <w:marLeft w:val="0"/>
          <w:marRight w:val="0"/>
          <w:marTop w:val="0"/>
          <w:marBottom w:val="0"/>
          <w:divBdr>
            <w:top w:val="none" w:sz="0" w:space="0" w:color="auto"/>
            <w:left w:val="none" w:sz="0" w:space="0" w:color="auto"/>
            <w:bottom w:val="none" w:sz="0" w:space="0" w:color="auto"/>
            <w:right w:val="none" w:sz="0" w:space="0" w:color="auto"/>
          </w:divBdr>
        </w:div>
        <w:div w:id="2089309164">
          <w:marLeft w:val="0"/>
          <w:marRight w:val="0"/>
          <w:marTop w:val="0"/>
          <w:marBottom w:val="0"/>
          <w:divBdr>
            <w:top w:val="none" w:sz="0" w:space="0" w:color="auto"/>
            <w:left w:val="none" w:sz="0" w:space="0" w:color="auto"/>
            <w:bottom w:val="none" w:sz="0" w:space="0" w:color="auto"/>
            <w:right w:val="none" w:sz="0" w:space="0" w:color="auto"/>
          </w:divBdr>
        </w:div>
        <w:div w:id="801579645">
          <w:marLeft w:val="0"/>
          <w:marRight w:val="0"/>
          <w:marTop w:val="0"/>
          <w:marBottom w:val="0"/>
          <w:divBdr>
            <w:top w:val="none" w:sz="0" w:space="0" w:color="auto"/>
            <w:left w:val="none" w:sz="0" w:space="0" w:color="auto"/>
            <w:bottom w:val="none" w:sz="0" w:space="0" w:color="auto"/>
            <w:right w:val="none" w:sz="0" w:space="0" w:color="auto"/>
          </w:divBdr>
        </w:div>
        <w:div w:id="717702439">
          <w:marLeft w:val="0"/>
          <w:marRight w:val="0"/>
          <w:marTop w:val="0"/>
          <w:marBottom w:val="0"/>
          <w:divBdr>
            <w:top w:val="none" w:sz="0" w:space="0" w:color="auto"/>
            <w:left w:val="none" w:sz="0" w:space="0" w:color="auto"/>
            <w:bottom w:val="none" w:sz="0" w:space="0" w:color="auto"/>
            <w:right w:val="none" w:sz="0" w:space="0" w:color="auto"/>
          </w:divBdr>
        </w:div>
        <w:div w:id="2028287177">
          <w:marLeft w:val="0"/>
          <w:marRight w:val="0"/>
          <w:marTop w:val="0"/>
          <w:marBottom w:val="0"/>
          <w:divBdr>
            <w:top w:val="none" w:sz="0" w:space="0" w:color="auto"/>
            <w:left w:val="none" w:sz="0" w:space="0" w:color="auto"/>
            <w:bottom w:val="none" w:sz="0" w:space="0" w:color="auto"/>
            <w:right w:val="none" w:sz="0" w:space="0" w:color="auto"/>
          </w:divBdr>
        </w:div>
        <w:div w:id="240216009">
          <w:marLeft w:val="0"/>
          <w:marRight w:val="0"/>
          <w:marTop w:val="0"/>
          <w:marBottom w:val="0"/>
          <w:divBdr>
            <w:top w:val="none" w:sz="0" w:space="0" w:color="auto"/>
            <w:left w:val="none" w:sz="0" w:space="0" w:color="auto"/>
            <w:bottom w:val="none" w:sz="0" w:space="0" w:color="auto"/>
            <w:right w:val="none" w:sz="0" w:space="0" w:color="auto"/>
          </w:divBdr>
        </w:div>
        <w:div w:id="1061565348">
          <w:marLeft w:val="0"/>
          <w:marRight w:val="0"/>
          <w:marTop w:val="0"/>
          <w:marBottom w:val="0"/>
          <w:divBdr>
            <w:top w:val="none" w:sz="0" w:space="0" w:color="auto"/>
            <w:left w:val="none" w:sz="0" w:space="0" w:color="auto"/>
            <w:bottom w:val="none" w:sz="0" w:space="0" w:color="auto"/>
            <w:right w:val="none" w:sz="0" w:space="0" w:color="auto"/>
          </w:divBdr>
        </w:div>
        <w:div w:id="809397355">
          <w:marLeft w:val="0"/>
          <w:marRight w:val="0"/>
          <w:marTop w:val="0"/>
          <w:marBottom w:val="0"/>
          <w:divBdr>
            <w:top w:val="none" w:sz="0" w:space="0" w:color="auto"/>
            <w:left w:val="none" w:sz="0" w:space="0" w:color="auto"/>
            <w:bottom w:val="none" w:sz="0" w:space="0" w:color="auto"/>
            <w:right w:val="none" w:sz="0" w:space="0" w:color="auto"/>
          </w:divBdr>
        </w:div>
        <w:div w:id="1758944506">
          <w:marLeft w:val="0"/>
          <w:marRight w:val="0"/>
          <w:marTop w:val="0"/>
          <w:marBottom w:val="0"/>
          <w:divBdr>
            <w:top w:val="none" w:sz="0" w:space="0" w:color="auto"/>
            <w:left w:val="none" w:sz="0" w:space="0" w:color="auto"/>
            <w:bottom w:val="none" w:sz="0" w:space="0" w:color="auto"/>
            <w:right w:val="none" w:sz="0" w:space="0" w:color="auto"/>
          </w:divBdr>
        </w:div>
        <w:div w:id="256791493">
          <w:marLeft w:val="0"/>
          <w:marRight w:val="0"/>
          <w:marTop w:val="0"/>
          <w:marBottom w:val="0"/>
          <w:divBdr>
            <w:top w:val="none" w:sz="0" w:space="0" w:color="auto"/>
            <w:left w:val="none" w:sz="0" w:space="0" w:color="auto"/>
            <w:bottom w:val="none" w:sz="0" w:space="0" w:color="auto"/>
            <w:right w:val="none" w:sz="0" w:space="0" w:color="auto"/>
          </w:divBdr>
        </w:div>
        <w:div w:id="1142772876">
          <w:marLeft w:val="0"/>
          <w:marRight w:val="0"/>
          <w:marTop w:val="0"/>
          <w:marBottom w:val="0"/>
          <w:divBdr>
            <w:top w:val="none" w:sz="0" w:space="0" w:color="auto"/>
            <w:left w:val="none" w:sz="0" w:space="0" w:color="auto"/>
            <w:bottom w:val="none" w:sz="0" w:space="0" w:color="auto"/>
            <w:right w:val="none" w:sz="0" w:space="0" w:color="auto"/>
          </w:divBdr>
        </w:div>
        <w:div w:id="391467154">
          <w:marLeft w:val="0"/>
          <w:marRight w:val="0"/>
          <w:marTop w:val="0"/>
          <w:marBottom w:val="0"/>
          <w:divBdr>
            <w:top w:val="none" w:sz="0" w:space="0" w:color="auto"/>
            <w:left w:val="none" w:sz="0" w:space="0" w:color="auto"/>
            <w:bottom w:val="none" w:sz="0" w:space="0" w:color="auto"/>
            <w:right w:val="none" w:sz="0" w:space="0" w:color="auto"/>
          </w:divBdr>
        </w:div>
        <w:div w:id="403138601">
          <w:marLeft w:val="0"/>
          <w:marRight w:val="0"/>
          <w:marTop w:val="0"/>
          <w:marBottom w:val="0"/>
          <w:divBdr>
            <w:top w:val="none" w:sz="0" w:space="0" w:color="auto"/>
            <w:left w:val="none" w:sz="0" w:space="0" w:color="auto"/>
            <w:bottom w:val="none" w:sz="0" w:space="0" w:color="auto"/>
            <w:right w:val="none" w:sz="0" w:space="0" w:color="auto"/>
          </w:divBdr>
        </w:div>
        <w:div w:id="268900811">
          <w:marLeft w:val="0"/>
          <w:marRight w:val="0"/>
          <w:marTop w:val="0"/>
          <w:marBottom w:val="0"/>
          <w:divBdr>
            <w:top w:val="none" w:sz="0" w:space="0" w:color="auto"/>
            <w:left w:val="none" w:sz="0" w:space="0" w:color="auto"/>
            <w:bottom w:val="none" w:sz="0" w:space="0" w:color="auto"/>
            <w:right w:val="none" w:sz="0" w:space="0" w:color="auto"/>
          </w:divBdr>
        </w:div>
        <w:div w:id="57704277">
          <w:marLeft w:val="0"/>
          <w:marRight w:val="0"/>
          <w:marTop w:val="0"/>
          <w:marBottom w:val="0"/>
          <w:divBdr>
            <w:top w:val="none" w:sz="0" w:space="0" w:color="auto"/>
            <w:left w:val="none" w:sz="0" w:space="0" w:color="auto"/>
            <w:bottom w:val="none" w:sz="0" w:space="0" w:color="auto"/>
            <w:right w:val="none" w:sz="0" w:space="0" w:color="auto"/>
          </w:divBdr>
        </w:div>
        <w:div w:id="454178146">
          <w:marLeft w:val="0"/>
          <w:marRight w:val="0"/>
          <w:marTop w:val="0"/>
          <w:marBottom w:val="0"/>
          <w:divBdr>
            <w:top w:val="none" w:sz="0" w:space="0" w:color="auto"/>
            <w:left w:val="none" w:sz="0" w:space="0" w:color="auto"/>
            <w:bottom w:val="none" w:sz="0" w:space="0" w:color="auto"/>
            <w:right w:val="none" w:sz="0" w:space="0" w:color="auto"/>
          </w:divBdr>
        </w:div>
        <w:div w:id="120155734">
          <w:marLeft w:val="0"/>
          <w:marRight w:val="0"/>
          <w:marTop w:val="0"/>
          <w:marBottom w:val="0"/>
          <w:divBdr>
            <w:top w:val="none" w:sz="0" w:space="0" w:color="auto"/>
            <w:left w:val="none" w:sz="0" w:space="0" w:color="auto"/>
            <w:bottom w:val="none" w:sz="0" w:space="0" w:color="auto"/>
            <w:right w:val="none" w:sz="0" w:space="0" w:color="auto"/>
          </w:divBdr>
        </w:div>
        <w:div w:id="151221802">
          <w:marLeft w:val="0"/>
          <w:marRight w:val="0"/>
          <w:marTop w:val="0"/>
          <w:marBottom w:val="0"/>
          <w:divBdr>
            <w:top w:val="none" w:sz="0" w:space="0" w:color="auto"/>
            <w:left w:val="none" w:sz="0" w:space="0" w:color="auto"/>
            <w:bottom w:val="none" w:sz="0" w:space="0" w:color="auto"/>
            <w:right w:val="none" w:sz="0" w:space="0" w:color="auto"/>
          </w:divBdr>
        </w:div>
        <w:div w:id="1617641550">
          <w:marLeft w:val="0"/>
          <w:marRight w:val="0"/>
          <w:marTop w:val="0"/>
          <w:marBottom w:val="0"/>
          <w:divBdr>
            <w:top w:val="none" w:sz="0" w:space="0" w:color="auto"/>
            <w:left w:val="none" w:sz="0" w:space="0" w:color="auto"/>
            <w:bottom w:val="none" w:sz="0" w:space="0" w:color="auto"/>
            <w:right w:val="none" w:sz="0" w:space="0" w:color="auto"/>
          </w:divBdr>
        </w:div>
        <w:div w:id="36245675">
          <w:marLeft w:val="0"/>
          <w:marRight w:val="0"/>
          <w:marTop w:val="0"/>
          <w:marBottom w:val="0"/>
          <w:divBdr>
            <w:top w:val="none" w:sz="0" w:space="0" w:color="auto"/>
            <w:left w:val="none" w:sz="0" w:space="0" w:color="auto"/>
            <w:bottom w:val="none" w:sz="0" w:space="0" w:color="auto"/>
            <w:right w:val="none" w:sz="0" w:space="0" w:color="auto"/>
          </w:divBdr>
        </w:div>
        <w:div w:id="198050129">
          <w:marLeft w:val="0"/>
          <w:marRight w:val="0"/>
          <w:marTop w:val="0"/>
          <w:marBottom w:val="0"/>
          <w:divBdr>
            <w:top w:val="none" w:sz="0" w:space="0" w:color="auto"/>
            <w:left w:val="none" w:sz="0" w:space="0" w:color="auto"/>
            <w:bottom w:val="none" w:sz="0" w:space="0" w:color="auto"/>
            <w:right w:val="none" w:sz="0" w:space="0" w:color="auto"/>
          </w:divBdr>
        </w:div>
        <w:div w:id="2021007329">
          <w:marLeft w:val="0"/>
          <w:marRight w:val="0"/>
          <w:marTop w:val="0"/>
          <w:marBottom w:val="0"/>
          <w:divBdr>
            <w:top w:val="none" w:sz="0" w:space="0" w:color="auto"/>
            <w:left w:val="none" w:sz="0" w:space="0" w:color="auto"/>
            <w:bottom w:val="none" w:sz="0" w:space="0" w:color="auto"/>
            <w:right w:val="none" w:sz="0" w:space="0" w:color="auto"/>
          </w:divBdr>
        </w:div>
        <w:div w:id="299387861">
          <w:marLeft w:val="0"/>
          <w:marRight w:val="0"/>
          <w:marTop w:val="0"/>
          <w:marBottom w:val="0"/>
          <w:divBdr>
            <w:top w:val="none" w:sz="0" w:space="0" w:color="auto"/>
            <w:left w:val="none" w:sz="0" w:space="0" w:color="auto"/>
            <w:bottom w:val="none" w:sz="0" w:space="0" w:color="auto"/>
            <w:right w:val="none" w:sz="0" w:space="0" w:color="auto"/>
          </w:divBdr>
        </w:div>
        <w:div w:id="1125780643">
          <w:marLeft w:val="0"/>
          <w:marRight w:val="0"/>
          <w:marTop w:val="0"/>
          <w:marBottom w:val="0"/>
          <w:divBdr>
            <w:top w:val="none" w:sz="0" w:space="0" w:color="auto"/>
            <w:left w:val="none" w:sz="0" w:space="0" w:color="auto"/>
            <w:bottom w:val="none" w:sz="0" w:space="0" w:color="auto"/>
            <w:right w:val="none" w:sz="0" w:space="0" w:color="auto"/>
          </w:divBdr>
        </w:div>
        <w:div w:id="1305817487">
          <w:marLeft w:val="0"/>
          <w:marRight w:val="0"/>
          <w:marTop w:val="0"/>
          <w:marBottom w:val="0"/>
          <w:divBdr>
            <w:top w:val="none" w:sz="0" w:space="0" w:color="auto"/>
            <w:left w:val="none" w:sz="0" w:space="0" w:color="auto"/>
            <w:bottom w:val="none" w:sz="0" w:space="0" w:color="auto"/>
            <w:right w:val="none" w:sz="0" w:space="0" w:color="auto"/>
          </w:divBdr>
        </w:div>
        <w:div w:id="1441947228">
          <w:marLeft w:val="0"/>
          <w:marRight w:val="0"/>
          <w:marTop w:val="0"/>
          <w:marBottom w:val="0"/>
          <w:divBdr>
            <w:top w:val="none" w:sz="0" w:space="0" w:color="auto"/>
            <w:left w:val="none" w:sz="0" w:space="0" w:color="auto"/>
            <w:bottom w:val="none" w:sz="0" w:space="0" w:color="auto"/>
            <w:right w:val="none" w:sz="0" w:space="0" w:color="auto"/>
          </w:divBdr>
        </w:div>
        <w:div w:id="439106200">
          <w:marLeft w:val="0"/>
          <w:marRight w:val="0"/>
          <w:marTop w:val="0"/>
          <w:marBottom w:val="0"/>
          <w:divBdr>
            <w:top w:val="none" w:sz="0" w:space="0" w:color="auto"/>
            <w:left w:val="none" w:sz="0" w:space="0" w:color="auto"/>
            <w:bottom w:val="none" w:sz="0" w:space="0" w:color="auto"/>
            <w:right w:val="none" w:sz="0" w:space="0" w:color="auto"/>
          </w:divBdr>
        </w:div>
        <w:div w:id="1704667160">
          <w:marLeft w:val="0"/>
          <w:marRight w:val="0"/>
          <w:marTop w:val="0"/>
          <w:marBottom w:val="0"/>
          <w:divBdr>
            <w:top w:val="none" w:sz="0" w:space="0" w:color="auto"/>
            <w:left w:val="none" w:sz="0" w:space="0" w:color="auto"/>
            <w:bottom w:val="none" w:sz="0" w:space="0" w:color="auto"/>
            <w:right w:val="none" w:sz="0" w:space="0" w:color="auto"/>
          </w:divBdr>
        </w:div>
        <w:div w:id="990868149">
          <w:marLeft w:val="0"/>
          <w:marRight w:val="0"/>
          <w:marTop w:val="0"/>
          <w:marBottom w:val="0"/>
          <w:divBdr>
            <w:top w:val="none" w:sz="0" w:space="0" w:color="auto"/>
            <w:left w:val="none" w:sz="0" w:space="0" w:color="auto"/>
            <w:bottom w:val="none" w:sz="0" w:space="0" w:color="auto"/>
            <w:right w:val="none" w:sz="0" w:space="0" w:color="auto"/>
          </w:divBdr>
        </w:div>
        <w:div w:id="707606292">
          <w:marLeft w:val="0"/>
          <w:marRight w:val="0"/>
          <w:marTop w:val="0"/>
          <w:marBottom w:val="0"/>
          <w:divBdr>
            <w:top w:val="none" w:sz="0" w:space="0" w:color="auto"/>
            <w:left w:val="none" w:sz="0" w:space="0" w:color="auto"/>
            <w:bottom w:val="none" w:sz="0" w:space="0" w:color="auto"/>
            <w:right w:val="none" w:sz="0" w:space="0" w:color="auto"/>
          </w:divBdr>
        </w:div>
        <w:div w:id="437601713">
          <w:marLeft w:val="0"/>
          <w:marRight w:val="0"/>
          <w:marTop w:val="0"/>
          <w:marBottom w:val="0"/>
          <w:divBdr>
            <w:top w:val="none" w:sz="0" w:space="0" w:color="auto"/>
            <w:left w:val="none" w:sz="0" w:space="0" w:color="auto"/>
            <w:bottom w:val="none" w:sz="0" w:space="0" w:color="auto"/>
            <w:right w:val="none" w:sz="0" w:space="0" w:color="auto"/>
          </w:divBdr>
        </w:div>
        <w:div w:id="952981445">
          <w:marLeft w:val="0"/>
          <w:marRight w:val="0"/>
          <w:marTop w:val="0"/>
          <w:marBottom w:val="0"/>
          <w:divBdr>
            <w:top w:val="none" w:sz="0" w:space="0" w:color="auto"/>
            <w:left w:val="none" w:sz="0" w:space="0" w:color="auto"/>
            <w:bottom w:val="none" w:sz="0" w:space="0" w:color="auto"/>
            <w:right w:val="none" w:sz="0" w:space="0" w:color="auto"/>
          </w:divBdr>
        </w:div>
        <w:div w:id="922295206">
          <w:marLeft w:val="0"/>
          <w:marRight w:val="0"/>
          <w:marTop w:val="0"/>
          <w:marBottom w:val="0"/>
          <w:divBdr>
            <w:top w:val="none" w:sz="0" w:space="0" w:color="auto"/>
            <w:left w:val="none" w:sz="0" w:space="0" w:color="auto"/>
            <w:bottom w:val="none" w:sz="0" w:space="0" w:color="auto"/>
            <w:right w:val="none" w:sz="0" w:space="0" w:color="auto"/>
          </w:divBdr>
        </w:div>
        <w:div w:id="1009478411">
          <w:marLeft w:val="0"/>
          <w:marRight w:val="0"/>
          <w:marTop w:val="0"/>
          <w:marBottom w:val="0"/>
          <w:divBdr>
            <w:top w:val="none" w:sz="0" w:space="0" w:color="auto"/>
            <w:left w:val="none" w:sz="0" w:space="0" w:color="auto"/>
            <w:bottom w:val="none" w:sz="0" w:space="0" w:color="auto"/>
            <w:right w:val="none" w:sz="0" w:space="0" w:color="auto"/>
          </w:divBdr>
        </w:div>
        <w:div w:id="522402655">
          <w:marLeft w:val="0"/>
          <w:marRight w:val="0"/>
          <w:marTop w:val="0"/>
          <w:marBottom w:val="0"/>
          <w:divBdr>
            <w:top w:val="none" w:sz="0" w:space="0" w:color="auto"/>
            <w:left w:val="none" w:sz="0" w:space="0" w:color="auto"/>
            <w:bottom w:val="none" w:sz="0" w:space="0" w:color="auto"/>
            <w:right w:val="none" w:sz="0" w:space="0" w:color="auto"/>
          </w:divBdr>
        </w:div>
        <w:div w:id="873888714">
          <w:marLeft w:val="0"/>
          <w:marRight w:val="0"/>
          <w:marTop w:val="0"/>
          <w:marBottom w:val="0"/>
          <w:divBdr>
            <w:top w:val="none" w:sz="0" w:space="0" w:color="auto"/>
            <w:left w:val="none" w:sz="0" w:space="0" w:color="auto"/>
            <w:bottom w:val="none" w:sz="0" w:space="0" w:color="auto"/>
            <w:right w:val="none" w:sz="0" w:space="0" w:color="auto"/>
          </w:divBdr>
        </w:div>
        <w:div w:id="260573411">
          <w:marLeft w:val="0"/>
          <w:marRight w:val="0"/>
          <w:marTop w:val="0"/>
          <w:marBottom w:val="0"/>
          <w:divBdr>
            <w:top w:val="none" w:sz="0" w:space="0" w:color="auto"/>
            <w:left w:val="none" w:sz="0" w:space="0" w:color="auto"/>
            <w:bottom w:val="none" w:sz="0" w:space="0" w:color="auto"/>
            <w:right w:val="none" w:sz="0" w:space="0" w:color="auto"/>
          </w:divBdr>
        </w:div>
        <w:div w:id="2076509638">
          <w:marLeft w:val="0"/>
          <w:marRight w:val="0"/>
          <w:marTop w:val="0"/>
          <w:marBottom w:val="0"/>
          <w:divBdr>
            <w:top w:val="none" w:sz="0" w:space="0" w:color="auto"/>
            <w:left w:val="none" w:sz="0" w:space="0" w:color="auto"/>
            <w:bottom w:val="none" w:sz="0" w:space="0" w:color="auto"/>
            <w:right w:val="none" w:sz="0" w:space="0" w:color="auto"/>
          </w:divBdr>
        </w:div>
        <w:div w:id="2143844848">
          <w:marLeft w:val="0"/>
          <w:marRight w:val="0"/>
          <w:marTop w:val="0"/>
          <w:marBottom w:val="0"/>
          <w:divBdr>
            <w:top w:val="none" w:sz="0" w:space="0" w:color="auto"/>
            <w:left w:val="none" w:sz="0" w:space="0" w:color="auto"/>
            <w:bottom w:val="none" w:sz="0" w:space="0" w:color="auto"/>
            <w:right w:val="none" w:sz="0" w:space="0" w:color="auto"/>
          </w:divBdr>
        </w:div>
        <w:div w:id="687171602">
          <w:marLeft w:val="0"/>
          <w:marRight w:val="0"/>
          <w:marTop w:val="0"/>
          <w:marBottom w:val="0"/>
          <w:divBdr>
            <w:top w:val="none" w:sz="0" w:space="0" w:color="auto"/>
            <w:left w:val="none" w:sz="0" w:space="0" w:color="auto"/>
            <w:bottom w:val="none" w:sz="0" w:space="0" w:color="auto"/>
            <w:right w:val="none" w:sz="0" w:space="0" w:color="auto"/>
          </w:divBdr>
        </w:div>
        <w:div w:id="806893782">
          <w:marLeft w:val="0"/>
          <w:marRight w:val="0"/>
          <w:marTop w:val="0"/>
          <w:marBottom w:val="0"/>
          <w:divBdr>
            <w:top w:val="none" w:sz="0" w:space="0" w:color="auto"/>
            <w:left w:val="none" w:sz="0" w:space="0" w:color="auto"/>
            <w:bottom w:val="none" w:sz="0" w:space="0" w:color="auto"/>
            <w:right w:val="none" w:sz="0" w:space="0" w:color="auto"/>
          </w:divBdr>
        </w:div>
        <w:div w:id="345443762">
          <w:marLeft w:val="0"/>
          <w:marRight w:val="0"/>
          <w:marTop w:val="0"/>
          <w:marBottom w:val="0"/>
          <w:divBdr>
            <w:top w:val="none" w:sz="0" w:space="0" w:color="auto"/>
            <w:left w:val="none" w:sz="0" w:space="0" w:color="auto"/>
            <w:bottom w:val="none" w:sz="0" w:space="0" w:color="auto"/>
            <w:right w:val="none" w:sz="0" w:space="0" w:color="auto"/>
          </w:divBdr>
        </w:div>
        <w:div w:id="1800608901">
          <w:marLeft w:val="0"/>
          <w:marRight w:val="0"/>
          <w:marTop w:val="0"/>
          <w:marBottom w:val="0"/>
          <w:divBdr>
            <w:top w:val="none" w:sz="0" w:space="0" w:color="auto"/>
            <w:left w:val="none" w:sz="0" w:space="0" w:color="auto"/>
            <w:bottom w:val="none" w:sz="0" w:space="0" w:color="auto"/>
            <w:right w:val="none" w:sz="0" w:space="0" w:color="auto"/>
          </w:divBdr>
        </w:div>
        <w:div w:id="911045618">
          <w:marLeft w:val="0"/>
          <w:marRight w:val="0"/>
          <w:marTop w:val="0"/>
          <w:marBottom w:val="0"/>
          <w:divBdr>
            <w:top w:val="none" w:sz="0" w:space="0" w:color="auto"/>
            <w:left w:val="none" w:sz="0" w:space="0" w:color="auto"/>
            <w:bottom w:val="none" w:sz="0" w:space="0" w:color="auto"/>
            <w:right w:val="none" w:sz="0" w:space="0" w:color="auto"/>
          </w:divBdr>
        </w:div>
        <w:div w:id="1054541285">
          <w:marLeft w:val="0"/>
          <w:marRight w:val="0"/>
          <w:marTop w:val="0"/>
          <w:marBottom w:val="0"/>
          <w:divBdr>
            <w:top w:val="none" w:sz="0" w:space="0" w:color="auto"/>
            <w:left w:val="none" w:sz="0" w:space="0" w:color="auto"/>
            <w:bottom w:val="none" w:sz="0" w:space="0" w:color="auto"/>
            <w:right w:val="none" w:sz="0" w:space="0" w:color="auto"/>
          </w:divBdr>
        </w:div>
        <w:div w:id="514807641">
          <w:marLeft w:val="0"/>
          <w:marRight w:val="0"/>
          <w:marTop w:val="0"/>
          <w:marBottom w:val="0"/>
          <w:divBdr>
            <w:top w:val="none" w:sz="0" w:space="0" w:color="auto"/>
            <w:left w:val="none" w:sz="0" w:space="0" w:color="auto"/>
            <w:bottom w:val="none" w:sz="0" w:space="0" w:color="auto"/>
            <w:right w:val="none" w:sz="0" w:space="0" w:color="auto"/>
          </w:divBdr>
        </w:div>
        <w:div w:id="469633619">
          <w:marLeft w:val="0"/>
          <w:marRight w:val="0"/>
          <w:marTop w:val="0"/>
          <w:marBottom w:val="0"/>
          <w:divBdr>
            <w:top w:val="none" w:sz="0" w:space="0" w:color="auto"/>
            <w:left w:val="none" w:sz="0" w:space="0" w:color="auto"/>
            <w:bottom w:val="none" w:sz="0" w:space="0" w:color="auto"/>
            <w:right w:val="none" w:sz="0" w:space="0" w:color="auto"/>
          </w:divBdr>
        </w:div>
        <w:div w:id="237598178">
          <w:marLeft w:val="0"/>
          <w:marRight w:val="0"/>
          <w:marTop w:val="0"/>
          <w:marBottom w:val="0"/>
          <w:divBdr>
            <w:top w:val="none" w:sz="0" w:space="0" w:color="auto"/>
            <w:left w:val="none" w:sz="0" w:space="0" w:color="auto"/>
            <w:bottom w:val="none" w:sz="0" w:space="0" w:color="auto"/>
            <w:right w:val="none" w:sz="0" w:space="0" w:color="auto"/>
          </w:divBdr>
        </w:div>
        <w:div w:id="407504754">
          <w:marLeft w:val="0"/>
          <w:marRight w:val="0"/>
          <w:marTop w:val="0"/>
          <w:marBottom w:val="0"/>
          <w:divBdr>
            <w:top w:val="none" w:sz="0" w:space="0" w:color="auto"/>
            <w:left w:val="none" w:sz="0" w:space="0" w:color="auto"/>
            <w:bottom w:val="none" w:sz="0" w:space="0" w:color="auto"/>
            <w:right w:val="none" w:sz="0" w:space="0" w:color="auto"/>
          </w:divBdr>
        </w:div>
        <w:div w:id="422528287">
          <w:marLeft w:val="0"/>
          <w:marRight w:val="0"/>
          <w:marTop w:val="0"/>
          <w:marBottom w:val="0"/>
          <w:divBdr>
            <w:top w:val="none" w:sz="0" w:space="0" w:color="auto"/>
            <w:left w:val="none" w:sz="0" w:space="0" w:color="auto"/>
            <w:bottom w:val="none" w:sz="0" w:space="0" w:color="auto"/>
            <w:right w:val="none" w:sz="0" w:space="0" w:color="auto"/>
          </w:divBdr>
        </w:div>
        <w:div w:id="1443305616">
          <w:marLeft w:val="0"/>
          <w:marRight w:val="0"/>
          <w:marTop w:val="0"/>
          <w:marBottom w:val="0"/>
          <w:divBdr>
            <w:top w:val="none" w:sz="0" w:space="0" w:color="auto"/>
            <w:left w:val="none" w:sz="0" w:space="0" w:color="auto"/>
            <w:bottom w:val="none" w:sz="0" w:space="0" w:color="auto"/>
            <w:right w:val="none" w:sz="0" w:space="0" w:color="auto"/>
          </w:divBdr>
        </w:div>
        <w:div w:id="1359818184">
          <w:marLeft w:val="0"/>
          <w:marRight w:val="0"/>
          <w:marTop w:val="0"/>
          <w:marBottom w:val="0"/>
          <w:divBdr>
            <w:top w:val="none" w:sz="0" w:space="0" w:color="auto"/>
            <w:left w:val="none" w:sz="0" w:space="0" w:color="auto"/>
            <w:bottom w:val="none" w:sz="0" w:space="0" w:color="auto"/>
            <w:right w:val="none" w:sz="0" w:space="0" w:color="auto"/>
          </w:divBdr>
        </w:div>
        <w:div w:id="2034990396">
          <w:marLeft w:val="0"/>
          <w:marRight w:val="0"/>
          <w:marTop w:val="0"/>
          <w:marBottom w:val="0"/>
          <w:divBdr>
            <w:top w:val="none" w:sz="0" w:space="0" w:color="auto"/>
            <w:left w:val="none" w:sz="0" w:space="0" w:color="auto"/>
            <w:bottom w:val="none" w:sz="0" w:space="0" w:color="auto"/>
            <w:right w:val="none" w:sz="0" w:space="0" w:color="auto"/>
          </w:divBdr>
        </w:div>
        <w:div w:id="143089803">
          <w:marLeft w:val="0"/>
          <w:marRight w:val="0"/>
          <w:marTop w:val="0"/>
          <w:marBottom w:val="0"/>
          <w:divBdr>
            <w:top w:val="none" w:sz="0" w:space="0" w:color="auto"/>
            <w:left w:val="none" w:sz="0" w:space="0" w:color="auto"/>
            <w:bottom w:val="none" w:sz="0" w:space="0" w:color="auto"/>
            <w:right w:val="none" w:sz="0" w:space="0" w:color="auto"/>
          </w:divBdr>
        </w:div>
        <w:div w:id="1406144235">
          <w:marLeft w:val="0"/>
          <w:marRight w:val="0"/>
          <w:marTop w:val="0"/>
          <w:marBottom w:val="0"/>
          <w:divBdr>
            <w:top w:val="none" w:sz="0" w:space="0" w:color="auto"/>
            <w:left w:val="none" w:sz="0" w:space="0" w:color="auto"/>
            <w:bottom w:val="none" w:sz="0" w:space="0" w:color="auto"/>
            <w:right w:val="none" w:sz="0" w:space="0" w:color="auto"/>
          </w:divBdr>
        </w:div>
        <w:div w:id="1721324632">
          <w:marLeft w:val="0"/>
          <w:marRight w:val="0"/>
          <w:marTop w:val="0"/>
          <w:marBottom w:val="0"/>
          <w:divBdr>
            <w:top w:val="none" w:sz="0" w:space="0" w:color="auto"/>
            <w:left w:val="none" w:sz="0" w:space="0" w:color="auto"/>
            <w:bottom w:val="none" w:sz="0" w:space="0" w:color="auto"/>
            <w:right w:val="none" w:sz="0" w:space="0" w:color="auto"/>
          </w:divBdr>
        </w:div>
        <w:div w:id="1487359905">
          <w:marLeft w:val="0"/>
          <w:marRight w:val="0"/>
          <w:marTop w:val="0"/>
          <w:marBottom w:val="0"/>
          <w:divBdr>
            <w:top w:val="none" w:sz="0" w:space="0" w:color="auto"/>
            <w:left w:val="none" w:sz="0" w:space="0" w:color="auto"/>
            <w:bottom w:val="none" w:sz="0" w:space="0" w:color="auto"/>
            <w:right w:val="none" w:sz="0" w:space="0" w:color="auto"/>
          </w:divBdr>
        </w:div>
        <w:div w:id="1859616357">
          <w:marLeft w:val="0"/>
          <w:marRight w:val="0"/>
          <w:marTop w:val="0"/>
          <w:marBottom w:val="0"/>
          <w:divBdr>
            <w:top w:val="none" w:sz="0" w:space="0" w:color="auto"/>
            <w:left w:val="none" w:sz="0" w:space="0" w:color="auto"/>
            <w:bottom w:val="none" w:sz="0" w:space="0" w:color="auto"/>
            <w:right w:val="none" w:sz="0" w:space="0" w:color="auto"/>
          </w:divBdr>
        </w:div>
        <w:div w:id="185680084">
          <w:marLeft w:val="0"/>
          <w:marRight w:val="0"/>
          <w:marTop w:val="0"/>
          <w:marBottom w:val="0"/>
          <w:divBdr>
            <w:top w:val="none" w:sz="0" w:space="0" w:color="auto"/>
            <w:left w:val="none" w:sz="0" w:space="0" w:color="auto"/>
            <w:bottom w:val="none" w:sz="0" w:space="0" w:color="auto"/>
            <w:right w:val="none" w:sz="0" w:space="0" w:color="auto"/>
          </w:divBdr>
        </w:div>
        <w:div w:id="328876528">
          <w:marLeft w:val="0"/>
          <w:marRight w:val="0"/>
          <w:marTop w:val="0"/>
          <w:marBottom w:val="0"/>
          <w:divBdr>
            <w:top w:val="none" w:sz="0" w:space="0" w:color="auto"/>
            <w:left w:val="none" w:sz="0" w:space="0" w:color="auto"/>
            <w:bottom w:val="none" w:sz="0" w:space="0" w:color="auto"/>
            <w:right w:val="none" w:sz="0" w:space="0" w:color="auto"/>
          </w:divBdr>
        </w:div>
        <w:div w:id="735858793">
          <w:marLeft w:val="0"/>
          <w:marRight w:val="0"/>
          <w:marTop w:val="0"/>
          <w:marBottom w:val="0"/>
          <w:divBdr>
            <w:top w:val="none" w:sz="0" w:space="0" w:color="auto"/>
            <w:left w:val="none" w:sz="0" w:space="0" w:color="auto"/>
            <w:bottom w:val="none" w:sz="0" w:space="0" w:color="auto"/>
            <w:right w:val="none" w:sz="0" w:space="0" w:color="auto"/>
          </w:divBdr>
        </w:div>
        <w:div w:id="2120249004">
          <w:marLeft w:val="0"/>
          <w:marRight w:val="0"/>
          <w:marTop w:val="0"/>
          <w:marBottom w:val="0"/>
          <w:divBdr>
            <w:top w:val="none" w:sz="0" w:space="0" w:color="auto"/>
            <w:left w:val="none" w:sz="0" w:space="0" w:color="auto"/>
            <w:bottom w:val="none" w:sz="0" w:space="0" w:color="auto"/>
            <w:right w:val="none" w:sz="0" w:space="0" w:color="auto"/>
          </w:divBdr>
        </w:div>
        <w:div w:id="1956667151">
          <w:marLeft w:val="0"/>
          <w:marRight w:val="0"/>
          <w:marTop w:val="0"/>
          <w:marBottom w:val="0"/>
          <w:divBdr>
            <w:top w:val="none" w:sz="0" w:space="0" w:color="auto"/>
            <w:left w:val="none" w:sz="0" w:space="0" w:color="auto"/>
            <w:bottom w:val="none" w:sz="0" w:space="0" w:color="auto"/>
            <w:right w:val="none" w:sz="0" w:space="0" w:color="auto"/>
          </w:divBdr>
        </w:div>
        <w:div w:id="1679111639">
          <w:marLeft w:val="0"/>
          <w:marRight w:val="0"/>
          <w:marTop w:val="0"/>
          <w:marBottom w:val="0"/>
          <w:divBdr>
            <w:top w:val="none" w:sz="0" w:space="0" w:color="auto"/>
            <w:left w:val="none" w:sz="0" w:space="0" w:color="auto"/>
            <w:bottom w:val="none" w:sz="0" w:space="0" w:color="auto"/>
            <w:right w:val="none" w:sz="0" w:space="0" w:color="auto"/>
          </w:divBdr>
        </w:div>
        <w:div w:id="60718211">
          <w:marLeft w:val="0"/>
          <w:marRight w:val="0"/>
          <w:marTop w:val="0"/>
          <w:marBottom w:val="0"/>
          <w:divBdr>
            <w:top w:val="none" w:sz="0" w:space="0" w:color="auto"/>
            <w:left w:val="none" w:sz="0" w:space="0" w:color="auto"/>
            <w:bottom w:val="none" w:sz="0" w:space="0" w:color="auto"/>
            <w:right w:val="none" w:sz="0" w:space="0" w:color="auto"/>
          </w:divBdr>
        </w:div>
        <w:div w:id="1649477029">
          <w:marLeft w:val="0"/>
          <w:marRight w:val="0"/>
          <w:marTop w:val="0"/>
          <w:marBottom w:val="0"/>
          <w:divBdr>
            <w:top w:val="none" w:sz="0" w:space="0" w:color="auto"/>
            <w:left w:val="none" w:sz="0" w:space="0" w:color="auto"/>
            <w:bottom w:val="none" w:sz="0" w:space="0" w:color="auto"/>
            <w:right w:val="none" w:sz="0" w:space="0" w:color="auto"/>
          </w:divBdr>
        </w:div>
        <w:div w:id="549731666">
          <w:marLeft w:val="0"/>
          <w:marRight w:val="0"/>
          <w:marTop w:val="0"/>
          <w:marBottom w:val="0"/>
          <w:divBdr>
            <w:top w:val="none" w:sz="0" w:space="0" w:color="auto"/>
            <w:left w:val="none" w:sz="0" w:space="0" w:color="auto"/>
            <w:bottom w:val="none" w:sz="0" w:space="0" w:color="auto"/>
            <w:right w:val="none" w:sz="0" w:space="0" w:color="auto"/>
          </w:divBdr>
        </w:div>
        <w:div w:id="98331674">
          <w:marLeft w:val="0"/>
          <w:marRight w:val="0"/>
          <w:marTop w:val="0"/>
          <w:marBottom w:val="0"/>
          <w:divBdr>
            <w:top w:val="none" w:sz="0" w:space="0" w:color="auto"/>
            <w:left w:val="none" w:sz="0" w:space="0" w:color="auto"/>
            <w:bottom w:val="none" w:sz="0" w:space="0" w:color="auto"/>
            <w:right w:val="none" w:sz="0" w:space="0" w:color="auto"/>
          </w:divBdr>
        </w:div>
        <w:div w:id="1388529340">
          <w:marLeft w:val="0"/>
          <w:marRight w:val="0"/>
          <w:marTop w:val="0"/>
          <w:marBottom w:val="0"/>
          <w:divBdr>
            <w:top w:val="none" w:sz="0" w:space="0" w:color="auto"/>
            <w:left w:val="none" w:sz="0" w:space="0" w:color="auto"/>
            <w:bottom w:val="none" w:sz="0" w:space="0" w:color="auto"/>
            <w:right w:val="none" w:sz="0" w:space="0" w:color="auto"/>
          </w:divBdr>
        </w:div>
        <w:div w:id="1201936296">
          <w:marLeft w:val="0"/>
          <w:marRight w:val="0"/>
          <w:marTop w:val="0"/>
          <w:marBottom w:val="0"/>
          <w:divBdr>
            <w:top w:val="none" w:sz="0" w:space="0" w:color="auto"/>
            <w:left w:val="none" w:sz="0" w:space="0" w:color="auto"/>
            <w:bottom w:val="none" w:sz="0" w:space="0" w:color="auto"/>
            <w:right w:val="none" w:sz="0" w:space="0" w:color="auto"/>
          </w:divBdr>
        </w:div>
      </w:divsChild>
    </w:div>
    <w:div w:id="772172329">
      <w:bodyDiv w:val="1"/>
      <w:marLeft w:val="0"/>
      <w:marRight w:val="0"/>
      <w:marTop w:val="0"/>
      <w:marBottom w:val="0"/>
      <w:divBdr>
        <w:top w:val="none" w:sz="0" w:space="0" w:color="auto"/>
        <w:left w:val="none" w:sz="0" w:space="0" w:color="auto"/>
        <w:bottom w:val="none" w:sz="0" w:space="0" w:color="auto"/>
        <w:right w:val="none" w:sz="0" w:space="0" w:color="auto"/>
      </w:divBdr>
      <w:divsChild>
        <w:div w:id="962007269">
          <w:marLeft w:val="0"/>
          <w:marRight w:val="0"/>
          <w:marTop w:val="0"/>
          <w:marBottom w:val="0"/>
          <w:divBdr>
            <w:top w:val="none" w:sz="0" w:space="0" w:color="auto"/>
            <w:left w:val="none" w:sz="0" w:space="0" w:color="auto"/>
            <w:bottom w:val="none" w:sz="0" w:space="0" w:color="auto"/>
            <w:right w:val="none" w:sz="0" w:space="0" w:color="auto"/>
          </w:divBdr>
        </w:div>
      </w:divsChild>
    </w:div>
    <w:div w:id="863832842">
      <w:bodyDiv w:val="1"/>
      <w:marLeft w:val="0"/>
      <w:marRight w:val="0"/>
      <w:marTop w:val="0"/>
      <w:marBottom w:val="0"/>
      <w:divBdr>
        <w:top w:val="none" w:sz="0" w:space="0" w:color="auto"/>
        <w:left w:val="none" w:sz="0" w:space="0" w:color="auto"/>
        <w:bottom w:val="none" w:sz="0" w:space="0" w:color="auto"/>
        <w:right w:val="none" w:sz="0" w:space="0" w:color="auto"/>
      </w:divBdr>
      <w:divsChild>
        <w:div w:id="1492792588">
          <w:marLeft w:val="0"/>
          <w:marRight w:val="0"/>
          <w:marTop w:val="0"/>
          <w:marBottom w:val="0"/>
          <w:divBdr>
            <w:top w:val="none" w:sz="0" w:space="0" w:color="auto"/>
            <w:left w:val="none" w:sz="0" w:space="0" w:color="auto"/>
            <w:bottom w:val="none" w:sz="0" w:space="0" w:color="auto"/>
            <w:right w:val="none" w:sz="0" w:space="0" w:color="auto"/>
          </w:divBdr>
        </w:div>
      </w:divsChild>
    </w:div>
    <w:div w:id="1002584089">
      <w:bodyDiv w:val="1"/>
      <w:marLeft w:val="0"/>
      <w:marRight w:val="0"/>
      <w:marTop w:val="0"/>
      <w:marBottom w:val="0"/>
      <w:divBdr>
        <w:top w:val="none" w:sz="0" w:space="0" w:color="auto"/>
        <w:left w:val="none" w:sz="0" w:space="0" w:color="auto"/>
        <w:bottom w:val="none" w:sz="0" w:space="0" w:color="auto"/>
        <w:right w:val="none" w:sz="0" w:space="0" w:color="auto"/>
      </w:divBdr>
      <w:divsChild>
        <w:div w:id="1583635200">
          <w:marLeft w:val="0"/>
          <w:marRight w:val="0"/>
          <w:marTop w:val="0"/>
          <w:marBottom w:val="0"/>
          <w:divBdr>
            <w:top w:val="none" w:sz="0" w:space="0" w:color="auto"/>
            <w:left w:val="none" w:sz="0" w:space="0" w:color="auto"/>
            <w:bottom w:val="none" w:sz="0" w:space="0" w:color="auto"/>
            <w:right w:val="none" w:sz="0" w:space="0" w:color="auto"/>
          </w:divBdr>
        </w:div>
      </w:divsChild>
    </w:div>
    <w:div w:id="1215235410">
      <w:bodyDiv w:val="1"/>
      <w:marLeft w:val="0"/>
      <w:marRight w:val="0"/>
      <w:marTop w:val="0"/>
      <w:marBottom w:val="0"/>
      <w:divBdr>
        <w:top w:val="none" w:sz="0" w:space="0" w:color="auto"/>
        <w:left w:val="none" w:sz="0" w:space="0" w:color="auto"/>
        <w:bottom w:val="none" w:sz="0" w:space="0" w:color="auto"/>
        <w:right w:val="none" w:sz="0" w:space="0" w:color="auto"/>
      </w:divBdr>
      <w:divsChild>
        <w:div w:id="111096067">
          <w:marLeft w:val="0"/>
          <w:marRight w:val="0"/>
          <w:marTop w:val="0"/>
          <w:marBottom w:val="0"/>
          <w:divBdr>
            <w:top w:val="none" w:sz="0" w:space="0" w:color="auto"/>
            <w:left w:val="none" w:sz="0" w:space="0" w:color="auto"/>
            <w:bottom w:val="none" w:sz="0" w:space="0" w:color="auto"/>
            <w:right w:val="none" w:sz="0" w:space="0" w:color="auto"/>
          </w:divBdr>
        </w:div>
      </w:divsChild>
    </w:div>
    <w:div w:id="1367871161">
      <w:bodyDiv w:val="1"/>
      <w:marLeft w:val="0"/>
      <w:marRight w:val="0"/>
      <w:marTop w:val="0"/>
      <w:marBottom w:val="0"/>
      <w:divBdr>
        <w:top w:val="none" w:sz="0" w:space="0" w:color="auto"/>
        <w:left w:val="none" w:sz="0" w:space="0" w:color="auto"/>
        <w:bottom w:val="none" w:sz="0" w:space="0" w:color="auto"/>
        <w:right w:val="none" w:sz="0" w:space="0" w:color="auto"/>
      </w:divBdr>
      <w:divsChild>
        <w:div w:id="583077077">
          <w:marLeft w:val="0"/>
          <w:marRight w:val="0"/>
          <w:marTop w:val="0"/>
          <w:marBottom w:val="0"/>
          <w:divBdr>
            <w:top w:val="none" w:sz="0" w:space="0" w:color="auto"/>
            <w:left w:val="none" w:sz="0" w:space="0" w:color="auto"/>
            <w:bottom w:val="none" w:sz="0" w:space="0" w:color="auto"/>
            <w:right w:val="none" w:sz="0" w:space="0" w:color="auto"/>
          </w:divBdr>
        </w:div>
      </w:divsChild>
    </w:div>
    <w:div w:id="1398236593">
      <w:bodyDiv w:val="1"/>
      <w:marLeft w:val="0"/>
      <w:marRight w:val="0"/>
      <w:marTop w:val="0"/>
      <w:marBottom w:val="0"/>
      <w:divBdr>
        <w:top w:val="none" w:sz="0" w:space="0" w:color="auto"/>
        <w:left w:val="none" w:sz="0" w:space="0" w:color="auto"/>
        <w:bottom w:val="none" w:sz="0" w:space="0" w:color="auto"/>
        <w:right w:val="none" w:sz="0" w:space="0" w:color="auto"/>
      </w:divBdr>
      <w:divsChild>
        <w:div w:id="599796114">
          <w:marLeft w:val="0"/>
          <w:marRight w:val="0"/>
          <w:marTop w:val="0"/>
          <w:marBottom w:val="0"/>
          <w:divBdr>
            <w:top w:val="none" w:sz="0" w:space="0" w:color="auto"/>
            <w:left w:val="none" w:sz="0" w:space="0" w:color="auto"/>
            <w:bottom w:val="none" w:sz="0" w:space="0" w:color="auto"/>
            <w:right w:val="none" w:sz="0" w:space="0" w:color="auto"/>
          </w:divBdr>
        </w:div>
      </w:divsChild>
    </w:div>
    <w:div w:id="1460537704">
      <w:bodyDiv w:val="1"/>
      <w:marLeft w:val="0"/>
      <w:marRight w:val="0"/>
      <w:marTop w:val="0"/>
      <w:marBottom w:val="0"/>
      <w:divBdr>
        <w:top w:val="none" w:sz="0" w:space="0" w:color="auto"/>
        <w:left w:val="none" w:sz="0" w:space="0" w:color="auto"/>
        <w:bottom w:val="none" w:sz="0" w:space="0" w:color="auto"/>
        <w:right w:val="none" w:sz="0" w:space="0" w:color="auto"/>
      </w:divBdr>
      <w:divsChild>
        <w:div w:id="1695419432">
          <w:marLeft w:val="0"/>
          <w:marRight w:val="0"/>
          <w:marTop w:val="0"/>
          <w:marBottom w:val="0"/>
          <w:divBdr>
            <w:top w:val="none" w:sz="0" w:space="0" w:color="auto"/>
            <w:left w:val="none" w:sz="0" w:space="0" w:color="auto"/>
            <w:bottom w:val="none" w:sz="0" w:space="0" w:color="auto"/>
            <w:right w:val="none" w:sz="0" w:space="0" w:color="auto"/>
          </w:divBdr>
        </w:div>
      </w:divsChild>
    </w:div>
    <w:div w:id="1621103440">
      <w:bodyDiv w:val="1"/>
      <w:marLeft w:val="0"/>
      <w:marRight w:val="0"/>
      <w:marTop w:val="0"/>
      <w:marBottom w:val="0"/>
      <w:divBdr>
        <w:top w:val="none" w:sz="0" w:space="0" w:color="auto"/>
        <w:left w:val="none" w:sz="0" w:space="0" w:color="auto"/>
        <w:bottom w:val="none" w:sz="0" w:space="0" w:color="auto"/>
        <w:right w:val="none" w:sz="0" w:space="0" w:color="auto"/>
      </w:divBdr>
      <w:divsChild>
        <w:div w:id="406613466">
          <w:marLeft w:val="0"/>
          <w:marRight w:val="0"/>
          <w:marTop w:val="0"/>
          <w:marBottom w:val="0"/>
          <w:divBdr>
            <w:top w:val="none" w:sz="0" w:space="0" w:color="auto"/>
            <w:left w:val="none" w:sz="0" w:space="0" w:color="auto"/>
            <w:bottom w:val="none" w:sz="0" w:space="0" w:color="auto"/>
            <w:right w:val="none" w:sz="0" w:space="0" w:color="auto"/>
          </w:divBdr>
        </w:div>
      </w:divsChild>
    </w:div>
    <w:div w:id="1701012896">
      <w:bodyDiv w:val="1"/>
      <w:marLeft w:val="0"/>
      <w:marRight w:val="0"/>
      <w:marTop w:val="0"/>
      <w:marBottom w:val="0"/>
      <w:divBdr>
        <w:top w:val="none" w:sz="0" w:space="0" w:color="auto"/>
        <w:left w:val="none" w:sz="0" w:space="0" w:color="auto"/>
        <w:bottom w:val="none" w:sz="0" w:space="0" w:color="auto"/>
        <w:right w:val="none" w:sz="0" w:space="0" w:color="auto"/>
      </w:divBdr>
      <w:divsChild>
        <w:div w:id="124128349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9F310-6794-43E2-8C52-56C2E0B0C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Kasireddy</dc:creator>
  <cp:keywords/>
  <dc:description>generated by python-docx</dc:description>
  <cp:lastModifiedBy>Akshay Tayade</cp:lastModifiedBy>
  <cp:revision>2</cp:revision>
  <dcterms:created xsi:type="dcterms:W3CDTF">2026-09-15T07:04:00Z</dcterms:created>
  <dcterms:modified xsi:type="dcterms:W3CDTF">2026-09-15T07:04:00Z</dcterms:modified>
  <cp:category/>
</cp:coreProperties>
</file>