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F3C8F9" w14:textId="5564E1C5" w:rsidR="00476CA5" w:rsidRPr="00AC1C94" w:rsidRDefault="00055807" w:rsidP="00055807">
      <w:pPr>
        <w:jc w:val="center"/>
        <w:rPr>
          <w:b/>
          <w:caps/>
          <w:sz w:val="56"/>
          <w:szCs w:val="44"/>
        </w:rPr>
      </w:pPr>
      <w:r w:rsidRPr="00AC1C94">
        <w:rPr>
          <w:b/>
          <w:caps/>
          <w:sz w:val="56"/>
          <w:szCs w:val="44"/>
        </w:rPr>
        <w:t>Property Price Estimation</w:t>
      </w:r>
      <w:r w:rsidR="00CD4674" w:rsidRPr="00AC1C94">
        <w:rPr>
          <w:b/>
          <w:caps/>
          <w:sz w:val="56"/>
          <w:szCs w:val="44"/>
        </w:rPr>
        <w:t xml:space="preserve"> in greater london</w:t>
      </w:r>
    </w:p>
    <w:p w14:paraId="127858CF" w14:textId="4E4ED551" w:rsidR="00055807" w:rsidRDefault="00055807" w:rsidP="00055807">
      <w:pPr>
        <w:jc w:val="center"/>
        <w:rPr>
          <w:b/>
          <w:color w:val="4472C4" w:themeColor="accent1"/>
          <w:sz w:val="40"/>
          <w:szCs w:val="40"/>
        </w:rPr>
      </w:pPr>
    </w:p>
    <w:p w14:paraId="346D52FA" w14:textId="6AC19CBA" w:rsidR="006124DA" w:rsidRDefault="00055807" w:rsidP="00055807">
      <w:pPr>
        <w:jc w:val="center"/>
        <w:rPr>
          <w:sz w:val="40"/>
          <w:szCs w:val="40"/>
        </w:rPr>
      </w:pPr>
      <w:r w:rsidRPr="00945CB8">
        <w:rPr>
          <w:b/>
          <w:sz w:val="40"/>
          <w:szCs w:val="40"/>
        </w:rPr>
        <w:t>Author:</w:t>
      </w:r>
      <w:r w:rsidRPr="00945CB8">
        <w:rPr>
          <w:sz w:val="40"/>
          <w:szCs w:val="40"/>
        </w:rPr>
        <w:t xml:space="preserve"> </w:t>
      </w:r>
      <w:r w:rsidR="00B41E48" w:rsidRPr="00945CB8">
        <w:rPr>
          <w:sz w:val="40"/>
          <w:szCs w:val="40"/>
        </w:rPr>
        <w:t>Pratik Budhdeo</w:t>
      </w:r>
    </w:p>
    <w:p w14:paraId="4197771E" w14:textId="2DE8B826" w:rsidR="00055807" w:rsidRPr="00945CB8" w:rsidRDefault="006124DA" w:rsidP="006124DA">
      <w:pPr>
        <w:rPr>
          <w:sz w:val="40"/>
          <w:szCs w:val="40"/>
        </w:rPr>
      </w:pPr>
      <w:r>
        <w:rPr>
          <w:sz w:val="40"/>
          <w:szCs w:val="40"/>
        </w:rPr>
        <w:br w:type="page"/>
      </w:r>
    </w:p>
    <w:sdt>
      <w:sdtPr>
        <w:rPr>
          <w:rFonts w:asciiTheme="minorHAnsi" w:eastAsiaTheme="minorHAnsi" w:hAnsiTheme="minorHAnsi" w:cstheme="minorBidi"/>
          <w:color w:val="auto"/>
          <w:sz w:val="24"/>
          <w:szCs w:val="24"/>
        </w:rPr>
        <w:id w:val="430248817"/>
        <w:docPartObj>
          <w:docPartGallery w:val="Table of Contents"/>
          <w:docPartUnique/>
        </w:docPartObj>
      </w:sdtPr>
      <w:sdtEndPr>
        <w:rPr>
          <w:rFonts w:eastAsiaTheme="minorEastAsia" w:cs="Times New Roman"/>
          <w:b/>
          <w:bCs/>
          <w:noProof/>
        </w:rPr>
      </w:sdtEndPr>
      <w:sdtContent>
        <w:p w14:paraId="11C401E3" w14:textId="3E34DB6D" w:rsidR="00445C32" w:rsidRDefault="00445C32">
          <w:pPr>
            <w:pStyle w:val="TOCHeading"/>
          </w:pPr>
          <w:r>
            <w:t>Table of Contents</w:t>
          </w:r>
        </w:p>
        <w:p w14:paraId="2867A913" w14:textId="3AC26E27" w:rsidR="00A23998" w:rsidRDefault="00445C32">
          <w:pPr>
            <w:pStyle w:val="TOC1"/>
            <w:tabs>
              <w:tab w:val="right" w:leader="dot" w:pos="9350"/>
            </w:tabs>
            <w:rPr>
              <w:rFonts w:cstheme="minorBidi"/>
              <w:noProof/>
              <w:sz w:val="22"/>
              <w:szCs w:val="22"/>
              <w14:stylisticSets/>
            </w:rPr>
          </w:pPr>
          <w:r>
            <w:fldChar w:fldCharType="begin"/>
          </w:r>
          <w:r>
            <w:instrText xml:space="preserve"> TOC \o "1-3" \h \z \u </w:instrText>
          </w:r>
          <w:r>
            <w:fldChar w:fldCharType="separate"/>
          </w:r>
          <w:hyperlink w:anchor="_Toc8942936" w:history="1">
            <w:r w:rsidR="00A23998" w:rsidRPr="00462B1C">
              <w:rPr>
                <w:rStyle w:val="Hyperlink"/>
                <w:noProof/>
              </w:rPr>
              <w:t>1. Introduction:</w:t>
            </w:r>
            <w:r w:rsidR="00A23998">
              <w:rPr>
                <w:noProof/>
                <w:webHidden/>
              </w:rPr>
              <w:tab/>
            </w:r>
            <w:r w:rsidR="00A23998">
              <w:rPr>
                <w:noProof/>
                <w:webHidden/>
              </w:rPr>
              <w:fldChar w:fldCharType="begin"/>
            </w:r>
            <w:r w:rsidR="00A23998">
              <w:rPr>
                <w:noProof/>
                <w:webHidden/>
              </w:rPr>
              <w:instrText xml:space="preserve"> PAGEREF _Toc8942936 \h </w:instrText>
            </w:r>
            <w:r w:rsidR="00A23998">
              <w:rPr>
                <w:noProof/>
                <w:webHidden/>
              </w:rPr>
            </w:r>
            <w:r w:rsidR="00A23998">
              <w:rPr>
                <w:noProof/>
                <w:webHidden/>
              </w:rPr>
              <w:fldChar w:fldCharType="separate"/>
            </w:r>
            <w:r w:rsidR="008C6353">
              <w:rPr>
                <w:noProof/>
                <w:webHidden/>
              </w:rPr>
              <w:t>3</w:t>
            </w:r>
            <w:r w:rsidR="00A23998">
              <w:rPr>
                <w:noProof/>
                <w:webHidden/>
              </w:rPr>
              <w:fldChar w:fldCharType="end"/>
            </w:r>
          </w:hyperlink>
        </w:p>
        <w:p w14:paraId="2BCE10D9" w14:textId="75EBB45D" w:rsidR="00A23998" w:rsidRDefault="00CD12C9">
          <w:pPr>
            <w:pStyle w:val="TOC1"/>
            <w:tabs>
              <w:tab w:val="right" w:leader="dot" w:pos="9350"/>
            </w:tabs>
            <w:rPr>
              <w:rFonts w:cstheme="minorBidi"/>
              <w:noProof/>
              <w:sz w:val="22"/>
              <w:szCs w:val="22"/>
              <w14:stylisticSets/>
            </w:rPr>
          </w:pPr>
          <w:hyperlink w:anchor="_Toc8942937" w:history="1">
            <w:r w:rsidR="00A23998" w:rsidRPr="00462B1C">
              <w:rPr>
                <w:rStyle w:val="Hyperlink"/>
                <w:noProof/>
              </w:rPr>
              <w:t>2. Understanding the Data Set:</w:t>
            </w:r>
            <w:r w:rsidR="00A23998">
              <w:rPr>
                <w:noProof/>
                <w:webHidden/>
              </w:rPr>
              <w:tab/>
            </w:r>
            <w:r w:rsidR="00A23998">
              <w:rPr>
                <w:noProof/>
                <w:webHidden/>
              </w:rPr>
              <w:fldChar w:fldCharType="begin"/>
            </w:r>
            <w:r w:rsidR="00A23998">
              <w:rPr>
                <w:noProof/>
                <w:webHidden/>
              </w:rPr>
              <w:instrText xml:space="preserve"> PAGEREF _Toc8942937 \h </w:instrText>
            </w:r>
            <w:r w:rsidR="00A23998">
              <w:rPr>
                <w:noProof/>
                <w:webHidden/>
              </w:rPr>
            </w:r>
            <w:r w:rsidR="00A23998">
              <w:rPr>
                <w:noProof/>
                <w:webHidden/>
              </w:rPr>
              <w:fldChar w:fldCharType="separate"/>
            </w:r>
            <w:r w:rsidR="008C6353">
              <w:rPr>
                <w:noProof/>
                <w:webHidden/>
              </w:rPr>
              <w:t>4</w:t>
            </w:r>
            <w:r w:rsidR="00A23998">
              <w:rPr>
                <w:noProof/>
                <w:webHidden/>
              </w:rPr>
              <w:fldChar w:fldCharType="end"/>
            </w:r>
          </w:hyperlink>
        </w:p>
        <w:p w14:paraId="1B693199" w14:textId="570E3DD0" w:rsidR="00A23998" w:rsidRDefault="00CD12C9">
          <w:pPr>
            <w:pStyle w:val="TOC1"/>
            <w:tabs>
              <w:tab w:val="right" w:leader="dot" w:pos="9350"/>
            </w:tabs>
            <w:rPr>
              <w:rFonts w:cstheme="minorBidi"/>
              <w:noProof/>
              <w:sz w:val="22"/>
              <w:szCs w:val="22"/>
              <w14:stylisticSets/>
            </w:rPr>
          </w:pPr>
          <w:hyperlink w:anchor="_Toc8942938" w:history="1">
            <w:r w:rsidR="00A23998" w:rsidRPr="00462B1C">
              <w:rPr>
                <w:rStyle w:val="Hyperlink"/>
                <w:noProof/>
              </w:rPr>
              <w:t>3. Correlation Analysis:</w:t>
            </w:r>
            <w:r w:rsidR="00A23998">
              <w:rPr>
                <w:noProof/>
                <w:webHidden/>
              </w:rPr>
              <w:tab/>
            </w:r>
            <w:r w:rsidR="00A23998">
              <w:rPr>
                <w:noProof/>
                <w:webHidden/>
              </w:rPr>
              <w:fldChar w:fldCharType="begin"/>
            </w:r>
            <w:r w:rsidR="00A23998">
              <w:rPr>
                <w:noProof/>
                <w:webHidden/>
              </w:rPr>
              <w:instrText xml:space="preserve"> PAGEREF _Toc8942938 \h </w:instrText>
            </w:r>
            <w:r w:rsidR="00A23998">
              <w:rPr>
                <w:noProof/>
                <w:webHidden/>
              </w:rPr>
            </w:r>
            <w:r w:rsidR="00A23998">
              <w:rPr>
                <w:noProof/>
                <w:webHidden/>
              </w:rPr>
              <w:fldChar w:fldCharType="separate"/>
            </w:r>
            <w:r w:rsidR="008C6353">
              <w:rPr>
                <w:noProof/>
                <w:webHidden/>
              </w:rPr>
              <w:t>5</w:t>
            </w:r>
            <w:r w:rsidR="00A23998">
              <w:rPr>
                <w:noProof/>
                <w:webHidden/>
              </w:rPr>
              <w:fldChar w:fldCharType="end"/>
            </w:r>
          </w:hyperlink>
        </w:p>
        <w:p w14:paraId="2DA0691D" w14:textId="674206B8" w:rsidR="00A23998" w:rsidRDefault="00CD12C9">
          <w:pPr>
            <w:pStyle w:val="TOC1"/>
            <w:tabs>
              <w:tab w:val="right" w:leader="dot" w:pos="9350"/>
            </w:tabs>
            <w:rPr>
              <w:rFonts w:cstheme="minorBidi"/>
              <w:noProof/>
              <w:sz w:val="22"/>
              <w:szCs w:val="22"/>
              <w14:stylisticSets/>
            </w:rPr>
          </w:pPr>
          <w:hyperlink w:anchor="_Toc8942939" w:history="1">
            <w:r w:rsidR="00A23998" w:rsidRPr="00462B1C">
              <w:rPr>
                <w:rStyle w:val="Hyperlink"/>
                <w:noProof/>
              </w:rPr>
              <w:t>4. Outlier Analysis:</w:t>
            </w:r>
            <w:r w:rsidR="00A23998">
              <w:rPr>
                <w:noProof/>
                <w:webHidden/>
              </w:rPr>
              <w:tab/>
            </w:r>
            <w:r w:rsidR="00A23998">
              <w:rPr>
                <w:noProof/>
                <w:webHidden/>
              </w:rPr>
              <w:fldChar w:fldCharType="begin"/>
            </w:r>
            <w:r w:rsidR="00A23998">
              <w:rPr>
                <w:noProof/>
                <w:webHidden/>
              </w:rPr>
              <w:instrText xml:space="preserve"> PAGEREF _Toc8942939 \h </w:instrText>
            </w:r>
            <w:r w:rsidR="00A23998">
              <w:rPr>
                <w:noProof/>
                <w:webHidden/>
              </w:rPr>
            </w:r>
            <w:r w:rsidR="00A23998">
              <w:rPr>
                <w:noProof/>
                <w:webHidden/>
              </w:rPr>
              <w:fldChar w:fldCharType="separate"/>
            </w:r>
            <w:r w:rsidR="008C6353">
              <w:rPr>
                <w:noProof/>
                <w:webHidden/>
              </w:rPr>
              <w:t>7</w:t>
            </w:r>
            <w:r w:rsidR="00A23998">
              <w:rPr>
                <w:noProof/>
                <w:webHidden/>
              </w:rPr>
              <w:fldChar w:fldCharType="end"/>
            </w:r>
          </w:hyperlink>
        </w:p>
        <w:p w14:paraId="7DED4FA7" w14:textId="48CEC772" w:rsidR="00A23998" w:rsidRDefault="00CD12C9">
          <w:pPr>
            <w:pStyle w:val="TOC2"/>
            <w:tabs>
              <w:tab w:val="right" w:leader="dot" w:pos="9350"/>
            </w:tabs>
            <w:rPr>
              <w:rFonts w:cstheme="minorBidi"/>
              <w:noProof/>
              <w:sz w:val="22"/>
              <w:szCs w:val="22"/>
              <w14:stylisticSets/>
            </w:rPr>
          </w:pPr>
          <w:hyperlink w:anchor="_Toc8942940" w:history="1">
            <w:r w:rsidR="00A23998" w:rsidRPr="00462B1C">
              <w:rPr>
                <w:rStyle w:val="Hyperlink"/>
                <w:noProof/>
              </w:rPr>
              <w:t>A). Continuous Predictors</w:t>
            </w:r>
            <w:r w:rsidR="00A23998">
              <w:rPr>
                <w:noProof/>
                <w:webHidden/>
              </w:rPr>
              <w:tab/>
            </w:r>
            <w:r w:rsidR="00A23998">
              <w:rPr>
                <w:noProof/>
                <w:webHidden/>
              </w:rPr>
              <w:fldChar w:fldCharType="begin"/>
            </w:r>
            <w:r w:rsidR="00A23998">
              <w:rPr>
                <w:noProof/>
                <w:webHidden/>
              </w:rPr>
              <w:instrText xml:space="preserve"> PAGEREF _Toc8942940 \h </w:instrText>
            </w:r>
            <w:r w:rsidR="00A23998">
              <w:rPr>
                <w:noProof/>
                <w:webHidden/>
              </w:rPr>
            </w:r>
            <w:r w:rsidR="00A23998">
              <w:rPr>
                <w:noProof/>
                <w:webHidden/>
              </w:rPr>
              <w:fldChar w:fldCharType="separate"/>
            </w:r>
            <w:r w:rsidR="008C6353">
              <w:rPr>
                <w:noProof/>
                <w:webHidden/>
              </w:rPr>
              <w:t>7</w:t>
            </w:r>
            <w:r w:rsidR="00A23998">
              <w:rPr>
                <w:noProof/>
                <w:webHidden/>
              </w:rPr>
              <w:fldChar w:fldCharType="end"/>
            </w:r>
          </w:hyperlink>
        </w:p>
        <w:p w14:paraId="1415BCDF" w14:textId="34760D1C" w:rsidR="00A23998" w:rsidRDefault="00CD12C9">
          <w:pPr>
            <w:pStyle w:val="TOC2"/>
            <w:tabs>
              <w:tab w:val="right" w:leader="dot" w:pos="9350"/>
            </w:tabs>
            <w:rPr>
              <w:rFonts w:cstheme="minorBidi"/>
              <w:noProof/>
              <w:sz w:val="22"/>
              <w:szCs w:val="22"/>
              <w14:stylisticSets/>
            </w:rPr>
          </w:pPr>
          <w:hyperlink w:anchor="_Toc8942941" w:history="1">
            <w:r w:rsidR="00A23998" w:rsidRPr="00462B1C">
              <w:rPr>
                <w:rStyle w:val="Hyperlink"/>
                <w:noProof/>
              </w:rPr>
              <w:t>B). Categorical Predictors</w:t>
            </w:r>
            <w:r w:rsidR="00A23998">
              <w:rPr>
                <w:noProof/>
                <w:webHidden/>
              </w:rPr>
              <w:tab/>
            </w:r>
            <w:r w:rsidR="00A23998">
              <w:rPr>
                <w:noProof/>
                <w:webHidden/>
              </w:rPr>
              <w:fldChar w:fldCharType="begin"/>
            </w:r>
            <w:r w:rsidR="00A23998">
              <w:rPr>
                <w:noProof/>
                <w:webHidden/>
              </w:rPr>
              <w:instrText xml:space="preserve"> PAGEREF _Toc8942941 \h </w:instrText>
            </w:r>
            <w:r w:rsidR="00A23998">
              <w:rPr>
                <w:noProof/>
                <w:webHidden/>
              </w:rPr>
            </w:r>
            <w:r w:rsidR="00A23998">
              <w:rPr>
                <w:noProof/>
                <w:webHidden/>
              </w:rPr>
              <w:fldChar w:fldCharType="separate"/>
            </w:r>
            <w:r w:rsidR="008C6353">
              <w:rPr>
                <w:noProof/>
                <w:webHidden/>
              </w:rPr>
              <w:t>8</w:t>
            </w:r>
            <w:r w:rsidR="00A23998">
              <w:rPr>
                <w:noProof/>
                <w:webHidden/>
              </w:rPr>
              <w:fldChar w:fldCharType="end"/>
            </w:r>
          </w:hyperlink>
        </w:p>
        <w:p w14:paraId="20FB6C96" w14:textId="04A30681" w:rsidR="00A23998" w:rsidRDefault="00CD12C9">
          <w:pPr>
            <w:pStyle w:val="TOC1"/>
            <w:tabs>
              <w:tab w:val="right" w:leader="dot" w:pos="9350"/>
            </w:tabs>
            <w:rPr>
              <w:rFonts w:cstheme="minorBidi"/>
              <w:noProof/>
              <w:sz w:val="22"/>
              <w:szCs w:val="22"/>
              <w14:stylisticSets/>
            </w:rPr>
          </w:pPr>
          <w:hyperlink w:anchor="_Toc8942942" w:history="1">
            <w:r w:rsidR="00A23998" w:rsidRPr="00462B1C">
              <w:rPr>
                <w:rStyle w:val="Hyperlink"/>
                <w:noProof/>
              </w:rPr>
              <w:t>5. Predictor Significance:</w:t>
            </w:r>
            <w:r w:rsidR="00A23998">
              <w:rPr>
                <w:noProof/>
                <w:webHidden/>
              </w:rPr>
              <w:tab/>
            </w:r>
            <w:r w:rsidR="00A23998">
              <w:rPr>
                <w:noProof/>
                <w:webHidden/>
              </w:rPr>
              <w:fldChar w:fldCharType="begin"/>
            </w:r>
            <w:r w:rsidR="00A23998">
              <w:rPr>
                <w:noProof/>
                <w:webHidden/>
              </w:rPr>
              <w:instrText xml:space="preserve"> PAGEREF _Toc8942942 \h </w:instrText>
            </w:r>
            <w:r w:rsidR="00A23998">
              <w:rPr>
                <w:noProof/>
                <w:webHidden/>
              </w:rPr>
            </w:r>
            <w:r w:rsidR="00A23998">
              <w:rPr>
                <w:noProof/>
                <w:webHidden/>
              </w:rPr>
              <w:fldChar w:fldCharType="separate"/>
            </w:r>
            <w:r w:rsidR="008C6353">
              <w:rPr>
                <w:noProof/>
                <w:webHidden/>
              </w:rPr>
              <w:t>11</w:t>
            </w:r>
            <w:r w:rsidR="00A23998">
              <w:rPr>
                <w:noProof/>
                <w:webHidden/>
              </w:rPr>
              <w:fldChar w:fldCharType="end"/>
            </w:r>
          </w:hyperlink>
        </w:p>
        <w:p w14:paraId="68818B75" w14:textId="32266496" w:rsidR="00A23998" w:rsidRDefault="00CD12C9">
          <w:pPr>
            <w:pStyle w:val="TOC1"/>
            <w:tabs>
              <w:tab w:val="right" w:leader="dot" w:pos="9350"/>
            </w:tabs>
            <w:rPr>
              <w:rFonts w:cstheme="minorBidi"/>
              <w:noProof/>
              <w:sz w:val="22"/>
              <w:szCs w:val="22"/>
              <w14:stylisticSets/>
            </w:rPr>
          </w:pPr>
          <w:hyperlink w:anchor="_Toc8942943" w:history="1">
            <w:r w:rsidR="00A23998" w:rsidRPr="00462B1C">
              <w:rPr>
                <w:rStyle w:val="Hyperlink"/>
                <w:noProof/>
              </w:rPr>
              <w:t>6. Linear Regression:</w:t>
            </w:r>
            <w:r w:rsidR="00A23998">
              <w:rPr>
                <w:noProof/>
                <w:webHidden/>
              </w:rPr>
              <w:tab/>
            </w:r>
            <w:r w:rsidR="00A23998">
              <w:rPr>
                <w:noProof/>
                <w:webHidden/>
              </w:rPr>
              <w:fldChar w:fldCharType="begin"/>
            </w:r>
            <w:r w:rsidR="00A23998">
              <w:rPr>
                <w:noProof/>
                <w:webHidden/>
              </w:rPr>
              <w:instrText xml:space="preserve"> PAGEREF _Toc8942943 \h </w:instrText>
            </w:r>
            <w:r w:rsidR="00A23998">
              <w:rPr>
                <w:noProof/>
                <w:webHidden/>
              </w:rPr>
            </w:r>
            <w:r w:rsidR="00A23998">
              <w:rPr>
                <w:noProof/>
                <w:webHidden/>
              </w:rPr>
              <w:fldChar w:fldCharType="separate"/>
            </w:r>
            <w:r w:rsidR="008C6353">
              <w:rPr>
                <w:noProof/>
                <w:webHidden/>
              </w:rPr>
              <w:t>12</w:t>
            </w:r>
            <w:r w:rsidR="00A23998">
              <w:rPr>
                <w:noProof/>
                <w:webHidden/>
              </w:rPr>
              <w:fldChar w:fldCharType="end"/>
            </w:r>
          </w:hyperlink>
        </w:p>
        <w:p w14:paraId="4CD006F5" w14:textId="0840237D" w:rsidR="00A23998" w:rsidRDefault="00CD12C9">
          <w:pPr>
            <w:pStyle w:val="TOC1"/>
            <w:tabs>
              <w:tab w:val="right" w:leader="dot" w:pos="9350"/>
            </w:tabs>
            <w:rPr>
              <w:rFonts w:cstheme="minorBidi"/>
              <w:noProof/>
              <w:sz w:val="22"/>
              <w:szCs w:val="22"/>
              <w14:stylisticSets/>
            </w:rPr>
          </w:pPr>
          <w:hyperlink w:anchor="_Toc8942944" w:history="1">
            <w:r w:rsidR="00A23998" w:rsidRPr="00462B1C">
              <w:rPr>
                <w:rStyle w:val="Hyperlink"/>
                <w:noProof/>
              </w:rPr>
              <w:t>7. Random Forest:</w:t>
            </w:r>
            <w:r w:rsidR="00A23998">
              <w:rPr>
                <w:noProof/>
                <w:webHidden/>
              </w:rPr>
              <w:tab/>
            </w:r>
            <w:r w:rsidR="00A23998">
              <w:rPr>
                <w:noProof/>
                <w:webHidden/>
              </w:rPr>
              <w:fldChar w:fldCharType="begin"/>
            </w:r>
            <w:r w:rsidR="00A23998">
              <w:rPr>
                <w:noProof/>
                <w:webHidden/>
              </w:rPr>
              <w:instrText xml:space="preserve"> PAGEREF _Toc8942944 \h </w:instrText>
            </w:r>
            <w:r w:rsidR="00A23998">
              <w:rPr>
                <w:noProof/>
                <w:webHidden/>
              </w:rPr>
            </w:r>
            <w:r w:rsidR="00A23998">
              <w:rPr>
                <w:noProof/>
                <w:webHidden/>
              </w:rPr>
              <w:fldChar w:fldCharType="separate"/>
            </w:r>
            <w:r w:rsidR="008C6353">
              <w:rPr>
                <w:noProof/>
                <w:webHidden/>
              </w:rPr>
              <w:t>14</w:t>
            </w:r>
            <w:r w:rsidR="00A23998">
              <w:rPr>
                <w:noProof/>
                <w:webHidden/>
              </w:rPr>
              <w:fldChar w:fldCharType="end"/>
            </w:r>
          </w:hyperlink>
        </w:p>
        <w:p w14:paraId="63A7BDB8" w14:textId="0F9398FD" w:rsidR="00A23998" w:rsidRDefault="00CD12C9">
          <w:pPr>
            <w:pStyle w:val="TOC1"/>
            <w:tabs>
              <w:tab w:val="right" w:leader="dot" w:pos="9350"/>
            </w:tabs>
            <w:rPr>
              <w:rFonts w:cstheme="minorBidi"/>
              <w:noProof/>
              <w:sz w:val="22"/>
              <w:szCs w:val="22"/>
              <w14:stylisticSets/>
            </w:rPr>
          </w:pPr>
          <w:hyperlink w:anchor="_Toc8942945" w:history="1">
            <w:r w:rsidR="00A23998" w:rsidRPr="00462B1C">
              <w:rPr>
                <w:rStyle w:val="Hyperlink"/>
                <w:noProof/>
              </w:rPr>
              <w:t>8. Spatial Analysis:</w:t>
            </w:r>
            <w:r w:rsidR="00A23998">
              <w:rPr>
                <w:noProof/>
                <w:webHidden/>
              </w:rPr>
              <w:tab/>
            </w:r>
            <w:r w:rsidR="00A23998">
              <w:rPr>
                <w:noProof/>
                <w:webHidden/>
              </w:rPr>
              <w:fldChar w:fldCharType="begin"/>
            </w:r>
            <w:r w:rsidR="00A23998">
              <w:rPr>
                <w:noProof/>
                <w:webHidden/>
              </w:rPr>
              <w:instrText xml:space="preserve"> PAGEREF _Toc8942945 \h </w:instrText>
            </w:r>
            <w:r w:rsidR="00A23998">
              <w:rPr>
                <w:noProof/>
                <w:webHidden/>
              </w:rPr>
            </w:r>
            <w:r w:rsidR="00A23998">
              <w:rPr>
                <w:noProof/>
                <w:webHidden/>
              </w:rPr>
              <w:fldChar w:fldCharType="separate"/>
            </w:r>
            <w:r w:rsidR="008C6353">
              <w:rPr>
                <w:noProof/>
                <w:webHidden/>
              </w:rPr>
              <w:t>16</w:t>
            </w:r>
            <w:r w:rsidR="00A23998">
              <w:rPr>
                <w:noProof/>
                <w:webHidden/>
              </w:rPr>
              <w:fldChar w:fldCharType="end"/>
            </w:r>
          </w:hyperlink>
        </w:p>
        <w:p w14:paraId="35261815" w14:textId="18D3150E" w:rsidR="00A23998" w:rsidRDefault="00CD12C9">
          <w:pPr>
            <w:pStyle w:val="TOC1"/>
            <w:tabs>
              <w:tab w:val="right" w:leader="dot" w:pos="9350"/>
            </w:tabs>
            <w:rPr>
              <w:rFonts w:cstheme="minorBidi"/>
              <w:noProof/>
              <w:sz w:val="22"/>
              <w:szCs w:val="22"/>
              <w14:stylisticSets/>
            </w:rPr>
          </w:pPr>
          <w:hyperlink w:anchor="_Toc8942946" w:history="1">
            <w:r w:rsidR="00A23998" w:rsidRPr="00462B1C">
              <w:rPr>
                <w:rStyle w:val="Hyperlink"/>
                <w:noProof/>
              </w:rPr>
              <w:t>9. Spatial Visualization:</w:t>
            </w:r>
            <w:r w:rsidR="00A23998">
              <w:rPr>
                <w:noProof/>
                <w:webHidden/>
              </w:rPr>
              <w:tab/>
            </w:r>
            <w:r w:rsidR="00A23998">
              <w:rPr>
                <w:noProof/>
                <w:webHidden/>
              </w:rPr>
              <w:fldChar w:fldCharType="begin"/>
            </w:r>
            <w:r w:rsidR="00A23998">
              <w:rPr>
                <w:noProof/>
                <w:webHidden/>
              </w:rPr>
              <w:instrText xml:space="preserve"> PAGEREF _Toc8942946 \h </w:instrText>
            </w:r>
            <w:r w:rsidR="00A23998">
              <w:rPr>
                <w:noProof/>
                <w:webHidden/>
              </w:rPr>
            </w:r>
            <w:r w:rsidR="00A23998">
              <w:rPr>
                <w:noProof/>
                <w:webHidden/>
              </w:rPr>
              <w:fldChar w:fldCharType="separate"/>
            </w:r>
            <w:r w:rsidR="008C6353">
              <w:rPr>
                <w:noProof/>
                <w:webHidden/>
              </w:rPr>
              <w:t>21</w:t>
            </w:r>
            <w:r w:rsidR="00A23998">
              <w:rPr>
                <w:noProof/>
                <w:webHidden/>
              </w:rPr>
              <w:fldChar w:fldCharType="end"/>
            </w:r>
          </w:hyperlink>
        </w:p>
        <w:p w14:paraId="278922F4" w14:textId="0FE7E312" w:rsidR="00445C32" w:rsidRPr="00584562" w:rsidRDefault="00CD12C9" w:rsidP="00584562">
          <w:pPr>
            <w:pStyle w:val="TOC1"/>
            <w:tabs>
              <w:tab w:val="right" w:leader="dot" w:pos="9350"/>
            </w:tabs>
            <w:rPr>
              <w:rFonts w:cstheme="minorBidi"/>
              <w:noProof/>
              <w:sz w:val="22"/>
              <w:szCs w:val="22"/>
              <w14:stylisticSets/>
            </w:rPr>
          </w:pPr>
          <w:hyperlink w:anchor="_Toc8942947" w:history="1">
            <w:r w:rsidR="00A23998" w:rsidRPr="00462B1C">
              <w:rPr>
                <w:rStyle w:val="Hyperlink"/>
                <w:noProof/>
              </w:rPr>
              <w:t>10. Summary:</w:t>
            </w:r>
            <w:r w:rsidR="00A23998">
              <w:rPr>
                <w:noProof/>
                <w:webHidden/>
              </w:rPr>
              <w:tab/>
            </w:r>
            <w:r w:rsidR="00A23998">
              <w:rPr>
                <w:noProof/>
                <w:webHidden/>
              </w:rPr>
              <w:fldChar w:fldCharType="begin"/>
            </w:r>
            <w:r w:rsidR="00A23998">
              <w:rPr>
                <w:noProof/>
                <w:webHidden/>
              </w:rPr>
              <w:instrText xml:space="preserve"> PAGEREF _Toc8942947 \h </w:instrText>
            </w:r>
            <w:r w:rsidR="00A23998">
              <w:rPr>
                <w:noProof/>
                <w:webHidden/>
              </w:rPr>
            </w:r>
            <w:r w:rsidR="00A23998">
              <w:rPr>
                <w:noProof/>
                <w:webHidden/>
              </w:rPr>
              <w:fldChar w:fldCharType="separate"/>
            </w:r>
            <w:r w:rsidR="008C6353">
              <w:rPr>
                <w:noProof/>
                <w:webHidden/>
              </w:rPr>
              <w:t>23</w:t>
            </w:r>
            <w:r w:rsidR="00A23998">
              <w:rPr>
                <w:noProof/>
                <w:webHidden/>
              </w:rPr>
              <w:fldChar w:fldCharType="end"/>
            </w:r>
          </w:hyperlink>
          <w:bookmarkStart w:id="0" w:name="_GoBack"/>
          <w:bookmarkEnd w:id="0"/>
          <w:r w:rsidR="00445C32">
            <w:rPr>
              <w:b/>
              <w:bCs/>
              <w:noProof/>
            </w:rPr>
            <w:fldChar w:fldCharType="end"/>
          </w:r>
        </w:p>
      </w:sdtContent>
    </w:sdt>
    <w:p w14:paraId="1D72B129" w14:textId="77777777" w:rsidR="00445C32" w:rsidRDefault="00445C32"/>
    <w:p w14:paraId="19E56D6B" w14:textId="44EB0807" w:rsidR="00445C32" w:rsidRDefault="00445C32">
      <w:pPr>
        <w:rPr>
          <w:b/>
          <w:color w:val="4472C4" w:themeColor="accent1"/>
          <w:sz w:val="32"/>
          <w:szCs w:val="32"/>
        </w:rPr>
      </w:pPr>
      <w:r>
        <w:rPr>
          <w:b/>
          <w:color w:val="4472C4" w:themeColor="accent1"/>
          <w:sz w:val="32"/>
          <w:szCs w:val="32"/>
        </w:rPr>
        <w:br w:type="page"/>
      </w:r>
    </w:p>
    <w:p w14:paraId="3DD5A2E2" w14:textId="0B0153FF" w:rsidR="002C060D" w:rsidRDefault="004715A8" w:rsidP="00445C32">
      <w:pPr>
        <w:pStyle w:val="Heading1"/>
        <w:rPr>
          <w:sz w:val="24"/>
          <w:szCs w:val="24"/>
        </w:rPr>
      </w:pPr>
      <w:bookmarkStart w:id="1" w:name="_Toc8942936"/>
      <w:r>
        <w:lastRenderedPageBreak/>
        <w:t xml:space="preserve">1. </w:t>
      </w:r>
      <w:r w:rsidR="00944D35" w:rsidRPr="00944D35">
        <w:t>I</w:t>
      </w:r>
      <w:r w:rsidR="00476CA5" w:rsidRPr="00944D35">
        <w:t>ntroduction:</w:t>
      </w:r>
      <w:bookmarkEnd w:id="1"/>
      <w:r w:rsidR="00476CA5" w:rsidRPr="00944D35">
        <w:rPr>
          <w:sz w:val="24"/>
          <w:szCs w:val="24"/>
        </w:rPr>
        <w:t xml:space="preserve"> </w:t>
      </w:r>
      <w:r w:rsidR="002C34EA" w:rsidRPr="00944D35">
        <w:rPr>
          <w:sz w:val="24"/>
          <w:szCs w:val="24"/>
        </w:rPr>
        <w:t xml:space="preserve"> </w:t>
      </w:r>
    </w:p>
    <w:p w14:paraId="4D000A85" w14:textId="77777777" w:rsidR="006F72F9" w:rsidRPr="006F72F9" w:rsidRDefault="006F72F9" w:rsidP="006F72F9"/>
    <w:p w14:paraId="72BB35D5" w14:textId="56C9263E" w:rsidR="00C73DB5" w:rsidRPr="007F56E1" w:rsidRDefault="00476CA5" w:rsidP="007F56E1">
      <w:r w:rsidRPr="007F56E1">
        <w:t xml:space="preserve">The </w:t>
      </w:r>
      <w:r w:rsidR="003B0BC6" w:rsidRPr="007F56E1">
        <w:t xml:space="preserve">purpose </w:t>
      </w:r>
      <w:r w:rsidRPr="007F56E1">
        <w:t xml:space="preserve">of the project is to </w:t>
      </w:r>
      <w:r w:rsidR="005D48BF" w:rsidRPr="007F56E1">
        <w:t>analyse and find</w:t>
      </w:r>
      <w:r w:rsidRPr="007F56E1">
        <w:t xml:space="preserve"> the </w:t>
      </w:r>
      <w:r w:rsidR="005D48BF" w:rsidRPr="007F56E1">
        <w:t xml:space="preserve">most decisive </w:t>
      </w:r>
      <w:r w:rsidR="005D48BF" w:rsidRPr="006F16AE">
        <w:rPr>
          <w:b/>
          <w:i/>
        </w:rPr>
        <w:t xml:space="preserve">determinants </w:t>
      </w:r>
      <w:r w:rsidR="00EF0888" w:rsidRPr="006F16AE">
        <w:rPr>
          <w:b/>
          <w:i/>
        </w:rPr>
        <w:t xml:space="preserve">of </w:t>
      </w:r>
      <w:r w:rsidR="00C95E63" w:rsidRPr="006F16AE">
        <w:rPr>
          <w:b/>
          <w:i/>
        </w:rPr>
        <w:t xml:space="preserve">housing </w:t>
      </w:r>
      <w:r w:rsidR="00EF0888" w:rsidRPr="006F16AE">
        <w:rPr>
          <w:b/>
          <w:i/>
        </w:rPr>
        <w:t>prices</w:t>
      </w:r>
      <w:r w:rsidR="00C95E63" w:rsidRPr="006F16AE">
        <w:rPr>
          <w:b/>
          <w:i/>
        </w:rPr>
        <w:t xml:space="preserve"> in </w:t>
      </w:r>
      <w:r w:rsidR="00514DCF" w:rsidRPr="006F16AE">
        <w:rPr>
          <w:b/>
          <w:i/>
        </w:rPr>
        <w:t>Greater London</w:t>
      </w:r>
      <w:r w:rsidR="007028D3" w:rsidRPr="006F16AE">
        <w:rPr>
          <w:b/>
          <w:i/>
        </w:rPr>
        <w:t xml:space="preserve"> area</w:t>
      </w:r>
      <w:r w:rsidR="009A16F8" w:rsidRPr="007F56E1">
        <w:t xml:space="preserve">. </w:t>
      </w:r>
      <w:r w:rsidR="00C5051F" w:rsidRPr="007F56E1">
        <w:t>Statistical analysis plays a vital role in modelling the price of a property as a function of its attributes, and some of the characteristics of neighbourhood.</w:t>
      </w:r>
    </w:p>
    <w:p w14:paraId="585C0D6D" w14:textId="6F4DE95A" w:rsidR="00583BDF" w:rsidRPr="007F56E1" w:rsidRDefault="00A26BF5" w:rsidP="007F56E1">
      <w:r w:rsidRPr="007F56E1">
        <w:t>U</w:t>
      </w:r>
      <w:r w:rsidR="00750FB5" w:rsidRPr="007F56E1">
        <w:t xml:space="preserve">sing </w:t>
      </w:r>
      <w:r w:rsidR="004C1F2A" w:rsidRPr="007F56E1">
        <w:t>exploratory analyses</w:t>
      </w:r>
      <w:r w:rsidR="00750FB5" w:rsidRPr="007F56E1">
        <w:t xml:space="preserve"> </w:t>
      </w:r>
      <w:r w:rsidR="00015F8E" w:rsidRPr="007F56E1">
        <w:t xml:space="preserve">and different Machine </w:t>
      </w:r>
      <w:r w:rsidR="003A1A15">
        <w:t>L</w:t>
      </w:r>
      <w:r w:rsidR="00015F8E" w:rsidRPr="007F56E1">
        <w:t xml:space="preserve">earning techniques in </w:t>
      </w:r>
      <w:r w:rsidR="007823F2" w:rsidRPr="007F56E1">
        <w:t>R,</w:t>
      </w:r>
      <w:r w:rsidR="00015F8E" w:rsidRPr="007F56E1">
        <w:t xml:space="preserve"> </w:t>
      </w:r>
      <w:r w:rsidR="00973E92">
        <w:t xml:space="preserve">we need to </w:t>
      </w:r>
      <w:r w:rsidR="00223DA6">
        <w:t>establish</w:t>
      </w:r>
      <w:r w:rsidR="00015F8E" w:rsidRPr="007F56E1">
        <w:t xml:space="preserve"> the relationships between several </w:t>
      </w:r>
      <w:r w:rsidR="002E3136">
        <w:t>p</w:t>
      </w:r>
      <w:r w:rsidR="00015F8E" w:rsidRPr="007F56E1">
        <w:t>redictor</w:t>
      </w:r>
      <w:r w:rsidR="002E3136">
        <w:t>s</w:t>
      </w:r>
      <w:r w:rsidR="00015F8E" w:rsidRPr="007F56E1">
        <w:t xml:space="preserve"> variables and a </w:t>
      </w:r>
      <w:r w:rsidR="003F78D8">
        <w:t xml:space="preserve">response </w:t>
      </w:r>
      <w:r w:rsidR="00015F8E" w:rsidRPr="007F56E1">
        <w:t>variable</w:t>
      </w:r>
      <w:r w:rsidR="00363F26" w:rsidRPr="007F56E1">
        <w:t xml:space="preserve"> (</w:t>
      </w:r>
      <w:r w:rsidR="00D6391F">
        <w:t>Price</w:t>
      </w:r>
      <w:r w:rsidR="00363F26" w:rsidRPr="007F56E1">
        <w:t>)</w:t>
      </w:r>
      <w:r w:rsidR="00A746DC">
        <w:t xml:space="preserve"> </w:t>
      </w:r>
      <w:r w:rsidR="005C1B59" w:rsidRPr="007F56E1">
        <w:t>in this project</w:t>
      </w:r>
      <w:r w:rsidR="00015F8E" w:rsidRPr="007F56E1">
        <w:t>.</w:t>
      </w:r>
      <w:r w:rsidR="00A64045" w:rsidRPr="007F56E1">
        <w:t xml:space="preserve"> </w:t>
      </w:r>
      <w:r w:rsidR="00583BDF" w:rsidRPr="007F56E1">
        <w:t>The results would help to better understand the estimates, spatial variation and predict outliers</w:t>
      </w:r>
      <w:r w:rsidR="00C65CD5" w:rsidRPr="007F56E1">
        <w:t>.</w:t>
      </w:r>
      <w:r w:rsidR="00057C4F" w:rsidRPr="007F56E1">
        <w:t xml:space="preserve"> The data provide</w:t>
      </w:r>
      <w:r w:rsidR="006472AA" w:rsidRPr="007F56E1">
        <w:t>d</w:t>
      </w:r>
      <w:r w:rsidR="00057C4F" w:rsidRPr="007F56E1">
        <w:t xml:space="preserve"> is over 25 years old, and </w:t>
      </w:r>
      <w:r w:rsidR="00533097" w:rsidRPr="007F56E1">
        <w:t>t</w:t>
      </w:r>
      <w:r w:rsidR="00057C4F" w:rsidRPr="007F56E1">
        <w:t>he sales came at the end of a decade when property prices had started to rise quickly following the deregulation of financial sector under Margaret Thatcher’s government and the passing of legislation allowing council tenants to buy their own council houses.</w:t>
      </w:r>
    </w:p>
    <w:p w14:paraId="04E36552" w14:textId="784002C8" w:rsidR="0024672F" w:rsidRPr="007F56E1" w:rsidRDefault="003F7408" w:rsidP="007F56E1">
      <w:r w:rsidRPr="007F56E1">
        <w:t xml:space="preserve">Some of the most commonly used regressions </w:t>
      </w:r>
      <w:r w:rsidR="00507F35" w:rsidRPr="007F56E1">
        <w:t xml:space="preserve">techniques </w:t>
      </w:r>
      <w:r w:rsidRPr="007F56E1">
        <w:t xml:space="preserve">are </w:t>
      </w:r>
      <w:r w:rsidR="005812AF" w:rsidRPr="007F56E1">
        <w:t>Linear, L</w:t>
      </w:r>
      <w:r w:rsidRPr="007F56E1">
        <w:t xml:space="preserve">ogistic, </w:t>
      </w:r>
      <w:r w:rsidR="005812AF" w:rsidRPr="007F56E1">
        <w:t>Ridge, Lasso, and Random Forest.</w:t>
      </w:r>
      <w:r w:rsidR="00A63F21" w:rsidRPr="007F56E1">
        <w:t xml:space="preserve"> </w:t>
      </w:r>
      <w:r w:rsidR="00DD4C08" w:rsidRPr="007F56E1">
        <w:t xml:space="preserve">After evaluating </w:t>
      </w:r>
      <w:r w:rsidR="009B3E2D" w:rsidRPr="007F56E1">
        <w:t>multiple models and comparing them</w:t>
      </w:r>
      <w:r w:rsidR="00D43A87" w:rsidRPr="007F56E1">
        <w:t>,</w:t>
      </w:r>
      <w:r w:rsidR="00DD4C08" w:rsidRPr="007F56E1">
        <w:t xml:space="preserve"> </w:t>
      </w:r>
      <w:r w:rsidR="004A14CE" w:rsidRPr="007F56E1">
        <w:t xml:space="preserve">best model is evaluated graphically to visualize </w:t>
      </w:r>
      <w:r w:rsidR="00A55442" w:rsidRPr="007F56E1">
        <w:t xml:space="preserve">significant </w:t>
      </w:r>
      <w:r w:rsidR="00A05F27" w:rsidRPr="007F56E1">
        <w:t xml:space="preserve">predictors </w:t>
      </w:r>
      <w:r w:rsidR="007F0CD0" w:rsidRPr="007F56E1">
        <w:t xml:space="preserve">and </w:t>
      </w:r>
      <w:r w:rsidR="00084028">
        <w:t>its</w:t>
      </w:r>
      <w:r w:rsidR="007F0CD0" w:rsidRPr="007F56E1">
        <w:t xml:space="preserve"> impact </w:t>
      </w:r>
      <w:r w:rsidR="009D4206">
        <w:t xml:space="preserve">on </w:t>
      </w:r>
      <w:r w:rsidR="00F337DB" w:rsidRPr="007F56E1">
        <w:t>housing</w:t>
      </w:r>
      <w:r w:rsidR="007F0CD0" w:rsidRPr="007F56E1">
        <w:t xml:space="preserve"> price</w:t>
      </w:r>
      <w:r w:rsidR="009D4206">
        <w:t xml:space="preserve"> estimation</w:t>
      </w:r>
      <w:r w:rsidR="00DD4C08" w:rsidRPr="007F56E1">
        <w:t>.</w:t>
      </w:r>
    </w:p>
    <w:p w14:paraId="6194E742" w14:textId="77777777" w:rsidR="00906E3D" w:rsidRDefault="00906E3D">
      <w:pPr>
        <w:rPr>
          <w:rFonts w:asciiTheme="majorHAnsi" w:eastAsiaTheme="majorEastAsia" w:hAnsiTheme="majorHAnsi" w:cstheme="majorBidi"/>
          <w:color w:val="2F5496" w:themeColor="accent1" w:themeShade="BF"/>
          <w:sz w:val="32"/>
          <w:szCs w:val="32"/>
        </w:rPr>
      </w:pPr>
      <w:r>
        <w:br w:type="page"/>
      </w:r>
    </w:p>
    <w:p w14:paraId="4EE257B2" w14:textId="66E81085" w:rsidR="00071E98" w:rsidRDefault="00CF1B3B" w:rsidP="00C7494D">
      <w:pPr>
        <w:pStyle w:val="Heading1"/>
      </w:pPr>
      <w:bookmarkStart w:id="2" w:name="_Toc8942937"/>
      <w:r>
        <w:lastRenderedPageBreak/>
        <w:t xml:space="preserve">2. </w:t>
      </w:r>
      <w:r w:rsidR="00C7494D">
        <w:t xml:space="preserve">Understanding the </w:t>
      </w:r>
      <w:r w:rsidR="00A05F27" w:rsidRPr="006109AD">
        <w:t>Data Set:</w:t>
      </w:r>
      <w:bookmarkEnd w:id="2"/>
    </w:p>
    <w:p w14:paraId="6FCEB4B3" w14:textId="77777777" w:rsidR="00501E34" w:rsidRPr="00501E34" w:rsidRDefault="00501E34" w:rsidP="00501E34"/>
    <w:p w14:paraId="500C328C" w14:textId="10895D7F" w:rsidR="0055687C" w:rsidRDefault="006C745E" w:rsidP="0055687C">
      <w:pPr>
        <w:spacing w:line="276" w:lineRule="auto"/>
        <w:jc w:val="both"/>
      </w:pPr>
      <w:r w:rsidRPr="00516332">
        <w:t>The</w:t>
      </w:r>
      <w:r w:rsidR="00AF32A8" w:rsidRPr="00516332">
        <w:t xml:space="preserve"> </w:t>
      </w:r>
      <w:r w:rsidR="00A91811" w:rsidRPr="00516332">
        <w:t>data</w:t>
      </w:r>
      <w:r w:rsidR="00D21C78" w:rsidRPr="00516332">
        <w:t xml:space="preserve">set provided for the analysis </w:t>
      </w:r>
      <w:r w:rsidR="00516332" w:rsidRPr="00516332">
        <w:t xml:space="preserve">are anonymized, coded to unit postcode level </w:t>
      </w:r>
      <w:r w:rsidR="00516332">
        <w:t xml:space="preserve">in UK for the houses </w:t>
      </w:r>
      <w:r w:rsidR="001C1988" w:rsidRPr="00516332">
        <w:t xml:space="preserve">built between in the </w:t>
      </w:r>
      <w:r w:rsidR="001C1988" w:rsidRPr="00D7449D">
        <w:rPr>
          <w:i/>
        </w:rPr>
        <w:t>1918 till 1989</w:t>
      </w:r>
      <w:r w:rsidR="00463066">
        <w:t xml:space="preserve">. </w:t>
      </w:r>
      <w:r w:rsidR="00F939D4">
        <w:t xml:space="preserve">There are total </w:t>
      </w:r>
      <w:r w:rsidR="00F939D4" w:rsidRPr="003E5F32">
        <w:rPr>
          <w:b/>
        </w:rPr>
        <w:t>12536 rows</w:t>
      </w:r>
      <w:r w:rsidR="00F939D4">
        <w:t xml:space="preserve">, each representing one property having </w:t>
      </w:r>
      <w:r w:rsidR="00F939D4" w:rsidRPr="003E5F32">
        <w:rPr>
          <w:b/>
        </w:rPr>
        <w:t>31 attributes</w:t>
      </w:r>
      <w:r w:rsidR="00F939D4" w:rsidRPr="00B81964">
        <w:t>.</w:t>
      </w:r>
      <w:r w:rsidR="00F939D4">
        <w:t xml:space="preserve"> </w:t>
      </w:r>
      <w:r w:rsidR="00463066">
        <w:t>The response variable we want to predict is “</w:t>
      </w:r>
      <w:r w:rsidR="00463066" w:rsidRPr="00767799">
        <w:rPr>
          <w:b/>
          <w:i/>
        </w:rPr>
        <w:t>Purprice</w:t>
      </w:r>
      <w:r w:rsidR="00463066">
        <w:t>”</w:t>
      </w:r>
      <w:r w:rsidR="005714A5">
        <w:t>.</w:t>
      </w:r>
      <w:r w:rsidR="004E4102">
        <w:t xml:space="preserve"> The exploratory variables include </w:t>
      </w:r>
      <w:r w:rsidR="0055687C">
        <w:t xml:space="preserve">three categories: - </w:t>
      </w:r>
    </w:p>
    <w:p w14:paraId="7EFBF388" w14:textId="7E012A7A" w:rsidR="0055687C" w:rsidRPr="0026728C" w:rsidRDefault="0055687C" w:rsidP="007B3196">
      <w:pPr>
        <w:pStyle w:val="Subtitle"/>
        <w:numPr>
          <w:ilvl w:val="0"/>
          <w:numId w:val="40"/>
        </w:numPr>
      </w:pPr>
      <w:r w:rsidRPr="00673F5E">
        <w:rPr>
          <w:b/>
        </w:rPr>
        <w:t>Spatial</w:t>
      </w:r>
      <w:r w:rsidR="000C6AB1">
        <w:t xml:space="preserve"> – </w:t>
      </w:r>
      <w:r w:rsidR="000C6AB1" w:rsidRPr="000C6AB1">
        <w:rPr>
          <w:i/>
        </w:rPr>
        <w:t>like</w:t>
      </w:r>
      <w:r w:rsidR="000C6AB1">
        <w:t xml:space="preserve"> Easting, Northing</w:t>
      </w:r>
    </w:p>
    <w:p w14:paraId="22BA9DF9" w14:textId="547CE99B" w:rsidR="0055687C" w:rsidRPr="0026728C" w:rsidRDefault="0055687C" w:rsidP="007B3196">
      <w:pPr>
        <w:pStyle w:val="Subtitle"/>
        <w:numPr>
          <w:ilvl w:val="0"/>
          <w:numId w:val="40"/>
        </w:numPr>
      </w:pPr>
      <w:r w:rsidRPr="00673F5E">
        <w:rPr>
          <w:b/>
        </w:rPr>
        <w:t>House size and facilities</w:t>
      </w:r>
      <w:r w:rsidR="00817EB6">
        <w:t xml:space="preserve"> – </w:t>
      </w:r>
      <w:r w:rsidR="00817EB6" w:rsidRPr="000C6AB1">
        <w:rPr>
          <w:i/>
        </w:rPr>
        <w:t>like</w:t>
      </w:r>
      <w:r w:rsidR="00206C07" w:rsidRPr="00206C07">
        <w:t xml:space="preserve"> Bld</w:t>
      </w:r>
      <w:r w:rsidR="00206C07">
        <w:t>60s, TypDetch</w:t>
      </w:r>
    </w:p>
    <w:p w14:paraId="6C4B0CC8" w14:textId="095C70A9" w:rsidR="0055687C" w:rsidRPr="0026728C" w:rsidRDefault="0055687C" w:rsidP="007B3196">
      <w:pPr>
        <w:pStyle w:val="Subtitle"/>
        <w:numPr>
          <w:ilvl w:val="0"/>
          <w:numId w:val="40"/>
        </w:numPr>
      </w:pPr>
      <w:r w:rsidRPr="00AD23E4">
        <w:rPr>
          <w:b/>
        </w:rPr>
        <w:t>Neighbourhood characteristics</w:t>
      </w:r>
      <w:r w:rsidR="00817EB6">
        <w:t xml:space="preserve"> – </w:t>
      </w:r>
      <w:r w:rsidR="00817EB6" w:rsidRPr="000C6AB1">
        <w:rPr>
          <w:i/>
        </w:rPr>
        <w:t>like</w:t>
      </w:r>
      <w:r w:rsidR="00206C07">
        <w:rPr>
          <w:i/>
        </w:rPr>
        <w:t xml:space="preserve"> </w:t>
      </w:r>
      <w:r w:rsidR="001C117A" w:rsidRPr="001C117A">
        <w:t>CarspP</w:t>
      </w:r>
      <w:r w:rsidR="001C117A">
        <w:t xml:space="preserve">, </w:t>
      </w:r>
      <w:r w:rsidR="00705108">
        <w:t>RetiPct</w:t>
      </w:r>
    </w:p>
    <w:p w14:paraId="45E22787" w14:textId="77777777" w:rsidR="00943F54" w:rsidRPr="00943F54" w:rsidRDefault="00943F54" w:rsidP="00943F54">
      <w:pPr>
        <w:pStyle w:val="ListParagraph"/>
        <w:ind w:left="1080"/>
        <w:jc w:val="both"/>
        <w:rPr>
          <w:b/>
          <w:color w:val="1F3864" w:themeColor="accent1" w:themeShade="80"/>
          <w:sz w:val="28"/>
          <w:szCs w:val="28"/>
        </w:rPr>
      </w:pPr>
    </w:p>
    <w:p w14:paraId="12FC5A08" w14:textId="77777777" w:rsidR="00943F54" w:rsidRDefault="00AA7EC6" w:rsidP="002C060D">
      <w:pPr>
        <w:pStyle w:val="ListParagraph"/>
        <w:jc w:val="center"/>
      </w:pPr>
      <w:r>
        <w:rPr>
          <w:noProof/>
        </w:rPr>
        <w:drawing>
          <wp:inline distT="0" distB="0" distL="0" distR="0" wp14:anchorId="496AC43D" wp14:editId="6709B43A">
            <wp:extent cx="3881034" cy="36639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9703" cy="3672134"/>
                    </a:xfrm>
                    <a:prstGeom prst="rect">
                      <a:avLst/>
                    </a:prstGeom>
                  </pic:spPr>
                </pic:pic>
              </a:graphicData>
            </a:graphic>
          </wp:inline>
        </w:drawing>
      </w:r>
    </w:p>
    <w:p w14:paraId="46184BBE" w14:textId="3401536B" w:rsidR="006109AD" w:rsidRPr="006109AD" w:rsidRDefault="006109AD" w:rsidP="006109AD">
      <w:pPr>
        <w:pStyle w:val="ListParagraph"/>
        <w:jc w:val="center"/>
        <w:rPr>
          <w:b/>
          <w:i/>
          <w:color w:val="4472C4" w:themeColor="accent1"/>
        </w:rPr>
      </w:pPr>
      <w:r w:rsidRPr="006109AD">
        <w:rPr>
          <w:b/>
          <w:i/>
          <w:color w:val="4472C4" w:themeColor="accent1"/>
        </w:rPr>
        <w:t xml:space="preserve">Figure </w:t>
      </w:r>
      <w:r w:rsidR="000D0FCF">
        <w:rPr>
          <w:b/>
          <w:i/>
          <w:color w:val="4472C4" w:themeColor="accent1"/>
        </w:rPr>
        <w:t>1</w:t>
      </w:r>
      <w:r w:rsidR="001C3C89">
        <w:rPr>
          <w:b/>
          <w:i/>
          <w:color w:val="4472C4" w:themeColor="accent1"/>
        </w:rPr>
        <w:t>: Variable in Dataset</w:t>
      </w:r>
    </w:p>
    <w:p w14:paraId="5EF2DEAE" w14:textId="3AEDFDE5" w:rsidR="00F17661" w:rsidRDefault="005E3326" w:rsidP="00510ACA">
      <w:pPr>
        <w:spacing w:line="276" w:lineRule="auto"/>
        <w:jc w:val="both"/>
      </w:pPr>
      <w:r w:rsidRPr="006D15E2">
        <w:t xml:space="preserve">The above figure shows </w:t>
      </w:r>
      <w:r w:rsidR="00530A2A">
        <w:t xml:space="preserve">complete list of </w:t>
      </w:r>
      <w:r w:rsidRPr="006D15E2">
        <w:t xml:space="preserve">variables </w:t>
      </w:r>
      <w:r w:rsidR="00510ACA">
        <w:t>organised into several groups, and for the most part represent</w:t>
      </w:r>
      <w:r w:rsidR="00C26244">
        <w:t>ing</w:t>
      </w:r>
      <w:r w:rsidR="00510ACA">
        <w:t xml:space="preserve"> the levels in a categorical variable expanded into dummy (0/1) variables.</w:t>
      </w:r>
      <w:r w:rsidR="00AD0A70">
        <w:t xml:space="preserve"> </w:t>
      </w:r>
    </w:p>
    <w:p w14:paraId="6A1ADAA2" w14:textId="463E2B85" w:rsidR="002F16C4" w:rsidRDefault="00EE46B0" w:rsidP="009D337A">
      <w:pPr>
        <w:pStyle w:val="Subtitle"/>
        <w:spacing w:after="0"/>
      </w:pPr>
      <w:r w:rsidRPr="00EE46B0">
        <w:rPr>
          <w:b/>
          <w:i/>
        </w:rPr>
        <w:t>Dates:</w:t>
      </w:r>
      <w:r>
        <w:t xml:space="preserve"> </w:t>
      </w:r>
      <w:r w:rsidR="00FD688B" w:rsidRPr="00D671B8">
        <w:t>R</w:t>
      </w:r>
      <w:r w:rsidRPr="00D671B8">
        <w:t>epresent the time period in which the property was constructed. The omitted category is built</w:t>
      </w:r>
      <w:r w:rsidR="006B784B">
        <w:t xml:space="preserve"> </w:t>
      </w:r>
      <w:r w:rsidRPr="00D671B8">
        <w:t xml:space="preserve">pre-1914. </w:t>
      </w:r>
    </w:p>
    <w:p w14:paraId="1C6E7187" w14:textId="3DCC8519" w:rsidR="00F17661" w:rsidRPr="00946BD3" w:rsidRDefault="00F17661" w:rsidP="009D337A">
      <w:pPr>
        <w:pStyle w:val="Subtitle"/>
        <w:spacing w:after="0"/>
        <w:rPr>
          <w:i/>
        </w:rPr>
      </w:pPr>
      <w:r w:rsidRPr="00946BD3">
        <w:rPr>
          <w:b/>
          <w:i/>
        </w:rPr>
        <w:t>Tenure</w:t>
      </w:r>
      <w:r w:rsidRPr="00946BD3">
        <w:rPr>
          <w:i/>
        </w:rPr>
        <w:t xml:space="preserve">: </w:t>
      </w:r>
      <w:r w:rsidR="00034BF1" w:rsidRPr="00EA491B">
        <w:t>R</w:t>
      </w:r>
      <w:r w:rsidRPr="00EA491B">
        <w:t>epresent</w:t>
      </w:r>
      <w:r w:rsidR="00034BF1" w:rsidRPr="00EA491B">
        <w:t>s</w:t>
      </w:r>
      <w:r w:rsidRPr="00EA491B">
        <w:t xml:space="preserve"> the type of building. The omitted category is bungalow.</w:t>
      </w:r>
    </w:p>
    <w:p w14:paraId="40669850" w14:textId="34FD986A" w:rsidR="00F17661" w:rsidRPr="00946BD3" w:rsidRDefault="00F17661" w:rsidP="009D337A">
      <w:pPr>
        <w:pStyle w:val="Subtitle"/>
        <w:spacing w:after="0"/>
        <w:rPr>
          <w:i/>
        </w:rPr>
      </w:pPr>
      <w:r w:rsidRPr="00946BD3">
        <w:rPr>
          <w:b/>
          <w:i/>
        </w:rPr>
        <w:t>Garage</w:t>
      </w:r>
      <w:r w:rsidRPr="00EA491B">
        <w:t xml:space="preserve">: </w:t>
      </w:r>
      <w:r w:rsidR="001F48EF" w:rsidRPr="00EA491B">
        <w:t>O</w:t>
      </w:r>
      <w:r w:rsidRPr="00EA491B">
        <w:t xml:space="preserve">mitted category is </w:t>
      </w:r>
      <w:r w:rsidR="00F12629" w:rsidRPr="00EA491B">
        <w:t>NO</w:t>
      </w:r>
      <w:r w:rsidRPr="00EA491B">
        <w:t xml:space="preserve"> </w:t>
      </w:r>
      <w:r w:rsidR="00F12629" w:rsidRPr="00EA491B">
        <w:t>G</w:t>
      </w:r>
      <w:r w:rsidRPr="00EA491B">
        <w:t>arage.</w:t>
      </w:r>
    </w:p>
    <w:p w14:paraId="50030065" w14:textId="683D6CB2" w:rsidR="00840866" w:rsidRPr="00EA491B" w:rsidRDefault="00840866" w:rsidP="009D337A">
      <w:pPr>
        <w:pStyle w:val="Subtitle"/>
        <w:spacing w:after="0"/>
      </w:pPr>
      <w:r w:rsidRPr="00946BD3">
        <w:rPr>
          <w:b/>
          <w:i/>
        </w:rPr>
        <w:t>Bedrooms</w:t>
      </w:r>
      <w:r w:rsidRPr="00946BD3">
        <w:rPr>
          <w:i/>
        </w:rPr>
        <w:t xml:space="preserve">: </w:t>
      </w:r>
      <w:r w:rsidR="001F48EF" w:rsidRPr="00EA491B">
        <w:t>O</w:t>
      </w:r>
      <w:r w:rsidRPr="00EA491B">
        <w:t xml:space="preserve">mitted category is </w:t>
      </w:r>
      <w:r w:rsidR="00D64CA0" w:rsidRPr="00EA491B">
        <w:t>O</w:t>
      </w:r>
      <w:r w:rsidRPr="00EA491B">
        <w:t xml:space="preserve">ne </w:t>
      </w:r>
      <w:r w:rsidR="00E51907" w:rsidRPr="00EA491B">
        <w:t>B</w:t>
      </w:r>
      <w:r w:rsidRPr="00EA491B">
        <w:t>edroom</w:t>
      </w:r>
      <w:r w:rsidR="006369A3" w:rsidRPr="00EA491B">
        <w:t>.</w:t>
      </w:r>
    </w:p>
    <w:p w14:paraId="7A00F991" w14:textId="77F4D0DF" w:rsidR="003F138E" w:rsidRDefault="00CE48BE" w:rsidP="00DE5EE3">
      <w:pPr>
        <w:pStyle w:val="Heading1"/>
      </w:pPr>
      <w:bookmarkStart w:id="3" w:name="_Toc8942938"/>
      <w:r>
        <w:lastRenderedPageBreak/>
        <w:t>3</w:t>
      </w:r>
      <w:r w:rsidR="00747414">
        <w:t xml:space="preserve">. </w:t>
      </w:r>
      <w:r w:rsidR="00B87E55" w:rsidRPr="00747414">
        <w:t>Correlation</w:t>
      </w:r>
      <w:r w:rsidR="006C264F">
        <w:t xml:space="preserve"> Analysis</w:t>
      </w:r>
      <w:r w:rsidR="00B87E55" w:rsidRPr="00747414">
        <w:t>:</w:t>
      </w:r>
      <w:bookmarkEnd w:id="3"/>
      <w:r w:rsidR="00B87E55" w:rsidRPr="00747414">
        <w:t xml:space="preserve"> </w:t>
      </w:r>
    </w:p>
    <w:p w14:paraId="05FDE424" w14:textId="77777777" w:rsidR="00705E90" w:rsidRPr="00705E90" w:rsidRDefault="00705E90" w:rsidP="00705E90"/>
    <w:p w14:paraId="52D24D54" w14:textId="5986260B" w:rsidR="00FD7135" w:rsidRDefault="00EB2409" w:rsidP="00AB4E9E">
      <w:pPr>
        <w:jc w:val="both"/>
      </w:pPr>
      <w:r>
        <w:t xml:space="preserve">Before analyse model, </w:t>
      </w:r>
      <w:r w:rsidR="00F31764" w:rsidRPr="00DF639F">
        <w:t xml:space="preserve">it is important to identify the relationship between the predictors so that we can prevent any high influence </w:t>
      </w:r>
      <w:r w:rsidR="00CD501C">
        <w:t xml:space="preserve">predictor to deviate the </w:t>
      </w:r>
      <w:r w:rsidR="00F31764" w:rsidRPr="00DF639F">
        <w:t>result</w:t>
      </w:r>
      <w:r w:rsidR="00CD501C">
        <w:t>s if it is not signific</w:t>
      </w:r>
      <w:r w:rsidR="007468AC">
        <w:t>ant</w:t>
      </w:r>
      <w:r w:rsidR="00F31764">
        <w:t xml:space="preserve">. Best way is to </w:t>
      </w:r>
      <w:r w:rsidR="00F31764" w:rsidRPr="00324540">
        <w:rPr>
          <w:b/>
        </w:rPr>
        <w:t>minimize the collinearity</w:t>
      </w:r>
      <w:r w:rsidR="00F31764">
        <w:t xml:space="preserve"> between the variables to reduce the influence. </w:t>
      </w:r>
      <w:r w:rsidR="004E6A36">
        <w:t xml:space="preserve">In below graph, </w:t>
      </w:r>
      <w:r w:rsidR="004E6A36" w:rsidRPr="006D15E2">
        <w:t xml:space="preserve">darker shades </w:t>
      </w:r>
      <w:r w:rsidR="004E6A36">
        <w:t xml:space="preserve">of blue and red </w:t>
      </w:r>
      <w:r w:rsidR="004E6A36" w:rsidRPr="006D15E2">
        <w:t xml:space="preserve">conveys the </w:t>
      </w:r>
      <w:r w:rsidR="004E6A36">
        <w:t>high positive and negative association</w:t>
      </w:r>
      <w:r w:rsidR="00C11B9B">
        <w:t>.</w:t>
      </w:r>
    </w:p>
    <w:p w14:paraId="1F132EA3" w14:textId="0493D468" w:rsidR="000723E7" w:rsidRDefault="000723E7" w:rsidP="00FD7135"/>
    <w:p w14:paraId="76E41A3F" w14:textId="4B81267D" w:rsidR="00FD7135" w:rsidRDefault="000723E7" w:rsidP="00FD7135">
      <w:r w:rsidRPr="001917FF">
        <w:rPr>
          <w:b/>
          <w:noProof/>
        </w:rPr>
        <mc:AlternateContent>
          <mc:Choice Requires="wps">
            <w:drawing>
              <wp:anchor distT="45720" distB="45720" distL="114300" distR="114300" simplePos="0" relativeHeight="251684864" behindDoc="0" locked="0" layoutInCell="1" allowOverlap="1" wp14:anchorId="5CFAF7BE" wp14:editId="5802EB0D">
                <wp:simplePos x="0" y="0"/>
                <wp:positionH relativeFrom="margin">
                  <wp:posOffset>3947795</wp:posOffset>
                </wp:positionH>
                <wp:positionV relativeFrom="paragraph">
                  <wp:posOffset>627380</wp:posOffset>
                </wp:positionV>
                <wp:extent cx="2690495" cy="1800225"/>
                <wp:effectExtent l="0" t="0" r="14605"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0495" cy="1800225"/>
                        </a:xfrm>
                        <a:prstGeom prst="rect">
                          <a:avLst/>
                        </a:prstGeom>
                        <a:solidFill>
                          <a:srgbClr val="FFFFFF"/>
                        </a:solidFill>
                        <a:ln w="9525">
                          <a:solidFill>
                            <a:srgbClr val="000000"/>
                          </a:solidFill>
                          <a:miter lim="800000"/>
                          <a:headEnd/>
                          <a:tailEnd/>
                        </a:ln>
                      </wps:spPr>
                      <wps:txbx>
                        <w:txbxContent>
                          <w:p w14:paraId="5A44F2D8" w14:textId="672A54B0" w:rsidR="00755C62" w:rsidRDefault="00755C62" w:rsidP="00D04AA1">
                            <w:pPr>
                              <w:ind w:left="720" w:hanging="360"/>
                            </w:pPr>
                            <w:r>
                              <w:t>High correlation pairs (above 0.7) are as follows: -</w:t>
                            </w:r>
                          </w:p>
                          <w:p w14:paraId="3F8D9C8F" w14:textId="6BF80BF0" w:rsidR="00B005F8" w:rsidRPr="006736B4" w:rsidRDefault="00B005F8" w:rsidP="00D04AA1">
                            <w:pPr>
                              <w:pStyle w:val="ListParagraph"/>
                              <w:numPr>
                                <w:ilvl w:val="0"/>
                                <w:numId w:val="42"/>
                              </w:numPr>
                            </w:pPr>
                            <w:r w:rsidRPr="006736B4">
                              <w:t xml:space="preserve">Response Purprice </w:t>
                            </w:r>
                            <w:r w:rsidR="00AF5815">
                              <w:t>w</w:t>
                            </w:r>
                            <w:r w:rsidRPr="006736B4">
                              <w:t xml:space="preserve">ith FlorArea </w:t>
                            </w:r>
                            <w:r w:rsidR="00C71484">
                              <w:t>(+0.7)</w:t>
                            </w:r>
                          </w:p>
                          <w:p w14:paraId="3502518E" w14:textId="64183532" w:rsidR="00B005F8" w:rsidRPr="006736B4" w:rsidRDefault="00B005F8" w:rsidP="00D04AA1">
                            <w:pPr>
                              <w:pStyle w:val="ListParagraph"/>
                              <w:numPr>
                                <w:ilvl w:val="0"/>
                                <w:numId w:val="42"/>
                              </w:numPr>
                            </w:pPr>
                            <w:r w:rsidRPr="006736B4">
                              <w:t>Saleunem with NoCarHh</w:t>
                            </w:r>
                            <w:r>
                              <w:t xml:space="preserve"> (+0.73)</w:t>
                            </w:r>
                            <w:r w:rsidRPr="006736B4">
                              <w:t xml:space="preserve"> and CarspP</w:t>
                            </w:r>
                            <w:r>
                              <w:t xml:space="preserve"> (-0.74)</w:t>
                            </w:r>
                          </w:p>
                          <w:p w14:paraId="1CF0DC10" w14:textId="4FB9B2EB" w:rsidR="00B005F8" w:rsidRPr="006736B4" w:rsidRDefault="00B005F8" w:rsidP="0011354B">
                            <w:pPr>
                              <w:pStyle w:val="ListParagraph"/>
                              <w:numPr>
                                <w:ilvl w:val="0"/>
                                <w:numId w:val="42"/>
                              </w:numPr>
                            </w:pPr>
                            <w:r w:rsidRPr="006736B4">
                              <w:t xml:space="preserve">NoCarHh </w:t>
                            </w:r>
                            <w:r>
                              <w:t>with</w:t>
                            </w:r>
                            <w:r w:rsidRPr="006736B4">
                              <w:t xml:space="preserve"> CarspP</w:t>
                            </w:r>
                            <w:r>
                              <w:t xml:space="preserve"> (-0.86)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FAF7BE" id="_x0000_t202" coordsize="21600,21600" o:spt="202" path="m,l,21600r21600,l21600,xe">
                <v:stroke joinstyle="miter"/>
                <v:path gradientshapeok="t" o:connecttype="rect"/>
              </v:shapetype>
              <v:shape id="Text Box 2" o:spid="_x0000_s1026" type="#_x0000_t202" style="position:absolute;margin-left:310.85pt;margin-top:49.4pt;width:211.85pt;height:141.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">
                <v:textbox>
                  <w:txbxContent>
                    <w:p w14:paraId="5A44F2D8" w14:textId="672A54B0" w:rsidR="00755C62" w:rsidRDefault="00755C62" w:rsidP="00D04AA1">
                      <w:pPr>
                        <w:ind w:left="720" w:hanging="360"/>
                      </w:pPr>
                      <w:r>
                        <w:t>High correlation pairs (above 0.7) are as follows: -</w:t>
                      </w:r>
                    </w:p>
                    <w:p w14:paraId="3F8D9C8F" w14:textId="6BF80BF0" w:rsidR="00B005F8" w:rsidRPr="006736B4" w:rsidRDefault="00B005F8" w:rsidP="00D04AA1">
                      <w:pPr>
                        <w:pStyle w:val="ListParagraph"/>
                        <w:numPr>
                          <w:ilvl w:val="0"/>
                          <w:numId w:val="42"/>
                        </w:numPr>
                      </w:pPr>
                      <w:r w:rsidRPr="006736B4">
                        <w:t xml:space="preserve">Response Purprice </w:t>
                      </w:r>
                      <w:r w:rsidR="00AF5815">
                        <w:t>w</w:t>
                      </w:r>
                      <w:r w:rsidRPr="006736B4">
                        <w:t xml:space="preserve">ith FlorArea </w:t>
                      </w:r>
                      <w:r w:rsidR="00C71484">
                        <w:t>(+0.7)</w:t>
                      </w:r>
                    </w:p>
                    <w:p w14:paraId="3502518E" w14:textId="64183532" w:rsidR="00B005F8" w:rsidRPr="006736B4" w:rsidRDefault="00B005F8" w:rsidP="00D04AA1">
                      <w:pPr>
                        <w:pStyle w:val="ListParagraph"/>
                        <w:numPr>
                          <w:ilvl w:val="0"/>
                          <w:numId w:val="42"/>
                        </w:numPr>
                      </w:pPr>
                      <w:r w:rsidRPr="006736B4">
                        <w:t>Saleunem with NoCarHh</w:t>
                      </w:r>
                      <w:r>
                        <w:t xml:space="preserve"> (+0.73)</w:t>
                      </w:r>
                      <w:r w:rsidRPr="006736B4">
                        <w:t xml:space="preserve"> and CarspP</w:t>
                      </w:r>
                      <w:r>
                        <w:t xml:space="preserve"> (-0.74)</w:t>
                      </w:r>
                    </w:p>
                    <w:p w14:paraId="1CF0DC10" w14:textId="4FB9B2EB" w:rsidR="00B005F8" w:rsidRPr="006736B4" w:rsidRDefault="00B005F8" w:rsidP="0011354B">
                      <w:pPr>
                        <w:pStyle w:val="ListParagraph"/>
                        <w:numPr>
                          <w:ilvl w:val="0"/>
                          <w:numId w:val="42"/>
                        </w:numPr>
                      </w:pPr>
                      <w:r w:rsidRPr="006736B4">
                        <w:t xml:space="preserve">NoCarHh </w:t>
                      </w:r>
                      <w:r>
                        <w:t>with</w:t>
                      </w:r>
                      <w:r w:rsidRPr="006736B4">
                        <w:t xml:space="preserve"> CarspP</w:t>
                      </w:r>
                      <w:r>
                        <w:t xml:space="preserve"> (-0.86)</w:t>
                      </w:r>
                    </w:p>
                  </w:txbxContent>
                </v:textbox>
                <w10:wrap type="square" anchorx="margin"/>
              </v:shape>
            </w:pict>
          </mc:Fallback>
        </mc:AlternateContent>
      </w:r>
      <w:r>
        <w:rPr>
          <w:noProof/>
        </w:rPr>
        <w:drawing>
          <wp:inline distT="0" distB="0" distL="0" distR="0" wp14:anchorId="5BFF1D95" wp14:editId="79D3EDF7">
            <wp:extent cx="3764280" cy="2646234"/>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4011" cy="2681194"/>
                    </a:xfrm>
                    <a:prstGeom prst="rect">
                      <a:avLst/>
                    </a:prstGeom>
                  </pic:spPr>
                </pic:pic>
              </a:graphicData>
            </a:graphic>
          </wp:inline>
        </w:drawing>
      </w:r>
      <w:r>
        <w:t xml:space="preserve"> </w:t>
      </w:r>
    </w:p>
    <w:p w14:paraId="565B0BAB" w14:textId="77777777" w:rsidR="00E03946" w:rsidRDefault="00E03946" w:rsidP="004A05F0">
      <w:pPr>
        <w:pStyle w:val="ListParagraph"/>
        <w:ind w:left="1152"/>
        <w:jc w:val="center"/>
        <w:rPr>
          <w:b/>
          <w:i/>
          <w:color w:val="4472C4" w:themeColor="accent1"/>
        </w:rPr>
      </w:pPr>
    </w:p>
    <w:p w14:paraId="0C0435DE" w14:textId="598B76D7" w:rsidR="0067146C" w:rsidRDefault="0067146C" w:rsidP="004A05F0">
      <w:pPr>
        <w:pStyle w:val="ListParagraph"/>
        <w:ind w:left="1152"/>
        <w:jc w:val="center"/>
        <w:rPr>
          <w:b/>
          <w:i/>
          <w:color w:val="4472C4" w:themeColor="accent1"/>
        </w:rPr>
      </w:pPr>
      <w:r w:rsidRPr="0067146C">
        <w:rPr>
          <w:b/>
          <w:i/>
          <w:color w:val="4472C4" w:themeColor="accent1"/>
        </w:rPr>
        <w:t>Fig 2: Correlation plot for numerical variables</w:t>
      </w:r>
    </w:p>
    <w:p w14:paraId="70298C57" w14:textId="77777777" w:rsidR="0067146C" w:rsidRPr="0067146C" w:rsidRDefault="0067146C" w:rsidP="004A05F0">
      <w:pPr>
        <w:pStyle w:val="ListParagraph"/>
        <w:ind w:left="1152"/>
        <w:jc w:val="center"/>
        <w:rPr>
          <w:b/>
          <w:i/>
        </w:rPr>
      </w:pPr>
    </w:p>
    <w:p w14:paraId="5E2D0FD5" w14:textId="30B55BEB" w:rsidR="00F31E34" w:rsidRDefault="006E71E7" w:rsidP="00F31E34">
      <w:pPr>
        <w:spacing w:line="276" w:lineRule="auto"/>
        <w:jc w:val="both"/>
      </w:pPr>
      <w:r>
        <w:t xml:space="preserve">To further understand the relationship </w:t>
      </w:r>
      <w:r w:rsidR="00F31E34" w:rsidRPr="00F31E34">
        <w:t xml:space="preserve">between property price and floor area, </w:t>
      </w:r>
      <w:r w:rsidR="00D358CB">
        <w:t xml:space="preserve">we create a </w:t>
      </w:r>
      <w:r w:rsidR="00D358CB" w:rsidRPr="008F3D04">
        <w:rPr>
          <w:b/>
        </w:rPr>
        <w:t>scatterplot</w:t>
      </w:r>
      <w:r w:rsidR="00D358CB">
        <w:t xml:space="preserve"> </w:t>
      </w:r>
      <w:r w:rsidR="00D358CB" w:rsidRPr="00C22999">
        <w:rPr>
          <w:b/>
        </w:rPr>
        <w:t>with lowess line which allows nonlinear boundary</w:t>
      </w:r>
      <w:r w:rsidR="00D358CB">
        <w:t xml:space="preserve"> </w:t>
      </w:r>
      <w:r w:rsidR="003C04F1">
        <w:t xml:space="preserve">that helps to </w:t>
      </w:r>
      <w:r w:rsidR="00F31E34" w:rsidRPr="00F31E34">
        <w:t xml:space="preserve">identify </w:t>
      </w:r>
      <w:r w:rsidR="003C04F1">
        <w:t xml:space="preserve">exactly </w:t>
      </w:r>
      <w:r w:rsidR="00F31E34" w:rsidRPr="00F31E34">
        <w:t xml:space="preserve">how the price </w:t>
      </w:r>
      <w:r w:rsidR="003D17D6">
        <w:t>is</w:t>
      </w:r>
      <w:r w:rsidR="00F31E34" w:rsidRPr="00F31E34">
        <w:t xml:space="preserve"> increas</w:t>
      </w:r>
      <w:r w:rsidR="003D17D6">
        <w:t>ing with increase in Floor Area</w:t>
      </w:r>
      <w:r w:rsidR="00F31E34" w:rsidRPr="00F31E34">
        <w:t xml:space="preserve">. </w:t>
      </w:r>
    </w:p>
    <w:p w14:paraId="59E4AB36" w14:textId="2B8020C2" w:rsidR="006E71E7" w:rsidRPr="00F31E34" w:rsidRDefault="00FA0235" w:rsidP="00F31E34">
      <w:pPr>
        <w:spacing w:line="276" w:lineRule="auto"/>
        <w:jc w:val="both"/>
      </w:pPr>
      <w:r>
        <w:rPr>
          <w:noProof/>
        </w:rPr>
        <mc:AlternateContent>
          <mc:Choice Requires="wps">
            <w:drawing>
              <wp:anchor distT="45720" distB="45720" distL="114300" distR="114300" simplePos="0" relativeHeight="251693056" behindDoc="0" locked="0" layoutInCell="1" allowOverlap="1" wp14:anchorId="7EFA0E56" wp14:editId="6D757F47">
                <wp:simplePos x="0" y="0"/>
                <wp:positionH relativeFrom="column">
                  <wp:posOffset>4166870</wp:posOffset>
                </wp:positionH>
                <wp:positionV relativeFrom="paragraph">
                  <wp:posOffset>492760</wp:posOffset>
                </wp:positionV>
                <wp:extent cx="2280920" cy="1187450"/>
                <wp:effectExtent l="0" t="0" r="24130" b="127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920" cy="1187450"/>
                        </a:xfrm>
                        <a:prstGeom prst="rect">
                          <a:avLst/>
                        </a:prstGeom>
                        <a:solidFill>
                          <a:srgbClr val="FFFFFF"/>
                        </a:solidFill>
                        <a:ln w="9525">
                          <a:solidFill>
                            <a:srgbClr val="000000"/>
                          </a:solidFill>
                          <a:miter lim="800000"/>
                          <a:headEnd/>
                          <a:tailEnd/>
                        </a:ln>
                      </wps:spPr>
                      <wps:txbx>
                        <w:txbxContent>
                          <w:p w14:paraId="298C42EC" w14:textId="30880285" w:rsidR="00B005F8" w:rsidRPr="006539F3" w:rsidRDefault="00B005F8" w:rsidP="007709FF">
                            <w:pPr>
                              <w:pStyle w:val="Subtitle"/>
                            </w:pPr>
                            <w:r w:rsidRPr="006539F3">
                              <w:t>The rate of increase in price is higher for apartments with floor area greater than 150 sq. mt., compared to a slow rise for house below this range</w:t>
                            </w:r>
                            <w:r w:rsidR="00AF0EC0">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A0E56" id="_x0000_s1027" type="#_x0000_t202" style="position:absolute;left:0;text-align:left;margin-left:328.1pt;margin-top:38.8pt;width:179.6pt;height:9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">
                <v:textbox>
                  <w:txbxContent>
                    <w:p w14:paraId="298C42EC" w14:textId="30880285" w:rsidR="00B005F8" w:rsidRPr="006539F3" w:rsidRDefault="00B005F8" w:rsidP="007709FF">
                      <w:pPr>
                        <w:pStyle w:val="Subtitle"/>
                      </w:pPr>
                      <w:r w:rsidRPr="006539F3">
                        <w:t>The rate of increase in price is higher for apartments with floor area greater than 150 sq. mt., compared to a slow rise for house below this range</w:t>
                      </w:r>
                      <w:r w:rsidR="00AF0EC0">
                        <w:t>.</w:t>
                      </w:r>
                    </w:p>
                  </w:txbxContent>
                </v:textbox>
                <w10:wrap type="square"/>
              </v:shape>
            </w:pict>
          </mc:Fallback>
        </mc:AlternateContent>
      </w:r>
      <w:r w:rsidR="006E71E7">
        <w:rPr>
          <w:noProof/>
        </w:rPr>
        <w:drawing>
          <wp:inline distT="0" distB="0" distL="0" distR="0" wp14:anchorId="5CCDE305" wp14:editId="413BDB79">
            <wp:extent cx="3371850" cy="1880455"/>
            <wp:effectExtent l="19050" t="19050" r="1905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1850" cy="1880455"/>
                    </a:xfrm>
                    <a:prstGeom prst="rect">
                      <a:avLst/>
                    </a:prstGeom>
                    <a:ln>
                      <a:solidFill>
                        <a:schemeClr val="tx1"/>
                      </a:solidFill>
                    </a:ln>
                  </pic:spPr>
                </pic:pic>
              </a:graphicData>
            </a:graphic>
          </wp:inline>
        </w:drawing>
      </w:r>
    </w:p>
    <w:p w14:paraId="01C534B3" w14:textId="3576E580" w:rsidR="00E358E1" w:rsidRDefault="00F31E34" w:rsidP="005E1D61">
      <w:pPr>
        <w:spacing w:line="276" w:lineRule="auto"/>
        <w:ind w:firstLine="720"/>
        <w:jc w:val="both"/>
        <w:rPr>
          <w:b/>
          <w:i/>
          <w:color w:val="4472C4" w:themeColor="accent1"/>
        </w:rPr>
      </w:pPr>
      <w:r w:rsidRPr="006D15E2">
        <w:t xml:space="preserve"> </w:t>
      </w:r>
      <w:r w:rsidR="00D8734C" w:rsidRPr="005E0937">
        <w:rPr>
          <w:b/>
          <w:i/>
          <w:color w:val="4472C4" w:themeColor="accent1"/>
        </w:rPr>
        <w:t xml:space="preserve">Figure </w:t>
      </w:r>
      <w:r w:rsidR="00D8734C">
        <w:rPr>
          <w:b/>
          <w:i/>
          <w:color w:val="4472C4" w:themeColor="accent1"/>
        </w:rPr>
        <w:t>3</w:t>
      </w:r>
      <w:r w:rsidR="00E358E1">
        <w:rPr>
          <w:b/>
          <w:i/>
          <w:color w:val="4472C4" w:themeColor="accent1"/>
        </w:rPr>
        <w:t>.1</w:t>
      </w:r>
      <w:r w:rsidR="00D8734C" w:rsidRPr="005E0937">
        <w:rPr>
          <w:b/>
          <w:i/>
          <w:color w:val="4472C4" w:themeColor="accent1"/>
        </w:rPr>
        <w:t xml:space="preserve">: </w:t>
      </w:r>
      <w:r w:rsidR="00D8734C" w:rsidRPr="00D8734C">
        <w:rPr>
          <w:b/>
          <w:i/>
          <w:color w:val="4472C4" w:themeColor="accent1"/>
        </w:rPr>
        <w:t>House Price vs Floor Area</w:t>
      </w:r>
    </w:p>
    <w:p w14:paraId="0279EBFB" w14:textId="1C100DFA" w:rsidR="00E358E1" w:rsidRDefault="00E358E1">
      <w:pPr>
        <w:rPr>
          <w:b/>
          <w:i/>
          <w:color w:val="4472C4" w:themeColor="accent1"/>
        </w:rPr>
      </w:pPr>
      <w:r>
        <w:rPr>
          <w:noProof/>
        </w:rPr>
        <w:lastRenderedPageBreak/>
        <w:drawing>
          <wp:inline distT="0" distB="0" distL="0" distR="0" wp14:anchorId="1E0448B1" wp14:editId="58C13D68">
            <wp:extent cx="2769799" cy="2348593"/>
            <wp:effectExtent l="19050" t="19050" r="12065" b="13970"/>
            <wp:docPr id="107452599" name="Picture 10745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878" cy="2359683"/>
                    </a:xfrm>
                    <a:prstGeom prst="rect">
                      <a:avLst/>
                    </a:prstGeom>
                    <a:ln>
                      <a:solidFill>
                        <a:schemeClr val="tx1"/>
                      </a:solidFill>
                    </a:ln>
                  </pic:spPr>
                </pic:pic>
              </a:graphicData>
            </a:graphic>
          </wp:inline>
        </w:drawing>
      </w:r>
      <w:r>
        <w:rPr>
          <w:b/>
          <w:i/>
          <w:color w:val="4472C4" w:themeColor="accent1"/>
        </w:rPr>
        <w:t xml:space="preserve"> </w:t>
      </w:r>
      <w:r w:rsidR="00ED66E4">
        <w:rPr>
          <w:b/>
          <w:i/>
          <w:color w:val="4472C4" w:themeColor="accent1"/>
        </w:rPr>
        <w:t xml:space="preserve"> </w:t>
      </w:r>
      <w:r w:rsidR="00006CF1">
        <w:rPr>
          <w:noProof/>
        </w:rPr>
        <w:drawing>
          <wp:inline distT="0" distB="0" distL="0" distR="0" wp14:anchorId="2EF4F475" wp14:editId="616A684E">
            <wp:extent cx="2635885" cy="2337708"/>
            <wp:effectExtent l="19050" t="19050" r="12065" b="24765"/>
            <wp:docPr id="107452600" name="Picture 10745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3652" cy="2371203"/>
                    </a:xfrm>
                    <a:prstGeom prst="rect">
                      <a:avLst/>
                    </a:prstGeom>
                    <a:ln>
                      <a:solidFill>
                        <a:schemeClr val="tx1"/>
                      </a:solidFill>
                    </a:ln>
                  </pic:spPr>
                </pic:pic>
              </a:graphicData>
            </a:graphic>
          </wp:inline>
        </w:drawing>
      </w:r>
    </w:p>
    <w:p w14:paraId="776644BC" w14:textId="43F8B5C2" w:rsidR="00A9262E" w:rsidRDefault="00982091">
      <w:pPr>
        <w:rPr>
          <w:b/>
          <w:i/>
          <w:color w:val="4472C4" w:themeColor="accent1"/>
        </w:rPr>
      </w:pPr>
      <w:r>
        <w:rPr>
          <w:noProof/>
        </w:rPr>
        <mc:AlternateContent>
          <mc:Choice Requires="wps">
            <w:drawing>
              <wp:anchor distT="45720" distB="45720" distL="114300" distR="114300" simplePos="0" relativeHeight="251701248" behindDoc="0" locked="0" layoutInCell="1" allowOverlap="1" wp14:anchorId="2B3066D6" wp14:editId="1681509E">
                <wp:simplePos x="0" y="0"/>
                <wp:positionH relativeFrom="margin">
                  <wp:posOffset>10795</wp:posOffset>
                </wp:positionH>
                <wp:positionV relativeFrom="paragraph">
                  <wp:posOffset>381635</wp:posOffset>
                </wp:positionV>
                <wp:extent cx="5791200" cy="506095"/>
                <wp:effectExtent l="0" t="0" r="19050" b="27305"/>
                <wp:wrapSquare wrapText="bothSides"/>
                <wp:docPr id="107452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506095"/>
                        </a:xfrm>
                        <a:prstGeom prst="rect">
                          <a:avLst/>
                        </a:prstGeom>
                        <a:solidFill>
                          <a:srgbClr val="FFFFFF"/>
                        </a:solidFill>
                        <a:ln w="9525">
                          <a:solidFill>
                            <a:srgbClr val="000000"/>
                          </a:solidFill>
                          <a:miter lim="800000"/>
                          <a:headEnd/>
                          <a:tailEnd/>
                        </a:ln>
                      </wps:spPr>
                      <wps:txbx>
                        <w:txbxContent>
                          <w:p w14:paraId="2785B97F" w14:textId="15E919B2" w:rsidR="00ED66E4" w:rsidRPr="003B1AA3" w:rsidRDefault="00542201" w:rsidP="003B1AA3">
                            <w:pPr>
                              <w:pStyle w:val="Subtitle"/>
                            </w:pPr>
                            <w:r w:rsidRPr="003B1AA3">
                              <w:t>Saleunem is increasing with increase in NoCarHh</w:t>
                            </w:r>
                            <w:r w:rsidR="007E688A" w:rsidRPr="003B1AA3">
                              <w:t xml:space="preserve"> and decreasing with increase in CarspP.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066D6" id="_x0000_s1028" type="#_x0000_t202" style="position:absolute;margin-left:.85pt;margin-top:30.05pt;width:456pt;height:39.8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">
                <v:textbox>
                  <w:txbxContent>
                    <w:p w14:paraId="2785B97F" w14:textId="15E919B2" w:rsidR="00ED66E4" w:rsidRPr="003B1AA3" w:rsidRDefault="00542201" w:rsidP="003B1AA3">
                      <w:pPr>
                        <w:pStyle w:val="Subtitle"/>
                      </w:pPr>
                      <w:r w:rsidRPr="003B1AA3">
                        <w:t>Saleunem is increasing with increase in NoCarHh</w:t>
                      </w:r>
                      <w:r w:rsidR="007E688A" w:rsidRPr="003B1AA3">
                        <w:t xml:space="preserve"> and decreasing with increase in CarspP. </w:t>
                      </w:r>
                    </w:p>
                  </w:txbxContent>
                </v:textbox>
                <w10:wrap type="square" anchorx="margin"/>
              </v:shape>
            </w:pict>
          </mc:Fallback>
        </mc:AlternateContent>
      </w:r>
      <w:r w:rsidR="00A9262E" w:rsidRPr="005E0937">
        <w:rPr>
          <w:b/>
          <w:i/>
          <w:color w:val="4472C4" w:themeColor="accent1"/>
        </w:rPr>
        <w:t xml:space="preserve">Figure </w:t>
      </w:r>
      <w:r w:rsidR="00A9262E">
        <w:rPr>
          <w:b/>
          <w:i/>
          <w:color w:val="4472C4" w:themeColor="accent1"/>
        </w:rPr>
        <w:t>3.2</w:t>
      </w:r>
      <w:r w:rsidR="00A9262E" w:rsidRPr="005E0937">
        <w:rPr>
          <w:b/>
          <w:i/>
          <w:color w:val="4472C4" w:themeColor="accent1"/>
        </w:rPr>
        <w:t xml:space="preserve">: </w:t>
      </w:r>
      <w:r w:rsidR="00232B05" w:rsidRPr="00232B05">
        <w:rPr>
          <w:b/>
          <w:i/>
          <w:color w:val="4472C4" w:themeColor="accent1"/>
        </w:rPr>
        <w:t>NoCarHh vs Saleunem</w:t>
      </w:r>
      <w:r w:rsidR="00006CF1">
        <w:rPr>
          <w:b/>
          <w:i/>
          <w:color w:val="4472C4" w:themeColor="accent1"/>
        </w:rPr>
        <w:t xml:space="preserve"> </w:t>
      </w:r>
      <w:r w:rsidR="00C2082F">
        <w:rPr>
          <w:b/>
          <w:i/>
          <w:color w:val="4472C4" w:themeColor="accent1"/>
        </w:rPr>
        <w:t xml:space="preserve">and </w:t>
      </w:r>
      <w:r w:rsidR="00C2082F" w:rsidRPr="005E0937">
        <w:rPr>
          <w:b/>
          <w:i/>
          <w:color w:val="4472C4" w:themeColor="accent1"/>
        </w:rPr>
        <w:t>CarspP</w:t>
      </w:r>
      <w:r w:rsidR="007E7317" w:rsidRPr="007E7317">
        <w:rPr>
          <w:b/>
          <w:i/>
          <w:color w:val="4472C4" w:themeColor="accent1"/>
        </w:rPr>
        <w:t xml:space="preserve"> vs Saleunem</w:t>
      </w:r>
    </w:p>
    <w:p w14:paraId="27A42BEB" w14:textId="5D292813" w:rsidR="00F008FA" w:rsidRDefault="00F008FA">
      <w:pPr>
        <w:rPr>
          <w:b/>
          <w:i/>
          <w:color w:val="4472C4" w:themeColor="accent1"/>
        </w:rPr>
      </w:pPr>
      <w:r>
        <w:rPr>
          <w:noProof/>
        </w:rPr>
        <w:drawing>
          <wp:inline distT="0" distB="0" distL="0" distR="0" wp14:anchorId="32910529" wp14:editId="4A70ED19">
            <wp:extent cx="2849336" cy="2473294"/>
            <wp:effectExtent l="19050" t="19050" r="27305" b="22860"/>
            <wp:docPr id="107452601" name="Picture 10745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9691" cy="2508324"/>
                    </a:xfrm>
                    <a:prstGeom prst="rect">
                      <a:avLst/>
                    </a:prstGeom>
                    <a:ln>
                      <a:solidFill>
                        <a:schemeClr val="tx1"/>
                      </a:solidFill>
                    </a:ln>
                  </pic:spPr>
                </pic:pic>
              </a:graphicData>
            </a:graphic>
          </wp:inline>
        </w:drawing>
      </w:r>
      <w:r w:rsidR="00ED66E4">
        <w:rPr>
          <w:b/>
          <w:i/>
          <w:color w:val="4472C4" w:themeColor="accent1"/>
        </w:rPr>
        <w:t xml:space="preserve">   </w:t>
      </w:r>
    </w:p>
    <w:p w14:paraId="43E89C0E" w14:textId="0EF3416A" w:rsidR="00F31E34" w:rsidRPr="006D15E2" w:rsidRDefault="004876BE" w:rsidP="00F008FA">
      <w:r>
        <w:rPr>
          <w:noProof/>
        </w:rPr>
        <mc:AlternateContent>
          <mc:Choice Requires="wps">
            <w:drawing>
              <wp:anchor distT="45720" distB="45720" distL="114300" distR="114300" simplePos="0" relativeHeight="251699200" behindDoc="0" locked="0" layoutInCell="1" allowOverlap="1" wp14:anchorId="3EA9E62A" wp14:editId="78933808">
                <wp:simplePos x="0" y="0"/>
                <wp:positionH relativeFrom="margin">
                  <wp:align>left</wp:align>
                </wp:positionH>
                <wp:positionV relativeFrom="paragraph">
                  <wp:posOffset>375920</wp:posOffset>
                </wp:positionV>
                <wp:extent cx="5855970" cy="750570"/>
                <wp:effectExtent l="0" t="0" r="11430" b="11430"/>
                <wp:wrapSquare wrapText="bothSides"/>
                <wp:docPr id="107452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6514" cy="751115"/>
                        </a:xfrm>
                        <a:prstGeom prst="rect">
                          <a:avLst/>
                        </a:prstGeom>
                        <a:solidFill>
                          <a:srgbClr val="FFFFFF"/>
                        </a:solidFill>
                        <a:ln w="9525">
                          <a:solidFill>
                            <a:srgbClr val="000000"/>
                          </a:solidFill>
                          <a:miter lim="800000"/>
                          <a:headEnd/>
                          <a:tailEnd/>
                        </a:ln>
                      </wps:spPr>
                      <wps:txbx>
                        <w:txbxContent>
                          <w:p w14:paraId="651D63EC" w14:textId="27279D03" w:rsidR="00A60322" w:rsidRPr="00F559D4" w:rsidRDefault="00A60322" w:rsidP="00F559D4">
                            <w:pPr>
                              <w:pStyle w:val="Subtitle"/>
                            </w:pPr>
                            <w:r w:rsidRPr="00F559D4">
                              <w:t xml:space="preserve">CarspP Cars per person in neighborhood decrease if Proportion of households without a car increase. </w:t>
                            </w:r>
                            <w:r w:rsidR="00185C75" w:rsidRPr="00F559D4">
                              <w:t>These two variables</w:t>
                            </w:r>
                            <w:r w:rsidR="00CF59FE" w:rsidRPr="00F559D4">
                              <w:t xml:space="preserve"> are actually measuring the same thing.</w:t>
                            </w:r>
                            <w:r w:rsidR="00987AFE" w:rsidRPr="00F559D4">
                              <w:t xml:space="preserve"> One of the variables can be removed from the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A9E62A" id="_x0000_s1029" type="#_x0000_t202" style="position:absolute;margin-left:0;margin-top:29.6pt;width:461.1pt;height:59.1pt;z-index:2516992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">
                <v:textbox>
                  <w:txbxContent>
                    <w:p w14:paraId="651D63EC" w14:textId="27279D03" w:rsidR="00A60322" w:rsidRPr="00F559D4" w:rsidRDefault="00A60322" w:rsidP="00F559D4">
                      <w:pPr>
                        <w:pStyle w:val="Subtitle"/>
                      </w:pPr>
                      <w:r w:rsidRPr="00F559D4">
                        <w:t xml:space="preserve">CarspP Cars per person in neighborhood decrease if Proportion of households without a car increase. </w:t>
                      </w:r>
                      <w:r w:rsidR="00185C75" w:rsidRPr="00F559D4">
                        <w:t>These two variables</w:t>
                      </w:r>
                      <w:r w:rsidR="00CF59FE" w:rsidRPr="00F559D4">
                        <w:t xml:space="preserve"> are actually measuring the same thing.</w:t>
                      </w:r>
                      <w:r w:rsidR="00987AFE" w:rsidRPr="00F559D4">
                        <w:t xml:space="preserve"> One of the variables can be removed from the analysis.</w:t>
                      </w:r>
                    </w:p>
                  </w:txbxContent>
                </v:textbox>
                <w10:wrap type="square" anchorx="margin"/>
              </v:shape>
            </w:pict>
          </mc:Fallback>
        </mc:AlternateContent>
      </w:r>
      <w:r w:rsidR="00A9262E" w:rsidRPr="005E0937">
        <w:rPr>
          <w:b/>
          <w:i/>
          <w:color w:val="4472C4" w:themeColor="accent1"/>
        </w:rPr>
        <w:t xml:space="preserve">Figure </w:t>
      </w:r>
      <w:r w:rsidR="00A9262E">
        <w:rPr>
          <w:b/>
          <w:i/>
          <w:color w:val="4472C4" w:themeColor="accent1"/>
        </w:rPr>
        <w:t>3.</w:t>
      </w:r>
      <w:r w:rsidR="00285A66">
        <w:rPr>
          <w:b/>
          <w:i/>
          <w:color w:val="4472C4" w:themeColor="accent1"/>
        </w:rPr>
        <w:t>3</w:t>
      </w:r>
      <w:r w:rsidR="00A9262E" w:rsidRPr="005E0937">
        <w:rPr>
          <w:b/>
          <w:i/>
          <w:color w:val="4472C4" w:themeColor="accent1"/>
        </w:rPr>
        <w:t xml:space="preserve">: </w:t>
      </w:r>
      <w:r w:rsidR="001419AF" w:rsidRPr="001419AF">
        <w:rPr>
          <w:b/>
          <w:i/>
          <w:color w:val="4472C4" w:themeColor="accent1"/>
        </w:rPr>
        <w:t xml:space="preserve">CarspP vs NoCarHh </w:t>
      </w:r>
      <w:r w:rsidR="00F008FA">
        <w:br w:type="page"/>
      </w:r>
    </w:p>
    <w:p w14:paraId="2B601537" w14:textId="48E4BDD5" w:rsidR="00683996" w:rsidRDefault="00171EEF" w:rsidP="00B71E7F">
      <w:pPr>
        <w:pStyle w:val="Heading1"/>
        <w:spacing w:before="0"/>
      </w:pPr>
      <w:bookmarkStart w:id="4" w:name="_Toc8942939"/>
      <w:r>
        <w:lastRenderedPageBreak/>
        <w:t>4</w:t>
      </w:r>
      <w:r w:rsidR="00B87398">
        <w:t xml:space="preserve">. </w:t>
      </w:r>
      <w:r w:rsidR="007A1750">
        <w:t>Outlier Analysis</w:t>
      </w:r>
      <w:r w:rsidR="007F56E1">
        <w:t>:</w:t>
      </w:r>
      <w:bookmarkEnd w:id="4"/>
    </w:p>
    <w:p w14:paraId="3AE3638B" w14:textId="77777777" w:rsidR="00EF01DC" w:rsidRDefault="00EF01DC" w:rsidP="00EF01DC"/>
    <w:p w14:paraId="7EF2386D" w14:textId="064572F8" w:rsidR="005B00AF" w:rsidRDefault="00683996" w:rsidP="005B00AF">
      <w:r w:rsidRPr="009D1B82">
        <w:rPr>
          <w:b/>
        </w:rPr>
        <w:t>B</w:t>
      </w:r>
      <w:r w:rsidR="00944D35" w:rsidRPr="009D1B82">
        <w:rPr>
          <w:b/>
        </w:rPr>
        <w:t>oxplot</w:t>
      </w:r>
      <w:r w:rsidR="00944D35" w:rsidRPr="00EF01DC">
        <w:t xml:space="preserve"> </w:t>
      </w:r>
      <w:r w:rsidR="00AD59D4">
        <w:t>is</w:t>
      </w:r>
      <w:r w:rsidR="00867893" w:rsidRPr="00EF01DC">
        <w:t xml:space="preserve"> a great tool </w:t>
      </w:r>
      <w:r w:rsidR="00944D35" w:rsidRPr="00EF01DC">
        <w:t xml:space="preserve">to </w:t>
      </w:r>
      <w:r w:rsidR="00F843C4">
        <w:t>detect</w:t>
      </w:r>
      <w:r w:rsidR="00944D35" w:rsidRPr="00EF01DC">
        <w:t xml:space="preserve"> </w:t>
      </w:r>
      <w:r w:rsidR="00C07696" w:rsidRPr="00EF01DC">
        <w:t xml:space="preserve">outliers and </w:t>
      </w:r>
      <w:r w:rsidR="00D11733">
        <w:t>inspect</w:t>
      </w:r>
      <w:r w:rsidR="00C07696" w:rsidRPr="00EF01DC">
        <w:t xml:space="preserve"> them visually.</w:t>
      </w:r>
      <w:r w:rsidR="00EF01DC" w:rsidRPr="00EF01DC">
        <w:t xml:space="preserve"> </w:t>
      </w:r>
      <w:r w:rsidR="0001396A">
        <w:t>It is a</w:t>
      </w:r>
      <w:r w:rsidR="00EF01DC" w:rsidRPr="00EF01DC">
        <w:t xml:space="preserve"> standard</w:t>
      </w:r>
      <w:r w:rsidR="00C40079">
        <w:t xml:space="preserve"> method </w:t>
      </w:r>
      <w:r w:rsidR="00EF01DC" w:rsidRPr="00EF01DC">
        <w:t xml:space="preserve">of </w:t>
      </w:r>
      <w:r w:rsidR="001F140F">
        <w:t>demonstrating</w:t>
      </w:r>
      <w:r w:rsidR="00EF01DC" w:rsidRPr="00EF01DC">
        <w:t xml:space="preserve"> the distribution of data based on a </w:t>
      </w:r>
      <w:r w:rsidR="00E31644" w:rsidRPr="00EF01DC">
        <w:t>five-number</w:t>
      </w:r>
      <w:r w:rsidR="00EF01DC" w:rsidRPr="00EF01DC">
        <w:t xml:space="preserve"> summary (“minimum”, </w:t>
      </w:r>
      <w:r w:rsidR="00342798">
        <w:t xml:space="preserve">Q1- </w:t>
      </w:r>
      <w:r w:rsidR="00EF01DC" w:rsidRPr="00EF01DC">
        <w:t>first quartile, median,</w:t>
      </w:r>
      <w:r w:rsidR="00342798">
        <w:t xml:space="preserve"> </w:t>
      </w:r>
      <w:r w:rsidR="00342798" w:rsidRPr="00EF01DC">
        <w:t>Q3</w:t>
      </w:r>
      <w:r w:rsidR="00342798">
        <w:t xml:space="preserve"> - </w:t>
      </w:r>
      <w:r w:rsidR="00EF01DC" w:rsidRPr="00EF01DC">
        <w:t xml:space="preserve">third quartile, and “maximum”). </w:t>
      </w:r>
    </w:p>
    <w:p w14:paraId="6BB545E7" w14:textId="59840DA8" w:rsidR="00FB5CBD" w:rsidRDefault="009138B8" w:rsidP="005B00AF">
      <w:r>
        <w:t xml:space="preserve">These plots </w:t>
      </w:r>
      <w:r w:rsidR="001306AE">
        <w:t>help</w:t>
      </w:r>
      <w:r w:rsidR="001145A4">
        <w:t xml:space="preserve"> in understanding if the data has</w:t>
      </w:r>
      <w:r w:rsidR="00944D35" w:rsidRPr="006D15E2">
        <w:t xml:space="preserve"> uniformity</w:t>
      </w:r>
      <w:r w:rsidR="0036492C">
        <w:t>.</w:t>
      </w:r>
      <w:r w:rsidR="000E55C7">
        <w:t xml:space="preserve"> </w:t>
      </w:r>
      <w:r w:rsidR="0036492C">
        <w:t>I</w:t>
      </w:r>
      <w:r w:rsidR="00944D35" w:rsidRPr="006D15E2">
        <w:t xml:space="preserve">f </w:t>
      </w:r>
      <w:r w:rsidR="000E55C7">
        <w:t>it is non-</w:t>
      </w:r>
      <w:r w:rsidR="00823646">
        <w:t>uniform,</w:t>
      </w:r>
      <w:r w:rsidR="00944D35" w:rsidRPr="006D15E2">
        <w:t xml:space="preserve"> we can apply transformation </w:t>
      </w:r>
      <w:r w:rsidR="000E55C7">
        <w:t xml:space="preserve">techniques </w:t>
      </w:r>
      <w:r w:rsidR="00944D35" w:rsidRPr="006D15E2">
        <w:t xml:space="preserve">to </w:t>
      </w:r>
      <w:r w:rsidR="005175B4">
        <w:t>scale</w:t>
      </w:r>
      <w:r w:rsidR="00944D35" w:rsidRPr="006D15E2">
        <w:t xml:space="preserve"> the</w:t>
      </w:r>
      <w:r w:rsidR="00823646">
        <w:t>m</w:t>
      </w:r>
      <w:r w:rsidR="00944D35" w:rsidRPr="006D15E2">
        <w:t xml:space="preserve"> </w:t>
      </w:r>
      <w:r w:rsidR="00823646">
        <w:t xml:space="preserve">so equal </w:t>
      </w:r>
      <w:r w:rsidR="0030324B">
        <w:t>weight is emphasized on variables that are otherwise of small</w:t>
      </w:r>
      <w:r w:rsidR="00F313EF">
        <w:t>er</w:t>
      </w:r>
      <w:r w:rsidR="0030324B">
        <w:t xml:space="preserve"> range. This makes</w:t>
      </w:r>
      <w:r w:rsidR="00944D35" w:rsidRPr="006D15E2">
        <w:t xml:space="preserve"> </w:t>
      </w:r>
      <w:r w:rsidR="0030324B">
        <w:t xml:space="preserve">models </w:t>
      </w:r>
      <w:r w:rsidR="00B04912">
        <w:t xml:space="preserve">more </w:t>
      </w:r>
      <w:r w:rsidR="00944D35" w:rsidRPr="006D15E2">
        <w:t>interpre</w:t>
      </w:r>
      <w:r w:rsidR="003C527B">
        <w:t>t</w:t>
      </w:r>
      <w:r w:rsidR="00B04912">
        <w:t>able</w:t>
      </w:r>
      <w:r w:rsidR="00944D35" w:rsidRPr="006D15E2">
        <w:t xml:space="preserve">. </w:t>
      </w:r>
    </w:p>
    <w:p w14:paraId="27DB95BF" w14:textId="224FA2A2" w:rsidR="00896DF4" w:rsidRDefault="00896DF4" w:rsidP="00896DF4">
      <w:pPr>
        <w:pStyle w:val="Heading2"/>
      </w:pPr>
      <w:bookmarkStart w:id="5" w:name="_Toc8942940"/>
      <w:r>
        <w:t>A). Continuous Predictors</w:t>
      </w:r>
      <w:bookmarkEnd w:id="5"/>
    </w:p>
    <w:p w14:paraId="641EEE53" w14:textId="21BBDA6B" w:rsidR="00896DF4" w:rsidRDefault="00896DF4" w:rsidP="00896DF4"/>
    <w:p w14:paraId="3EB6EF52" w14:textId="1EEC7CB7" w:rsidR="00276529" w:rsidRPr="00030068" w:rsidRDefault="00276529" w:rsidP="00896DF4">
      <w:pPr>
        <w:rPr>
          <w:b/>
        </w:rPr>
      </w:pPr>
      <w:r w:rsidRPr="00030068">
        <w:rPr>
          <w:b/>
        </w:rPr>
        <w:t>Using linear regression, we found that UnskPct, RetiPct, Saleunem, Unemploy, PopnDnsy are not important (P-value &gt; 0.05), hence have been removed from analysis and a new dataset is created without these predictors.</w:t>
      </w:r>
    </w:p>
    <w:p w14:paraId="26B9DCF0" w14:textId="55798D59" w:rsidR="00944D35" w:rsidRPr="006D15E2" w:rsidRDefault="005332B5" w:rsidP="007A1750">
      <w:pPr>
        <w:spacing w:line="276" w:lineRule="auto"/>
        <w:jc w:val="both"/>
      </w:pPr>
      <w:r>
        <w:t>B</w:t>
      </w:r>
      <w:r w:rsidR="00944D35" w:rsidRPr="006D15E2">
        <w:t>oxplot for property price.</w:t>
      </w:r>
      <w:r w:rsidR="00C91BFD">
        <w:t xml:space="preserve"> </w:t>
      </w:r>
    </w:p>
    <w:p w14:paraId="2F59C738" w14:textId="4EAEE1F6" w:rsidR="00D53BF7" w:rsidRDefault="00C91BFD" w:rsidP="0015759D">
      <w:pPr>
        <w:spacing w:line="240" w:lineRule="auto"/>
        <w:jc w:val="both"/>
      </w:pPr>
      <w:r>
        <w:rPr>
          <w:noProof/>
        </w:rPr>
        <mc:AlternateContent>
          <mc:Choice Requires="wps">
            <w:drawing>
              <wp:anchor distT="45720" distB="45720" distL="114300" distR="114300" simplePos="0" relativeHeight="251686912" behindDoc="0" locked="0" layoutInCell="1" allowOverlap="1" wp14:anchorId="74BF0BD9" wp14:editId="293211D8">
                <wp:simplePos x="0" y="0"/>
                <wp:positionH relativeFrom="column">
                  <wp:posOffset>3651885</wp:posOffset>
                </wp:positionH>
                <wp:positionV relativeFrom="paragraph">
                  <wp:posOffset>346710</wp:posOffset>
                </wp:positionV>
                <wp:extent cx="2639695" cy="1066800"/>
                <wp:effectExtent l="0" t="0" r="273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9695" cy="1066800"/>
                        </a:xfrm>
                        <a:prstGeom prst="rect">
                          <a:avLst/>
                        </a:prstGeom>
                        <a:solidFill>
                          <a:srgbClr val="FFFFFF"/>
                        </a:solidFill>
                        <a:ln w="9525">
                          <a:solidFill>
                            <a:srgbClr val="000000"/>
                          </a:solidFill>
                          <a:miter lim="800000"/>
                          <a:headEnd/>
                          <a:tailEnd/>
                        </a:ln>
                      </wps:spPr>
                      <wps:txbx>
                        <w:txbxContent>
                          <w:p w14:paraId="0CAB8E73" w14:textId="30895B57" w:rsidR="00B005F8" w:rsidRDefault="00B005F8" w:rsidP="00751DA8">
                            <w:pPr>
                              <w:pStyle w:val="Subtitle"/>
                            </w:pPr>
                            <w:r>
                              <w:t xml:space="preserve">All the </w:t>
                            </w:r>
                            <w:r w:rsidRPr="006D15E2">
                              <w:t xml:space="preserve">properties are below 6 </w:t>
                            </w:r>
                            <w:r w:rsidR="007C5F30">
                              <w:t>M</w:t>
                            </w:r>
                            <w:r w:rsidRPr="006D15E2">
                              <w:t>illion</w:t>
                            </w:r>
                            <w:r>
                              <w:t xml:space="preserve"> </w:t>
                            </w:r>
                            <w:r w:rsidR="007C5F30">
                              <w:t xml:space="preserve">GBP </w:t>
                            </w:r>
                            <w:r>
                              <w:t xml:space="preserve">except one, that </w:t>
                            </w:r>
                            <w:r w:rsidR="00011751">
                              <w:t xml:space="preserve">is </w:t>
                            </w:r>
                            <w:r>
                              <w:t>above 8 Million</w:t>
                            </w:r>
                            <w:r w:rsidR="004F758D">
                              <w:t xml:space="preserve"> </w:t>
                            </w:r>
                            <w:r w:rsidR="004F758D" w:rsidRPr="00EF01DC">
                              <w:t>displaying</w:t>
                            </w:r>
                            <w:r>
                              <w:t>. We can remove this outlier and re-visualize the graph.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F0BD9" id="_x0000_s1030" type="#_x0000_t202" style="position:absolute;left:0;text-align:left;margin-left:287.55pt;margin-top:27.3pt;width:207.85pt;height:84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4CoKwIAAE4EAAAOAAAAZHJzL2Uyb0RvYy54bWysVNtu2zAMfR+wfxD0vtjxkrQ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">
                <v:textbox>
                  <w:txbxContent>
                    <w:p w14:paraId="0CAB8E73" w14:textId="30895B57" w:rsidR="00B005F8" w:rsidRDefault="00B005F8" w:rsidP="00751DA8">
                      <w:pPr>
                        <w:pStyle w:val="Subtitle"/>
                      </w:pPr>
                      <w:r>
                        <w:t xml:space="preserve">All the </w:t>
                      </w:r>
                      <w:r w:rsidRPr="006D15E2">
                        <w:t xml:space="preserve">properties are below 6 </w:t>
                      </w:r>
                      <w:r w:rsidR="007C5F30">
                        <w:t>M</w:t>
                      </w:r>
                      <w:r w:rsidRPr="006D15E2">
                        <w:t>illion</w:t>
                      </w:r>
                      <w:r>
                        <w:t xml:space="preserve"> </w:t>
                      </w:r>
                      <w:r w:rsidR="007C5F30">
                        <w:t xml:space="preserve">GBP </w:t>
                      </w:r>
                      <w:r>
                        <w:t xml:space="preserve">except one, that </w:t>
                      </w:r>
                      <w:r w:rsidR="00011751">
                        <w:t xml:space="preserve">is </w:t>
                      </w:r>
                      <w:r>
                        <w:t>above 8 Million</w:t>
                      </w:r>
                      <w:r w:rsidR="004F758D">
                        <w:t xml:space="preserve"> </w:t>
                      </w:r>
                      <w:r w:rsidR="004F758D" w:rsidRPr="00EF01DC">
                        <w:t>displaying</w:t>
                      </w:r>
                      <w:r>
                        <w:t>. We can remove this outlier and re-visualize the graph.</w:t>
                      </w:r>
                    </w:p>
                  </w:txbxContent>
                </v:textbox>
                <w10:wrap type="square"/>
              </v:shape>
            </w:pict>
          </mc:Fallback>
        </mc:AlternateContent>
      </w:r>
      <w:r w:rsidR="00FE4A04">
        <w:rPr>
          <w:noProof/>
        </w:rPr>
        <w:drawing>
          <wp:inline distT="0" distB="0" distL="0" distR="0" wp14:anchorId="1FF333E8" wp14:editId="1CA389ED">
            <wp:extent cx="3121479" cy="1942250"/>
            <wp:effectExtent l="19050" t="19050" r="2222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5245" cy="1981927"/>
                    </a:xfrm>
                    <a:prstGeom prst="rect">
                      <a:avLst/>
                    </a:prstGeom>
                    <a:ln>
                      <a:solidFill>
                        <a:schemeClr val="tx1"/>
                      </a:solidFill>
                    </a:ln>
                  </pic:spPr>
                </pic:pic>
              </a:graphicData>
            </a:graphic>
          </wp:inline>
        </w:drawing>
      </w:r>
      <w:r w:rsidR="00FE4A04">
        <w:rPr>
          <w:noProof/>
        </w:rPr>
        <w:t xml:space="preserve"> </w:t>
      </w:r>
    </w:p>
    <w:p w14:paraId="3193B217" w14:textId="2E726E4F" w:rsidR="007D631E" w:rsidRPr="00D53BF7" w:rsidRDefault="007D631E" w:rsidP="0035168C">
      <w:pPr>
        <w:ind w:left="720"/>
        <w:rPr>
          <w:noProof/>
        </w:rPr>
      </w:pPr>
      <w:r w:rsidRPr="007D631E">
        <w:rPr>
          <w:b/>
          <w:i/>
          <w:noProof/>
          <w:color w:val="4472C4" w:themeColor="accent1"/>
        </w:rPr>
        <w:t xml:space="preserve">Figure </w:t>
      </w:r>
      <w:r w:rsidR="00F92BBF">
        <w:rPr>
          <w:b/>
          <w:i/>
          <w:noProof/>
          <w:color w:val="4472C4" w:themeColor="accent1"/>
        </w:rPr>
        <w:t>4.1</w:t>
      </w:r>
      <w:r w:rsidRPr="007D631E">
        <w:rPr>
          <w:b/>
          <w:i/>
          <w:noProof/>
          <w:color w:val="4472C4" w:themeColor="accent1"/>
        </w:rPr>
        <w:t>: Boxplot</w:t>
      </w:r>
      <w:r w:rsidR="00D53BF7">
        <w:rPr>
          <w:b/>
          <w:i/>
          <w:noProof/>
          <w:color w:val="4472C4" w:themeColor="accent1"/>
        </w:rPr>
        <w:t xml:space="preserve"> with outlier</w:t>
      </w:r>
    </w:p>
    <w:p w14:paraId="1549BCD1" w14:textId="4DB43131" w:rsidR="00D53BF7" w:rsidRPr="00D53BF7" w:rsidRDefault="00086111" w:rsidP="00D53BF7">
      <w:pPr>
        <w:rPr>
          <w:noProof/>
          <w:color w:val="4472C4" w:themeColor="accent1"/>
        </w:rPr>
      </w:pPr>
      <w:r>
        <w:rPr>
          <w:noProof/>
        </w:rPr>
        <mc:AlternateContent>
          <mc:Choice Requires="wps">
            <w:drawing>
              <wp:anchor distT="45720" distB="45720" distL="114300" distR="114300" simplePos="0" relativeHeight="251688960" behindDoc="0" locked="0" layoutInCell="1" allowOverlap="1" wp14:anchorId="37E68EFF" wp14:editId="3D59BC98">
                <wp:simplePos x="0" y="0"/>
                <wp:positionH relativeFrom="column">
                  <wp:posOffset>3810000</wp:posOffset>
                </wp:positionH>
                <wp:positionV relativeFrom="paragraph">
                  <wp:posOffset>340360</wp:posOffset>
                </wp:positionV>
                <wp:extent cx="2715895" cy="1257300"/>
                <wp:effectExtent l="0" t="0" r="2730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5895" cy="1257300"/>
                        </a:xfrm>
                        <a:prstGeom prst="rect">
                          <a:avLst/>
                        </a:prstGeom>
                        <a:solidFill>
                          <a:srgbClr val="FFFFFF"/>
                        </a:solidFill>
                        <a:ln w="9525">
                          <a:solidFill>
                            <a:srgbClr val="000000"/>
                          </a:solidFill>
                          <a:miter lim="800000"/>
                          <a:headEnd/>
                          <a:tailEnd/>
                        </a:ln>
                      </wps:spPr>
                      <wps:txbx>
                        <w:txbxContent>
                          <w:p w14:paraId="4115ECD8" w14:textId="386F356A" w:rsidR="00B005F8" w:rsidRDefault="00B005F8" w:rsidP="00751DA8">
                            <w:pPr>
                              <w:pStyle w:val="Subtitle"/>
                            </w:pPr>
                            <w:r>
                              <w:t>I</w:t>
                            </w:r>
                            <w:r w:rsidRPr="006E2510">
                              <w:t xml:space="preserve">n the wake of dispensing with the </w:t>
                            </w:r>
                            <w:r w:rsidRPr="006D15E2">
                              <w:rPr>
                                <w:noProof/>
                              </w:rPr>
                              <w:t>outlier</w:t>
                            </w:r>
                            <w:r>
                              <w:rPr>
                                <w:noProof/>
                              </w:rPr>
                              <w:t>,</w:t>
                            </w:r>
                            <w:r w:rsidRPr="006D15E2">
                              <w:rPr>
                                <w:noProof/>
                              </w:rPr>
                              <w:t xml:space="preserve"> </w:t>
                            </w:r>
                            <w:r w:rsidRPr="006E2510">
                              <w:t xml:space="preserve">we see that the value </w:t>
                            </w:r>
                            <w:r>
                              <w:t xml:space="preserve">of remaining houses is in range </w:t>
                            </w:r>
                            <w:r w:rsidRPr="006E2510">
                              <w:t>0</w:t>
                            </w:r>
                            <w:r>
                              <w:t>-</w:t>
                            </w:r>
                            <w:r w:rsidRPr="006E2510">
                              <w:t>6 million. So now on the off chance that we fit the information</w:t>
                            </w:r>
                            <w:r>
                              <w:t>,</w:t>
                            </w:r>
                            <w:r w:rsidRPr="006E2510">
                              <w:t xml:space="preserve"> the outcome will be precise.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68EFF" id="_x0000_s1031" type="#_x0000_t202" style="position:absolute;margin-left:300pt;margin-top:26.8pt;width:213.85pt;height:99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">
                <v:textbox>
                  <w:txbxContent>
                    <w:p w14:paraId="4115ECD8" w14:textId="386F356A" w:rsidR="00B005F8" w:rsidRDefault="00B005F8" w:rsidP="00751DA8">
                      <w:pPr>
                        <w:pStyle w:val="Subtitle"/>
                      </w:pPr>
                      <w:r>
                        <w:t>I</w:t>
                      </w:r>
                      <w:r w:rsidRPr="006E2510">
                        <w:t xml:space="preserve">n the wake of dispensing with the </w:t>
                      </w:r>
                      <w:r w:rsidRPr="006D15E2">
                        <w:rPr>
                          <w:noProof/>
                        </w:rPr>
                        <w:t>outlier</w:t>
                      </w:r>
                      <w:r>
                        <w:rPr>
                          <w:noProof/>
                        </w:rPr>
                        <w:t>,</w:t>
                      </w:r>
                      <w:r w:rsidRPr="006D15E2">
                        <w:rPr>
                          <w:noProof/>
                        </w:rPr>
                        <w:t xml:space="preserve"> </w:t>
                      </w:r>
                      <w:r w:rsidRPr="006E2510">
                        <w:t xml:space="preserve">we see that the value </w:t>
                      </w:r>
                      <w:r>
                        <w:t xml:space="preserve">of remaining houses is in range </w:t>
                      </w:r>
                      <w:r w:rsidRPr="006E2510">
                        <w:t>0</w:t>
                      </w:r>
                      <w:r>
                        <w:t>-</w:t>
                      </w:r>
                      <w:r w:rsidRPr="006E2510">
                        <w:t>6 million. So now on the off chance that we fit the information</w:t>
                      </w:r>
                      <w:r>
                        <w:t>,</w:t>
                      </w:r>
                      <w:r w:rsidRPr="006E2510">
                        <w:t xml:space="preserve"> the outcome will be precise.</w:t>
                      </w:r>
                    </w:p>
                  </w:txbxContent>
                </v:textbox>
                <w10:wrap type="square"/>
              </v:shape>
            </w:pict>
          </mc:Fallback>
        </mc:AlternateContent>
      </w:r>
      <w:r>
        <w:rPr>
          <w:noProof/>
        </w:rPr>
        <w:drawing>
          <wp:inline distT="0" distB="0" distL="0" distR="0" wp14:anchorId="731B31CE" wp14:editId="42E4F3C9">
            <wp:extent cx="3137807" cy="1894905"/>
            <wp:effectExtent l="19050" t="19050" r="24765"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9517" cy="1932172"/>
                    </a:xfrm>
                    <a:prstGeom prst="rect">
                      <a:avLst/>
                    </a:prstGeom>
                    <a:ln>
                      <a:solidFill>
                        <a:schemeClr val="tx1"/>
                      </a:solidFill>
                    </a:ln>
                  </pic:spPr>
                </pic:pic>
              </a:graphicData>
            </a:graphic>
          </wp:inline>
        </w:drawing>
      </w:r>
    </w:p>
    <w:p w14:paraId="19E7F9AC" w14:textId="760DB058" w:rsidR="007D631E" w:rsidRDefault="00D53BF7" w:rsidP="00D53BF7">
      <w:pPr>
        <w:ind w:firstLine="720"/>
        <w:jc w:val="both"/>
        <w:rPr>
          <w:b/>
          <w:i/>
          <w:color w:val="4472C4" w:themeColor="accent1"/>
        </w:rPr>
      </w:pPr>
      <w:r w:rsidRPr="00D53BF7">
        <w:rPr>
          <w:b/>
          <w:i/>
          <w:color w:val="4472C4" w:themeColor="accent1"/>
        </w:rPr>
        <w:t xml:space="preserve">Figure </w:t>
      </w:r>
      <w:r w:rsidR="00B66BDA">
        <w:rPr>
          <w:b/>
          <w:i/>
          <w:color w:val="4472C4" w:themeColor="accent1"/>
        </w:rPr>
        <w:t>4.2</w:t>
      </w:r>
      <w:r w:rsidRPr="00D53BF7">
        <w:rPr>
          <w:b/>
          <w:i/>
          <w:color w:val="4472C4" w:themeColor="accent1"/>
        </w:rPr>
        <w:t>: Boxplot without outlier</w:t>
      </w:r>
    </w:p>
    <w:p w14:paraId="5AFF1DC3" w14:textId="4305A695" w:rsidR="00EF01DC" w:rsidRDefault="000F55B3" w:rsidP="000F55B3">
      <w:pPr>
        <w:pStyle w:val="Heading2"/>
      </w:pPr>
      <w:bookmarkStart w:id="6" w:name="_Toc8942941"/>
      <w:r>
        <w:lastRenderedPageBreak/>
        <w:t xml:space="preserve">B). </w:t>
      </w:r>
      <w:r w:rsidR="00F945E4">
        <w:t>C</w:t>
      </w:r>
      <w:r w:rsidRPr="005E0937">
        <w:t xml:space="preserve">ategorical </w:t>
      </w:r>
      <w:r>
        <w:t>Predictors</w:t>
      </w:r>
      <w:bookmarkEnd w:id="6"/>
    </w:p>
    <w:p w14:paraId="4AD47F6A" w14:textId="5528E4D1" w:rsidR="00493CF5" w:rsidRDefault="00493CF5" w:rsidP="00493CF5"/>
    <w:p w14:paraId="324BD0C6" w14:textId="21973B90" w:rsidR="00493CF5" w:rsidRDefault="00493CF5" w:rsidP="00493CF5">
      <w:pPr>
        <w:spacing w:line="276" w:lineRule="auto"/>
        <w:jc w:val="both"/>
        <w:rPr>
          <w:noProof/>
        </w:rPr>
      </w:pPr>
      <w:r>
        <w:t>In this dataset, some of the C</w:t>
      </w:r>
      <w:r w:rsidRPr="005E0937">
        <w:t xml:space="preserve">ategorical </w:t>
      </w:r>
      <w:r>
        <w:t xml:space="preserve">predictors are having just one column like CenHeat and NewPropD. </w:t>
      </w:r>
      <w:r w:rsidR="00771646">
        <w:t xml:space="preserve">While some </w:t>
      </w:r>
      <w:r>
        <w:t xml:space="preserve">predictors such as </w:t>
      </w:r>
      <w:r w:rsidRPr="006D15E2">
        <w:t>such as age, type, number of garages, bedrooms</w:t>
      </w:r>
      <w:r>
        <w:t xml:space="preserve"> are represented as dummy variables which belong to same category, w</w:t>
      </w:r>
      <w:r w:rsidRPr="006D15E2">
        <w:t xml:space="preserve">e can merge </w:t>
      </w:r>
      <w:r>
        <w:t xml:space="preserve">them </w:t>
      </w:r>
      <w:r w:rsidRPr="006D15E2">
        <w:t xml:space="preserve">treat as </w:t>
      </w:r>
      <w:r>
        <w:t xml:space="preserve">a single </w:t>
      </w:r>
      <w:r w:rsidRPr="006D15E2">
        <w:t>categorical variable</w:t>
      </w:r>
      <w:r>
        <w:t>.</w:t>
      </w:r>
      <w:r w:rsidRPr="00CF5949">
        <w:rPr>
          <w:noProof/>
        </w:rPr>
        <w:t xml:space="preserve"> </w:t>
      </w:r>
    </w:p>
    <w:p w14:paraId="2194FF24" w14:textId="77777777" w:rsidR="00493CF5" w:rsidRDefault="00493CF5" w:rsidP="00493CF5">
      <w:pPr>
        <w:spacing w:line="276" w:lineRule="auto"/>
        <w:jc w:val="both"/>
        <w:rPr>
          <w:noProof/>
        </w:rPr>
      </w:pPr>
      <w:r>
        <w:rPr>
          <w:noProof/>
        </w:rPr>
        <w:t>This can be done using a simple function “</w:t>
      </w:r>
      <w:r w:rsidRPr="008D5C54">
        <w:rPr>
          <w:b/>
          <w:i/>
          <w:noProof/>
        </w:rPr>
        <w:t>Dummy2Factor</w:t>
      </w:r>
      <w:r>
        <w:rPr>
          <w:noProof/>
        </w:rPr>
        <w:t>” as shown below. This  takes in the columns as matrix and then converts into a single column.</w:t>
      </w:r>
    </w:p>
    <w:p w14:paraId="1CDF0191" w14:textId="6C0CDF4B" w:rsidR="00493CF5" w:rsidRPr="00493CF5" w:rsidRDefault="00493CF5" w:rsidP="00493CF5">
      <w:r>
        <w:rPr>
          <w:noProof/>
        </w:rPr>
        <w:drawing>
          <wp:inline distT="0" distB="0" distL="0" distR="0" wp14:anchorId="44DF2A92" wp14:editId="4FC5DCC2">
            <wp:extent cx="3689350" cy="755649"/>
            <wp:effectExtent l="0" t="0" r="6350" b="6985"/>
            <wp:docPr id="1452105187" name="Picture 145210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7785" cy="777859"/>
                    </a:xfrm>
                    <a:prstGeom prst="rect">
                      <a:avLst/>
                    </a:prstGeom>
                  </pic:spPr>
                </pic:pic>
              </a:graphicData>
            </a:graphic>
          </wp:inline>
        </w:drawing>
      </w:r>
      <w:r>
        <w:tab/>
      </w:r>
      <w:r>
        <w:tab/>
      </w:r>
    </w:p>
    <w:p w14:paraId="2B301364" w14:textId="16A71B98" w:rsidR="00D72F8B" w:rsidRDefault="00C95BFA" w:rsidP="00455F8A">
      <w:pPr>
        <w:rPr>
          <w:noProof/>
        </w:rPr>
      </w:pPr>
      <w:r>
        <w:rPr>
          <w:noProof/>
        </w:rPr>
        <w:drawing>
          <wp:inline distT="0" distB="0" distL="0" distR="0" wp14:anchorId="265FBCA2" wp14:editId="7BAF1D90">
            <wp:extent cx="2825985" cy="2084070"/>
            <wp:effectExtent l="19050" t="19050" r="1270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9013" cy="2115801"/>
                    </a:xfrm>
                    <a:prstGeom prst="rect">
                      <a:avLst/>
                    </a:prstGeom>
                    <a:ln>
                      <a:solidFill>
                        <a:schemeClr val="accent1"/>
                      </a:solidFill>
                    </a:ln>
                  </pic:spPr>
                </pic:pic>
              </a:graphicData>
            </a:graphic>
          </wp:inline>
        </w:drawing>
      </w:r>
      <w:r w:rsidR="00E1698B" w:rsidRPr="00E1698B">
        <w:rPr>
          <w:noProof/>
        </w:rPr>
        <w:t xml:space="preserve"> </w:t>
      </w:r>
      <w:r w:rsidR="00E1698B">
        <w:rPr>
          <w:noProof/>
        </w:rPr>
        <w:t xml:space="preserve">  </w:t>
      </w:r>
      <w:r w:rsidR="00E1698B">
        <w:rPr>
          <w:noProof/>
        </w:rPr>
        <w:drawing>
          <wp:inline distT="0" distB="0" distL="0" distR="0" wp14:anchorId="2B35C384" wp14:editId="266BB725">
            <wp:extent cx="2740660" cy="2076450"/>
            <wp:effectExtent l="19050" t="19050" r="2159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676" cy="2099949"/>
                    </a:xfrm>
                    <a:prstGeom prst="rect">
                      <a:avLst/>
                    </a:prstGeom>
                    <a:ln>
                      <a:solidFill>
                        <a:schemeClr val="accent1"/>
                      </a:solidFill>
                    </a:ln>
                  </pic:spPr>
                </pic:pic>
              </a:graphicData>
            </a:graphic>
          </wp:inline>
        </w:drawing>
      </w:r>
    </w:p>
    <w:p w14:paraId="0B7D3E7B" w14:textId="04D1DB0D" w:rsidR="00F43661" w:rsidRPr="00790BE0" w:rsidRDefault="00F43661" w:rsidP="00F43661">
      <w:pPr>
        <w:suppressAutoHyphens/>
        <w:jc w:val="center"/>
        <w:rPr>
          <w:b/>
          <w:i/>
        </w:rPr>
      </w:pPr>
      <w:r w:rsidRPr="00790BE0">
        <w:rPr>
          <w:b/>
          <w:i/>
          <w:color w:val="4472C4" w:themeColor="accent1"/>
        </w:rPr>
        <w:t xml:space="preserve">Figure: </w:t>
      </w:r>
      <w:r w:rsidR="00201B2E">
        <w:rPr>
          <w:b/>
          <w:i/>
          <w:color w:val="4472C4" w:themeColor="accent1"/>
        </w:rPr>
        <w:t>4</w:t>
      </w:r>
      <w:r w:rsidR="009365B0">
        <w:rPr>
          <w:b/>
          <w:i/>
          <w:color w:val="4472C4" w:themeColor="accent1"/>
        </w:rPr>
        <w:t>.</w:t>
      </w:r>
      <w:r w:rsidR="00201B2E">
        <w:rPr>
          <w:b/>
          <w:i/>
          <w:color w:val="4472C4" w:themeColor="accent1"/>
        </w:rPr>
        <w:t>3</w:t>
      </w:r>
      <w:r w:rsidRPr="00790BE0">
        <w:rPr>
          <w:b/>
          <w:i/>
          <w:color w:val="4472C4" w:themeColor="accent1"/>
        </w:rPr>
        <w:t xml:space="preserve"> Boxplots</w:t>
      </w:r>
      <w:r>
        <w:rPr>
          <w:b/>
          <w:i/>
          <w:color w:val="4472C4" w:themeColor="accent1"/>
        </w:rPr>
        <w:t xml:space="preserve"> for Age and Garage</w:t>
      </w:r>
    </w:p>
    <w:p w14:paraId="171D3A04" w14:textId="4D072BEA" w:rsidR="00F43661" w:rsidRDefault="00F43661" w:rsidP="00F43661">
      <w:pPr>
        <w:spacing w:after="0"/>
        <w:jc w:val="both"/>
        <w:rPr>
          <w:rFonts w:eastAsiaTheme="minorEastAsia"/>
        </w:rPr>
      </w:pPr>
      <w:r w:rsidRPr="002C36C2">
        <w:rPr>
          <w:rFonts w:eastAsiaTheme="minorEastAsia"/>
          <w:b/>
          <w:i/>
        </w:rPr>
        <w:t xml:space="preserve">In Figure </w:t>
      </w:r>
      <w:r w:rsidR="00E06B78">
        <w:rPr>
          <w:rFonts w:eastAsiaTheme="minorEastAsia"/>
          <w:b/>
          <w:i/>
        </w:rPr>
        <w:t>4</w:t>
      </w:r>
      <w:r w:rsidR="009365B0">
        <w:rPr>
          <w:rFonts w:eastAsiaTheme="minorEastAsia"/>
          <w:b/>
          <w:i/>
        </w:rPr>
        <w:t>.</w:t>
      </w:r>
      <w:r w:rsidR="00E06B78">
        <w:rPr>
          <w:rFonts w:eastAsiaTheme="minorEastAsia"/>
          <w:b/>
          <w:i/>
        </w:rPr>
        <w:t>3</w:t>
      </w:r>
      <w:r>
        <w:rPr>
          <w:rFonts w:eastAsiaTheme="minorEastAsia"/>
        </w:rPr>
        <w:t>, we observe below findings: -</w:t>
      </w:r>
    </w:p>
    <w:p w14:paraId="5747672B" w14:textId="77777777" w:rsidR="00F43661" w:rsidRDefault="00F43661" w:rsidP="00F43661">
      <w:pPr>
        <w:spacing w:after="0"/>
        <w:jc w:val="both"/>
        <w:rPr>
          <w:rFonts w:eastAsiaTheme="minorEastAsia"/>
        </w:rPr>
      </w:pPr>
    </w:p>
    <w:p w14:paraId="694DD3E8" w14:textId="480CA7C0" w:rsidR="00F43661" w:rsidRDefault="00F43661" w:rsidP="00F43661">
      <w:pPr>
        <w:pStyle w:val="ListParagraph"/>
        <w:numPr>
          <w:ilvl w:val="0"/>
          <w:numId w:val="26"/>
        </w:numPr>
        <w:spacing w:after="0"/>
        <w:jc w:val="both"/>
        <w:rPr>
          <w:rFonts w:eastAsiaTheme="minorEastAsia"/>
        </w:rPr>
      </w:pPr>
      <w:r w:rsidRPr="008D5C54">
        <w:rPr>
          <w:rFonts w:eastAsiaTheme="minorEastAsia"/>
          <w:b/>
        </w:rPr>
        <w:t>Purprice vs Age</w:t>
      </w:r>
      <w:r w:rsidRPr="00F43661">
        <w:rPr>
          <w:rFonts w:eastAsiaTheme="minorEastAsia"/>
        </w:rPr>
        <w:t xml:space="preserve"> - BldIntWr has highest median price</w:t>
      </w:r>
      <w:r w:rsidR="00620C23">
        <w:rPr>
          <w:rFonts w:eastAsiaTheme="minorEastAsia"/>
        </w:rPr>
        <w:t xml:space="preserve"> amongst all categories, but PreWW1 has highest number of houses in price range</w:t>
      </w:r>
      <w:r w:rsidRPr="00F43661">
        <w:rPr>
          <w:rFonts w:eastAsiaTheme="minorEastAsia"/>
        </w:rPr>
        <w:t xml:space="preserve"> a</w:t>
      </w:r>
      <w:r w:rsidR="0020485A">
        <w:rPr>
          <w:rFonts w:eastAsiaTheme="minorEastAsia"/>
        </w:rPr>
        <w:t xml:space="preserve">bove 3 </w:t>
      </w:r>
      <w:r w:rsidR="00DB63FE">
        <w:rPr>
          <w:rFonts w:eastAsiaTheme="minorEastAsia"/>
        </w:rPr>
        <w:t>M</w:t>
      </w:r>
      <w:r w:rsidR="0020485A">
        <w:rPr>
          <w:rFonts w:eastAsiaTheme="minorEastAsia"/>
        </w:rPr>
        <w:t xml:space="preserve">illion </w:t>
      </w:r>
      <w:r w:rsidR="0020485A" w:rsidRPr="0020485A">
        <w:t>GBP</w:t>
      </w:r>
      <w:r w:rsidR="000F79CF">
        <w:t>. The</w:t>
      </w:r>
      <w:r w:rsidR="00F468C9">
        <w:t xml:space="preserve"> overall distribution is </w:t>
      </w:r>
      <w:r w:rsidR="00F468C9" w:rsidRPr="00F43661">
        <w:rPr>
          <w:rFonts w:eastAsiaTheme="minorEastAsia"/>
        </w:rPr>
        <w:t xml:space="preserve">optimized </w:t>
      </w:r>
      <w:r w:rsidR="00F468C9">
        <w:rPr>
          <w:rFonts w:eastAsiaTheme="minorEastAsia"/>
        </w:rPr>
        <w:t xml:space="preserve">with </w:t>
      </w:r>
      <w:r w:rsidR="000F79CF">
        <w:t xml:space="preserve">some </w:t>
      </w:r>
      <w:r w:rsidRPr="00F43661">
        <w:rPr>
          <w:rFonts w:eastAsiaTheme="minorEastAsia"/>
        </w:rPr>
        <w:t>outlier</w:t>
      </w:r>
      <w:r w:rsidR="000F79CF">
        <w:rPr>
          <w:rFonts w:eastAsiaTheme="minorEastAsia"/>
        </w:rPr>
        <w:t>s</w:t>
      </w:r>
      <w:r w:rsidRPr="00F43661">
        <w:rPr>
          <w:rFonts w:eastAsiaTheme="minorEastAsia"/>
        </w:rPr>
        <w:t xml:space="preserve"> </w:t>
      </w:r>
      <w:r w:rsidR="000F79CF">
        <w:rPr>
          <w:rFonts w:eastAsiaTheme="minorEastAsia"/>
        </w:rPr>
        <w:t>in all categories</w:t>
      </w:r>
      <w:r w:rsidRPr="00F43661">
        <w:rPr>
          <w:rFonts w:eastAsiaTheme="minorEastAsia"/>
        </w:rPr>
        <w:t xml:space="preserve">. All the </w:t>
      </w:r>
      <w:r w:rsidR="007D7F63">
        <w:rPr>
          <w:rFonts w:eastAsiaTheme="minorEastAsia"/>
        </w:rPr>
        <w:t>remaining a</w:t>
      </w:r>
      <w:r w:rsidRPr="00F43661">
        <w:rPr>
          <w:rFonts w:eastAsiaTheme="minorEastAsia"/>
        </w:rPr>
        <w:t>ge</w:t>
      </w:r>
      <w:r w:rsidR="00AE0EDD">
        <w:rPr>
          <w:rFonts w:eastAsiaTheme="minorEastAsia"/>
        </w:rPr>
        <w:t>d buildings</w:t>
      </w:r>
      <w:r w:rsidRPr="00F43661">
        <w:rPr>
          <w:rFonts w:eastAsiaTheme="minorEastAsia"/>
        </w:rPr>
        <w:t xml:space="preserve"> have approximately the same median values.</w:t>
      </w:r>
    </w:p>
    <w:p w14:paraId="2A32AD13" w14:textId="77777777" w:rsidR="000B467A" w:rsidRDefault="000B467A" w:rsidP="000B467A">
      <w:pPr>
        <w:pStyle w:val="ListParagraph"/>
        <w:spacing w:after="0"/>
        <w:jc w:val="both"/>
        <w:rPr>
          <w:rFonts w:eastAsiaTheme="minorEastAsia"/>
        </w:rPr>
      </w:pPr>
    </w:p>
    <w:p w14:paraId="2D05EAD5" w14:textId="71F92126" w:rsidR="00D72F8B" w:rsidRDefault="00F43661" w:rsidP="00991DA1">
      <w:pPr>
        <w:pStyle w:val="ListParagraph"/>
        <w:numPr>
          <w:ilvl w:val="0"/>
          <w:numId w:val="26"/>
        </w:numPr>
        <w:spacing w:after="0"/>
        <w:jc w:val="both"/>
        <w:rPr>
          <w:noProof/>
        </w:rPr>
      </w:pPr>
      <w:r w:rsidRPr="008D5C54">
        <w:rPr>
          <w:rFonts w:eastAsiaTheme="minorEastAsia"/>
          <w:b/>
        </w:rPr>
        <w:t xml:space="preserve">Purprice </w:t>
      </w:r>
      <w:r w:rsidR="007A16D1" w:rsidRPr="008D5C54">
        <w:rPr>
          <w:rFonts w:eastAsiaTheme="minorEastAsia"/>
          <w:b/>
        </w:rPr>
        <w:t>vs Garage</w:t>
      </w:r>
      <w:r w:rsidR="007A16D1" w:rsidRPr="00391231">
        <w:rPr>
          <w:rFonts w:eastAsiaTheme="minorEastAsia"/>
        </w:rPr>
        <w:t xml:space="preserve"> </w:t>
      </w:r>
      <w:r w:rsidR="00920A39" w:rsidRPr="00391231">
        <w:rPr>
          <w:rFonts w:eastAsiaTheme="minorEastAsia"/>
        </w:rPr>
        <w:t xml:space="preserve">- </w:t>
      </w:r>
      <w:r w:rsidR="008D1489" w:rsidRPr="00391231">
        <w:rPr>
          <w:rFonts w:eastAsiaTheme="minorEastAsia"/>
        </w:rPr>
        <w:t>W</w:t>
      </w:r>
      <w:r w:rsidRPr="00391231">
        <w:rPr>
          <w:rFonts w:eastAsiaTheme="minorEastAsia"/>
        </w:rPr>
        <w:t xml:space="preserve">e </w:t>
      </w:r>
      <w:r w:rsidR="008D1489" w:rsidRPr="00391231">
        <w:rPr>
          <w:rFonts w:eastAsiaTheme="minorEastAsia"/>
        </w:rPr>
        <w:t xml:space="preserve">observe that GarDoubl has maximum </w:t>
      </w:r>
      <w:r w:rsidR="00456047" w:rsidRPr="00391231">
        <w:rPr>
          <w:rFonts w:eastAsiaTheme="minorEastAsia"/>
        </w:rPr>
        <w:t>spread in the inter-quartile range</w:t>
      </w:r>
      <w:r w:rsidR="008D1489" w:rsidRPr="00391231">
        <w:rPr>
          <w:rFonts w:eastAsiaTheme="minorEastAsia"/>
        </w:rPr>
        <w:t xml:space="preserve"> and Hardstnd</w:t>
      </w:r>
      <w:r w:rsidR="00FC461C" w:rsidRPr="00391231">
        <w:rPr>
          <w:rFonts w:eastAsiaTheme="minorEastAsia"/>
        </w:rPr>
        <w:t xml:space="preserve"> (No Garage)</w:t>
      </w:r>
      <w:r w:rsidR="008D1489" w:rsidRPr="00391231">
        <w:rPr>
          <w:rFonts w:eastAsiaTheme="minorEastAsia"/>
        </w:rPr>
        <w:t xml:space="preserve"> has the least value </w:t>
      </w:r>
      <w:r w:rsidR="00BE6ADA" w:rsidRPr="00391231">
        <w:rPr>
          <w:rFonts w:eastAsiaTheme="minorEastAsia"/>
        </w:rPr>
        <w:t>i</w:t>
      </w:r>
      <w:r w:rsidR="008D1489" w:rsidRPr="00391231">
        <w:rPr>
          <w:rFonts w:eastAsiaTheme="minorEastAsia"/>
        </w:rPr>
        <w:t xml:space="preserve">.e. </w:t>
      </w:r>
      <w:r w:rsidR="005B1F84" w:rsidRPr="00391231">
        <w:rPr>
          <w:rFonts w:eastAsiaTheme="minorEastAsia"/>
        </w:rPr>
        <w:t>majority</w:t>
      </w:r>
      <w:r w:rsidR="008D1489" w:rsidRPr="00391231">
        <w:rPr>
          <w:rFonts w:eastAsiaTheme="minorEastAsia"/>
        </w:rPr>
        <w:t xml:space="preserve"> houses in the dataset </w:t>
      </w:r>
      <w:r w:rsidR="00666EAD" w:rsidRPr="00391231">
        <w:rPr>
          <w:rFonts w:eastAsiaTheme="minorEastAsia"/>
        </w:rPr>
        <w:t>have</w:t>
      </w:r>
      <w:r w:rsidR="008D1489" w:rsidRPr="00391231">
        <w:rPr>
          <w:rFonts w:eastAsiaTheme="minorEastAsia"/>
        </w:rPr>
        <w:t xml:space="preserve"> double </w:t>
      </w:r>
      <w:r w:rsidR="00A43512" w:rsidRPr="00391231">
        <w:rPr>
          <w:rFonts w:eastAsiaTheme="minorEastAsia"/>
        </w:rPr>
        <w:t>g</w:t>
      </w:r>
      <w:r w:rsidR="008D1489" w:rsidRPr="00391231">
        <w:rPr>
          <w:rFonts w:eastAsiaTheme="minorEastAsia"/>
        </w:rPr>
        <w:t xml:space="preserve">arages. </w:t>
      </w:r>
      <w:r w:rsidR="00B45112" w:rsidRPr="00391231">
        <w:rPr>
          <w:rFonts w:eastAsiaTheme="minorEastAsia"/>
        </w:rPr>
        <w:t>Also, GarDoubl has a very high median value, suggesting it is the only category where median housing prices are above 1 Million GBP</w:t>
      </w:r>
      <w:r w:rsidR="00DB63FE" w:rsidRPr="00391231">
        <w:rPr>
          <w:rFonts w:eastAsiaTheme="minorEastAsia"/>
        </w:rPr>
        <w:t>, while remaining two</w:t>
      </w:r>
      <w:r w:rsidR="00B45112" w:rsidRPr="00391231">
        <w:rPr>
          <w:rFonts w:eastAsiaTheme="minorEastAsia"/>
        </w:rPr>
        <w:t xml:space="preserve"> </w:t>
      </w:r>
      <w:r w:rsidR="00DB63FE" w:rsidRPr="00391231">
        <w:rPr>
          <w:rFonts w:eastAsiaTheme="minorEastAsia"/>
        </w:rPr>
        <w:t xml:space="preserve">categories </w:t>
      </w:r>
      <w:r w:rsidR="00BB4FFF" w:rsidRPr="00391231">
        <w:rPr>
          <w:rFonts w:eastAsiaTheme="minorEastAsia"/>
        </w:rPr>
        <w:t>H</w:t>
      </w:r>
      <w:r w:rsidRPr="00391231">
        <w:rPr>
          <w:rFonts w:eastAsiaTheme="minorEastAsia"/>
        </w:rPr>
        <w:t xml:space="preserve">ardstnd </w:t>
      </w:r>
      <w:r w:rsidR="00DB63FE" w:rsidRPr="00391231">
        <w:rPr>
          <w:rFonts w:eastAsiaTheme="minorEastAsia"/>
        </w:rPr>
        <w:t>and GarSingl have median prices well below 0.9 Million GBP</w:t>
      </w:r>
      <w:r w:rsidR="00F92804" w:rsidRPr="00391231">
        <w:rPr>
          <w:rFonts w:eastAsiaTheme="minorEastAsia"/>
        </w:rPr>
        <w:t>.</w:t>
      </w:r>
      <w:r w:rsidR="00391231">
        <w:rPr>
          <w:rFonts w:eastAsiaTheme="minorEastAsia"/>
        </w:rPr>
        <w:t xml:space="preserve"> There are a </w:t>
      </w:r>
      <w:r w:rsidRPr="00391231">
        <w:rPr>
          <w:rFonts w:eastAsiaTheme="minorEastAsia"/>
        </w:rPr>
        <w:t xml:space="preserve">few outliners </w:t>
      </w:r>
      <w:r w:rsidR="00954B2A">
        <w:rPr>
          <w:rFonts w:eastAsiaTheme="minorEastAsia"/>
        </w:rPr>
        <w:t xml:space="preserve">in all the categories which is not </w:t>
      </w:r>
      <w:r w:rsidR="0006360E">
        <w:rPr>
          <w:rFonts w:eastAsiaTheme="minorEastAsia"/>
        </w:rPr>
        <w:t>unusual,</w:t>
      </w:r>
      <w:r w:rsidR="00954B2A">
        <w:rPr>
          <w:rFonts w:eastAsiaTheme="minorEastAsia"/>
        </w:rPr>
        <w:t xml:space="preserve"> as they might have other </w:t>
      </w:r>
      <w:r w:rsidR="0006360E">
        <w:rPr>
          <w:rFonts w:eastAsiaTheme="minorEastAsia"/>
        </w:rPr>
        <w:t xml:space="preserve">better </w:t>
      </w:r>
      <w:r w:rsidR="00954B2A">
        <w:rPr>
          <w:rFonts w:eastAsiaTheme="minorEastAsia"/>
        </w:rPr>
        <w:t>features that are not explained only by this predictor</w:t>
      </w:r>
      <w:r w:rsidRPr="00391231">
        <w:rPr>
          <w:rFonts w:eastAsiaTheme="minorEastAsia"/>
        </w:rPr>
        <w:t xml:space="preserve">. </w:t>
      </w:r>
      <w:r w:rsidR="00D72F8B">
        <w:rPr>
          <w:noProof/>
        </w:rPr>
        <w:br w:type="page"/>
      </w:r>
    </w:p>
    <w:p w14:paraId="6E8C7AF6" w14:textId="0AAF40EB" w:rsidR="00C17406" w:rsidRDefault="00C17406" w:rsidP="00455F8A">
      <w:pPr>
        <w:rPr>
          <w:noProof/>
        </w:rPr>
      </w:pPr>
      <w:r>
        <w:rPr>
          <w:noProof/>
        </w:rPr>
        <w:lastRenderedPageBreak/>
        <w:drawing>
          <wp:inline distT="0" distB="0" distL="0" distR="0" wp14:anchorId="4345F02C" wp14:editId="3706967F">
            <wp:extent cx="2842895" cy="2137410"/>
            <wp:effectExtent l="19050" t="19050" r="14605"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4339" cy="2168569"/>
                    </a:xfrm>
                    <a:prstGeom prst="rect">
                      <a:avLst/>
                    </a:prstGeom>
                    <a:ln>
                      <a:solidFill>
                        <a:schemeClr val="accent1"/>
                      </a:solidFill>
                    </a:ln>
                  </pic:spPr>
                </pic:pic>
              </a:graphicData>
            </a:graphic>
          </wp:inline>
        </w:drawing>
      </w:r>
      <w:r w:rsidR="00DE7C94" w:rsidRPr="00DE7C94">
        <w:rPr>
          <w:noProof/>
        </w:rPr>
        <w:t xml:space="preserve"> </w:t>
      </w:r>
      <w:r w:rsidR="00DE7C94">
        <w:rPr>
          <w:noProof/>
        </w:rPr>
        <w:t xml:space="preserve"> </w:t>
      </w:r>
      <w:r w:rsidR="00457FCC">
        <w:rPr>
          <w:noProof/>
        </w:rPr>
        <w:t xml:space="preserve"> </w:t>
      </w:r>
      <w:r w:rsidR="00DE7C94">
        <w:rPr>
          <w:noProof/>
        </w:rPr>
        <w:drawing>
          <wp:inline distT="0" distB="0" distL="0" distR="0" wp14:anchorId="51501726" wp14:editId="321231A1">
            <wp:extent cx="2816030" cy="2130788"/>
            <wp:effectExtent l="19050" t="19050" r="2286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6287" cy="2191515"/>
                    </a:xfrm>
                    <a:prstGeom prst="rect">
                      <a:avLst/>
                    </a:prstGeom>
                    <a:ln>
                      <a:solidFill>
                        <a:schemeClr val="accent1"/>
                      </a:solidFill>
                    </a:ln>
                  </pic:spPr>
                </pic:pic>
              </a:graphicData>
            </a:graphic>
          </wp:inline>
        </w:drawing>
      </w:r>
    </w:p>
    <w:p w14:paraId="21271325" w14:textId="51C4255A" w:rsidR="009365B0" w:rsidRPr="00790BE0" w:rsidRDefault="009365B0" w:rsidP="009365B0">
      <w:pPr>
        <w:suppressAutoHyphens/>
        <w:jc w:val="center"/>
        <w:rPr>
          <w:b/>
          <w:i/>
        </w:rPr>
      </w:pPr>
      <w:r w:rsidRPr="00790BE0">
        <w:rPr>
          <w:b/>
          <w:i/>
          <w:color w:val="4472C4" w:themeColor="accent1"/>
        </w:rPr>
        <w:t xml:space="preserve">Figure: </w:t>
      </w:r>
      <w:r w:rsidR="00634487">
        <w:rPr>
          <w:b/>
          <w:i/>
          <w:color w:val="4472C4" w:themeColor="accent1"/>
        </w:rPr>
        <w:t>4</w:t>
      </w:r>
      <w:r>
        <w:rPr>
          <w:b/>
          <w:i/>
          <w:color w:val="4472C4" w:themeColor="accent1"/>
        </w:rPr>
        <w:t>.</w:t>
      </w:r>
      <w:r w:rsidR="00634487">
        <w:rPr>
          <w:b/>
          <w:i/>
          <w:color w:val="4472C4" w:themeColor="accent1"/>
        </w:rPr>
        <w:t>4</w:t>
      </w:r>
      <w:r w:rsidRPr="00790BE0">
        <w:rPr>
          <w:b/>
          <w:i/>
          <w:color w:val="4472C4" w:themeColor="accent1"/>
        </w:rPr>
        <w:t xml:space="preserve"> Boxplots</w:t>
      </w:r>
      <w:r>
        <w:rPr>
          <w:b/>
          <w:i/>
          <w:color w:val="4472C4" w:themeColor="accent1"/>
        </w:rPr>
        <w:t xml:space="preserve"> for Type and Bedrooms</w:t>
      </w:r>
    </w:p>
    <w:p w14:paraId="6AFB77A1" w14:textId="52CA9F10" w:rsidR="00874311" w:rsidRDefault="00874311" w:rsidP="00874311">
      <w:pPr>
        <w:spacing w:after="0"/>
        <w:jc w:val="both"/>
        <w:rPr>
          <w:rFonts w:eastAsiaTheme="minorEastAsia"/>
        </w:rPr>
      </w:pPr>
      <w:r w:rsidRPr="002C36C2">
        <w:rPr>
          <w:rFonts w:eastAsiaTheme="minorEastAsia"/>
          <w:b/>
          <w:i/>
        </w:rPr>
        <w:t xml:space="preserve">In Figure </w:t>
      </w:r>
      <w:r w:rsidR="00634487">
        <w:rPr>
          <w:rFonts w:eastAsiaTheme="minorEastAsia"/>
          <w:b/>
          <w:i/>
        </w:rPr>
        <w:t>4</w:t>
      </w:r>
      <w:r>
        <w:rPr>
          <w:rFonts w:eastAsiaTheme="minorEastAsia"/>
          <w:b/>
          <w:i/>
        </w:rPr>
        <w:t>.</w:t>
      </w:r>
      <w:r w:rsidR="00634487">
        <w:rPr>
          <w:rFonts w:eastAsiaTheme="minorEastAsia"/>
          <w:b/>
          <w:i/>
        </w:rPr>
        <w:t>4</w:t>
      </w:r>
      <w:r>
        <w:rPr>
          <w:rFonts w:eastAsiaTheme="minorEastAsia"/>
        </w:rPr>
        <w:t>, we observe below findings: -</w:t>
      </w:r>
    </w:p>
    <w:p w14:paraId="7A3ABE74" w14:textId="77777777" w:rsidR="008A1433" w:rsidRDefault="008A1433" w:rsidP="009365B0">
      <w:pPr>
        <w:spacing w:after="0"/>
        <w:jc w:val="both"/>
        <w:rPr>
          <w:rFonts w:eastAsiaTheme="minorEastAsia"/>
        </w:rPr>
      </w:pPr>
    </w:p>
    <w:p w14:paraId="1A7528AB" w14:textId="1DF073D6" w:rsidR="00991834" w:rsidRPr="00281E9A" w:rsidRDefault="009365B0" w:rsidP="00950A3D">
      <w:pPr>
        <w:pStyle w:val="ListParagraph"/>
        <w:numPr>
          <w:ilvl w:val="0"/>
          <w:numId w:val="27"/>
        </w:numPr>
        <w:spacing w:after="0"/>
        <w:jc w:val="both"/>
        <w:rPr>
          <w:rFonts w:eastAsiaTheme="minorEastAsia"/>
          <w:color w:val="222222"/>
        </w:rPr>
      </w:pPr>
      <w:r w:rsidRPr="008D5C54">
        <w:rPr>
          <w:rFonts w:eastAsiaTheme="minorEastAsia"/>
          <w:b/>
        </w:rPr>
        <w:t xml:space="preserve">Purprice </w:t>
      </w:r>
      <w:r w:rsidR="00350AFC" w:rsidRPr="008D5C54">
        <w:rPr>
          <w:rFonts w:eastAsiaTheme="minorEastAsia"/>
          <w:b/>
        </w:rPr>
        <w:t>vs Type</w:t>
      </w:r>
      <w:r w:rsidR="00350AFC" w:rsidRPr="00281E9A">
        <w:rPr>
          <w:rFonts w:eastAsiaTheme="minorEastAsia"/>
        </w:rPr>
        <w:t xml:space="preserve"> </w:t>
      </w:r>
      <w:r w:rsidR="00834586" w:rsidRPr="00281E9A">
        <w:rPr>
          <w:rFonts w:eastAsiaTheme="minorEastAsia"/>
        </w:rPr>
        <w:t>–</w:t>
      </w:r>
      <w:r w:rsidR="00350AFC" w:rsidRPr="00281E9A">
        <w:rPr>
          <w:rFonts w:eastAsiaTheme="minorEastAsia"/>
        </w:rPr>
        <w:t xml:space="preserve"> </w:t>
      </w:r>
      <w:r w:rsidR="00834586" w:rsidRPr="00281E9A">
        <w:rPr>
          <w:rFonts w:eastAsiaTheme="minorEastAsia"/>
        </w:rPr>
        <w:t xml:space="preserve">This plot suggest that people are willing to pay higher price for TypDetch (Fully Detached) </w:t>
      </w:r>
      <w:r w:rsidR="004548D8" w:rsidRPr="00281E9A">
        <w:rPr>
          <w:rFonts w:eastAsiaTheme="minorEastAsia"/>
        </w:rPr>
        <w:t>h</w:t>
      </w:r>
      <w:r w:rsidR="00834586" w:rsidRPr="00281E9A">
        <w:rPr>
          <w:rFonts w:eastAsiaTheme="minorEastAsia"/>
        </w:rPr>
        <w:t>ouses</w:t>
      </w:r>
      <w:r w:rsidR="003D2D8E" w:rsidRPr="00281E9A">
        <w:rPr>
          <w:rFonts w:eastAsiaTheme="minorEastAsia"/>
        </w:rPr>
        <w:t xml:space="preserve"> as compared to Semi-</w:t>
      </w:r>
      <w:r w:rsidR="006036AE" w:rsidRPr="00281E9A">
        <w:rPr>
          <w:rFonts w:eastAsiaTheme="minorEastAsia"/>
        </w:rPr>
        <w:t>Detached</w:t>
      </w:r>
      <w:r w:rsidR="003D2D8E" w:rsidRPr="00281E9A">
        <w:rPr>
          <w:rFonts w:eastAsiaTheme="minorEastAsia"/>
        </w:rPr>
        <w:t xml:space="preserve"> or Flats</w:t>
      </w:r>
      <w:r w:rsidR="006036AE" w:rsidRPr="00281E9A">
        <w:rPr>
          <w:rFonts w:eastAsiaTheme="minorEastAsia"/>
        </w:rPr>
        <w:t>.</w:t>
      </w:r>
      <w:r w:rsidR="005E1108" w:rsidRPr="00281E9A">
        <w:rPr>
          <w:rFonts w:eastAsiaTheme="minorEastAsia"/>
        </w:rPr>
        <w:t xml:space="preserve"> Interesting thing to note here is that some of the Flats have price values in the range of over 3.5 Million GBP</w:t>
      </w:r>
      <w:r w:rsidR="00AF6C48" w:rsidRPr="00281E9A">
        <w:rPr>
          <w:rFonts w:eastAsiaTheme="minorEastAsia"/>
        </w:rPr>
        <w:t xml:space="preserve"> shown as outliers in the 4</w:t>
      </w:r>
      <w:r w:rsidR="00AF6C48" w:rsidRPr="00281E9A">
        <w:rPr>
          <w:rFonts w:eastAsiaTheme="minorEastAsia"/>
          <w:vertAlign w:val="superscript"/>
        </w:rPr>
        <w:t>th</w:t>
      </w:r>
      <w:r w:rsidR="00AF6C48" w:rsidRPr="00281E9A">
        <w:rPr>
          <w:rFonts w:eastAsiaTheme="minorEastAsia"/>
        </w:rPr>
        <w:t xml:space="preserve"> column depicted by grey colour</w:t>
      </w:r>
      <w:r w:rsidR="00310164" w:rsidRPr="00281E9A">
        <w:rPr>
          <w:rFonts w:eastAsiaTheme="minorEastAsia"/>
        </w:rPr>
        <w:t>, and have the highest overall spread in terms of Price</w:t>
      </w:r>
      <w:r w:rsidR="00AF6C48" w:rsidRPr="00281E9A">
        <w:rPr>
          <w:rFonts w:eastAsiaTheme="minorEastAsia"/>
        </w:rPr>
        <w:t>.</w:t>
      </w:r>
      <w:r w:rsidR="00E30445" w:rsidRPr="00281E9A">
        <w:rPr>
          <w:rFonts w:eastAsiaTheme="minorEastAsia"/>
        </w:rPr>
        <w:t xml:space="preserve"> </w:t>
      </w:r>
      <w:r w:rsidR="00281E9A" w:rsidRPr="00281E9A">
        <w:rPr>
          <w:rFonts w:eastAsiaTheme="minorEastAsia"/>
        </w:rPr>
        <w:t>This means it would be difficult to estimate price of flats if other predictors are not explaining th</w:t>
      </w:r>
      <w:r w:rsidR="00E66E66">
        <w:rPr>
          <w:rFonts w:eastAsiaTheme="minorEastAsia"/>
        </w:rPr>
        <w:t>is</w:t>
      </w:r>
      <w:r w:rsidR="00281E9A" w:rsidRPr="00281E9A">
        <w:rPr>
          <w:rFonts w:eastAsiaTheme="minorEastAsia"/>
        </w:rPr>
        <w:t xml:space="preserve"> variability in the housing price.</w:t>
      </w:r>
      <w:r w:rsidR="00281E9A">
        <w:rPr>
          <w:rFonts w:eastAsiaTheme="minorEastAsia"/>
        </w:rPr>
        <w:t xml:space="preserve"> </w:t>
      </w:r>
      <w:r w:rsidR="00E30445" w:rsidRPr="00281E9A">
        <w:rPr>
          <w:rFonts w:eastAsiaTheme="minorEastAsia"/>
        </w:rPr>
        <w:t>All categories except for TypDetch have median price less than 1 Million GBP.</w:t>
      </w:r>
      <w:r w:rsidR="004B7EDF" w:rsidRPr="00281E9A">
        <w:rPr>
          <w:rFonts w:eastAsiaTheme="minorEastAsia"/>
        </w:rPr>
        <w:t xml:space="preserve"> </w:t>
      </w:r>
    </w:p>
    <w:p w14:paraId="7CB015D1" w14:textId="46AE0E14" w:rsidR="009365B0" w:rsidRPr="00DA6EAE" w:rsidRDefault="009365B0" w:rsidP="00021D4C">
      <w:pPr>
        <w:pStyle w:val="ListParagraph"/>
        <w:numPr>
          <w:ilvl w:val="0"/>
          <w:numId w:val="27"/>
        </w:numPr>
        <w:spacing w:after="0"/>
        <w:jc w:val="both"/>
        <w:rPr>
          <w:rFonts w:eastAsiaTheme="minorEastAsia"/>
          <w:color w:val="222222"/>
        </w:rPr>
      </w:pPr>
      <w:r w:rsidRPr="008D5C54">
        <w:rPr>
          <w:rFonts w:eastAsiaTheme="minorEastAsia"/>
          <w:b/>
        </w:rPr>
        <w:t>Purprice</w:t>
      </w:r>
      <w:r w:rsidR="00991834" w:rsidRPr="008D5C54">
        <w:rPr>
          <w:rFonts w:eastAsiaTheme="minorEastAsia"/>
          <w:b/>
        </w:rPr>
        <w:t xml:space="preserve"> vs Bedrooms</w:t>
      </w:r>
      <w:r w:rsidR="00236184" w:rsidRPr="00DA6EAE">
        <w:rPr>
          <w:rFonts w:eastAsiaTheme="minorEastAsia"/>
        </w:rPr>
        <w:t xml:space="preserve"> </w:t>
      </w:r>
      <w:r w:rsidR="008C1D7A" w:rsidRPr="00DA6EAE">
        <w:rPr>
          <w:rFonts w:eastAsiaTheme="minorEastAsia"/>
        </w:rPr>
        <w:t>–</w:t>
      </w:r>
      <w:r w:rsidRPr="00DA6EAE">
        <w:rPr>
          <w:rFonts w:eastAsiaTheme="minorEastAsia"/>
        </w:rPr>
        <w:t xml:space="preserve"> </w:t>
      </w:r>
      <w:r w:rsidR="008C1D7A" w:rsidRPr="00DA6EAE">
        <w:rPr>
          <w:rFonts w:eastAsiaTheme="minorEastAsia"/>
        </w:rPr>
        <w:t xml:space="preserve">As Expected, there is increase in median price with increase in </w:t>
      </w:r>
      <w:r w:rsidR="00DA6EAE" w:rsidRPr="00DA6EAE">
        <w:rPr>
          <w:rFonts w:eastAsiaTheme="minorEastAsia"/>
        </w:rPr>
        <w:t>number of bedrooms</w:t>
      </w:r>
      <w:r w:rsidR="002950E2">
        <w:rPr>
          <w:rFonts w:eastAsiaTheme="minorEastAsia"/>
        </w:rPr>
        <w:t xml:space="preserve">, </w:t>
      </w:r>
      <w:r w:rsidRPr="00DA6EAE">
        <w:rPr>
          <w:rFonts w:eastAsiaTheme="minorEastAsia"/>
        </w:rPr>
        <w:t xml:space="preserve">five bedrooms houses have </w:t>
      </w:r>
      <w:r w:rsidR="00EB5771">
        <w:rPr>
          <w:rFonts w:eastAsiaTheme="minorEastAsia"/>
        </w:rPr>
        <w:t xml:space="preserve">highest price </w:t>
      </w:r>
      <w:r w:rsidR="006E50E1">
        <w:rPr>
          <w:rFonts w:eastAsiaTheme="minorEastAsia"/>
        </w:rPr>
        <w:t xml:space="preserve">range </w:t>
      </w:r>
      <w:r w:rsidR="00EB5771">
        <w:rPr>
          <w:rFonts w:eastAsiaTheme="minorEastAsia"/>
        </w:rPr>
        <w:t xml:space="preserve">with median above 1.5 </w:t>
      </w:r>
      <w:r w:rsidR="00EB5771" w:rsidRPr="00391231">
        <w:rPr>
          <w:rFonts w:eastAsiaTheme="minorEastAsia"/>
        </w:rPr>
        <w:t>Million GBP</w:t>
      </w:r>
      <w:r w:rsidRPr="00DA6EAE">
        <w:rPr>
          <w:rFonts w:eastAsiaTheme="minorEastAsia"/>
        </w:rPr>
        <w:t xml:space="preserve">. Some outliers for three-bedroom houses have value </w:t>
      </w:r>
      <w:r w:rsidR="003E1CEB" w:rsidRPr="00DA6EAE">
        <w:rPr>
          <w:rFonts w:eastAsiaTheme="minorEastAsia"/>
        </w:rPr>
        <w:t xml:space="preserve">greater </w:t>
      </w:r>
      <w:r w:rsidRPr="00DA6EAE">
        <w:rPr>
          <w:rFonts w:eastAsiaTheme="minorEastAsia"/>
        </w:rPr>
        <w:t xml:space="preserve">than five-bedroom houses </w:t>
      </w:r>
      <w:r w:rsidR="00BD6C02">
        <w:rPr>
          <w:rFonts w:eastAsiaTheme="minorEastAsia"/>
        </w:rPr>
        <w:t xml:space="preserve">above 3.5 </w:t>
      </w:r>
      <w:r w:rsidR="009654B0" w:rsidRPr="00281E9A">
        <w:rPr>
          <w:rFonts w:eastAsiaTheme="minorEastAsia"/>
        </w:rPr>
        <w:t>Million GBP</w:t>
      </w:r>
      <w:r w:rsidRPr="00DA6EAE">
        <w:rPr>
          <w:rFonts w:eastAsiaTheme="minorEastAsia"/>
        </w:rPr>
        <w:t xml:space="preserve">. It </w:t>
      </w:r>
      <w:r w:rsidR="00C15085">
        <w:rPr>
          <w:rFonts w:eastAsiaTheme="minorEastAsia"/>
        </w:rPr>
        <w:t>might</w:t>
      </w:r>
      <w:r w:rsidRPr="00DA6EAE">
        <w:rPr>
          <w:rFonts w:eastAsiaTheme="minorEastAsia"/>
        </w:rPr>
        <w:t xml:space="preserve"> be because of the</w:t>
      </w:r>
      <w:r w:rsidR="00BF0B81">
        <w:rPr>
          <w:rFonts w:eastAsiaTheme="minorEastAsia"/>
        </w:rPr>
        <w:t>ir</w:t>
      </w:r>
      <w:r w:rsidRPr="00DA6EAE">
        <w:rPr>
          <w:rFonts w:eastAsiaTheme="minorEastAsia"/>
        </w:rPr>
        <w:t xml:space="preserve"> locations or the other luxury </w:t>
      </w:r>
      <w:r w:rsidR="00B23C11">
        <w:rPr>
          <w:rFonts w:eastAsiaTheme="minorEastAsia"/>
        </w:rPr>
        <w:t xml:space="preserve">like </w:t>
      </w:r>
      <w:r w:rsidRPr="00DA6EAE">
        <w:rPr>
          <w:rFonts w:eastAsiaTheme="minorEastAsia"/>
        </w:rPr>
        <w:t>central heating, garages, parking lots, two bathrooms, etc.</w:t>
      </w:r>
    </w:p>
    <w:p w14:paraId="0E2D46F3" w14:textId="77777777" w:rsidR="009365B0" w:rsidRDefault="009365B0" w:rsidP="00455F8A">
      <w:pPr>
        <w:rPr>
          <w:noProof/>
        </w:rPr>
      </w:pPr>
    </w:p>
    <w:p w14:paraId="2B45303C" w14:textId="4D3AF829" w:rsidR="00AC7D63" w:rsidRDefault="00EC20ED" w:rsidP="00B142D7">
      <w:pPr>
        <w:spacing w:after="0"/>
        <w:rPr>
          <w:noProof/>
        </w:rPr>
      </w:pPr>
      <w:r>
        <w:rPr>
          <w:noProof/>
        </w:rPr>
        <w:drawing>
          <wp:inline distT="0" distB="0" distL="0" distR="0" wp14:anchorId="28B89BD5" wp14:editId="60F409A9">
            <wp:extent cx="2833007" cy="1922145"/>
            <wp:effectExtent l="19050" t="19050" r="24765" b="20955"/>
            <wp:docPr id="1452105184" name="Picture 145210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831" cy="1977661"/>
                    </a:xfrm>
                    <a:prstGeom prst="rect">
                      <a:avLst/>
                    </a:prstGeom>
                    <a:ln>
                      <a:solidFill>
                        <a:schemeClr val="accent1"/>
                      </a:solidFill>
                    </a:ln>
                  </pic:spPr>
                </pic:pic>
              </a:graphicData>
            </a:graphic>
          </wp:inline>
        </w:drawing>
      </w:r>
      <w:r w:rsidR="003B504A">
        <w:rPr>
          <w:noProof/>
        </w:rPr>
        <w:tab/>
      </w:r>
      <w:r>
        <w:rPr>
          <w:noProof/>
        </w:rPr>
        <w:drawing>
          <wp:inline distT="0" distB="0" distL="0" distR="0" wp14:anchorId="0587B615" wp14:editId="6188F721">
            <wp:extent cx="2433205" cy="1951788"/>
            <wp:effectExtent l="19050" t="19050" r="24765" b="10795"/>
            <wp:docPr id="1452105185" name="Picture 145210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7389" cy="2027338"/>
                    </a:xfrm>
                    <a:prstGeom prst="rect">
                      <a:avLst/>
                    </a:prstGeom>
                    <a:ln>
                      <a:solidFill>
                        <a:schemeClr val="accent1"/>
                      </a:solidFill>
                    </a:ln>
                  </pic:spPr>
                </pic:pic>
              </a:graphicData>
            </a:graphic>
          </wp:inline>
        </w:drawing>
      </w:r>
      <w:r w:rsidRPr="005D10C2">
        <w:rPr>
          <w:noProof/>
        </w:rPr>
        <w:t xml:space="preserve"> </w:t>
      </w:r>
      <w:r>
        <w:rPr>
          <w:noProof/>
        </w:rPr>
        <w:t xml:space="preserve"> </w:t>
      </w:r>
      <w:r w:rsidR="00AC7D63">
        <w:rPr>
          <w:noProof/>
        </w:rPr>
        <w:t xml:space="preserve"> </w:t>
      </w:r>
    </w:p>
    <w:p w14:paraId="750B9447" w14:textId="36BAD740" w:rsidR="003438A4" w:rsidRPr="00790BE0" w:rsidRDefault="003438A4" w:rsidP="003438A4">
      <w:pPr>
        <w:suppressAutoHyphens/>
        <w:jc w:val="center"/>
        <w:rPr>
          <w:b/>
          <w:i/>
        </w:rPr>
      </w:pPr>
      <w:r w:rsidRPr="00790BE0">
        <w:rPr>
          <w:b/>
          <w:i/>
          <w:color w:val="4472C4" w:themeColor="accent1"/>
        </w:rPr>
        <w:t xml:space="preserve">Figure: </w:t>
      </w:r>
      <w:r w:rsidR="001B6AAC">
        <w:rPr>
          <w:b/>
          <w:i/>
          <w:color w:val="4472C4" w:themeColor="accent1"/>
        </w:rPr>
        <w:t>4</w:t>
      </w:r>
      <w:r>
        <w:rPr>
          <w:b/>
          <w:i/>
          <w:color w:val="4472C4" w:themeColor="accent1"/>
        </w:rPr>
        <w:t>.</w:t>
      </w:r>
      <w:r w:rsidR="001B6AAC">
        <w:rPr>
          <w:b/>
          <w:i/>
          <w:color w:val="4472C4" w:themeColor="accent1"/>
        </w:rPr>
        <w:t>5</w:t>
      </w:r>
      <w:r w:rsidRPr="00790BE0">
        <w:rPr>
          <w:b/>
          <w:i/>
          <w:color w:val="4472C4" w:themeColor="accent1"/>
        </w:rPr>
        <w:t xml:space="preserve"> Boxplots</w:t>
      </w:r>
      <w:r>
        <w:rPr>
          <w:b/>
          <w:i/>
          <w:color w:val="4472C4" w:themeColor="accent1"/>
        </w:rPr>
        <w:t xml:space="preserve"> for CenHeat and NewPropD </w:t>
      </w:r>
    </w:p>
    <w:p w14:paraId="6A4F08A5" w14:textId="77777777" w:rsidR="003438A4" w:rsidRDefault="003438A4" w:rsidP="00B142D7">
      <w:pPr>
        <w:spacing w:after="0"/>
        <w:rPr>
          <w:noProof/>
        </w:rPr>
      </w:pPr>
    </w:p>
    <w:p w14:paraId="54F22281" w14:textId="26DFE100" w:rsidR="00A65F04" w:rsidRDefault="00A65F04" w:rsidP="00A65F04">
      <w:pPr>
        <w:spacing w:after="0"/>
        <w:jc w:val="both"/>
        <w:rPr>
          <w:rFonts w:eastAsiaTheme="minorEastAsia"/>
        </w:rPr>
      </w:pPr>
      <w:r w:rsidRPr="002C36C2">
        <w:rPr>
          <w:rFonts w:eastAsiaTheme="minorEastAsia"/>
          <w:b/>
          <w:i/>
        </w:rPr>
        <w:lastRenderedPageBreak/>
        <w:t xml:space="preserve">In Figure </w:t>
      </w:r>
      <w:r w:rsidR="00270175">
        <w:rPr>
          <w:rFonts w:eastAsiaTheme="minorEastAsia"/>
          <w:b/>
          <w:i/>
        </w:rPr>
        <w:t>4</w:t>
      </w:r>
      <w:r>
        <w:rPr>
          <w:rFonts w:eastAsiaTheme="minorEastAsia"/>
          <w:b/>
          <w:i/>
        </w:rPr>
        <w:t>.</w:t>
      </w:r>
      <w:r w:rsidR="00270175">
        <w:rPr>
          <w:rFonts w:eastAsiaTheme="minorEastAsia"/>
          <w:b/>
          <w:i/>
        </w:rPr>
        <w:t>5</w:t>
      </w:r>
      <w:r>
        <w:rPr>
          <w:rFonts w:eastAsiaTheme="minorEastAsia"/>
        </w:rPr>
        <w:t>, we observe below findings: -</w:t>
      </w:r>
    </w:p>
    <w:p w14:paraId="68228F72" w14:textId="77777777" w:rsidR="00A65F04" w:rsidRDefault="00A65F04" w:rsidP="00A65F04">
      <w:pPr>
        <w:spacing w:after="0"/>
        <w:jc w:val="both"/>
        <w:rPr>
          <w:rFonts w:eastAsiaTheme="minorEastAsia"/>
        </w:rPr>
      </w:pPr>
    </w:p>
    <w:p w14:paraId="10E5E76D" w14:textId="7CA801E7" w:rsidR="00A65F04" w:rsidRPr="002640CF" w:rsidRDefault="00A65F04" w:rsidP="00A65F04">
      <w:pPr>
        <w:pStyle w:val="ListParagraph"/>
        <w:numPr>
          <w:ilvl w:val="0"/>
          <w:numId w:val="29"/>
        </w:numPr>
        <w:spacing w:after="0"/>
        <w:jc w:val="both"/>
        <w:rPr>
          <w:color w:val="222222"/>
        </w:rPr>
      </w:pPr>
      <w:r w:rsidRPr="008D5C54">
        <w:rPr>
          <w:rFonts w:eastAsiaTheme="minorEastAsia"/>
          <w:b/>
          <w:color w:val="222222"/>
        </w:rPr>
        <w:t>Purprice vs CenHeat</w:t>
      </w:r>
      <w:r w:rsidRPr="005841E2">
        <w:rPr>
          <w:rFonts w:eastAsiaTheme="minorEastAsia"/>
          <w:color w:val="222222"/>
        </w:rPr>
        <w:t xml:space="preserve"> </w:t>
      </w:r>
      <w:r>
        <w:rPr>
          <w:rFonts w:eastAsiaTheme="minorEastAsia"/>
          <w:color w:val="222222"/>
        </w:rPr>
        <w:t xml:space="preserve">- </w:t>
      </w:r>
      <w:r w:rsidRPr="005841E2">
        <w:rPr>
          <w:rFonts w:eastAsiaTheme="minorEastAsia"/>
          <w:color w:val="222222"/>
        </w:rPr>
        <w:t xml:space="preserve">CenHeat being a categorical variable </w:t>
      </w:r>
      <w:r>
        <w:rPr>
          <w:rFonts w:eastAsiaTheme="minorEastAsia"/>
          <w:color w:val="222222"/>
        </w:rPr>
        <w:t>with</w:t>
      </w:r>
      <w:r w:rsidRPr="005841E2">
        <w:rPr>
          <w:rFonts w:eastAsiaTheme="minorEastAsia"/>
          <w:color w:val="222222"/>
        </w:rPr>
        <w:t xml:space="preserve"> </w:t>
      </w:r>
      <w:r>
        <w:rPr>
          <w:rFonts w:eastAsiaTheme="minorEastAsia"/>
          <w:color w:val="222222"/>
        </w:rPr>
        <w:t>v</w:t>
      </w:r>
      <w:r w:rsidRPr="005841E2">
        <w:rPr>
          <w:rFonts w:eastAsiaTheme="minorEastAsia"/>
          <w:color w:val="222222"/>
        </w:rPr>
        <w:t>alues</w:t>
      </w:r>
      <w:r>
        <w:rPr>
          <w:rFonts w:eastAsiaTheme="minorEastAsia"/>
          <w:color w:val="222222"/>
        </w:rPr>
        <w:t xml:space="preserve"> </w:t>
      </w:r>
      <w:r w:rsidRPr="005841E2">
        <w:rPr>
          <w:rFonts w:eastAsiaTheme="minorEastAsia"/>
          <w:color w:val="222222"/>
        </w:rPr>
        <w:t>0 and 1</w:t>
      </w:r>
      <w:r>
        <w:rPr>
          <w:rFonts w:eastAsiaTheme="minorEastAsia"/>
          <w:color w:val="222222"/>
        </w:rPr>
        <w:t>,</w:t>
      </w:r>
      <w:r w:rsidRPr="005841E2">
        <w:rPr>
          <w:rFonts w:eastAsiaTheme="minorEastAsia"/>
          <w:color w:val="222222"/>
        </w:rPr>
        <w:t xml:space="preserve"> it is </w:t>
      </w:r>
      <w:r>
        <w:rPr>
          <w:rFonts w:eastAsiaTheme="minorEastAsia"/>
          <w:color w:val="222222"/>
        </w:rPr>
        <w:t xml:space="preserve">expected </w:t>
      </w:r>
      <w:r w:rsidRPr="005841E2">
        <w:rPr>
          <w:rFonts w:eastAsiaTheme="minorEastAsia"/>
          <w:color w:val="222222"/>
        </w:rPr>
        <w:t xml:space="preserve">that the house with the </w:t>
      </w:r>
      <w:r>
        <w:rPr>
          <w:rFonts w:eastAsiaTheme="minorEastAsia"/>
          <w:color w:val="222222"/>
        </w:rPr>
        <w:t xml:space="preserve">central </w:t>
      </w:r>
      <w:r w:rsidRPr="005841E2">
        <w:rPr>
          <w:rFonts w:eastAsiaTheme="minorEastAsia"/>
          <w:color w:val="222222"/>
        </w:rPr>
        <w:t xml:space="preserve">heating center </w:t>
      </w:r>
      <w:r>
        <w:rPr>
          <w:rFonts w:eastAsiaTheme="minorEastAsia"/>
          <w:color w:val="222222"/>
        </w:rPr>
        <w:t>are</w:t>
      </w:r>
      <w:r w:rsidRPr="005841E2">
        <w:rPr>
          <w:rFonts w:eastAsiaTheme="minorEastAsia"/>
          <w:color w:val="222222"/>
        </w:rPr>
        <w:t xml:space="preserve"> </w:t>
      </w:r>
      <w:r>
        <w:rPr>
          <w:rFonts w:eastAsiaTheme="minorEastAsia"/>
          <w:color w:val="222222"/>
        </w:rPr>
        <w:t xml:space="preserve">highly </w:t>
      </w:r>
      <w:r w:rsidRPr="005841E2">
        <w:rPr>
          <w:rFonts w:eastAsiaTheme="minorEastAsia"/>
          <w:color w:val="222222"/>
        </w:rPr>
        <w:t>price</w:t>
      </w:r>
      <w:r>
        <w:rPr>
          <w:rFonts w:eastAsiaTheme="minorEastAsia"/>
          <w:color w:val="222222"/>
        </w:rPr>
        <w:t>d</w:t>
      </w:r>
      <w:r w:rsidRPr="005841E2">
        <w:rPr>
          <w:rFonts w:eastAsiaTheme="minorEastAsia"/>
          <w:color w:val="222222"/>
        </w:rPr>
        <w:t xml:space="preserve"> than the ones without it. </w:t>
      </w:r>
      <w:r>
        <w:rPr>
          <w:rFonts w:eastAsiaTheme="minorEastAsia"/>
          <w:color w:val="222222"/>
        </w:rPr>
        <w:t xml:space="preserve">Also keeping the location and weather condition of UK in mind, people would want to have a housed equipped with central </w:t>
      </w:r>
      <w:r w:rsidRPr="005841E2">
        <w:rPr>
          <w:rFonts w:eastAsiaTheme="minorEastAsia"/>
          <w:color w:val="222222"/>
        </w:rPr>
        <w:t xml:space="preserve">heating </w:t>
      </w:r>
      <w:r>
        <w:rPr>
          <w:rFonts w:eastAsiaTheme="minorEastAsia"/>
          <w:color w:val="222222"/>
        </w:rPr>
        <w:t xml:space="preserve">due to extreme cold weathers during winter. All the houses without </w:t>
      </w:r>
      <w:r w:rsidRPr="005841E2">
        <w:rPr>
          <w:rFonts w:eastAsiaTheme="minorEastAsia"/>
          <w:color w:val="222222"/>
        </w:rPr>
        <w:t>CenHeat</w:t>
      </w:r>
      <w:r>
        <w:rPr>
          <w:rFonts w:eastAsiaTheme="minorEastAsia"/>
          <w:color w:val="222222"/>
        </w:rPr>
        <w:t xml:space="preserve"> have price below 2.5 </w:t>
      </w:r>
      <w:r w:rsidRPr="00281E9A">
        <w:rPr>
          <w:rFonts w:eastAsiaTheme="minorEastAsia"/>
        </w:rPr>
        <w:t>Million GBP</w:t>
      </w:r>
      <w:r>
        <w:rPr>
          <w:rFonts w:eastAsiaTheme="minorEastAsia"/>
        </w:rPr>
        <w:t>.</w:t>
      </w:r>
    </w:p>
    <w:p w14:paraId="20DF475E" w14:textId="4A92EE3B" w:rsidR="00B46D03" w:rsidRPr="00B46D03" w:rsidRDefault="002640CF" w:rsidP="00B46D03">
      <w:pPr>
        <w:pStyle w:val="ListParagraph"/>
        <w:numPr>
          <w:ilvl w:val="0"/>
          <w:numId w:val="29"/>
        </w:numPr>
        <w:spacing w:after="0"/>
        <w:jc w:val="both"/>
        <w:rPr>
          <w:rFonts w:eastAsiaTheme="minorEastAsia"/>
          <w:color w:val="222222"/>
        </w:rPr>
      </w:pPr>
      <w:r w:rsidRPr="008D5C54">
        <w:rPr>
          <w:rFonts w:eastAsiaTheme="minorEastAsia"/>
          <w:b/>
        </w:rPr>
        <w:t xml:space="preserve">Purprice </w:t>
      </w:r>
      <w:r w:rsidR="00B41C5A" w:rsidRPr="008D5C54">
        <w:rPr>
          <w:rFonts w:eastAsiaTheme="minorEastAsia"/>
          <w:b/>
        </w:rPr>
        <w:t xml:space="preserve">vs </w:t>
      </w:r>
      <w:r w:rsidR="00B41C5A" w:rsidRPr="008D5C54">
        <w:rPr>
          <w:b/>
        </w:rPr>
        <w:t xml:space="preserve">NewPropD </w:t>
      </w:r>
      <w:r w:rsidR="00FD4BD0" w:rsidRPr="00925C47">
        <w:t>–</w:t>
      </w:r>
      <w:r w:rsidR="00B41C5A" w:rsidRPr="00925C47">
        <w:t xml:space="preserve"> </w:t>
      </w:r>
      <w:r w:rsidR="00446AA6" w:rsidRPr="00925C47">
        <w:t xml:space="preserve">It is </w:t>
      </w:r>
      <w:r w:rsidR="00855A3D" w:rsidRPr="00925C47">
        <w:t xml:space="preserve">unexpected </w:t>
      </w:r>
      <w:r w:rsidR="00855A3D">
        <w:t xml:space="preserve">to see that </w:t>
      </w:r>
      <w:r w:rsidR="00446AA6" w:rsidRPr="00925C47">
        <w:t xml:space="preserve">old houses </w:t>
      </w:r>
      <w:r w:rsidR="00855A3D">
        <w:t xml:space="preserve">have </w:t>
      </w:r>
      <w:r w:rsidR="00855A3D" w:rsidRPr="00925C47">
        <w:t xml:space="preserve">higher </w:t>
      </w:r>
      <w:r w:rsidR="00B578E2">
        <w:t>median</w:t>
      </w:r>
      <w:r w:rsidR="00855A3D">
        <w:t xml:space="preserve"> compared to </w:t>
      </w:r>
      <w:r w:rsidR="00446AA6" w:rsidRPr="00925C47">
        <w:t xml:space="preserve">the newly made houses. </w:t>
      </w:r>
      <w:r w:rsidR="00803340" w:rsidRPr="00925C47">
        <w:t xml:space="preserve">There are 12079 old properties and only 456 new ones, hence the data is unbalanced </w:t>
      </w:r>
      <w:r w:rsidR="002E72BD">
        <w:t xml:space="preserve">and it’s not fair to </w:t>
      </w:r>
      <w:r w:rsidR="00803340" w:rsidRPr="00925C47">
        <w:t>compare these categories</w:t>
      </w:r>
      <w:r w:rsidR="008A5DAB">
        <w:t xml:space="preserve"> without scaling</w:t>
      </w:r>
      <w:r w:rsidR="00803340" w:rsidRPr="00925C47">
        <w:t>.</w:t>
      </w:r>
      <w:r w:rsidR="00803340" w:rsidRPr="00FA79A5">
        <w:rPr>
          <w:rFonts w:eastAsiaTheme="minorEastAsia"/>
        </w:rPr>
        <w:t xml:space="preserve"> </w:t>
      </w:r>
      <w:r w:rsidR="00FA79A5" w:rsidRPr="00FA79A5">
        <w:rPr>
          <w:rFonts w:eastAsiaTheme="minorEastAsia"/>
        </w:rPr>
        <w:t xml:space="preserve">This tells us that during the time period when the data was </w:t>
      </w:r>
      <w:r w:rsidR="00001A08" w:rsidRPr="00FA79A5">
        <w:rPr>
          <w:rFonts w:eastAsiaTheme="minorEastAsia"/>
        </w:rPr>
        <w:t>collected,</w:t>
      </w:r>
      <w:r w:rsidR="00FA79A5" w:rsidRPr="00FA79A5">
        <w:rPr>
          <w:rFonts w:eastAsiaTheme="minorEastAsia"/>
        </w:rPr>
        <w:t xml:space="preserve"> there were very few new houses in UK and the picture might have changed significantly now</w:t>
      </w:r>
      <w:r w:rsidR="001A37C0">
        <w:rPr>
          <w:rFonts w:eastAsiaTheme="minorEastAsia"/>
        </w:rPr>
        <w:t>.</w:t>
      </w:r>
      <w:r w:rsidR="00FA79A5" w:rsidRPr="00FA79A5">
        <w:rPr>
          <w:rFonts w:eastAsiaTheme="minorEastAsia"/>
        </w:rPr>
        <w:t xml:space="preserve"> </w:t>
      </w:r>
    </w:p>
    <w:p w14:paraId="44B5EA11" w14:textId="77777777" w:rsidR="00B46D03" w:rsidRDefault="00B46D03" w:rsidP="00B142D7">
      <w:pPr>
        <w:spacing w:after="0"/>
        <w:rPr>
          <w:rFonts w:eastAsiaTheme="minorEastAsia"/>
          <w:color w:val="222222"/>
        </w:rPr>
      </w:pPr>
    </w:p>
    <w:p w14:paraId="60654944" w14:textId="37626478" w:rsidR="00EC20ED" w:rsidRPr="005D10C2" w:rsidRDefault="00EC20ED" w:rsidP="00B142D7">
      <w:pPr>
        <w:spacing w:after="0"/>
        <w:rPr>
          <w:rFonts w:eastAsiaTheme="minorEastAsia"/>
          <w:color w:val="222222"/>
        </w:rPr>
      </w:pPr>
      <w:r>
        <w:rPr>
          <w:noProof/>
        </w:rPr>
        <w:drawing>
          <wp:inline distT="0" distB="0" distL="0" distR="0" wp14:anchorId="1EAC64B2" wp14:editId="5149A900">
            <wp:extent cx="2669721" cy="2176455"/>
            <wp:effectExtent l="19050" t="19050" r="16510" b="14605"/>
            <wp:docPr id="1452105186" name="Picture 145210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1782" cy="2178135"/>
                    </a:xfrm>
                    <a:prstGeom prst="rect">
                      <a:avLst/>
                    </a:prstGeom>
                    <a:ln>
                      <a:solidFill>
                        <a:schemeClr val="accent1"/>
                      </a:solidFill>
                    </a:ln>
                  </pic:spPr>
                </pic:pic>
              </a:graphicData>
            </a:graphic>
          </wp:inline>
        </w:drawing>
      </w:r>
      <w:r w:rsidR="003B504A">
        <w:rPr>
          <w:rFonts w:eastAsiaTheme="minorEastAsia"/>
          <w:color w:val="222222"/>
        </w:rPr>
        <w:tab/>
      </w:r>
      <w:r w:rsidR="006678A2">
        <w:rPr>
          <w:rFonts w:eastAsiaTheme="minorEastAsia"/>
          <w:color w:val="222222"/>
        </w:rPr>
        <w:t xml:space="preserve">   </w:t>
      </w:r>
      <w:r w:rsidR="00AC7D63">
        <w:rPr>
          <w:noProof/>
        </w:rPr>
        <w:drawing>
          <wp:inline distT="0" distB="0" distL="0" distR="0" wp14:anchorId="3BE9C1B9" wp14:editId="085C43D8">
            <wp:extent cx="2522764" cy="2169773"/>
            <wp:effectExtent l="19050" t="19050" r="11430" b="21590"/>
            <wp:docPr id="1452105188" name="Picture 14521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0589" cy="2210907"/>
                    </a:xfrm>
                    <a:prstGeom prst="rect">
                      <a:avLst/>
                    </a:prstGeom>
                    <a:ln>
                      <a:solidFill>
                        <a:schemeClr val="accent1"/>
                      </a:solidFill>
                    </a:ln>
                  </pic:spPr>
                </pic:pic>
              </a:graphicData>
            </a:graphic>
          </wp:inline>
        </w:drawing>
      </w:r>
    </w:p>
    <w:p w14:paraId="2FA4119B" w14:textId="77777777" w:rsidR="00AA64A4" w:rsidRDefault="00AA64A4" w:rsidP="00CC42BE">
      <w:pPr>
        <w:suppressAutoHyphens/>
        <w:jc w:val="center"/>
        <w:rPr>
          <w:b/>
          <w:i/>
          <w:color w:val="4472C4" w:themeColor="accent1"/>
        </w:rPr>
      </w:pPr>
    </w:p>
    <w:p w14:paraId="2C3CF18D" w14:textId="519BD1DD" w:rsidR="00790BE0" w:rsidRPr="00790BE0" w:rsidRDefault="00790BE0" w:rsidP="004B43F4">
      <w:pPr>
        <w:suppressAutoHyphens/>
        <w:jc w:val="center"/>
        <w:rPr>
          <w:b/>
          <w:i/>
        </w:rPr>
      </w:pPr>
      <w:r w:rsidRPr="00790BE0">
        <w:rPr>
          <w:b/>
          <w:i/>
          <w:color w:val="4472C4" w:themeColor="accent1"/>
        </w:rPr>
        <w:t xml:space="preserve">Figure: </w:t>
      </w:r>
      <w:r w:rsidR="00AF1411">
        <w:rPr>
          <w:b/>
          <w:i/>
          <w:color w:val="4472C4" w:themeColor="accent1"/>
        </w:rPr>
        <w:t>4</w:t>
      </w:r>
      <w:r w:rsidR="00CB6D39">
        <w:rPr>
          <w:b/>
          <w:i/>
          <w:color w:val="4472C4" w:themeColor="accent1"/>
        </w:rPr>
        <w:t>.</w:t>
      </w:r>
      <w:r w:rsidR="00AF1411">
        <w:rPr>
          <w:b/>
          <w:i/>
          <w:color w:val="4472C4" w:themeColor="accent1"/>
        </w:rPr>
        <w:t>6</w:t>
      </w:r>
      <w:r w:rsidRPr="00790BE0">
        <w:rPr>
          <w:b/>
          <w:i/>
          <w:color w:val="4472C4" w:themeColor="accent1"/>
        </w:rPr>
        <w:t xml:space="preserve"> Boxplots</w:t>
      </w:r>
      <w:r w:rsidR="00F847FA">
        <w:rPr>
          <w:b/>
          <w:i/>
          <w:color w:val="4472C4" w:themeColor="accent1"/>
        </w:rPr>
        <w:t xml:space="preserve"> </w:t>
      </w:r>
      <w:r w:rsidR="00CB6D39">
        <w:rPr>
          <w:b/>
          <w:i/>
          <w:color w:val="4472C4" w:themeColor="accent1"/>
        </w:rPr>
        <w:t xml:space="preserve">for </w:t>
      </w:r>
      <w:r w:rsidR="004C7304">
        <w:rPr>
          <w:b/>
          <w:i/>
          <w:color w:val="4472C4" w:themeColor="accent1"/>
        </w:rPr>
        <w:t>and BathTwo and Tenfree</w:t>
      </w:r>
    </w:p>
    <w:p w14:paraId="11C4CB9F" w14:textId="77777777" w:rsidR="00816C25" w:rsidRDefault="00816C25" w:rsidP="00816C25">
      <w:pPr>
        <w:spacing w:after="0"/>
        <w:jc w:val="both"/>
        <w:rPr>
          <w:rFonts w:eastAsiaTheme="minorEastAsia"/>
          <w:b/>
          <w:i/>
        </w:rPr>
      </w:pPr>
    </w:p>
    <w:p w14:paraId="2636B9F1" w14:textId="2AE17041" w:rsidR="002A7042" w:rsidRDefault="002A7042" w:rsidP="002A7042">
      <w:pPr>
        <w:spacing w:after="0"/>
        <w:jc w:val="both"/>
        <w:rPr>
          <w:rFonts w:eastAsiaTheme="minorEastAsia"/>
        </w:rPr>
      </w:pPr>
      <w:r w:rsidRPr="002C36C2">
        <w:rPr>
          <w:rFonts w:eastAsiaTheme="minorEastAsia"/>
          <w:b/>
          <w:i/>
        </w:rPr>
        <w:t xml:space="preserve">In Figure </w:t>
      </w:r>
      <w:r>
        <w:rPr>
          <w:rFonts w:eastAsiaTheme="minorEastAsia"/>
          <w:b/>
          <w:i/>
        </w:rPr>
        <w:t>4</w:t>
      </w:r>
      <w:r w:rsidR="00B56752">
        <w:rPr>
          <w:rFonts w:eastAsiaTheme="minorEastAsia"/>
          <w:b/>
          <w:i/>
        </w:rPr>
        <w:t>.6</w:t>
      </w:r>
      <w:r>
        <w:rPr>
          <w:rFonts w:eastAsiaTheme="minorEastAsia"/>
        </w:rPr>
        <w:t>, we observe below findings: -</w:t>
      </w:r>
    </w:p>
    <w:p w14:paraId="08B6D807" w14:textId="77777777" w:rsidR="002640CF" w:rsidRDefault="002640CF" w:rsidP="002A7042">
      <w:pPr>
        <w:spacing w:after="0"/>
        <w:jc w:val="both"/>
        <w:rPr>
          <w:rFonts w:eastAsiaTheme="minorEastAsia"/>
        </w:rPr>
      </w:pPr>
    </w:p>
    <w:p w14:paraId="5063B2EC" w14:textId="03FAFEF0" w:rsidR="004860A6" w:rsidRPr="004860A6" w:rsidRDefault="009E5200" w:rsidP="002640CF">
      <w:pPr>
        <w:pStyle w:val="ListParagraph"/>
        <w:numPr>
          <w:ilvl w:val="0"/>
          <w:numId w:val="29"/>
        </w:numPr>
        <w:spacing w:after="0"/>
        <w:jc w:val="both"/>
        <w:rPr>
          <w:color w:val="222222"/>
        </w:rPr>
      </w:pPr>
      <w:r w:rsidRPr="00364CB2">
        <w:rPr>
          <w:rFonts w:eastAsiaTheme="minorEastAsia"/>
          <w:b/>
        </w:rPr>
        <w:t xml:space="preserve">Purprice vs </w:t>
      </w:r>
      <w:r w:rsidR="002640CF" w:rsidRPr="00364CB2">
        <w:rPr>
          <w:rFonts w:eastAsiaTheme="minorEastAsia"/>
          <w:b/>
        </w:rPr>
        <w:t>BathTwo</w:t>
      </w:r>
      <w:r w:rsidR="002640CF" w:rsidRPr="00AC7D63">
        <w:rPr>
          <w:rFonts w:eastAsiaTheme="minorEastAsia"/>
        </w:rPr>
        <w:t xml:space="preserve"> </w:t>
      </w:r>
      <w:r w:rsidR="004860A6">
        <w:rPr>
          <w:rFonts w:eastAsiaTheme="minorEastAsia"/>
        </w:rPr>
        <w:t>-</w:t>
      </w:r>
      <w:r w:rsidR="00DA66E5">
        <w:rPr>
          <w:rFonts w:eastAsiaTheme="minorEastAsia"/>
        </w:rPr>
        <w:t xml:space="preserve"> Houses with two </w:t>
      </w:r>
      <w:r w:rsidR="00330C8E">
        <w:rPr>
          <w:rFonts w:eastAsiaTheme="minorEastAsia"/>
        </w:rPr>
        <w:t xml:space="preserve">(or more) </w:t>
      </w:r>
      <w:r w:rsidR="00DA66E5">
        <w:rPr>
          <w:rFonts w:eastAsiaTheme="minorEastAsia"/>
        </w:rPr>
        <w:t xml:space="preserve">bathrooms have median of 1.4 </w:t>
      </w:r>
      <w:r w:rsidR="004531EA" w:rsidRPr="00281E9A">
        <w:rPr>
          <w:rFonts w:eastAsiaTheme="minorEastAsia"/>
        </w:rPr>
        <w:t>Million GBP</w:t>
      </w:r>
      <w:r w:rsidR="00A00BAA">
        <w:rPr>
          <w:rFonts w:eastAsiaTheme="minorEastAsia"/>
        </w:rPr>
        <w:t xml:space="preserve">. </w:t>
      </w:r>
      <w:r w:rsidR="00A00BAA" w:rsidRPr="00A00BAA">
        <w:rPr>
          <w:rFonts w:eastAsiaTheme="minorEastAsia"/>
        </w:rPr>
        <w:t>11860</w:t>
      </w:r>
      <w:r w:rsidR="00A00BAA">
        <w:rPr>
          <w:rFonts w:eastAsiaTheme="minorEastAsia"/>
        </w:rPr>
        <w:t xml:space="preserve"> houses have only 1 Bathroom and 675 have two or more</w:t>
      </w:r>
      <w:r w:rsidR="00996671">
        <w:rPr>
          <w:rFonts w:eastAsiaTheme="minorEastAsia"/>
        </w:rPr>
        <w:t xml:space="preserve">, </w:t>
      </w:r>
      <w:r w:rsidR="00996671">
        <w:t xml:space="preserve">again </w:t>
      </w:r>
      <w:r w:rsidR="00996671" w:rsidRPr="00925C47">
        <w:t xml:space="preserve">the data is unbalanced </w:t>
      </w:r>
      <w:r w:rsidR="00996671">
        <w:t xml:space="preserve">and it’s not fair to </w:t>
      </w:r>
      <w:r w:rsidR="00996671" w:rsidRPr="00925C47">
        <w:t>compare these categories</w:t>
      </w:r>
      <w:r w:rsidR="00996671">
        <w:t xml:space="preserve"> without scaling</w:t>
      </w:r>
      <w:r w:rsidR="00996671" w:rsidRPr="00925C47">
        <w:t>.</w:t>
      </w:r>
      <w:r w:rsidR="004531EA">
        <w:t xml:space="preserve"> Houses with 1 bathroom are priced lower with median price around 0.8</w:t>
      </w:r>
      <w:r w:rsidR="00641A08">
        <w:t xml:space="preserve"> </w:t>
      </w:r>
      <w:r w:rsidR="00641A08" w:rsidRPr="00281E9A">
        <w:rPr>
          <w:rFonts w:eastAsiaTheme="minorEastAsia"/>
        </w:rPr>
        <w:t>Million GBP</w:t>
      </w:r>
      <w:r w:rsidR="0082468E">
        <w:rPr>
          <w:rFonts w:eastAsiaTheme="minorEastAsia"/>
        </w:rPr>
        <w:t>.</w:t>
      </w:r>
      <w:r w:rsidR="004531EA">
        <w:t xml:space="preserve"> </w:t>
      </w:r>
    </w:p>
    <w:p w14:paraId="73BA7DE2" w14:textId="484C7A3F" w:rsidR="006D15E2" w:rsidRPr="00E50974" w:rsidRDefault="00651A2F" w:rsidP="009C0C8D">
      <w:pPr>
        <w:pStyle w:val="ListParagraph"/>
        <w:numPr>
          <w:ilvl w:val="0"/>
          <w:numId w:val="29"/>
        </w:numPr>
        <w:spacing w:after="0"/>
        <w:jc w:val="both"/>
        <w:rPr>
          <w:rFonts w:eastAsiaTheme="minorEastAsia"/>
        </w:rPr>
      </w:pPr>
      <w:r w:rsidRPr="000B117E">
        <w:rPr>
          <w:rFonts w:eastAsiaTheme="minorEastAsia"/>
          <w:b/>
        </w:rPr>
        <w:t xml:space="preserve">Purprice vs </w:t>
      </w:r>
      <w:r w:rsidR="002640CF" w:rsidRPr="000B117E">
        <w:rPr>
          <w:rFonts w:eastAsiaTheme="minorEastAsia"/>
          <w:b/>
        </w:rPr>
        <w:t>TenFree</w:t>
      </w:r>
      <w:r w:rsidRPr="00E50974">
        <w:rPr>
          <w:rFonts w:eastAsiaTheme="minorEastAsia"/>
        </w:rPr>
        <w:t xml:space="preserve"> -</w:t>
      </w:r>
      <w:r w:rsidR="002640CF" w:rsidRPr="00E50974">
        <w:rPr>
          <w:rFonts w:eastAsiaTheme="minorEastAsia"/>
        </w:rPr>
        <w:t xml:space="preserve"> </w:t>
      </w:r>
      <w:r w:rsidR="002B020A">
        <w:t>F</w:t>
      </w:r>
      <w:r w:rsidR="002B020A" w:rsidRPr="002B020A">
        <w:t>reehold </w:t>
      </w:r>
      <w:r w:rsidR="00AA002B">
        <w:t>indicator</w:t>
      </w:r>
      <w:r w:rsidR="002B020A" w:rsidRPr="002B020A">
        <w:t> in a property means that you own the land and buildings (if any) outright</w:t>
      </w:r>
      <w:r w:rsidR="00913A43" w:rsidRPr="00E50974">
        <w:rPr>
          <w:rFonts w:ascii="Arial" w:hAnsi="Arial" w:cs="Arial"/>
          <w:color w:val="222222"/>
          <w:shd w:val="clear" w:color="auto" w:fill="FFFFFF"/>
        </w:rPr>
        <w:t>.</w:t>
      </w:r>
      <w:r w:rsidR="002B020A" w:rsidRPr="00E50974">
        <w:rPr>
          <w:rFonts w:eastAsiaTheme="minorEastAsia"/>
        </w:rPr>
        <w:t xml:space="preserve"> </w:t>
      </w:r>
      <w:r w:rsidR="00942B84" w:rsidRPr="00E50974">
        <w:rPr>
          <w:rFonts w:eastAsiaTheme="minorEastAsia"/>
        </w:rPr>
        <w:t>So,</w:t>
      </w:r>
      <w:r w:rsidR="00913A43" w:rsidRPr="00E50974">
        <w:rPr>
          <w:rFonts w:eastAsiaTheme="minorEastAsia"/>
        </w:rPr>
        <w:t xml:space="preserve"> considering this </w:t>
      </w:r>
      <w:r w:rsidR="002640CF" w:rsidRPr="00E50974">
        <w:rPr>
          <w:rFonts w:eastAsiaTheme="minorEastAsia"/>
        </w:rPr>
        <w:t xml:space="preserve">we </w:t>
      </w:r>
      <w:r w:rsidR="00913A43" w:rsidRPr="00E50974">
        <w:rPr>
          <w:rFonts w:eastAsiaTheme="minorEastAsia"/>
        </w:rPr>
        <w:t xml:space="preserve">see that as expected; properties with indicator as </w:t>
      </w:r>
      <w:r w:rsidR="002640CF" w:rsidRPr="00E50974">
        <w:rPr>
          <w:rFonts w:eastAsiaTheme="minorEastAsia"/>
        </w:rPr>
        <w:t xml:space="preserve">1 </w:t>
      </w:r>
      <w:r w:rsidR="00913A43" w:rsidRPr="00E50974">
        <w:rPr>
          <w:rFonts w:eastAsiaTheme="minorEastAsia"/>
        </w:rPr>
        <w:t>have</w:t>
      </w:r>
      <w:r w:rsidR="002640CF" w:rsidRPr="00E50974">
        <w:rPr>
          <w:rFonts w:eastAsiaTheme="minorEastAsia"/>
        </w:rPr>
        <w:t xml:space="preserve"> a higher </w:t>
      </w:r>
      <w:r w:rsidR="00646BDA">
        <w:rPr>
          <w:rFonts w:eastAsiaTheme="minorEastAsia"/>
        </w:rPr>
        <w:t xml:space="preserve">median </w:t>
      </w:r>
      <w:r w:rsidR="002640CF" w:rsidRPr="00E50974">
        <w:rPr>
          <w:rFonts w:eastAsiaTheme="minorEastAsia"/>
        </w:rPr>
        <w:t xml:space="preserve">price than </w:t>
      </w:r>
      <w:r w:rsidR="00A5025C" w:rsidRPr="00E50974">
        <w:rPr>
          <w:rFonts w:eastAsiaTheme="minorEastAsia"/>
        </w:rPr>
        <w:t>with indicator</w:t>
      </w:r>
      <w:r w:rsidR="002640CF" w:rsidRPr="00E50974">
        <w:rPr>
          <w:rFonts w:eastAsiaTheme="minorEastAsia"/>
        </w:rPr>
        <w:t xml:space="preserve"> 0. </w:t>
      </w:r>
    </w:p>
    <w:p w14:paraId="55CA27E7" w14:textId="4769AB73" w:rsidR="00E86718" w:rsidRDefault="00E86718" w:rsidP="00ED56B2">
      <w:pPr>
        <w:pStyle w:val="ListParagraph"/>
        <w:spacing w:after="0"/>
        <w:jc w:val="both"/>
      </w:pPr>
    </w:p>
    <w:p w14:paraId="3BE32F26" w14:textId="15948C84" w:rsidR="00E86718" w:rsidRDefault="00E86718" w:rsidP="00ED56B2">
      <w:pPr>
        <w:pStyle w:val="ListParagraph"/>
        <w:spacing w:after="0"/>
        <w:jc w:val="both"/>
      </w:pPr>
    </w:p>
    <w:p w14:paraId="7EDF50E8" w14:textId="582FD3E2" w:rsidR="00E86718" w:rsidRDefault="00E86718" w:rsidP="00ED56B2">
      <w:pPr>
        <w:pStyle w:val="ListParagraph"/>
        <w:spacing w:after="0"/>
        <w:jc w:val="both"/>
      </w:pPr>
    </w:p>
    <w:p w14:paraId="46D91004" w14:textId="43E0499A" w:rsidR="00E86718" w:rsidRDefault="00E86718" w:rsidP="00333C18">
      <w:pPr>
        <w:pStyle w:val="Heading1"/>
      </w:pPr>
      <w:bookmarkStart w:id="7" w:name="_Toc8942942"/>
      <w:r w:rsidRPr="00E86718">
        <w:lastRenderedPageBreak/>
        <w:t xml:space="preserve">5. </w:t>
      </w:r>
      <w:r w:rsidR="00857465">
        <w:t xml:space="preserve">Predictor </w:t>
      </w:r>
      <w:r w:rsidR="00B102C1">
        <w:t>Significance</w:t>
      </w:r>
      <w:r w:rsidRPr="00E86718">
        <w:t>:</w:t>
      </w:r>
      <w:bookmarkEnd w:id="7"/>
    </w:p>
    <w:p w14:paraId="0FFC14EE" w14:textId="77777777" w:rsidR="00235C16" w:rsidRDefault="00235C16" w:rsidP="00955889">
      <w:pPr>
        <w:spacing w:after="0"/>
        <w:jc w:val="both"/>
        <w:rPr>
          <w:rFonts w:eastAsiaTheme="minorEastAsia"/>
        </w:rPr>
      </w:pPr>
    </w:p>
    <w:p w14:paraId="1506DF51" w14:textId="5EA69B42" w:rsidR="00A70871" w:rsidRDefault="00D3508A" w:rsidP="00A70871">
      <w:pPr>
        <w:suppressAutoHyphens/>
        <w:spacing w:line="276" w:lineRule="auto"/>
        <w:jc w:val="both"/>
        <w:rPr>
          <w:rFonts w:eastAsiaTheme="minorEastAsia"/>
        </w:rPr>
      </w:pPr>
      <w:r>
        <w:t xml:space="preserve">Identification of true </w:t>
      </w:r>
      <w:r w:rsidR="00A70871" w:rsidRPr="006D15E2">
        <w:t xml:space="preserve">relation </w:t>
      </w:r>
      <w:r>
        <w:t>between predictors and response requires a</w:t>
      </w:r>
      <w:r w:rsidR="00A70871" w:rsidRPr="006D15E2">
        <w:t xml:space="preserve"> </w:t>
      </w:r>
      <w:r w:rsidR="00681F26">
        <w:t>model estimation technique. In this dataset, the response variable is continuous so regression setting is favorable</w:t>
      </w:r>
      <w:r w:rsidR="00E214B3">
        <w:t xml:space="preserve"> for modelling.</w:t>
      </w:r>
      <w:r w:rsidR="00DC15B9">
        <w:t xml:space="preserve"> We can perform </w:t>
      </w:r>
      <w:r w:rsidR="00A70871" w:rsidRPr="006D15E2">
        <w:t xml:space="preserve">regression of </w:t>
      </w:r>
      <w:r w:rsidR="0000702E" w:rsidRPr="0000702E">
        <w:t>Purprice</w:t>
      </w:r>
      <w:r w:rsidR="0000702E" w:rsidRPr="00790BE0">
        <w:rPr>
          <w:b/>
          <w:i/>
          <w:color w:val="4472C4" w:themeColor="accent1"/>
        </w:rPr>
        <w:t xml:space="preserve"> </w:t>
      </w:r>
      <w:r w:rsidR="00A70871" w:rsidRPr="006D15E2">
        <w:t xml:space="preserve">with each predictor and </w:t>
      </w:r>
      <w:r w:rsidR="00893668">
        <w:t>select</w:t>
      </w:r>
      <w:r w:rsidR="00A70871" w:rsidRPr="006D15E2">
        <w:t xml:space="preserve"> </w:t>
      </w:r>
      <w:r w:rsidR="00893668">
        <w:t xml:space="preserve">appropriate </w:t>
      </w:r>
      <w:r w:rsidR="00A70871" w:rsidRPr="006D15E2">
        <w:t>model lowest AIC</w:t>
      </w:r>
      <w:r w:rsidR="00280562">
        <w:t xml:space="preserve"> value</w:t>
      </w:r>
      <w:r w:rsidR="00DE7083">
        <w:t xml:space="preserve">, which will give us the </w:t>
      </w:r>
      <w:r w:rsidR="00A70871" w:rsidRPr="006D15E2">
        <w:t>closest model to the unknown actual</w:t>
      </w:r>
      <w:r w:rsidR="00A70871">
        <w:t xml:space="preserve"> model.</w:t>
      </w:r>
      <w:r w:rsidR="00A70871" w:rsidRPr="00A01813">
        <w:t xml:space="preserve"> </w:t>
      </w:r>
    </w:p>
    <w:p w14:paraId="63CCDED6" w14:textId="389F1FA0" w:rsidR="00790C4A" w:rsidRPr="00790C4A" w:rsidRDefault="00EB46A4" w:rsidP="00790C4A">
      <w:r w:rsidRPr="002E5EB7">
        <w:rPr>
          <w:noProof/>
          <w:color w:val="222222"/>
        </w:rPr>
        <mc:AlternateContent>
          <mc:Choice Requires="wpg">
            <w:drawing>
              <wp:anchor distT="0" distB="0" distL="228600" distR="228600" simplePos="0" relativeHeight="251695104" behindDoc="0" locked="0" layoutInCell="1" allowOverlap="1" wp14:anchorId="7F6AF1CC" wp14:editId="6780580D">
                <wp:simplePos x="0" y="0"/>
                <wp:positionH relativeFrom="margin">
                  <wp:posOffset>2476500</wp:posOffset>
                </wp:positionH>
                <wp:positionV relativeFrom="page">
                  <wp:posOffset>2689860</wp:posOffset>
                </wp:positionV>
                <wp:extent cx="3413760" cy="2057400"/>
                <wp:effectExtent l="0" t="0" r="0" b="0"/>
                <wp:wrapSquare wrapText="bothSides"/>
                <wp:docPr id="173" name="Group 173"/>
                <wp:cNvGraphicFramePr/>
                <a:graphic xmlns:a="http://schemas.openxmlformats.org/drawingml/2006/main">
                  <a:graphicData uri="http://schemas.microsoft.com/office/word/2010/wordprocessingGroup">
                    <wpg:wgp>
                      <wpg:cNvGrpSpPr/>
                      <wpg:grpSpPr>
                        <a:xfrm>
                          <a:off x="0" y="0"/>
                          <a:ext cx="3413760" cy="2057400"/>
                          <a:chOff x="0" y="0"/>
                          <a:chExt cx="3218688" cy="205669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25"/>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01301" y="528624"/>
                            <a:ext cx="2979538" cy="15280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4ABC0" w14:textId="3DF8E977" w:rsidR="002E5EB7" w:rsidRDefault="00D80555">
                              <w:pPr>
                                <w:pStyle w:val="NoSpacing"/>
                                <w:ind w:left="360"/>
                                <w:jc w:val="right"/>
                                <w:rPr>
                                  <w:color w:val="4472C4" w:themeColor="accent1"/>
                                  <w:sz w:val="20"/>
                                  <w:szCs w:val="20"/>
                                </w:rPr>
                              </w:pPr>
                              <w:r>
                                <w:t>On</w:t>
                              </w:r>
                              <w:r w:rsidRPr="00D80555">
                                <w:t xml:space="preserve"> </w:t>
                              </w:r>
                              <w:r w:rsidRPr="00C23C30">
                                <w:t>analyzing the AICs</w:t>
                              </w:r>
                              <w:r>
                                <w:t xml:space="preserve"> </w:t>
                              </w:r>
                              <w:r w:rsidR="00F56449">
                                <w:t>from all the models</w:t>
                              </w:r>
                              <w:r w:rsidR="00790C4A">
                                <w:t>, t</w:t>
                              </w:r>
                              <w:r w:rsidR="00C23C30" w:rsidRPr="00C23C30">
                                <w:t>he best model</w:t>
                              </w:r>
                              <w:r w:rsidR="00720D88">
                                <w:t xml:space="preserve"> with </w:t>
                              </w:r>
                              <w:r w:rsidR="00113891">
                                <w:t>combination</w:t>
                              </w:r>
                              <w:r w:rsidR="00C23C30" w:rsidRPr="00C23C30">
                                <w:t xml:space="preserve"> </w:t>
                              </w:r>
                              <w:r w:rsidR="00D60481" w:rsidRPr="00C23C30">
                                <w:t xml:space="preserve">of </w:t>
                              </w:r>
                              <w:r w:rsidR="00D60481">
                                <w:t>predictors</w:t>
                              </w:r>
                              <w:r w:rsidR="00D60481" w:rsidRPr="00C23C30">
                                <w:t xml:space="preserve"> </w:t>
                              </w:r>
                              <w:r w:rsidR="00720D88">
                                <w:t xml:space="preserve">having least AIC </w:t>
                              </w:r>
                              <w:r w:rsidR="00AD21EB">
                                <w:t>is selected</w:t>
                              </w:r>
                              <w:r w:rsidR="00C23C30" w:rsidRPr="00C23C30">
                                <w:t xml:space="preserve">. The AICs of the single </w:t>
                              </w:r>
                              <w:r w:rsidR="00D60481">
                                <w:t xml:space="preserve">predictor </w:t>
                              </w:r>
                              <w:r w:rsidR="00C23C30" w:rsidRPr="00C23C30">
                                <w:t xml:space="preserve">model are contrasted </w:t>
                              </w:r>
                              <w:r w:rsidR="00D60481">
                                <w:t>with</w:t>
                              </w:r>
                              <w:r w:rsidR="00C23C30" w:rsidRPr="00C23C30">
                                <w:t xml:space="preserve"> Floor Area. In this way, this is the nearest model to the </w:t>
                              </w:r>
                              <w:r w:rsidR="00DC2763">
                                <w:t>unknown</w:t>
                              </w:r>
                              <w:r w:rsidR="00C23C30" w:rsidRPr="00C23C30">
                                <w:t xml:space="preserve"> </w:t>
                              </w:r>
                              <w:r w:rsidR="00EB46A4">
                                <w:t xml:space="preserve">true </w:t>
                              </w:r>
                              <w:r w:rsidR="00C23C30" w:rsidRPr="00C23C30">
                                <w:t xml:space="preserve">model. </w:t>
                              </w: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AF1CC" id="Group 173" o:spid="_x0000_s1032" style="position:absolute;margin-left:195pt;margin-top:211.8pt;width:268.8pt;height:162pt;z-index:251695104;mso-wrap-distance-left:18pt;mso-wrap-distance-right:18pt;mso-position-horizontal-relative:margin;mso-position-vertical-relative:page;mso-width-relative:margin;mso-height-relative:margin" coordsize="32186,20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">
                <v:rect id="Rectangle 174" o:spid="_x0000_s1033"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4"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5"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26" o:title="" recolor="t" rotate="t" type="frame"/>
                  </v:rect>
                </v:group>
                <v:shape id="Text Box 178" o:spid="_x0000_s1037" type="#_x0000_t202" style="position:absolute;left:2013;top:5286;width:29795;height:15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2C94ABC0" w14:textId="3DF8E977" w:rsidR="002E5EB7" w:rsidRDefault="00D80555">
                        <w:pPr>
                          <w:pStyle w:val="NoSpacing"/>
                          <w:ind w:left="360"/>
                          <w:jc w:val="right"/>
                          <w:rPr>
                            <w:color w:val="4472C4" w:themeColor="accent1"/>
                            <w:sz w:val="20"/>
                            <w:szCs w:val="20"/>
                          </w:rPr>
                        </w:pPr>
                        <w:r>
                          <w:t>On</w:t>
                        </w:r>
                        <w:r w:rsidRPr="00D80555">
                          <w:t xml:space="preserve"> </w:t>
                        </w:r>
                        <w:r w:rsidRPr="00C23C30">
                          <w:t>analyzing the AICs</w:t>
                        </w:r>
                        <w:r>
                          <w:t xml:space="preserve"> </w:t>
                        </w:r>
                        <w:r w:rsidR="00F56449">
                          <w:t>from all the models</w:t>
                        </w:r>
                        <w:r w:rsidR="00790C4A">
                          <w:t>, t</w:t>
                        </w:r>
                        <w:r w:rsidR="00C23C30" w:rsidRPr="00C23C30">
                          <w:t>he best model</w:t>
                        </w:r>
                        <w:r w:rsidR="00720D88">
                          <w:t xml:space="preserve"> with </w:t>
                        </w:r>
                        <w:r w:rsidR="00113891">
                          <w:t>combination</w:t>
                        </w:r>
                        <w:r w:rsidR="00C23C30" w:rsidRPr="00C23C30">
                          <w:t xml:space="preserve"> </w:t>
                        </w:r>
                        <w:r w:rsidR="00D60481" w:rsidRPr="00C23C30">
                          <w:t xml:space="preserve">of </w:t>
                        </w:r>
                        <w:r w:rsidR="00D60481">
                          <w:t>predictors</w:t>
                        </w:r>
                        <w:r w:rsidR="00D60481" w:rsidRPr="00C23C30">
                          <w:t xml:space="preserve"> </w:t>
                        </w:r>
                        <w:r w:rsidR="00720D88">
                          <w:t xml:space="preserve">having least AIC </w:t>
                        </w:r>
                        <w:r w:rsidR="00AD21EB">
                          <w:t>is selected</w:t>
                        </w:r>
                        <w:r w:rsidR="00C23C30" w:rsidRPr="00C23C30">
                          <w:t xml:space="preserve">. The AICs of the single </w:t>
                        </w:r>
                        <w:r w:rsidR="00D60481">
                          <w:t xml:space="preserve">predictor </w:t>
                        </w:r>
                        <w:r w:rsidR="00C23C30" w:rsidRPr="00C23C30">
                          <w:t xml:space="preserve">model are contrasted </w:t>
                        </w:r>
                        <w:r w:rsidR="00D60481">
                          <w:t>with</w:t>
                        </w:r>
                        <w:r w:rsidR="00C23C30" w:rsidRPr="00C23C30">
                          <w:t xml:space="preserve"> Floor Area. In this way, this is the nearest model to the </w:t>
                        </w:r>
                        <w:r w:rsidR="00DC2763">
                          <w:t>unknown</w:t>
                        </w:r>
                        <w:r w:rsidR="00C23C30" w:rsidRPr="00C23C30">
                          <w:t xml:space="preserve"> </w:t>
                        </w:r>
                        <w:r w:rsidR="00EB46A4">
                          <w:t xml:space="preserve">true </w:t>
                        </w:r>
                        <w:r w:rsidR="00C23C30" w:rsidRPr="00C23C30">
                          <w:t xml:space="preserve">model. </w:t>
                        </w:r>
                      </w:p>
                    </w:txbxContent>
                  </v:textbox>
                </v:shape>
                <w10:wrap type="square" anchorx="margin" anchory="page"/>
              </v:group>
            </w:pict>
          </mc:Fallback>
        </mc:AlternateContent>
      </w:r>
    </w:p>
    <w:tbl>
      <w:tblPr>
        <w:tblpPr w:leftFromText="180" w:rightFromText="180" w:vertAnchor="text" w:horzAnchor="margin" w:tblpYSpec="outside"/>
        <w:tblOverlap w:val="never"/>
        <w:tblW w:w="3371" w:type="dxa"/>
        <w:tblLook w:val="04A0" w:firstRow="1" w:lastRow="0" w:firstColumn="1" w:lastColumn="0" w:noHBand="0" w:noVBand="1"/>
      </w:tblPr>
      <w:tblGrid>
        <w:gridCol w:w="1506"/>
        <w:gridCol w:w="1865"/>
      </w:tblGrid>
      <w:tr w:rsidR="00790C4A" w:rsidRPr="00AF4CC7" w14:paraId="60ECFD50" w14:textId="77777777" w:rsidTr="00892640">
        <w:trPr>
          <w:trHeight w:val="305"/>
        </w:trPr>
        <w:tc>
          <w:tcPr>
            <w:tcW w:w="1506" w:type="dxa"/>
            <w:tcBorders>
              <w:top w:val="single" w:sz="8" w:space="0" w:color="auto"/>
              <w:left w:val="single" w:sz="8" w:space="0" w:color="auto"/>
              <w:bottom w:val="single" w:sz="4" w:space="0" w:color="auto"/>
              <w:right w:val="single" w:sz="4" w:space="0" w:color="auto"/>
            </w:tcBorders>
            <w:shd w:val="clear" w:color="000000" w:fill="92D050"/>
            <w:noWrap/>
            <w:vAlign w:val="center"/>
            <w:hideMark/>
          </w:tcPr>
          <w:p w14:paraId="11CCEA36" w14:textId="77777777" w:rsidR="00790C4A" w:rsidRPr="00AF4CC7" w:rsidRDefault="00790C4A" w:rsidP="00790C4A">
            <w:pPr>
              <w:spacing w:after="0" w:line="240" w:lineRule="auto"/>
              <w:jc w:val="both"/>
              <w:rPr>
                <w:rFonts w:ascii="Calibri" w:eastAsia="Times New Roman" w:hAnsi="Calibri" w:cs="Calibri"/>
                <w:b/>
                <w:bCs/>
                <w:color w:val="000000"/>
                <w14:stylisticSets/>
              </w:rPr>
            </w:pPr>
            <w:r w:rsidRPr="00AF4CC7">
              <w:rPr>
                <w:rFonts w:ascii="Calibri" w:eastAsia="Times New Roman" w:hAnsi="Calibri" w:cs="Calibri"/>
                <w:b/>
                <w:bCs/>
                <w:color w:val="000000"/>
                <w:lang w:val="en-IN"/>
                <w14:stylisticSets/>
              </w:rPr>
              <w:t>Predictors</w:t>
            </w:r>
          </w:p>
        </w:tc>
        <w:tc>
          <w:tcPr>
            <w:tcW w:w="1865" w:type="dxa"/>
            <w:tcBorders>
              <w:top w:val="single" w:sz="8" w:space="0" w:color="auto"/>
              <w:left w:val="nil"/>
              <w:bottom w:val="single" w:sz="4" w:space="0" w:color="auto"/>
              <w:right w:val="single" w:sz="8" w:space="0" w:color="auto"/>
            </w:tcBorders>
            <w:shd w:val="clear" w:color="000000" w:fill="92D050"/>
            <w:noWrap/>
            <w:vAlign w:val="center"/>
            <w:hideMark/>
          </w:tcPr>
          <w:p w14:paraId="7D41D09C" w14:textId="77777777" w:rsidR="00790C4A" w:rsidRPr="00AF4CC7" w:rsidRDefault="00790C4A" w:rsidP="00790C4A">
            <w:pPr>
              <w:spacing w:after="0" w:line="240" w:lineRule="auto"/>
              <w:jc w:val="both"/>
              <w:rPr>
                <w:rFonts w:ascii="Calibri" w:eastAsia="Times New Roman" w:hAnsi="Calibri" w:cs="Calibri"/>
                <w:b/>
                <w:bCs/>
                <w:color w:val="000000"/>
                <w14:stylisticSets/>
              </w:rPr>
            </w:pPr>
            <w:r w:rsidRPr="00AF4CC7">
              <w:rPr>
                <w:rFonts w:ascii="Calibri" w:eastAsia="Times New Roman" w:hAnsi="Calibri" w:cs="Calibri"/>
                <w:b/>
                <w:bCs/>
                <w:color w:val="000000"/>
                <w:lang w:val="en-IN"/>
                <w14:stylisticSets/>
              </w:rPr>
              <w:t>AIC</w:t>
            </w:r>
          </w:p>
        </w:tc>
      </w:tr>
      <w:tr w:rsidR="00790C4A" w:rsidRPr="00AF4CC7" w14:paraId="715F5B86"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7EBEBDA6"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NewPropD </w:t>
            </w:r>
          </w:p>
        </w:tc>
        <w:tc>
          <w:tcPr>
            <w:tcW w:w="1865" w:type="dxa"/>
            <w:tcBorders>
              <w:top w:val="nil"/>
              <w:left w:val="nil"/>
              <w:bottom w:val="single" w:sz="4" w:space="0" w:color="auto"/>
              <w:right w:val="single" w:sz="8" w:space="0" w:color="auto"/>
            </w:tcBorders>
            <w:shd w:val="clear" w:color="auto" w:fill="auto"/>
            <w:noWrap/>
            <w:vAlign w:val="center"/>
            <w:hideMark/>
          </w:tcPr>
          <w:p w14:paraId="767E9677"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301930</w:t>
            </w:r>
          </w:p>
        </w:tc>
      </w:tr>
      <w:tr w:rsidR="00790C4A" w:rsidRPr="00AF4CC7" w14:paraId="5130B481"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72470D1A"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ProfPct </w:t>
            </w:r>
          </w:p>
        </w:tc>
        <w:tc>
          <w:tcPr>
            <w:tcW w:w="1865" w:type="dxa"/>
            <w:tcBorders>
              <w:top w:val="nil"/>
              <w:left w:val="nil"/>
              <w:bottom w:val="single" w:sz="4" w:space="0" w:color="auto"/>
              <w:right w:val="single" w:sz="8" w:space="0" w:color="auto"/>
            </w:tcBorders>
            <w:shd w:val="clear" w:color="auto" w:fill="auto"/>
            <w:noWrap/>
            <w:vAlign w:val="center"/>
            <w:hideMark/>
          </w:tcPr>
          <w:p w14:paraId="2ACE8E2A"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301929</w:t>
            </w:r>
          </w:p>
        </w:tc>
      </w:tr>
      <w:tr w:rsidR="00790C4A" w:rsidRPr="00AF4CC7" w14:paraId="3DABD93F"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54898B22"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Age  </w:t>
            </w:r>
          </w:p>
        </w:tc>
        <w:tc>
          <w:tcPr>
            <w:tcW w:w="1865" w:type="dxa"/>
            <w:tcBorders>
              <w:top w:val="nil"/>
              <w:left w:val="nil"/>
              <w:bottom w:val="single" w:sz="4" w:space="0" w:color="auto"/>
              <w:right w:val="single" w:sz="8" w:space="0" w:color="auto"/>
            </w:tcBorders>
            <w:shd w:val="clear" w:color="auto" w:fill="auto"/>
            <w:noWrap/>
            <w:vAlign w:val="center"/>
            <w:hideMark/>
          </w:tcPr>
          <w:p w14:paraId="3BAB8220"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301833</w:t>
            </w:r>
          </w:p>
        </w:tc>
      </w:tr>
      <w:tr w:rsidR="00790C4A" w:rsidRPr="00AF4CC7" w14:paraId="02749019"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04BA14A4"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CenHeat     </w:t>
            </w:r>
          </w:p>
        </w:tc>
        <w:tc>
          <w:tcPr>
            <w:tcW w:w="1865" w:type="dxa"/>
            <w:tcBorders>
              <w:top w:val="nil"/>
              <w:left w:val="nil"/>
              <w:bottom w:val="single" w:sz="4" w:space="0" w:color="auto"/>
              <w:right w:val="single" w:sz="8" w:space="0" w:color="auto"/>
            </w:tcBorders>
            <w:shd w:val="clear" w:color="auto" w:fill="auto"/>
            <w:noWrap/>
            <w:vAlign w:val="center"/>
            <w:hideMark/>
          </w:tcPr>
          <w:p w14:paraId="71B68761"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301562</w:t>
            </w:r>
          </w:p>
        </w:tc>
      </w:tr>
      <w:tr w:rsidR="00790C4A" w:rsidRPr="00AF4CC7" w14:paraId="4A8BBEF1"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4CC8CC4C"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Tenfree  </w:t>
            </w:r>
          </w:p>
        </w:tc>
        <w:tc>
          <w:tcPr>
            <w:tcW w:w="1865" w:type="dxa"/>
            <w:tcBorders>
              <w:top w:val="nil"/>
              <w:left w:val="nil"/>
              <w:bottom w:val="single" w:sz="4" w:space="0" w:color="auto"/>
              <w:right w:val="single" w:sz="8" w:space="0" w:color="auto"/>
            </w:tcBorders>
            <w:shd w:val="clear" w:color="auto" w:fill="auto"/>
            <w:noWrap/>
            <w:vAlign w:val="center"/>
            <w:hideMark/>
          </w:tcPr>
          <w:p w14:paraId="4E5268CF"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300712</w:t>
            </w:r>
          </w:p>
        </w:tc>
      </w:tr>
      <w:tr w:rsidR="00790C4A" w:rsidRPr="00AF4CC7" w14:paraId="26BD3F7B"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6E28F30C"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Garage  </w:t>
            </w:r>
          </w:p>
        </w:tc>
        <w:tc>
          <w:tcPr>
            <w:tcW w:w="1865" w:type="dxa"/>
            <w:tcBorders>
              <w:top w:val="nil"/>
              <w:left w:val="nil"/>
              <w:bottom w:val="single" w:sz="4" w:space="0" w:color="auto"/>
              <w:right w:val="single" w:sz="8" w:space="0" w:color="auto"/>
            </w:tcBorders>
            <w:shd w:val="clear" w:color="auto" w:fill="auto"/>
            <w:noWrap/>
            <w:vAlign w:val="center"/>
            <w:hideMark/>
          </w:tcPr>
          <w:p w14:paraId="340108D9"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300656</w:t>
            </w:r>
          </w:p>
        </w:tc>
      </w:tr>
      <w:tr w:rsidR="00790C4A" w:rsidRPr="00AF4CC7" w14:paraId="0A3BE97F"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45391292"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BathTwo   </w:t>
            </w:r>
          </w:p>
        </w:tc>
        <w:tc>
          <w:tcPr>
            <w:tcW w:w="1865" w:type="dxa"/>
            <w:tcBorders>
              <w:top w:val="nil"/>
              <w:left w:val="nil"/>
              <w:bottom w:val="single" w:sz="4" w:space="0" w:color="auto"/>
              <w:right w:val="single" w:sz="8" w:space="0" w:color="auto"/>
            </w:tcBorders>
            <w:shd w:val="clear" w:color="auto" w:fill="auto"/>
            <w:noWrap/>
            <w:vAlign w:val="center"/>
            <w:hideMark/>
          </w:tcPr>
          <w:p w14:paraId="398A506B"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299668</w:t>
            </w:r>
          </w:p>
        </w:tc>
      </w:tr>
      <w:tr w:rsidR="00790C4A" w:rsidRPr="00AF4CC7" w14:paraId="5D4EA037"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377971B2"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Type  </w:t>
            </w:r>
          </w:p>
        </w:tc>
        <w:tc>
          <w:tcPr>
            <w:tcW w:w="1865" w:type="dxa"/>
            <w:tcBorders>
              <w:top w:val="nil"/>
              <w:left w:val="nil"/>
              <w:bottom w:val="single" w:sz="4" w:space="0" w:color="auto"/>
              <w:right w:val="single" w:sz="8" w:space="0" w:color="auto"/>
            </w:tcBorders>
            <w:shd w:val="clear" w:color="auto" w:fill="auto"/>
            <w:noWrap/>
            <w:vAlign w:val="center"/>
            <w:hideMark/>
          </w:tcPr>
          <w:p w14:paraId="490B9B38"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299032</w:t>
            </w:r>
          </w:p>
        </w:tc>
      </w:tr>
      <w:tr w:rsidR="00790C4A" w:rsidRPr="00AF4CC7" w14:paraId="5E774905" w14:textId="77777777" w:rsidTr="00892640">
        <w:trPr>
          <w:trHeight w:val="305"/>
        </w:trPr>
        <w:tc>
          <w:tcPr>
            <w:tcW w:w="1506" w:type="dxa"/>
            <w:tcBorders>
              <w:top w:val="nil"/>
              <w:left w:val="single" w:sz="8" w:space="0" w:color="auto"/>
              <w:bottom w:val="single" w:sz="4" w:space="0" w:color="auto"/>
              <w:right w:val="single" w:sz="4" w:space="0" w:color="auto"/>
            </w:tcBorders>
            <w:shd w:val="clear" w:color="auto" w:fill="auto"/>
            <w:noWrap/>
            <w:vAlign w:val="center"/>
            <w:hideMark/>
          </w:tcPr>
          <w:p w14:paraId="2C6534E6"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Bedrooms    </w:t>
            </w:r>
          </w:p>
        </w:tc>
        <w:tc>
          <w:tcPr>
            <w:tcW w:w="1865" w:type="dxa"/>
            <w:tcBorders>
              <w:top w:val="nil"/>
              <w:left w:val="nil"/>
              <w:bottom w:val="single" w:sz="4" w:space="0" w:color="auto"/>
              <w:right w:val="single" w:sz="8" w:space="0" w:color="auto"/>
            </w:tcBorders>
            <w:shd w:val="clear" w:color="auto" w:fill="auto"/>
            <w:noWrap/>
            <w:vAlign w:val="center"/>
            <w:hideMark/>
          </w:tcPr>
          <w:p w14:paraId="41AB2A01"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297087</w:t>
            </w:r>
          </w:p>
        </w:tc>
      </w:tr>
      <w:tr w:rsidR="00790C4A" w:rsidRPr="00AF4CC7" w14:paraId="0736A912" w14:textId="77777777" w:rsidTr="00892640">
        <w:trPr>
          <w:trHeight w:val="317"/>
        </w:trPr>
        <w:tc>
          <w:tcPr>
            <w:tcW w:w="1506" w:type="dxa"/>
            <w:tcBorders>
              <w:top w:val="nil"/>
              <w:left w:val="single" w:sz="8" w:space="0" w:color="auto"/>
              <w:bottom w:val="single" w:sz="8" w:space="0" w:color="auto"/>
              <w:right w:val="single" w:sz="4" w:space="0" w:color="auto"/>
            </w:tcBorders>
            <w:shd w:val="clear" w:color="auto" w:fill="auto"/>
            <w:noWrap/>
            <w:vAlign w:val="center"/>
            <w:hideMark/>
          </w:tcPr>
          <w:p w14:paraId="21392ACC"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 xml:space="preserve">FlorArea </w:t>
            </w:r>
          </w:p>
        </w:tc>
        <w:tc>
          <w:tcPr>
            <w:tcW w:w="1865" w:type="dxa"/>
            <w:tcBorders>
              <w:top w:val="nil"/>
              <w:left w:val="nil"/>
              <w:bottom w:val="single" w:sz="8" w:space="0" w:color="auto"/>
              <w:right w:val="single" w:sz="8" w:space="0" w:color="auto"/>
            </w:tcBorders>
            <w:shd w:val="clear" w:color="auto" w:fill="auto"/>
            <w:noWrap/>
            <w:vAlign w:val="center"/>
            <w:hideMark/>
          </w:tcPr>
          <w:p w14:paraId="292B8FC1" w14:textId="77777777" w:rsidR="00790C4A" w:rsidRPr="00AF4CC7" w:rsidRDefault="00790C4A" w:rsidP="00790C4A">
            <w:pPr>
              <w:spacing w:after="0" w:line="240" w:lineRule="auto"/>
              <w:jc w:val="both"/>
              <w:rPr>
                <w:rFonts w:ascii="Calibri" w:eastAsia="Times New Roman" w:hAnsi="Calibri" w:cs="Calibri"/>
                <w14:stylisticSets/>
              </w:rPr>
            </w:pPr>
            <w:r w:rsidRPr="00AF4CC7">
              <w:rPr>
                <w:rFonts w:ascii="Calibri" w:eastAsia="Times New Roman" w:hAnsi="Calibri" w:cs="Calibri"/>
                <w:lang w:val="en-IN"/>
                <w14:stylisticSets/>
              </w:rPr>
              <w:t>293199</w:t>
            </w:r>
          </w:p>
        </w:tc>
      </w:tr>
    </w:tbl>
    <w:p w14:paraId="6330B1A3" w14:textId="5E1B94E0" w:rsidR="00790C4A" w:rsidRDefault="00790C4A" w:rsidP="00790C4A">
      <w:pPr>
        <w:rPr>
          <w:rFonts w:eastAsiaTheme="minorEastAsia"/>
        </w:rPr>
      </w:pPr>
    </w:p>
    <w:p w14:paraId="5082C131" w14:textId="6D9D93BF" w:rsidR="00663E78" w:rsidRDefault="00337329" w:rsidP="00F67789">
      <w:pPr>
        <w:rPr>
          <w:color w:val="222222"/>
        </w:rPr>
      </w:pPr>
      <w:r>
        <w:t xml:space="preserve">Above table can be visualized as a graph and influential variables can be </w:t>
      </w:r>
      <w:r w:rsidR="00EB3E46">
        <w:t>derived</w:t>
      </w:r>
      <w:r w:rsidR="00D86A8A">
        <w:t>.</w:t>
      </w:r>
      <w:r w:rsidR="00D86A8A" w:rsidRPr="00D86A8A">
        <w:t xml:space="preserve"> </w:t>
      </w:r>
      <w:r w:rsidR="001658D4" w:rsidRPr="00AF4CC7">
        <w:rPr>
          <w:lang w:val="en-IN"/>
        </w:rPr>
        <w:t xml:space="preserve">Type </w:t>
      </w:r>
      <w:r w:rsidR="001658D4" w:rsidRPr="001658D4">
        <w:t xml:space="preserve">and </w:t>
      </w:r>
      <w:r w:rsidR="001658D4" w:rsidRPr="00AF4CC7">
        <w:rPr>
          <w:lang w:val="en-IN"/>
        </w:rPr>
        <w:t xml:space="preserve">Bedrooms </w:t>
      </w:r>
      <w:r w:rsidR="001658D4" w:rsidRPr="001658D4">
        <w:t>are</w:t>
      </w:r>
      <w:r w:rsidR="001658D4">
        <w:t xml:space="preserve"> most important predictors after </w:t>
      </w:r>
      <w:r w:rsidR="001658D4" w:rsidRPr="00C23C30">
        <w:t xml:space="preserve">Floor </w:t>
      </w:r>
      <w:r w:rsidR="001658D4">
        <w:t xml:space="preserve">Area and </w:t>
      </w:r>
      <w:r w:rsidR="00D86A8A">
        <w:t xml:space="preserve">NewPropD, </w:t>
      </w:r>
      <w:r w:rsidR="00D86A8A" w:rsidRPr="00AF4CC7">
        <w:rPr>
          <w:rFonts w:ascii="Calibri" w:eastAsia="Times New Roman" w:hAnsi="Calibri" w:cs="Calibri"/>
          <w:lang w:val="en-IN"/>
          <w14:stylisticSets/>
        </w:rPr>
        <w:t>ProfPct</w:t>
      </w:r>
      <w:r w:rsidR="00D86A8A">
        <w:rPr>
          <w:rFonts w:ascii="Calibri" w:eastAsia="Times New Roman" w:hAnsi="Calibri" w:cs="Calibri"/>
          <w:lang w:val="en-IN"/>
          <w14:stylisticSets/>
        </w:rPr>
        <w:t xml:space="preserve"> and Age are the lease significant </w:t>
      </w:r>
      <w:r w:rsidR="00EC2F52">
        <w:rPr>
          <w:rFonts w:ascii="Calibri" w:eastAsia="Times New Roman" w:hAnsi="Calibri" w:cs="Calibri"/>
          <w:lang w:val="en-IN"/>
          <w14:stylisticSets/>
        </w:rPr>
        <w:t>variables</w:t>
      </w:r>
      <w:r w:rsidR="00FA6615">
        <w:rPr>
          <w:rFonts w:ascii="Calibri" w:eastAsia="Times New Roman" w:hAnsi="Calibri" w:cs="Calibri"/>
          <w:lang w:val="en-IN"/>
          <w14:stylisticSets/>
        </w:rPr>
        <w:t>.</w:t>
      </w:r>
    </w:p>
    <w:p w14:paraId="48EFF787" w14:textId="5139FAE6" w:rsidR="00A01FBC" w:rsidRDefault="00983A58" w:rsidP="00F67789">
      <w:pPr>
        <w:spacing w:after="0"/>
      </w:pPr>
      <w:r>
        <w:rPr>
          <w:noProof/>
        </w:rPr>
        <w:drawing>
          <wp:anchor distT="0" distB="0" distL="114300" distR="114300" simplePos="0" relativeHeight="251668480" behindDoc="1" locked="0" layoutInCell="1" allowOverlap="1" wp14:anchorId="4F05E324" wp14:editId="7CF293DF">
            <wp:simplePos x="0" y="0"/>
            <wp:positionH relativeFrom="margin">
              <wp:posOffset>881380</wp:posOffset>
            </wp:positionH>
            <wp:positionV relativeFrom="paragraph">
              <wp:posOffset>69850</wp:posOffset>
            </wp:positionV>
            <wp:extent cx="3602990" cy="2260600"/>
            <wp:effectExtent l="0" t="0" r="0" b="6350"/>
            <wp:wrapTight wrapText="bothSides">
              <wp:wrapPolygon edited="0">
                <wp:start x="0" y="0"/>
                <wp:lineTo x="0" y="21479"/>
                <wp:lineTo x="21471" y="21479"/>
                <wp:lineTo x="2147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2990" cy="2260600"/>
                    </a:xfrm>
                    <a:prstGeom prst="rect">
                      <a:avLst/>
                    </a:prstGeom>
                  </pic:spPr>
                </pic:pic>
              </a:graphicData>
            </a:graphic>
            <wp14:sizeRelH relativeFrom="margin">
              <wp14:pctWidth>0</wp14:pctWidth>
            </wp14:sizeRelH>
            <wp14:sizeRelV relativeFrom="margin">
              <wp14:pctHeight>0</wp14:pctHeight>
            </wp14:sizeRelV>
          </wp:anchor>
        </w:drawing>
      </w:r>
    </w:p>
    <w:p w14:paraId="096B7961" w14:textId="3C0D1364" w:rsidR="006E39F7" w:rsidRDefault="006E39F7" w:rsidP="00F67789">
      <w:pPr>
        <w:suppressAutoHyphens/>
      </w:pPr>
    </w:p>
    <w:p w14:paraId="01B7E1A9" w14:textId="0658B796" w:rsidR="006E39F7" w:rsidRDefault="006E39F7" w:rsidP="00F67789">
      <w:pPr>
        <w:suppressAutoHyphens/>
      </w:pPr>
    </w:p>
    <w:p w14:paraId="1487A8E6" w14:textId="33673AE4" w:rsidR="006E39F7" w:rsidRDefault="006E39F7" w:rsidP="00F67789">
      <w:pPr>
        <w:suppressAutoHyphens/>
      </w:pPr>
    </w:p>
    <w:p w14:paraId="0C554D90" w14:textId="2000AD0F" w:rsidR="00790BE0" w:rsidRPr="00790BE0" w:rsidRDefault="00790BE0" w:rsidP="00F67789">
      <w:pPr>
        <w:suppressAutoHyphens/>
        <w:rPr>
          <w:b/>
          <w:i/>
          <w:color w:val="4472C4" w:themeColor="accent1"/>
        </w:rPr>
      </w:pPr>
    </w:p>
    <w:p w14:paraId="1C377B98" w14:textId="77777777" w:rsidR="00EC5B0A" w:rsidRDefault="00EC5B0A" w:rsidP="00F67789"/>
    <w:p w14:paraId="7AE18481" w14:textId="77777777" w:rsidR="00EC5B0A" w:rsidRDefault="00EC5B0A" w:rsidP="00F67789"/>
    <w:p w14:paraId="397AB121" w14:textId="77777777" w:rsidR="00EC5B0A" w:rsidRDefault="00EC5B0A" w:rsidP="00F67789"/>
    <w:p w14:paraId="79D400FF" w14:textId="77777777" w:rsidR="00EC5B0A" w:rsidRDefault="00EC5B0A" w:rsidP="001F3A29">
      <w:pPr>
        <w:jc w:val="center"/>
        <w:rPr>
          <w:b/>
          <w:i/>
          <w:color w:val="4472C4" w:themeColor="accent1"/>
        </w:rPr>
      </w:pPr>
    </w:p>
    <w:p w14:paraId="43F64048" w14:textId="18ED1174" w:rsidR="00BD37B2" w:rsidRDefault="00EC5B0A" w:rsidP="001F3A29">
      <w:pPr>
        <w:jc w:val="center"/>
        <w:rPr>
          <w:rFonts w:asciiTheme="majorHAnsi" w:eastAsiaTheme="majorEastAsia" w:hAnsiTheme="majorHAnsi" w:cstheme="majorBidi"/>
          <w:color w:val="2F5496" w:themeColor="accent1" w:themeShade="BF"/>
          <w:sz w:val="32"/>
          <w:szCs w:val="32"/>
        </w:rPr>
      </w:pPr>
      <w:r w:rsidRPr="00790BE0">
        <w:rPr>
          <w:b/>
          <w:i/>
          <w:color w:val="4472C4" w:themeColor="accent1"/>
        </w:rPr>
        <w:t xml:space="preserve">Figure </w:t>
      </w:r>
      <w:r w:rsidR="00D85D33">
        <w:rPr>
          <w:b/>
          <w:i/>
          <w:color w:val="4472C4" w:themeColor="accent1"/>
        </w:rPr>
        <w:t>5</w:t>
      </w:r>
      <w:r w:rsidRPr="00790BE0">
        <w:rPr>
          <w:b/>
          <w:i/>
          <w:color w:val="4472C4" w:themeColor="accent1"/>
        </w:rPr>
        <w:t>: Index vs AIC plot</w:t>
      </w:r>
      <w:r>
        <w:t xml:space="preserve"> </w:t>
      </w:r>
      <w:r w:rsidR="00BD37B2">
        <w:br w:type="page"/>
      </w:r>
    </w:p>
    <w:p w14:paraId="62D77B65" w14:textId="45A00231" w:rsidR="003A242B" w:rsidRDefault="0013687B" w:rsidP="00E00039">
      <w:pPr>
        <w:pStyle w:val="Heading1"/>
      </w:pPr>
      <w:bookmarkStart w:id="8" w:name="_Toc8942943"/>
      <w:r>
        <w:lastRenderedPageBreak/>
        <w:t>6</w:t>
      </w:r>
      <w:r w:rsidR="003A242B" w:rsidRPr="003A242B">
        <w:t>. Linear Regression:</w:t>
      </w:r>
      <w:bookmarkEnd w:id="8"/>
    </w:p>
    <w:p w14:paraId="5454BC69" w14:textId="77777777" w:rsidR="001A0F04" w:rsidRDefault="001A0F04" w:rsidP="001A0F04"/>
    <w:p w14:paraId="0B33747E" w14:textId="0D7FD867" w:rsidR="00643F50" w:rsidRDefault="00C1497C" w:rsidP="00643F50">
      <w:r>
        <w:t>B</w:t>
      </w:r>
      <w:r w:rsidR="00643F50">
        <w:t xml:space="preserve">ased on the prior analysis using boxplot we are confident that a relationship exists between the predictors </w:t>
      </w:r>
      <w:r w:rsidR="00EF7591">
        <w:t>and</w:t>
      </w:r>
      <w:r w:rsidR="00643F50">
        <w:t xml:space="preserve"> the re</w:t>
      </w:r>
      <w:r w:rsidR="00EF225B">
        <w:t>s</w:t>
      </w:r>
      <w:r w:rsidR="00643F50">
        <w:t>po</w:t>
      </w:r>
      <w:r w:rsidR="00EF225B">
        <w:t>n</w:t>
      </w:r>
      <w:r w:rsidR="00643F50">
        <w:t xml:space="preserve">se variable </w:t>
      </w:r>
      <w:r w:rsidR="004B74A9">
        <w:t>“</w:t>
      </w:r>
      <w:r w:rsidR="00643F50">
        <w:t>Purprice</w:t>
      </w:r>
      <w:r w:rsidR="004B74A9">
        <w:t>”</w:t>
      </w:r>
      <w:r w:rsidR="00643F50">
        <w:t>, but not sure that if it is linear or non-linear.</w:t>
      </w:r>
      <w:r w:rsidR="007F2F29">
        <w:t xml:space="preserve"> </w:t>
      </w:r>
      <w:r w:rsidR="009D137A">
        <w:t>Initially w</w:t>
      </w:r>
      <w:r w:rsidR="007F2F29">
        <w:t>e will attempt to fit the simplest model with all the predictors and analyse the P-</w:t>
      </w:r>
      <w:r w:rsidR="001D72F5">
        <w:t>values</w:t>
      </w:r>
      <w:r w:rsidR="00993B1C">
        <w:t xml:space="preserve"> for significance.</w:t>
      </w:r>
    </w:p>
    <w:p w14:paraId="6385F019" w14:textId="47A3D150" w:rsidR="00E24744" w:rsidRPr="00AF135F" w:rsidRDefault="001A0F04" w:rsidP="00AF135F">
      <w:r w:rsidRPr="00AF135F">
        <w:t xml:space="preserve">Linear regression helps to </w:t>
      </w:r>
      <w:r w:rsidR="00616958">
        <w:t>derive</w:t>
      </w:r>
      <w:r w:rsidRPr="00AF135F">
        <w:t xml:space="preserve"> the relationship between a </w:t>
      </w:r>
      <w:r w:rsidR="00646271">
        <w:t>response</w:t>
      </w:r>
      <w:r w:rsidRPr="00AF135F">
        <w:t xml:space="preserve"> and </w:t>
      </w:r>
      <w:r w:rsidR="00392C7B">
        <w:t>predictor</w:t>
      </w:r>
      <w:r w:rsidRPr="00AF135F">
        <w:t xml:space="preserve"> variables (</w:t>
      </w:r>
      <w:r w:rsidR="00D7385C">
        <w:t>explanatory/i</w:t>
      </w:r>
      <w:r w:rsidRPr="00AF135F">
        <w:t>ndependent variables).</w:t>
      </w:r>
      <w:r w:rsidR="00C86847">
        <w:t xml:space="preserve"> </w:t>
      </w:r>
      <w:r w:rsidR="00F46BDA" w:rsidRPr="00AF135F">
        <w:t xml:space="preserve">Easting and Northing are coordinates, </w:t>
      </w:r>
      <w:r w:rsidR="00BA2EDE" w:rsidRPr="00AF135F">
        <w:t>hence</w:t>
      </w:r>
      <w:r w:rsidR="00F46BDA" w:rsidRPr="00AF135F">
        <w:t xml:space="preserve"> not considered </w:t>
      </w:r>
      <w:r w:rsidR="00360F2F" w:rsidRPr="00AF135F">
        <w:t xml:space="preserve">under this </w:t>
      </w:r>
      <w:r w:rsidR="00F46BDA" w:rsidRPr="00AF135F">
        <w:t>analysis</w:t>
      </w:r>
      <w:r w:rsidR="00360F2F" w:rsidRPr="00AF135F">
        <w:t xml:space="preserve"> and would be dealt </w:t>
      </w:r>
      <w:r w:rsidR="00FB1D0A" w:rsidRPr="00AF135F">
        <w:t>separately</w:t>
      </w:r>
      <w:r w:rsidR="00F02BE9">
        <w:t xml:space="preserve"> under spatial analysis</w:t>
      </w:r>
      <w:r w:rsidR="00F46BDA" w:rsidRPr="00AF135F">
        <w:t>.</w:t>
      </w:r>
      <w:r w:rsidR="00914B89">
        <w:t xml:space="preserve">  </w:t>
      </w:r>
    </w:p>
    <w:p w14:paraId="7C9DAD77" w14:textId="2DEEACD0" w:rsidR="003A242B" w:rsidRDefault="00D5643C" w:rsidP="003C3D83">
      <w:pPr>
        <w:spacing w:after="0"/>
        <w:jc w:val="center"/>
        <w:rPr>
          <w:rFonts w:eastAsiaTheme="minorEastAsia"/>
        </w:rPr>
      </w:pPr>
      <w:r>
        <w:rPr>
          <w:noProof/>
        </w:rPr>
        <w:drawing>
          <wp:inline distT="0" distB="0" distL="0" distR="0" wp14:anchorId="386863CE" wp14:editId="6B90F3DD">
            <wp:extent cx="3287485" cy="3681639"/>
            <wp:effectExtent l="19050" t="19050" r="27305" b="14605"/>
            <wp:docPr id="1452105190" name="Picture 145210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327" cy="3703860"/>
                    </a:xfrm>
                    <a:prstGeom prst="rect">
                      <a:avLst/>
                    </a:prstGeom>
                    <a:ln>
                      <a:solidFill>
                        <a:schemeClr val="tx1"/>
                      </a:solidFill>
                    </a:ln>
                  </pic:spPr>
                </pic:pic>
              </a:graphicData>
            </a:graphic>
          </wp:inline>
        </w:drawing>
      </w:r>
    </w:p>
    <w:p w14:paraId="634981E6" w14:textId="6E984F8F" w:rsidR="00EB110F" w:rsidRPr="00EB110F" w:rsidRDefault="00EB110F" w:rsidP="0089101A">
      <w:pPr>
        <w:spacing w:after="0"/>
        <w:jc w:val="center"/>
        <w:rPr>
          <w:rFonts w:eastAsiaTheme="minorEastAsia"/>
          <w:b/>
          <w:i/>
        </w:rPr>
      </w:pPr>
      <w:r w:rsidRPr="00EB110F">
        <w:rPr>
          <w:rFonts w:eastAsiaTheme="minorEastAsia"/>
          <w:b/>
          <w:i/>
          <w:color w:val="4472C4" w:themeColor="accent1"/>
        </w:rPr>
        <w:t xml:space="preserve">Figure </w:t>
      </w:r>
      <w:r w:rsidR="00CF1CB3">
        <w:rPr>
          <w:rFonts w:eastAsiaTheme="minorEastAsia"/>
          <w:b/>
          <w:i/>
          <w:color w:val="4472C4" w:themeColor="accent1"/>
        </w:rPr>
        <w:t>6</w:t>
      </w:r>
      <w:r w:rsidR="002A652F">
        <w:rPr>
          <w:rFonts w:eastAsiaTheme="minorEastAsia"/>
          <w:b/>
          <w:i/>
          <w:color w:val="4472C4" w:themeColor="accent1"/>
        </w:rPr>
        <w:t>.1</w:t>
      </w:r>
      <w:r w:rsidRPr="00EB110F">
        <w:rPr>
          <w:rFonts w:eastAsiaTheme="minorEastAsia"/>
          <w:b/>
          <w:i/>
          <w:color w:val="4472C4" w:themeColor="accent1"/>
        </w:rPr>
        <w:t>: Coefficient</w:t>
      </w:r>
      <w:r w:rsidR="007A0C4C">
        <w:rPr>
          <w:rFonts w:eastAsiaTheme="minorEastAsia"/>
          <w:b/>
          <w:i/>
          <w:color w:val="4472C4" w:themeColor="accent1"/>
        </w:rPr>
        <w:t>s</w:t>
      </w:r>
      <w:r w:rsidRPr="00EB110F">
        <w:rPr>
          <w:rFonts w:eastAsiaTheme="minorEastAsia"/>
          <w:b/>
          <w:i/>
          <w:color w:val="4472C4" w:themeColor="accent1"/>
        </w:rPr>
        <w:t xml:space="preserve"> </w:t>
      </w:r>
      <w:r w:rsidR="00F4121D">
        <w:rPr>
          <w:rFonts w:eastAsiaTheme="minorEastAsia"/>
          <w:b/>
          <w:i/>
          <w:color w:val="4472C4" w:themeColor="accent1"/>
        </w:rPr>
        <w:t xml:space="preserve">from Linear </w:t>
      </w:r>
      <w:r w:rsidRPr="00EB110F">
        <w:rPr>
          <w:rFonts w:eastAsiaTheme="minorEastAsia"/>
          <w:b/>
          <w:i/>
          <w:color w:val="4472C4" w:themeColor="accent1"/>
        </w:rPr>
        <w:t>model</w:t>
      </w:r>
    </w:p>
    <w:p w14:paraId="018D9FD6" w14:textId="3139861F" w:rsidR="0053260D" w:rsidRDefault="0053260D" w:rsidP="003A242B">
      <w:pPr>
        <w:spacing w:after="0"/>
        <w:rPr>
          <w:rFonts w:eastAsiaTheme="minorEastAsia"/>
        </w:rPr>
      </w:pPr>
    </w:p>
    <w:p w14:paraId="0FC3FBBA" w14:textId="3387A913" w:rsidR="00C47112" w:rsidRDefault="00FF175B" w:rsidP="00C47112">
      <w:pPr>
        <w:rPr>
          <w:rFonts w:ascii="Calibri" w:eastAsia="Times New Roman" w:hAnsi="Calibri" w:cs="Calibri"/>
          <w:color w:val="000000"/>
        </w:rPr>
      </w:pPr>
      <w:r w:rsidRPr="003453FA">
        <w:rPr>
          <w:b/>
        </w:rPr>
        <w:t>S</w:t>
      </w:r>
      <w:r w:rsidR="00C47112" w:rsidRPr="003453FA">
        <w:rPr>
          <w:rFonts w:ascii="Calibri" w:eastAsia="Times New Roman" w:hAnsi="Calibri" w:cs="Calibri"/>
          <w:b/>
          <w:color w:val="000000"/>
        </w:rPr>
        <w:t>ignificant</w:t>
      </w:r>
      <w:r w:rsidR="00C47112">
        <w:rPr>
          <w:rFonts w:ascii="Calibri" w:eastAsia="Times New Roman" w:hAnsi="Calibri" w:cs="Calibri"/>
          <w:color w:val="000000"/>
        </w:rPr>
        <w:t xml:space="preserve"> predictors</w:t>
      </w:r>
      <w:r>
        <w:rPr>
          <w:rFonts w:ascii="Calibri" w:eastAsia="Times New Roman" w:hAnsi="Calibri" w:cs="Calibri"/>
          <w:color w:val="000000"/>
        </w:rPr>
        <w:t xml:space="preserve"> with </w:t>
      </w:r>
      <w:r w:rsidRPr="00F24CAC">
        <w:t xml:space="preserve">(P </w:t>
      </w:r>
      <w:r>
        <w:t>&lt;</w:t>
      </w:r>
      <w:r w:rsidRPr="00F24CAC">
        <w:t xml:space="preserve"> 0.05)</w:t>
      </w:r>
      <w:r w:rsidR="008B0177">
        <w:rPr>
          <w:rFonts w:ascii="Calibri" w:eastAsia="Times New Roman" w:hAnsi="Calibri" w:cs="Calibri"/>
          <w:color w:val="000000"/>
        </w:rPr>
        <w:t xml:space="preserve"> having </w:t>
      </w:r>
      <w:r w:rsidR="008B0177" w:rsidRPr="00927C0E">
        <w:rPr>
          <w:rFonts w:ascii="Calibri" w:eastAsia="Times New Roman" w:hAnsi="Calibri" w:cs="Calibri"/>
          <w:b/>
          <w:color w:val="000000"/>
        </w:rPr>
        <w:t>positive</w:t>
      </w:r>
      <w:r w:rsidR="00C47112" w:rsidRPr="00927C0E">
        <w:rPr>
          <w:rFonts w:ascii="Calibri" w:eastAsia="Times New Roman" w:hAnsi="Calibri" w:cs="Calibri"/>
          <w:b/>
          <w:color w:val="000000"/>
        </w:rPr>
        <w:t xml:space="preserve"> </w:t>
      </w:r>
      <w:r w:rsidR="00981FC8" w:rsidRPr="00927C0E">
        <w:rPr>
          <w:rFonts w:ascii="Calibri" w:eastAsia="Times New Roman" w:hAnsi="Calibri" w:cs="Calibri"/>
          <w:b/>
          <w:color w:val="000000"/>
        </w:rPr>
        <w:t>coefficients</w:t>
      </w:r>
      <w:r w:rsidR="00E56553">
        <w:rPr>
          <w:rFonts w:ascii="Calibri" w:eastAsia="Times New Roman" w:hAnsi="Calibri" w:cs="Calibri"/>
          <w:color w:val="000000"/>
        </w:rPr>
        <w:t xml:space="preserve"> are </w:t>
      </w:r>
      <w:r w:rsidR="00E56553" w:rsidRPr="00E56553">
        <w:t>Tenfree</w:t>
      </w:r>
      <w:r w:rsidR="00981FC8" w:rsidRPr="00800368">
        <w:rPr>
          <w:rFonts w:ascii="Calibri" w:eastAsia="Times New Roman" w:hAnsi="Calibri" w:cs="Calibri"/>
          <w:b/>
          <w:color w:val="000000"/>
        </w:rPr>
        <w:t>,</w:t>
      </w:r>
      <w:r w:rsidR="00E56553" w:rsidRPr="00E56553">
        <w:t xml:space="preserve"> CenHeat</w:t>
      </w:r>
      <w:r w:rsidR="00E56553">
        <w:t>,</w:t>
      </w:r>
      <w:r w:rsidR="00E56553" w:rsidRPr="00E56553">
        <w:t xml:space="preserve"> BathTwo</w:t>
      </w:r>
      <w:r w:rsidR="00E56553">
        <w:t>,</w:t>
      </w:r>
      <w:r w:rsidR="00E56553" w:rsidRPr="00E56553">
        <w:t xml:space="preserve"> FlorArea</w:t>
      </w:r>
      <w:r w:rsidR="00E56553">
        <w:t>,</w:t>
      </w:r>
      <w:r w:rsidR="00E56553" w:rsidRPr="00E56553">
        <w:t xml:space="preserve"> BldIntWr, TypDetch</w:t>
      </w:r>
      <w:r w:rsidR="00E56553">
        <w:t xml:space="preserve">, </w:t>
      </w:r>
      <w:r w:rsidR="00E56553" w:rsidRPr="00E56553">
        <w:t>GarSingl</w:t>
      </w:r>
      <w:r w:rsidR="00E56553">
        <w:t xml:space="preserve"> and </w:t>
      </w:r>
      <w:r w:rsidR="00B67C79" w:rsidRPr="00E56553">
        <w:t>GarDoubl</w:t>
      </w:r>
      <w:r w:rsidR="00B67C79">
        <w:t>;</w:t>
      </w:r>
      <w:r w:rsidR="00C47112">
        <w:rPr>
          <w:rFonts w:ascii="Calibri" w:eastAsia="Times New Roman" w:hAnsi="Calibri" w:cs="Calibri"/>
          <w:color w:val="000000"/>
        </w:rPr>
        <w:t xml:space="preserve"> i.e. </w:t>
      </w:r>
      <w:r w:rsidR="00B67C79" w:rsidRPr="00B67C79">
        <w:rPr>
          <w:rFonts w:ascii="Calibri" w:eastAsia="Times New Roman" w:hAnsi="Calibri" w:cs="Calibri"/>
          <w:color w:val="000000"/>
        </w:rPr>
        <w:t>Purprice</w:t>
      </w:r>
      <w:r w:rsidR="00B67C79">
        <w:rPr>
          <w:rFonts w:ascii="Calibri" w:eastAsia="Times New Roman" w:hAnsi="Calibri" w:cs="Calibri"/>
          <w:color w:val="000000"/>
        </w:rPr>
        <w:t xml:space="preserve"> increases </w:t>
      </w:r>
      <w:r w:rsidR="00927DA3">
        <w:rPr>
          <w:rFonts w:ascii="Calibri" w:eastAsia="Times New Roman" w:hAnsi="Calibri" w:cs="Calibri"/>
          <w:color w:val="000000"/>
        </w:rPr>
        <w:t xml:space="preserve">when these predictors increase </w:t>
      </w:r>
      <w:r w:rsidR="00A431C0">
        <w:rPr>
          <w:rFonts w:ascii="Calibri" w:eastAsia="Times New Roman" w:hAnsi="Calibri" w:cs="Calibri"/>
          <w:color w:val="000000"/>
        </w:rPr>
        <w:t>or ar</w:t>
      </w:r>
      <w:r w:rsidR="00C33F87">
        <w:rPr>
          <w:rFonts w:ascii="Calibri" w:eastAsia="Times New Roman" w:hAnsi="Calibri" w:cs="Calibri"/>
          <w:color w:val="000000"/>
        </w:rPr>
        <w:t>e</w:t>
      </w:r>
      <w:r w:rsidR="00927DA3">
        <w:rPr>
          <w:rFonts w:ascii="Calibri" w:eastAsia="Times New Roman" w:hAnsi="Calibri" w:cs="Calibri"/>
          <w:color w:val="000000"/>
        </w:rPr>
        <w:t xml:space="preserve"> present</w:t>
      </w:r>
      <w:r w:rsidR="00C47112">
        <w:rPr>
          <w:rFonts w:ascii="Calibri" w:eastAsia="Times New Roman" w:hAnsi="Calibri" w:cs="Calibri"/>
          <w:color w:val="000000"/>
        </w:rPr>
        <w:t xml:space="preserve">. </w:t>
      </w:r>
    </w:p>
    <w:p w14:paraId="40760B2E" w14:textId="39C905D8" w:rsidR="00927C0E" w:rsidRDefault="00927C0E" w:rsidP="00927C0E">
      <w:pPr>
        <w:rPr>
          <w:rFonts w:ascii="Calibri" w:eastAsia="Times New Roman" w:hAnsi="Calibri" w:cs="Calibri"/>
          <w:color w:val="000000"/>
        </w:rPr>
      </w:pPr>
      <w:r w:rsidRPr="003453FA">
        <w:rPr>
          <w:b/>
        </w:rPr>
        <w:t>S</w:t>
      </w:r>
      <w:r w:rsidRPr="003453FA">
        <w:rPr>
          <w:rFonts w:ascii="Calibri" w:eastAsia="Times New Roman" w:hAnsi="Calibri" w:cs="Calibri"/>
          <w:b/>
          <w:color w:val="000000"/>
        </w:rPr>
        <w:t>ignificant</w:t>
      </w:r>
      <w:r>
        <w:rPr>
          <w:rFonts w:ascii="Calibri" w:eastAsia="Times New Roman" w:hAnsi="Calibri" w:cs="Calibri"/>
          <w:color w:val="000000"/>
        </w:rPr>
        <w:t xml:space="preserve"> predictors with </w:t>
      </w:r>
      <w:r w:rsidRPr="00F24CAC">
        <w:t xml:space="preserve">(P </w:t>
      </w:r>
      <w:r>
        <w:t>&lt;</w:t>
      </w:r>
      <w:r w:rsidRPr="00F24CAC">
        <w:t xml:space="preserve"> 0.05)</w:t>
      </w:r>
      <w:r>
        <w:rPr>
          <w:rFonts w:ascii="Calibri" w:eastAsia="Times New Roman" w:hAnsi="Calibri" w:cs="Calibri"/>
          <w:color w:val="000000"/>
        </w:rPr>
        <w:t xml:space="preserve"> having </w:t>
      </w:r>
      <w:r w:rsidR="00BC6970" w:rsidRPr="0026613A">
        <w:rPr>
          <w:rFonts w:ascii="Calibri" w:eastAsia="Times New Roman" w:hAnsi="Calibri" w:cs="Calibri"/>
          <w:b/>
          <w:color w:val="000000"/>
        </w:rPr>
        <w:t>negative</w:t>
      </w:r>
      <w:r w:rsidRPr="0026613A">
        <w:rPr>
          <w:rFonts w:ascii="Calibri" w:eastAsia="Times New Roman" w:hAnsi="Calibri" w:cs="Calibri"/>
          <w:b/>
          <w:color w:val="000000"/>
        </w:rPr>
        <w:t xml:space="preserve"> coefficients</w:t>
      </w:r>
      <w:r>
        <w:rPr>
          <w:rFonts w:ascii="Calibri" w:eastAsia="Times New Roman" w:hAnsi="Calibri" w:cs="Calibri"/>
          <w:color w:val="000000"/>
        </w:rPr>
        <w:t xml:space="preserve"> are </w:t>
      </w:r>
      <w:r w:rsidR="000C3A0E" w:rsidRPr="00970DC7">
        <w:t>Bld60s, Bld70s, TypSemiD, TypFlat, BedTwo</w:t>
      </w:r>
      <w:r w:rsidR="000C3A0E">
        <w:t xml:space="preserve"> a</w:t>
      </w:r>
      <w:r w:rsidR="000C3A0E" w:rsidRPr="00970DC7">
        <w:t xml:space="preserve">nd </w:t>
      </w:r>
      <w:r w:rsidR="00130294" w:rsidRPr="00970DC7">
        <w:t>BedThree</w:t>
      </w:r>
      <w:r w:rsidR="00130294">
        <w:t>;</w:t>
      </w:r>
      <w:r>
        <w:rPr>
          <w:rFonts w:ascii="Calibri" w:eastAsia="Times New Roman" w:hAnsi="Calibri" w:cs="Calibri"/>
          <w:color w:val="000000"/>
        </w:rPr>
        <w:t xml:space="preserve"> i.e. </w:t>
      </w:r>
      <w:r w:rsidRPr="00B67C79">
        <w:rPr>
          <w:rFonts w:ascii="Calibri" w:eastAsia="Times New Roman" w:hAnsi="Calibri" w:cs="Calibri"/>
          <w:color w:val="000000"/>
        </w:rPr>
        <w:t>Purprice</w:t>
      </w:r>
      <w:r>
        <w:rPr>
          <w:rFonts w:ascii="Calibri" w:eastAsia="Times New Roman" w:hAnsi="Calibri" w:cs="Calibri"/>
          <w:color w:val="000000"/>
        </w:rPr>
        <w:t xml:space="preserve"> </w:t>
      </w:r>
      <w:r w:rsidR="001D12A8">
        <w:rPr>
          <w:rFonts w:ascii="Calibri" w:eastAsia="Times New Roman" w:hAnsi="Calibri" w:cs="Calibri"/>
          <w:color w:val="000000"/>
        </w:rPr>
        <w:t>is negatively associated to these</w:t>
      </w:r>
      <w:r>
        <w:rPr>
          <w:rFonts w:ascii="Calibri" w:eastAsia="Times New Roman" w:hAnsi="Calibri" w:cs="Calibri"/>
          <w:color w:val="000000"/>
        </w:rPr>
        <w:t xml:space="preserve"> predictors</w:t>
      </w:r>
      <w:r w:rsidR="009F0F6B">
        <w:rPr>
          <w:rFonts w:ascii="Calibri" w:eastAsia="Times New Roman" w:hAnsi="Calibri" w:cs="Calibri"/>
          <w:color w:val="000000"/>
        </w:rPr>
        <w:t>.</w:t>
      </w:r>
    </w:p>
    <w:p w14:paraId="31B84041" w14:textId="108303B7" w:rsidR="009F0F6B" w:rsidRPr="00F24CAC" w:rsidRDefault="009F0F6B" w:rsidP="009F0F6B">
      <w:r w:rsidRPr="00F24CAC">
        <w:t xml:space="preserve">Analysing the results based on P-Value (P &gt; 0.05), </w:t>
      </w:r>
      <w:r w:rsidRPr="002D69E4">
        <w:rPr>
          <w:b/>
        </w:rPr>
        <w:t>insignificant predictors</w:t>
      </w:r>
      <w:r w:rsidRPr="00F24CAC">
        <w:t xml:space="preserve"> are NewPropD, ProfPct, BldPostW, Bld80s, BedFour, BedFive.</w:t>
      </w:r>
    </w:p>
    <w:p w14:paraId="71CF496E" w14:textId="77777777" w:rsidR="009E3595" w:rsidRDefault="009E3595" w:rsidP="0056326E"/>
    <w:p w14:paraId="65CB094E" w14:textId="24748C9C" w:rsidR="00A25CF3" w:rsidRPr="0056326E" w:rsidRDefault="00A25CF3" w:rsidP="0056326E">
      <w:r w:rsidRPr="0056326E">
        <w:lastRenderedPageBreak/>
        <w:t xml:space="preserve">Important </w:t>
      </w:r>
      <w:r w:rsidRPr="009B4460">
        <w:rPr>
          <w:b/>
          <w:i/>
        </w:rPr>
        <w:t>conclusions</w:t>
      </w:r>
      <w:r w:rsidR="0056326E" w:rsidRPr="0056326E">
        <w:t xml:space="preserve"> </w:t>
      </w:r>
      <w:r w:rsidR="00BB781C">
        <w:t>from the coefficients</w:t>
      </w:r>
      <w:r w:rsidRPr="0056326E">
        <w:t>: -</w:t>
      </w:r>
    </w:p>
    <w:p w14:paraId="15BA81C0" w14:textId="716A5AC0" w:rsidR="00127CD1" w:rsidRDefault="00127CD1" w:rsidP="00635241">
      <w:pPr>
        <w:pStyle w:val="ListParagraph"/>
        <w:numPr>
          <w:ilvl w:val="0"/>
          <w:numId w:val="32"/>
        </w:numPr>
      </w:pPr>
      <w:r>
        <w:t xml:space="preserve">Houses </w:t>
      </w:r>
      <w:r w:rsidR="00710C57">
        <w:t xml:space="preserve">that are detached </w:t>
      </w:r>
      <w:r>
        <w:t xml:space="preserve">with </w:t>
      </w:r>
      <w:r w:rsidR="00F04230" w:rsidRPr="00E56553">
        <w:t>Tenfree</w:t>
      </w:r>
      <w:r w:rsidR="00F04230">
        <w:t xml:space="preserve"> (</w:t>
      </w:r>
      <w:r w:rsidR="000F402E">
        <w:t>=1)</w:t>
      </w:r>
      <w:r>
        <w:t>, centralized heating, two or more bathrooms, garage (1 or 2)</w:t>
      </w:r>
      <w:r w:rsidR="00593963">
        <w:t xml:space="preserve"> will fetch the highest price</w:t>
      </w:r>
      <w:r w:rsidR="00BD593D">
        <w:t>.</w:t>
      </w:r>
    </w:p>
    <w:p w14:paraId="75BDCE49" w14:textId="13823B68" w:rsidR="0094095F" w:rsidRDefault="007C4A1A" w:rsidP="00635241">
      <w:pPr>
        <w:pStyle w:val="ListParagraph"/>
        <w:numPr>
          <w:ilvl w:val="0"/>
          <w:numId w:val="32"/>
        </w:numPr>
      </w:pPr>
      <w:r w:rsidRPr="007C4A1A">
        <w:t>Having more</w:t>
      </w:r>
      <w:r>
        <w:t xml:space="preserve"> bedrooms in a property is favorable, but not beyond three.</w:t>
      </w:r>
    </w:p>
    <w:p w14:paraId="26FFBA30" w14:textId="77777777" w:rsidR="008A624D" w:rsidRDefault="00E47816" w:rsidP="00635241">
      <w:pPr>
        <w:pStyle w:val="ListParagraph"/>
        <w:numPr>
          <w:ilvl w:val="0"/>
          <w:numId w:val="32"/>
        </w:numPr>
      </w:pPr>
      <w:r>
        <w:t xml:space="preserve">Building older than pre-war era fetch more </w:t>
      </w:r>
      <w:r w:rsidR="00AD090E">
        <w:t>price,</w:t>
      </w:r>
      <w:r>
        <w:t xml:space="preserve"> this </w:t>
      </w:r>
      <w:r w:rsidR="00624ACB">
        <w:t>may be</w:t>
      </w:r>
      <w:r>
        <w:t xml:space="preserve"> due to historic significance.</w:t>
      </w:r>
      <w:r w:rsidR="002F1514">
        <w:t xml:space="preserve"> </w:t>
      </w:r>
    </w:p>
    <w:p w14:paraId="28871471" w14:textId="4996E04B" w:rsidR="0082575C" w:rsidRDefault="008A624D" w:rsidP="00635241">
      <w:pPr>
        <w:pStyle w:val="ListParagraph"/>
        <w:numPr>
          <w:ilvl w:val="0"/>
          <w:numId w:val="32"/>
        </w:numPr>
      </w:pPr>
      <w:r>
        <w:t xml:space="preserve">House </w:t>
      </w:r>
      <w:r w:rsidRPr="00C47112">
        <w:t xml:space="preserve">built </w:t>
      </w:r>
      <w:r>
        <w:t>during</w:t>
      </w:r>
      <w:r w:rsidRPr="00C47112">
        <w:t xml:space="preserve"> 1960 – 1980</w:t>
      </w:r>
      <w:r>
        <w:t xml:space="preserve"> have</w:t>
      </w:r>
      <w:r w:rsidR="0053260D" w:rsidRPr="00C47112">
        <w:t xml:space="preserve"> </w:t>
      </w:r>
      <w:r w:rsidR="002D7B10">
        <w:t xml:space="preserve">negative </w:t>
      </w:r>
      <w:r w:rsidR="007530DA">
        <w:t>effect</w:t>
      </w:r>
      <w:r w:rsidR="0053260D" w:rsidRPr="00C47112">
        <w:t xml:space="preserve"> on the price of the property</w:t>
      </w:r>
      <w:r w:rsidR="00424CF8">
        <w:t>.</w:t>
      </w:r>
    </w:p>
    <w:p w14:paraId="3F2E604C" w14:textId="375572D1" w:rsidR="006C3D44" w:rsidRDefault="0082575C" w:rsidP="00635241">
      <w:pPr>
        <w:pStyle w:val="ListParagraph"/>
        <w:numPr>
          <w:ilvl w:val="0"/>
          <w:numId w:val="32"/>
        </w:numPr>
      </w:pPr>
      <w:r>
        <w:t>New property</w:t>
      </w:r>
      <w:r w:rsidR="006F0B78">
        <w:t xml:space="preserve"> </w:t>
      </w:r>
      <w:r w:rsidR="00906440">
        <w:t>(</w:t>
      </w:r>
      <w:r w:rsidR="00906440" w:rsidRPr="00F24CAC">
        <w:t>NewPropD</w:t>
      </w:r>
      <w:r w:rsidR="00906440">
        <w:t>)</w:t>
      </w:r>
      <w:r w:rsidR="00670C1A">
        <w:t xml:space="preserve"> and higher</w:t>
      </w:r>
      <w:r>
        <w:t xml:space="preserve"> </w:t>
      </w:r>
      <w:r w:rsidR="00357176">
        <w:t>P</w:t>
      </w:r>
      <w:r w:rsidRPr="0082575C">
        <w:t>roportion of Households with Professional Head</w:t>
      </w:r>
      <w:r w:rsidR="00DB3763">
        <w:t xml:space="preserve"> (</w:t>
      </w:r>
      <w:r w:rsidR="00DB3763" w:rsidRPr="00F24CAC">
        <w:t>ProfPct</w:t>
      </w:r>
      <w:r w:rsidR="00DB3763">
        <w:t>)</w:t>
      </w:r>
      <w:r w:rsidR="006C3D44">
        <w:t xml:space="preserve"> do not play an important role </w:t>
      </w:r>
      <w:r w:rsidR="0053260D" w:rsidRPr="00C47112">
        <w:t xml:space="preserve">for estimating the property price. </w:t>
      </w:r>
    </w:p>
    <w:p w14:paraId="4E1318DD" w14:textId="1A886188" w:rsidR="004D079B" w:rsidRDefault="008A7C02" w:rsidP="006C3D44">
      <w:pPr>
        <w:rPr>
          <w:noProof/>
        </w:rPr>
      </w:pPr>
      <w:r>
        <w:rPr>
          <w:noProof/>
        </w:rPr>
        <w:t xml:space="preserve"> </w:t>
      </w:r>
      <w:r>
        <w:rPr>
          <w:noProof/>
        </w:rPr>
        <w:drawing>
          <wp:inline distT="0" distB="0" distL="0" distR="0" wp14:anchorId="499D3B4C" wp14:editId="168A952E">
            <wp:extent cx="2827121" cy="2023687"/>
            <wp:effectExtent l="19050" t="19050" r="1143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7994" cy="2031470"/>
                    </a:xfrm>
                    <a:prstGeom prst="rect">
                      <a:avLst/>
                    </a:prstGeom>
                    <a:ln>
                      <a:solidFill>
                        <a:schemeClr val="tx1"/>
                      </a:solidFill>
                    </a:ln>
                  </pic:spPr>
                </pic:pic>
              </a:graphicData>
            </a:graphic>
          </wp:inline>
        </w:drawing>
      </w:r>
      <w:r w:rsidR="00AA3271">
        <w:rPr>
          <w:noProof/>
        </w:rPr>
        <w:t xml:space="preserve"> </w:t>
      </w:r>
      <w:r w:rsidR="00692AE5">
        <w:rPr>
          <w:noProof/>
        </w:rPr>
        <w:t xml:space="preserve">  </w:t>
      </w:r>
      <w:r w:rsidR="007F5045">
        <w:rPr>
          <w:noProof/>
        </w:rPr>
        <w:drawing>
          <wp:inline distT="0" distB="0" distL="0" distR="0" wp14:anchorId="06620C90" wp14:editId="6D7AFDA7">
            <wp:extent cx="2811236" cy="2018924"/>
            <wp:effectExtent l="19050" t="19050" r="2730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1483" cy="2047828"/>
                    </a:xfrm>
                    <a:prstGeom prst="rect">
                      <a:avLst/>
                    </a:prstGeom>
                    <a:ln>
                      <a:solidFill>
                        <a:schemeClr val="tx1"/>
                      </a:solidFill>
                    </a:ln>
                  </pic:spPr>
                </pic:pic>
              </a:graphicData>
            </a:graphic>
          </wp:inline>
        </w:drawing>
      </w:r>
    </w:p>
    <w:p w14:paraId="7D125939" w14:textId="6FFE18E2" w:rsidR="002A652F" w:rsidRDefault="002A652F" w:rsidP="006C3D44">
      <w:pPr>
        <w:rPr>
          <w:noProof/>
        </w:rPr>
      </w:pPr>
    </w:p>
    <w:p w14:paraId="0CB71199" w14:textId="110A2F17" w:rsidR="00975BD3" w:rsidRDefault="002A652F" w:rsidP="00975BD3">
      <w:pPr>
        <w:jc w:val="center"/>
        <w:rPr>
          <w:rFonts w:eastAsiaTheme="minorEastAsia"/>
          <w:b/>
          <w:i/>
          <w:color w:val="4472C4" w:themeColor="accent1"/>
        </w:rPr>
      </w:pPr>
      <w:r w:rsidRPr="00EB110F">
        <w:rPr>
          <w:rFonts w:eastAsiaTheme="minorEastAsia"/>
          <w:b/>
          <w:i/>
          <w:color w:val="4472C4" w:themeColor="accent1"/>
        </w:rPr>
        <w:t xml:space="preserve">Figure </w:t>
      </w:r>
      <w:r w:rsidR="00CC048D">
        <w:rPr>
          <w:rFonts w:eastAsiaTheme="minorEastAsia"/>
          <w:b/>
          <w:i/>
          <w:color w:val="4472C4" w:themeColor="accent1"/>
        </w:rPr>
        <w:t>6</w:t>
      </w:r>
      <w:r>
        <w:rPr>
          <w:rFonts w:eastAsiaTheme="minorEastAsia"/>
          <w:b/>
          <w:i/>
          <w:color w:val="4472C4" w:themeColor="accent1"/>
        </w:rPr>
        <w:t>.2</w:t>
      </w:r>
      <w:r w:rsidRPr="00EB110F">
        <w:rPr>
          <w:rFonts w:eastAsiaTheme="minorEastAsia"/>
          <w:b/>
          <w:i/>
          <w:color w:val="4472C4" w:themeColor="accent1"/>
        </w:rPr>
        <w:t xml:space="preserve">: </w:t>
      </w:r>
      <w:r>
        <w:rPr>
          <w:rFonts w:eastAsiaTheme="minorEastAsia"/>
          <w:b/>
          <w:i/>
          <w:color w:val="4472C4" w:themeColor="accent1"/>
        </w:rPr>
        <w:t>Residuals vs Fitted</w:t>
      </w:r>
      <w:r>
        <w:rPr>
          <w:rFonts w:eastAsiaTheme="minorEastAsia"/>
          <w:b/>
          <w:i/>
          <w:color w:val="4472C4" w:themeColor="accent1"/>
        </w:rPr>
        <w:tab/>
      </w:r>
      <w:r w:rsidR="009825DC">
        <w:rPr>
          <w:rFonts w:eastAsiaTheme="minorEastAsia"/>
          <w:b/>
          <w:i/>
          <w:color w:val="4472C4" w:themeColor="accent1"/>
        </w:rPr>
        <w:t xml:space="preserve">                           </w:t>
      </w:r>
      <w:r w:rsidRPr="00EB110F">
        <w:rPr>
          <w:rFonts w:eastAsiaTheme="minorEastAsia"/>
          <w:b/>
          <w:i/>
          <w:color w:val="4472C4" w:themeColor="accent1"/>
        </w:rPr>
        <w:t xml:space="preserve">Figure </w:t>
      </w:r>
      <w:r w:rsidR="00F8247B">
        <w:rPr>
          <w:rFonts w:eastAsiaTheme="minorEastAsia"/>
          <w:b/>
          <w:i/>
          <w:color w:val="4472C4" w:themeColor="accent1"/>
        </w:rPr>
        <w:t>6</w:t>
      </w:r>
      <w:r>
        <w:rPr>
          <w:rFonts w:eastAsiaTheme="minorEastAsia"/>
          <w:b/>
          <w:i/>
          <w:color w:val="4472C4" w:themeColor="accent1"/>
        </w:rPr>
        <w:t>.</w:t>
      </w:r>
      <w:r w:rsidR="009F3906">
        <w:rPr>
          <w:rFonts w:eastAsiaTheme="minorEastAsia"/>
          <w:b/>
          <w:i/>
          <w:color w:val="4472C4" w:themeColor="accent1"/>
        </w:rPr>
        <w:t>3</w:t>
      </w:r>
      <w:r w:rsidRPr="00EB110F">
        <w:rPr>
          <w:rFonts w:eastAsiaTheme="minorEastAsia"/>
          <w:b/>
          <w:i/>
          <w:color w:val="4472C4" w:themeColor="accent1"/>
        </w:rPr>
        <w:t xml:space="preserve">: </w:t>
      </w:r>
      <w:r>
        <w:rPr>
          <w:rFonts w:eastAsiaTheme="minorEastAsia"/>
          <w:b/>
          <w:i/>
          <w:color w:val="4472C4" w:themeColor="accent1"/>
        </w:rPr>
        <w:t>QQ Plot</w:t>
      </w:r>
    </w:p>
    <w:p w14:paraId="3778BAF7" w14:textId="0F668784" w:rsidR="00463C17" w:rsidRDefault="00826C91" w:rsidP="004C3C21">
      <w:r w:rsidRPr="00054A53">
        <w:rPr>
          <w:b/>
          <w:i/>
        </w:rPr>
        <w:t>Adjusted R-squared</w:t>
      </w:r>
      <w:r>
        <w:t xml:space="preserve"> is the p</w:t>
      </w:r>
      <w:r w:rsidR="00463C17" w:rsidRPr="00C47112">
        <w:t xml:space="preserve">roportion of variance explained by the </w:t>
      </w:r>
      <w:r>
        <w:t xml:space="preserve">linear </w:t>
      </w:r>
      <w:r w:rsidR="00463C17" w:rsidRPr="00C47112">
        <w:t>mod</w:t>
      </w:r>
      <w:r>
        <w:t xml:space="preserve">el, in this case it </w:t>
      </w:r>
      <w:r w:rsidR="00463C17" w:rsidRPr="00C47112">
        <w:t xml:space="preserve">is </w:t>
      </w:r>
      <w:r w:rsidR="00E405B8" w:rsidRPr="00052A0C">
        <w:rPr>
          <w:b/>
        </w:rPr>
        <w:t>only</w:t>
      </w:r>
      <w:r w:rsidR="00E405B8">
        <w:t xml:space="preserve"> </w:t>
      </w:r>
      <w:r w:rsidR="00463C17" w:rsidRPr="00052A0C">
        <w:rPr>
          <w:b/>
        </w:rPr>
        <w:t>56.48</w:t>
      </w:r>
      <w:r w:rsidR="003D64BB">
        <w:t>.</w:t>
      </w:r>
    </w:p>
    <w:p w14:paraId="1EA0DB28" w14:textId="27BE79F5" w:rsidR="00826FA7" w:rsidRDefault="005A043C" w:rsidP="005F1893">
      <w:r w:rsidRPr="005A043C">
        <w:t xml:space="preserve">From residuals vs Fitted plot, </w:t>
      </w:r>
      <w:r w:rsidR="00F17DF2">
        <w:t xml:space="preserve">we see that </w:t>
      </w:r>
      <w:r w:rsidRPr="005A043C">
        <w:t xml:space="preserve">there is a strong association between the predictors and response, but </w:t>
      </w:r>
      <w:r w:rsidR="00933B37">
        <w:t>t</w:t>
      </w:r>
      <w:r w:rsidR="00933B37" w:rsidRPr="005A043C">
        <w:t>he</w:t>
      </w:r>
      <w:r w:rsidR="00933B37">
        <w:t xml:space="preserve">re is </w:t>
      </w:r>
      <w:r w:rsidRPr="005A043C">
        <w:t xml:space="preserve">non-constant variance having curved nature. </w:t>
      </w:r>
      <w:r w:rsidR="004C3C21" w:rsidRPr="004C3C21">
        <w:t xml:space="preserve">QQ Plot suggest that the </w:t>
      </w:r>
      <w:r w:rsidR="000F3C27">
        <w:t>residuals</w:t>
      </w:r>
      <w:r w:rsidR="004C3C21" w:rsidRPr="004C3C21">
        <w:t xml:space="preserve"> are not normally distributed</w:t>
      </w:r>
      <w:r w:rsidR="003E6544">
        <w:t xml:space="preserve">. </w:t>
      </w:r>
    </w:p>
    <w:p w14:paraId="77637B6A" w14:textId="6D818276" w:rsidR="006A54E9" w:rsidRDefault="003E6544" w:rsidP="005F1893">
      <w:r>
        <w:t>Hence the assumptions of a linear model are violated</w:t>
      </w:r>
      <w:r w:rsidR="007C1FA9">
        <w:t xml:space="preserve"> and </w:t>
      </w:r>
      <w:r w:rsidR="007C1FA9" w:rsidRPr="00C47112">
        <w:t>might not be the best fit</w:t>
      </w:r>
      <w:r w:rsidR="0053260D" w:rsidRPr="00C47112">
        <w:t>. This could be because of the spatial variation of the property price</w:t>
      </w:r>
      <w:r w:rsidR="008B6E91">
        <w:t xml:space="preserve"> or that the </w:t>
      </w:r>
      <w:r w:rsidR="00FE1BEF">
        <w:t>data</w:t>
      </w:r>
      <w:r w:rsidR="008B6E91">
        <w:t xml:space="preserve"> requires </w:t>
      </w:r>
      <w:r w:rsidR="003F1B07">
        <w:t xml:space="preserve">a model with </w:t>
      </w:r>
      <w:r w:rsidR="008B6E91">
        <w:t>non-linear boundar</w:t>
      </w:r>
      <w:r w:rsidR="00542C3F">
        <w:t>y</w:t>
      </w:r>
      <w:r w:rsidR="008B6E91">
        <w:t xml:space="preserve"> to distinguish the</w:t>
      </w:r>
      <w:r w:rsidR="00E330ED">
        <w:t xml:space="preserve"> </w:t>
      </w:r>
      <w:r w:rsidR="008B6E91">
        <w:t>predictors</w:t>
      </w:r>
      <w:r w:rsidR="0053260D" w:rsidRPr="00C47112">
        <w:t>.</w:t>
      </w:r>
      <w:r w:rsidR="005F1893" w:rsidRPr="005F1893">
        <w:t xml:space="preserve"> </w:t>
      </w:r>
    </w:p>
    <w:p w14:paraId="202EFC63" w14:textId="77777777" w:rsidR="00271DEA" w:rsidRDefault="005F1893" w:rsidP="00A076D4">
      <w:r w:rsidRPr="005A043C">
        <w:t xml:space="preserve">The plot also indicates </w:t>
      </w:r>
      <w:r w:rsidR="00953104">
        <w:t xml:space="preserve">some </w:t>
      </w:r>
      <w:r w:rsidRPr="005A043C">
        <w:t>probable outlier</w:t>
      </w:r>
      <w:r w:rsidR="00953104">
        <w:t xml:space="preserve"> with obs</w:t>
      </w:r>
      <w:r w:rsidR="006D0CED">
        <w:t>.</w:t>
      </w:r>
      <w:r w:rsidR="00953104">
        <w:t xml:space="preserve"> no. 1904, 4476 and 2190 which </w:t>
      </w:r>
      <w:r w:rsidR="006D0CED">
        <w:t>could</w:t>
      </w:r>
      <w:r w:rsidR="00953104">
        <w:t xml:space="preserve"> be same as observed </w:t>
      </w:r>
      <w:r w:rsidR="006D0CED">
        <w:t>in</w:t>
      </w:r>
      <w:r w:rsidR="00953104">
        <w:t xml:space="preserve"> boxplots</w:t>
      </w:r>
      <w:r w:rsidR="00B379D1">
        <w:t xml:space="preserve"> earl</w:t>
      </w:r>
      <w:r w:rsidR="0071179E">
        <w:t>ier</w:t>
      </w:r>
      <w:r w:rsidR="00953104">
        <w:t xml:space="preserve">. </w:t>
      </w:r>
    </w:p>
    <w:p w14:paraId="4D05F706" w14:textId="405E6C0A" w:rsidR="00A076D4" w:rsidRDefault="00271DEA" w:rsidP="00A076D4">
      <w:pPr>
        <w:rPr>
          <w:rFonts w:cstheme="minorHAnsi"/>
        </w:rPr>
      </w:pPr>
      <w:r>
        <w:rPr>
          <w:rFonts w:cstheme="minorHAnsi"/>
        </w:rPr>
        <w:t xml:space="preserve">In our </w:t>
      </w:r>
      <w:r w:rsidR="00914C71">
        <w:rPr>
          <w:rFonts w:cstheme="minorHAnsi"/>
        </w:rPr>
        <w:t>case,</w:t>
      </w:r>
      <w:r>
        <w:rPr>
          <w:rFonts w:cstheme="minorHAnsi"/>
        </w:rPr>
        <w:t xml:space="preserve"> </w:t>
      </w:r>
      <w:r w:rsidR="00A076D4" w:rsidRPr="00510919">
        <w:rPr>
          <w:rFonts w:cstheme="minorHAnsi"/>
        </w:rPr>
        <w:t>supervised learning algorithm</w:t>
      </w:r>
      <w:r w:rsidR="00C61A7C">
        <w:rPr>
          <w:rFonts w:cstheme="minorHAnsi"/>
        </w:rPr>
        <w:t>s</w:t>
      </w:r>
      <w:r w:rsidR="00A076D4" w:rsidRPr="00510919">
        <w:rPr>
          <w:rFonts w:cstheme="minorHAnsi"/>
        </w:rPr>
        <w:t xml:space="preserve"> </w:t>
      </w:r>
      <w:r w:rsidR="00C61A7C">
        <w:rPr>
          <w:rFonts w:cstheme="minorHAnsi"/>
        </w:rPr>
        <w:t>are</w:t>
      </w:r>
      <w:r w:rsidR="00A076D4">
        <w:rPr>
          <w:rFonts w:cstheme="minorHAnsi"/>
        </w:rPr>
        <w:t xml:space="preserve"> favorable</w:t>
      </w:r>
      <w:r w:rsidR="00A076D4" w:rsidRPr="00510919">
        <w:rPr>
          <w:rFonts w:cstheme="minorHAnsi"/>
        </w:rPr>
        <w:t xml:space="preserve">. </w:t>
      </w:r>
      <w:r w:rsidR="00A076D4">
        <w:rPr>
          <w:rFonts w:cstheme="minorHAnsi"/>
        </w:rPr>
        <w:t>Some of the techniques are</w:t>
      </w:r>
      <w:r w:rsidR="00777D93">
        <w:rPr>
          <w:rFonts w:cstheme="minorHAnsi"/>
        </w:rPr>
        <w:t>: -</w:t>
      </w:r>
      <w:r w:rsidR="00A076D4">
        <w:rPr>
          <w:rFonts w:cstheme="minorHAnsi"/>
        </w:rPr>
        <w:t xml:space="preserve"> </w:t>
      </w:r>
    </w:p>
    <w:p w14:paraId="709C0B10" w14:textId="77777777" w:rsidR="00B82A02" w:rsidRPr="00914C71" w:rsidRDefault="00B82A02" w:rsidP="00B82A02">
      <w:pPr>
        <w:pStyle w:val="ListParagraph"/>
        <w:numPr>
          <w:ilvl w:val="0"/>
          <w:numId w:val="34"/>
        </w:numPr>
        <w:spacing w:after="0"/>
        <w:rPr>
          <w:rFonts w:ascii="Arial" w:eastAsia="Arial" w:hAnsi="Arial" w:cs="Arial"/>
        </w:rPr>
      </w:pPr>
      <w:r>
        <w:t xml:space="preserve">LDA – Response must be categorical </w:t>
      </w:r>
    </w:p>
    <w:p w14:paraId="2F53F0DB" w14:textId="0D13EBA1" w:rsidR="003A242B" w:rsidRPr="00B82A02" w:rsidRDefault="00A076D4" w:rsidP="00F22AEB">
      <w:pPr>
        <w:pStyle w:val="ListParagraph"/>
        <w:numPr>
          <w:ilvl w:val="0"/>
          <w:numId w:val="34"/>
        </w:numPr>
        <w:spacing w:after="0"/>
        <w:rPr>
          <w:rFonts w:ascii="Arial" w:eastAsia="Arial" w:hAnsi="Arial" w:cs="Arial"/>
        </w:rPr>
      </w:pPr>
      <w:r>
        <w:t>K</w:t>
      </w:r>
      <w:r w:rsidRPr="00125158">
        <w:t>-nearest neighbor</w:t>
      </w:r>
      <w:r w:rsidR="00DF025F">
        <w:t xml:space="preserve"> – Response must be categorical </w:t>
      </w:r>
    </w:p>
    <w:p w14:paraId="504346F8" w14:textId="051AE7BF" w:rsidR="00B82A02" w:rsidRPr="009631DA" w:rsidRDefault="00B82A02" w:rsidP="009631DA">
      <w:pPr>
        <w:pStyle w:val="ListParagraph"/>
        <w:numPr>
          <w:ilvl w:val="0"/>
          <w:numId w:val="34"/>
        </w:numPr>
      </w:pPr>
      <w:r>
        <w:t>Random Forest – Works with both categorical or continuous predictors.</w:t>
      </w:r>
    </w:p>
    <w:p w14:paraId="424BBD6D" w14:textId="2C020985" w:rsidR="003A242B" w:rsidRPr="00EB110F" w:rsidRDefault="00FC3B64" w:rsidP="002060E6">
      <w:pPr>
        <w:pStyle w:val="Heading1"/>
      </w:pPr>
      <w:bookmarkStart w:id="9" w:name="_Toc8942944"/>
      <w:r>
        <w:lastRenderedPageBreak/>
        <w:t>7</w:t>
      </w:r>
      <w:r w:rsidR="00EB110F">
        <w:t xml:space="preserve">. </w:t>
      </w:r>
      <w:r w:rsidR="003A242B" w:rsidRPr="00EB110F">
        <w:t>Random Forest</w:t>
      </w:r>
      <w:r w:rsidR="00EB110F">
        <w:t>:</w:t>
      </w:r>
      <w:bookmarkEnd w:id="9"/>
    </w:p>
    <w:p w14:paraId="046AEC23" w14:textId="77777777" w:rsidR="00D01C33" w:rsidRDefault="00D01C33" w:rsidP="00EB110F">
      <w:pPr>
        <w:spacing w:after="0"/>
        <w:jc w:val="both"/>
        <w:rPr>
          <w:lang w:val="en-IN"/>
        </w:rPr>
      </w:pPr>
    </w:p>
    <w:p w14:paraId="65098F6D" w14:textId="5A180B9B" w:rsidR="00D01C33" w:rsidRDefault="00D01C33" w:rsidP="00D01C33">
      <w:pPr>
        <w:jc w:val="both"/>
      </w:pPr>
      <w:r w:rsidRPr="00DD1A50">
        <w:t xml:space="preserve">Random forest </w:t>
      </w:r>
      <w:r w:rsidR="001B25F0">
        <w:t>works</w:t>
      </w:r>
      <w:r w:rsidRPr="00DD1A50">
        <w:t xml:space="preserve"> by </w:t>
      </w:r>
      <w:r w:rsidR="00841732">
        <w:t>developing</w:t>
      </w:r>
      <w:r w:rsidRPr="00DD1A50">
        <w:t xml:space="preserve"> a multitude of decision trees at training time and outputting the class or mean prediction (regression) of the individual trees to get a </w:t>
      </w:r>
      <w:r w:rsidR="00CA745A">
        <w:t xml:space="preserve">precise </w:t>
      </w:r>
      <w:r w:rsidRPr="00DD1A50">
        <w:t>and stable prediction. </w:t>
      </w:r>
    </w:p>
    <w:p w14:paraId="3AD038D7" w14:textId="123164F6" w:rsidR="00D01C33" w:rsidRPr="00296E8B" w:rsidRDefault="005962AE" w:rsidP="00D01C33">
      <w:r>
        <w:t>While</w:t>
      </w:r>
      <w:r w:rsidR="00D01C33" w:rsidRPr="00296E8B">
        <w:t xml:space="preserve"> training, each tree in a random forest learns from a random sample of the data points. The samples are drawn with </w:t>
      </w:r>
      <w:r w:rsidR="003D7BE8">
        <w:t>substitution</w:t>
      </w:r>
      <w:r w:rsidR="00D01C33" w:rsidRPr="00296E8B">
        <w:t>, known as bootstrapping</w:t>
      </w:r>
      <w:r w:rsidR="000B3093">
        <w:t>.</w:t>
      </w:r>
      <w:r w:rsidR="00D01C33" w:rsidRPr="00296E8B">
        <w:t xml:space="preserve"> The idea is that by training each tree on different samples, overall, the entire forest will have lower variance but not at the </w:t>
      </w:r>
      <w:r w:rsidR="001A1C41">
        <w:t>expense</w:t>
      </w:r>
      <w:r w:rsidR="00D01C33" w:rsidRPr="00296E8B">
        <w:t xml:space="preserve"> of increasing the bias.</w:t>
      </w:r>
    </w:p>
    <w:p w14:paraId="1CF6F5E1" w14:textId="2169652E" w:rsidR="00D01C33" w:rsidRDefault="00AF0F1A" w:rsidP="00020959">
      <w:pPr>
        <w:rPr>
          <w:lang w:val="en-IN"/>
        </w:rPr>
      </w:pPr>
      <w:r>
        <w:t>With test data</w:t>
      </w:r>
      <w:r w:rsidR="00D01C33" w:rsidRPr="00296E8B">
        <w:t xml:space="preserve">, </w:t>
      </w:r>
      <w:r w:rsidR="00D74AE3">
        <w:t>forecasts</w:t>
      </w:r>
      <w:r w:rsidR="00D01C33" w:rsidRPr="00296E8B">
        <w:t xml:space="preserve"> are made </w:t>
      </w:r>
      <w:r w:rsidR="00C34BE2">
        <w:t xml:space="preserve">calculating mean </w:t>
      </w:r>
      <w:r w:rsidR="00D01C33" w:rsidRPr="00296E8B">
        <w:t>predictions of each decision tree.</w:t>
      </w:r>
    </w:p>
    <w:p w14:paraId="5AE4E38F" w14:textId="47001EC3" w:rsidR="003A242B" w:rsidRDefault="0022650C" w:rsidP="003A242B">
      <w:pPr>
        <w:spacing w:after="0"/>
      </w:pPr>
      <w:r>
        <w:rPr>
          <w:noProof/>
        </w:rPr>
        <w:drawing>
          <wp:inline distT="0" distB="0" distL="0" distR="0" wp14:anchorId="6AA8F2E8" wp14:editId="1418BCA2">
            <wp:extent cx="4759569" cy="334085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86617" cy="3359838"/>
                    </a:xfrm>
                    <a:prstGeom prst="rect">
                      <a:avLst/>
                    </a:prstGeom>
                  </pic:spPr>
                </pic:pic>
              </a:graphicData>
            </a:graphic>
          </wp:inline>
        </w:drawing>
      </w:r>
    </w:p>
    <w:p w14:paraId="19FAD33F" w14:textId="23377C12" w:rsidR="003A242B" w:rsidRDefault="003A242B" w:rsidP="003A242B">
      <w:pPr>
        <w:spacing w:after="0"/>
        <w:rPr>
          <w:rFonts w:eastAsiaTheme="minorEastAsia"/>
          <w:b/>
          <w:bCs/>
          <w:i/>
          <w:color w:val="4472C4" w:themeColor="accent1"/>
        </w:rPr>
      </w:pPr>
      <w:r w:rsidRPr="1A127D62">
        <w:rPr>
          <w:rFonts w:eastAsiaTheme="minorEastAsia"/>
          <w:b/>
          <w:bCs/>
        </w:rPr>
        <w:t xml:space="preserve">               </w:t>
      </w:r>
      <w:r w:rsidRPr="00EB110F">
        <w:rPr>
          <w:rFonts w:eastAsiaTheme="minorEastAsia"/>
          <w:b/>
          <w:bCs/>
          <w:i/>
          <w:color w:val="4472C4" w:themeColor="accent1"/>
        </w:rPr>
        <w:t>Fig</w:t>
      </w:r>
      <w:r w:rsidR="002E0545">
        <w:rPr>
          <w:rFonts w:eastAsiaTheme="minorEastAsia"/>
          <w:b/>
          <w:bCs/>
          <w:i/>
          <w:color w:val="4472C4" w:themeColor="accent1"/>
        </w:rPr>
        <w:t xml:space="preserve">ure </w:t>
      </w:r>
      <w:r w:rsidR="00B47F21">
        <w:rPr>
          <w:rFonts w:eastAsiaTheme="minorEastAsia"/>
          <w:b/>
          <w:bCs/>
          <w:i/>
          <w:color w:val="4472C4" w:themeColor="accent1"/>
        </w:rPr>
        <w:t>7</w:t>
      </w:r>
      <w:r w:rsidR="00943CBE">
        <w:rPr>
          <w:rFonts w:eastAsiaTheme="minorEastAsia"/>
          <w:b/>
          <w:bCs/>
          <w:i/>
          <w:color w:val="4472C4" w:themeColor="accent1"/>
        </w:rPr>
        <w:t>.1</w:t>
      </w:r>
      <w:r w:rsidRPr="00EB110F">
        <w:rPr>
          <w:rFonts w:eastAsiaTheme="minorEastAsia"/>
          <w:b/>
          <w:bCs/>
          <w:i/>
          <w:color w:val="4472C4" w:themeColor="accent1"/>
        </w:rPr>
        <w:t xml:space="preserve">: </w:t>
      </w:r>
      <w:r w:rsidR="00D01861">
        <w:rPr>
          <w:rFonts w:eastAsiaTheme="minorEastAsia"/>
          <w:b/>
          <w:bCs/>
          <w:i/>
          <w:color w:val="4472C4" w:themeColor="accent1"/>
        </w:rPr>
        <w:t xml:space="preserve">Importance of Variables plot using </w:t>
      </w:r>
      <w:r w:rsidRPr="00EB110F">
        <w:rPr>
          <w:rFonts w:eastAsiaTheme="minorEastAsia"/>
          <w:b/>
          <w:bCs/>
          <w:i/>
          <w:color w:val="4472C4" w:themeColor="accent1"/>
        </w:rPr>
        <w:t>Random Forest</w:t>
      </w:r>
    </w:p>
    <w:p w14:paraId="25295769" w14:textId="77777777" w:rsidR="00B12B53" w:rsidRDefault="00B12B53" w:rsidP="00B12B53"/>
    <w:p w14:paraId="0039B489" w14:textId="77777777" w:rsidR="00A80D19" w:rsidRDefault="00B12B53" w:rsidP="00B12B53">
      <w:r>
        <w:t>T</w:t>
      </w:r>
      <w:r w:rsidRPr="008D0898">
        <w:t xml:space="preserve">he mean decrease in Gini coefficient is a </w:t>
      </w:r>
      <w:r w:rsidR="000602F1">
        <w:t>way to describe</w:t>
      </w:r>
      <w:r w:rsidRPr="008D0898">
        <w:t xml:space="preserve"> how each variable contributes to the homogeneity of the nodes and leaves in the result</w:t>
      </w:r>
      <w:r w:rsidR="00423158">
        <w:t>s</w:t>
      </w:r>
      <w:r w:rsidRPr="008D0898">
        <w:t xml:space="preserve"> </w:t>
      </w:r>
      <w:r w:rsidR="00423158">
        <w:t xml:space="preserve">from </w:t>
      </w:r>
      <w:r w:rsidR="00DD4A64">
        <w:t>R</w:t>
      </w:r>
      <w:r w:rsidRPr="008D0898">
        <w:t xml:space="preserve">andom </w:t>
      </w:r>
      <w:r w:rsidR="00DD4A64">
        <w:t>F</w:t>
      </w:r>
      <w:r w:rsidRPr="008D0898">
        <w:t>ores</w:t>
      </w:r>
      <w:r>
        <w:t xml:space="preserve">t. </w:t>
      </w:r>
      <w:r w:rsidR="00455E22">
        <w:t>Predictors</w:t>
      </w:r>
      <w:r w:rsidRPr="008D0898">
        <w:t xml:space="preserve"> that result in nodes with higher purity have a higher decrease in Gini coefficient.” </w:t>
      </w:r>
    </w:p>
    <w:p w14:paraId="4833AA39" w14:textId="13C693A8" w:rsidR="00B12B53" w:rsidRDefault="00B20CB3" w:rsidP="00B12B53">
      <w:r>
        <w:t>The</w:t>
      </w:r>
      <w:r w:rsidR="00B12B53" w:rsidRPr="008D0898">
        <w:t xml:space="preserve"> </w:t>
      </w:r>
      <w:r w:rsidR="00B12B53" w:rsidRPr="00547FBF">
        <w:rPr>
          <w:i/>
        </w:rPr>
        <w:t>importance chart</w:t>
      </w:r>
      <w:r w:rsidR="00B12B53" w:rsidRPr="008D0898">
        <w:t xml:space="preserve"> </w:t>
      </w:r>
      <w:r w:rsidR="00275306">
        <w:t>shows</w:t>
      </w:r>
      <w:r w:rsidR="00B12B53" w:rsidRPr="008D0898">
        <w:t xml:space="preserve"> the variables </w:t>
      </w:r>
      <w:r w:rsidR="00B528D5">
        <w:t xml:space="preserve">arranged </w:t>
      </w:r>
      <w:r w:rsidR="00B12B53" w:rsidRPr="008D0898">
        <w:t xml:space="preserve">from greatest impact to least impact, from top to bottom. </w:t>
      </w:r>
      <w:r w:rsidR="00B12B53" w:rsidRPr="00015A78">
        <w:t xml:space="preserve">We can </w:t>
      </w:r>
      <w:r w:rsidR="00B712CC">
        <w:t>utilize</w:t>
      </w:r>
      <w:r w:rsidR="00B12B53" w:rsidRPr="00015A78">
        <w:t xml:space="preserve"> these to </w:t>
      </w:r>
      <w:r w:rsidR="00B712CC">
        <w:t>find</w:t>
      </w:r>
      <w:r w:rsidR="00B12B53" w:rsidRPr="00015A78">
        <w:t xml:space="preserve"> out </w:t>
      </w:r>
      <w:r w:rsidR="004B0540">
        <w:t xml:space="preserve">most </w:t>
      </w:r>
      <w:r w:rsidR="004B0540" w:rsidRPr="00015A78">
        <w:t>important</w:t>
      </w:r>
      <w:r w:rsidR="00B12B53" w:rsidRPr="00015A78">
        <w:t xml:space="preserve"> predictor variables</w:t>
      </w:r>
      <w:r w:rsidR="000C6DA1">
        <w:t>.</w:t>
      </w:r>
    </w:p>
    <w:p w14:paraId="30BEA8C1" w14:textId="77777777" w:rsidR="00B50D6C" w:rsidRDefault="00B50D6C" w:rsidP="00B12B53"/>
    <w:p w14:paraId="1AA99ABA" w14:textId="77777777" w:rsidR="00E01139" w:rsidRDefault="00E01139" w:rsidP="00B12B53"/>
    <w:p w14:paraId="011616BE" w14:textId="65DAEC56" w:rsidR="00B12B53" w:rsidRDefault="008A2609" w:rsidP="00B12B53">
      <w:r>
        <w:lastRenderedPageBreak/>
        <w:t xml:space="preserve">Top 4 </w:t>
      </w:r>
      <w:r w:rsidR="002606E7">
        <w:t xml:space="preserve">important </w:t>
      </w:r>
      <w:r>
        <w:t>predictors are</w:t>
      </w:r>
      <w:r w:rsidR="002606E7">
        <w:t>: -</w:t>
      </w:r>
    </w:p>
    <w:p w14:paraId="3016CC4E" w14:textId="6193B450" w:rsidR="00C31ACB" w:rsidRDefault="00C31ACB" w:rsidP="00C31ACB">
      <w:pPr>
        <w:pStyle w:val="ListParagraph"/>
        <w:numPr>
          <w:ilvl w:val="0"/>
          <w:numId w:val="33"/>
        </w:numPr>
      </w:pPr>
      <w:r>
        <w:t>FlorArea</w:t>
      </w:r>
    </w:p>
    <w:p w14:paraId="6A8D92BC" w14:textId="414D8D6B" w:rsidR="00C31ACB" w:rsidRDefault="00C31ACB" w:rsidP="00B12B53">
      <w:pPr>
        <w:pStyle w:val="ListParagraph"/>
        <w:numPr>
          <w:ilvl w:val="0"/>
          <w:numId w:val="33"/>
        </w:numPr>
      </w:pPr>
      <w:r>
        <w:t>Bedrooms</w:t>
      </w:r>
    </w:p>
    <w:p w14:paraId="57372108" w14:textId="1831F434" w:rsidR="00C31ACB" w:rsidRDefault="00C31ACB" w:rsidP="00B12B53">
      <w:pPr>
        <w:pStyle w:val="ListParagraph"/>
        <w:numPr>
          <w:ilvl w:val="0"/>
          <w:numId w:val="33"/>
        </w:numPr>
      </w:pPr>
      <w:r>
        <w:t>Type</w:t>
      </w:r>
    </w:p>
    <w:p w14:paraId="4F7234DF" w14:textId="1C94ACE8" w:rsidR="00C31ACB" w:rsidRDefault="00C31ACB" w:rsidP="00B12B53">
      <w:pPr>
        <w:pStyle w:val="ListParagraph"/>
        <w:numPr>
          <w:ilvl w:val="0"/>
          <w:numId w:val="33"/>
        </w:numPr>
      </w:pPr>
      <w:r>
        <w:t>BathTwo</w:t>
      </w:r>
    </w:p>
    <w:p w14:paraId="3012B655" w14:textId="71B6D85E" w:rsidR="00EC584C" w:rsidRDefault="0003213F" w:rsidP="00EC584C">
      <w:r w:rsidRPr="00054A53">
        <w:rPr>
          <w:b/>
          <w:i/>
        </w:rPr>
        <w:t>Adjusted R-squared</w:t>
      </w:r>
      <w:r>
        <w:t xml:space="preserve"> </w:t>
      </w:r>
      <w:r w:rsidR="00EC584C" w:rsidRPr="00C47112">
        <w:t>by th</w:t>
      </w:r>
      <w:r>
        <w:t>is</w:t>
      </w:r>
      <w:r w:rsidR="00EC584C" w:rsidRPr="00C47112">
        <w:t xml:space="preserve"> model </w:t>
      </w:r>
      <w:r>
        <w:t>i</w:t>
      </w:r>
      <w:r w:rsidR="00EC584C" w:rsidRPr="00C47112">
        <w:t xml:space="preserve">s </w:t>
      </w:r>
      <w:r w:rsidR="00EC584C" w:rsidRPr="00052A0C">
        <w:rPr>
          <w:b/>
        </w:rPr>
        <w:t>increased to 58.43</w:t>
      </w:r>
      <w:r w:rsidR="00EC584C">
        <w:t>, so it’s a comparatively better model</w:t>
      </w:r>
      <w:r w:rsidR="001F4DAD">
        <w:t xml:space="preserve"> than the linear regression model</w:t>
      </w:r>
      <w:r w:rsidR="00EC584C">
        <w:t>.</w:t>
      </w:r>
    </w:p>
    <w:p w14:paraId="1FF4E62A" w14:textId="1EE7FE35" w:rsidR="00AE4517" w:rsidRDefault="006500CA" w:rsidP="00AE4517">
      <w:r w:rsidRPr="006500CA">
        <w:t>It</w:t>
      </w:r>
      <w:r w:rsidR="00C92026">
        <w:t xml:space="preserve">’s </w:t>
      </w:r>
      <w:r>
        <w:t xml:space="preserve">interesting to notice the contrast here with linear model that </w:t>
      </w:r>
      <w:r w:rsidRPr="00E56553">
        <w:t>Tenfree</w:t>
      </w:r>
      <w:r w:rsidRPr="00800368">
        <w:rPr>
          <w:rFonts w:ascii="Calibri" w:eastAsia="Times New Roman" w:hAnsi="Calibri" w:cs="Calibri"/>
          <w:b/>
          <w:color w:val="000000"/>
        </w:rPr>
        <w:t>,</w:t>
      </w:r>
      <w:r w:rsidRPr="00E56553">
        <w:t xml:space="preserve"> CenHeat</w:t>
      </w:r>
      <w:r>
        <w:t xml:space="preserve"> and Garage are no</w:t>
      </w:r>
      <w:r w:rsidR="00420517">
        <w:t xml:space="preserve">t predicted to be </w:t>
      </w:r>
      <w:r>
        <w:t xml:space="preserve">significant </w:t>
      </w:r>
      <w:r w:rsidR="00851B23">
        <w:t>as</w:t>
      </w:r>
      <w:r>
        <w:t xml:space="preserve"> </w:t>
      </w:r>
      <w:r w:rsidR="00851B23">
        <w:t xml:space="preserve">they </w:t>
      </w:r>
      <w:r w:rsidR="004F014F">
        <w:t>e</w:t>
      </w:r>
      <w:r>
        <w:t xml:space="preserve">xplain </w:t>
      </w:r>
      <w:r w:rsidR="002F453E">
        <w:t xml:space="preserve">only </w:t>
      </w:r>
      <w:r w:rsidR="004F014F">
        <w:t xml:space="preserve">little </w:t>
      </w:r>
      <w:r>
        <w:t>variability in the data</w:t>
      </w:r>
      <w:r w:rsidR="00F95596">
        <w:t xml:space="preserve"> compared to other important predictors</w:t>
      </w:r>
      <w:r>
        <w:t>.</w:t>
      </w:r>
      <w:r w:rsidR="00E02C70">
        <w:t xml:space="preserve"> This means they are not </w:t>
      </w:r>
      <w:r w:rsidR="00F03406">
        <w:t>significant</w:t>
      </w:r>
      <w:r w:rsidR="00E02C70">
        <w:t xml:space="preserve"> in predicting the “Purprice”</w:t>
      </w:r>
      <w:r w:rsidR="005800FC">
        <w:t>.</w:t>
      </w:r>
    </w:p>
    <w:p w14:paraId="59C396AF" w14:textId="636E6516" w:rsidR="0089778D" w:rsidRDefault="000623C4" w:rsidP="00A5149A">
      <w:pPr>
        <w:rPr>
          <w:noProof/>
        </w:rPr>
      </w:pPr>
      <w:r w:rsidRPr="000623C4">
        <w:rPr>
          <w:noProof/>
        </w:rPr>
        <w:t xml:space="preserve"> </w:t>
      </w:r>
      <w:r w:rsidR="004A2AF8" w:rsidRPr="004A2AF8">
        <w:rPr>
          <w:noProof/>
        </w:rPr>
        <w:t xml:space="preserve"> </w:t>
      </w:r>
    </w:p>
    <w:p w14:paraId="078C6E92" w14:textId="742B6FB9" w:rsidR="00A5149A" w:rsidRDefault="008112F6" w:rsidP="001A42C3">
      <w:pPr>
        <w:spacing w:after="0"/>
        <w:rPr>
          <w:noProof/>
        </w:rPr>
      </w:pPr>
      <w:r>
        <w:rPr>
          <w:noProof/>
        </w:rPr>
        <w:drawing>
          <wp:inline distT="0" distB="0" distL="0" distR="0" wp14:anchorId="70165931" wp14:editId="4CC4E0F1">
            <wp:extent cx="2794000" cy="1995805"/>
            <wp:effectExtent l="19050" t="19050" r="2540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5066" cy="2003710"/>
                    </a:xfrm>
                    <a:prstGeom prst="rect">
                      <a:avLst/>
                    </a:prstGeom>
                    <a:ln>
                      <a:solidFill>
                        <a:schemeClr val="tx1"/>
                      </a:solidFill>
                    </a:ln>
                  </pic:spPr>
                </pic:pic>
              </a:graphicData>
            </a:graphic>
          </wp:inline>
        </w:drawing>
      </w:r>
      <w:r w:rsidR="00A5149A">
        <w:rPr>
          <w:noProof/>
        </w:rPr>
        <w:t xml:space="preserve">     </w:t>
      </w:r>
      <w:r>
        <w:rPr>
          <w:noProof/>
        </w:rPr>
        <w:drawing>
          <wp:inline distT="0" distB="0" distL="0" distR="0" wp14:anchorId="0CB23A9C" wp14:editId="64C7479A">
            <wp:extent cx="2679869" cy="2007235"/>
            <wp:effectExtent l="19050" t="19050" r="25400" b="12065"/>
            <wp:docPr id="107452607" name="Picture 10745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9949" cy="2014785"/>
                    </a:xfrm>
                    <a:prstGeom prst="rect">
                      <a:avLst/>
                    </a:prstGeom>
                    <a:ln>
                      <a:solidFill>
                        <a:schemeClr val="tx1"/>
                      </a:solidFill>
                    </a:ln>
                  </pic:spPr>
                </pic:pic>
              </a:graphicData>
            </a:graphic>
          </wp:inline>
        </w:drawing>
      </w:r>
      <w:r w:rsidRPr="008112F6">
        <w:rPr>
          <w:noProof/>
        </w:rPr>
        <w:t xml:space="preserve"> </w:t>
      </w:r>
    </w:p>
    <w:p w14:paraId="46CA287C" w14:textId="77777777" w:rsidR="00A5149A" w:rsidRDefault="00A5149A" w:rsidP="001A42C3">
      <w:pPr>
        <w:spacing w:after="0"/>
        <w:rPr>
          <w:noProof/>
        </w:rPr>
      </w:pPr>
    </w:p>
    <w:p w14:paraId="116C2A4B" w14:textId="4169F51B" w:rsidR="0089778D" w:rsidRDefault="008E7465" w:rsidP="001A42C3">
      <w:pPr>
        <w:spacing w:after="0"/>
        <w:rPr>
          <w:noProof/>
        </w:rPr>
      </w:pPr>
      <w:r>
        <w:rPr>
          <w:noProof/>
        </w:rPr>
        <mc:AlternateContent>
          <mc:Choice Requires="wps">
            <w:drawing>
              <wp:anchor distT="0" distB="0" distL="114300" distR="114300" simplePos="0" relativeHeight="251697152" behindDoc="0" locked="0" layoutInCell="1" allowOverlap="1" wp14:anchorId="03B6C5A7" wp14:editId="50A2F8DF">
                <wp:simplePos x="0" y="0"/>
                <wp:positionH relativeFrom="column">
                  <wp:posOffset>3106420</wp:posOffset>
                </wp:positionH>
                <wp:positionV relativeFrom="paragraph">
                  <wp:posOffset>372745</wp:posOffset>
                </wp:positionV>
                <wp:extent cx="2499360" cy="579120"/>
                <wp:effectExtent l="0" t="0" r="0" b="0"/>
                <wp:wrapNone/>
                <wp:docPr id="107452586" name="Text Box 107452586"/>
                <wp:cNvGraphicFramePr/>
                <a:graphic xmlns:a="http://schemas.openxmlformats.org/drawingml/2006/main">
                  <a:graphicData uri="http://schemas.microsoft.com/office/word/2010/wordprocessingShape">
                    <wps:wsp>
                      <wps:cNvSpPr txBox="1"/>
                      <wps:spPr>
                        <a:xfrm>
                          <a:off x="0" y="0"/>
                          <a:ext cx="2499360" cy="579120"/>
                        </a:xfrm>
                        <a:prstGeom prst="rect">
                          <a:avLst/>
                        </a:prstGeom>
                        <a:noFill/>
                        <a:ln>
                          <a:noFill/>
                        </a:ln>
                      </wps:spPr>
                      <wps:txbx>
                        <w:txbxContent>
                          <w:p w14:paraId="0F3FE392" w14:textId="2E888729" w:rsidR="00241279" w:rsidRPr="002847ED" w:rsidRDefault="00241279" w:rsidP="001310EC">
                            <w:pPr>
                              <w:jc w:val="center"/>
                              <w:rPr>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47ED">
                              <w:rPr>
                                <w:rFonts w:eastAsiaTheme="minorEastAsia"/>
                                <w:b/>
                                <w:bCs/>
                                <w:i/>
                                <w:color w:val="4472C4" w:themeColor="accent1"/>
                              </w:rPr>
                              <w:t xml:space="preserve">Figure </w:t>
                            </w:r>
                            <w:r w:rsidR="00A31361" w:rsidRPr="002847ED">
                              <w:rPr>
                                <w:rFonts w:eastAsiaTheme="minorEastAsia"/>
                                <w:b/>
                                <w:bCs/>
                                <w:i/>
                                <w:color w:val="4472C4" w:themeColor="accent1"/>
                              </w:rPr>
                              <w:t>7</w:t>
                            </w:r>
                            <w:r w:rsidRPr="002847ED">
                              <w:rPr>
                                <w:rFonts w:eastAsiaTheme="minorEastAsia"/>
                                <w:b/>
                                <w:bCs/>
                                <w:i/>
                                <w:color w:val="4472C4" w:themeColor="accent1"/>
                              </w:rPr>
                              <w:t>.2: Density plots for significant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6C5A7" id="Text Box 107452586" o:spid="_x0000_s1038" type="#_x0000_t202" style="position:absolute;margin-left:244.6pt;margin-top:29.35pt;width:196.8pt;height:4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" filled="f" stroked="f">
                <v:textbox>
                  <w:txbxContent>
                    <w:p w14:paraId="0F3FE392" w14:textId="2E888729" w:rsidR="00241279" w:rsidRPr="002847ED" w:rsidRDefault="00241279" w:rsidP="001310EC">
                      <w:pPr>
                        <w:jc w:val="center"/>
                        <w:rPr>
                          <w:noProof/>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47ED">
                        <w:rPr>
                          <w:rFonts w:eastAsiaTheme="minorEastAsia"/>
                          <w:b/>
                          <w:bCs/>
                          <w:i/>
                          <w:color w:val="4472C4" w:themeColor="accent1"/>
                        </w:rPr>
                        <w:t xml:space="preserve">Figure </w:t>
                      </w:r>
                      <w:r w:rsidR="00A31361" w:rsidRPr="002847ED">
                        <w:rPr>
                          <w:rFonts w:eastAsiaTheme="minorEastAsia"/>
                          <w:b/>
                          <w:bCs/>
                          <w:i/>
                          <w:color w:val="4472C4" w:themeColor="accent1"/>
                        </w:rPr>
                        <w:t>7</w:t>
                      </w:r>
                      <w:r w:rsidRPr="002847ED">
                        <w:rPr>
                          <w:rFonts w:eastAsiaTheme="minorEastAsia"/>
                          <w:b/>
                          <w:bCs/>
                          <w:i/>
                          <w:color w:val="4472C4" w:themeColor="accent1"/>
                        </w:rPr>
                        <w:t>.2: Density plots for significant variables</w:t>
                      </w:r>
                    </w:p>
                  </w:txbxContent>
                </v:textbox>
              </v:shape>
            </w:pict>
          </mc:Fallback>
        </mc:AlternateContent>
      </w:r>
      <w:r w:rsidR="008112F6">
        <w:rPr>
          <w:noProof/>
        </w:rPr>
        <w:drawing>
          <wp:inline distT="0" distB="0" distL="0" distR="0" wp14:anchorId="751FAF47" wp14:editId="4D342F70">
            <wp:extent cx="2839002" cy="2217211"/>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4095" cy="2236808"/>
                    </a:xfrm>
                    <a:prstGeom prst="rect">
                      <a:avLst/>
                    </a:prstGeom>
                    <a:ln>
                      <a:solidFill>
                        <a:schemeClr val="tx1"/>
                      </a:solidFill>
                    </a:ln>
                  </pic:spPr>
                </pic:pic>
              </a:graphicData>
            </a:graphic>
          </wp:inline>
        </w:drawing>
      </w:r>
    </w:p>
    <w:p w14:paraId="6327653A" w14:textId="77777777" w:rsidR="006E602F" w:rsidRDefault="006E602F">
      <w:r>
        <w:br w:type="page"/>
      </w:r>
    </w:p>
    <w:p w14:paraId="61D1FEC5" w14:textId="1E1CC82C" w:rsidR="001D39CA" w:rsidRDefault="00DA7E90" w:rsidP="00DA7E90">
      <w:pPr>
        <w:pStyle w:val="Heading1"/>
        <w:rPr>
          <w:rFonts w:eastAsiaTheme="minorEastAsia"/>
        </w:rPr>
      </w:pPr>
      <w:bookmarkStart w:id="10" w:name="_Toc8942945"/>
      <w:r>
        <w:lastRenderedPageBreak/>
        <w:t>8</w:t>
      </w:r>
      <w:r w:rsidR="001200D1">
        <w:t xml:space="preserve">. </w:t>
      </w:r>
      <w:r w:rsidR="003A242B" w:rsidRPr="001200D1">
        <w:t>S</w:t>
      </w:r>
      <w:r w:rsidR="001200D1">
        <w:t>patial</w:t>
      </w:r>
      <w:r w:rsidR="003A242B" w:rsidRPr="001200D1">
        <w:t xml:space="preserve"> A</w:t>
      </w:r>
      <w:r w:rsidR="001200D1">
        <w:t>nalysis</w:t>
      </w:r>
      <w:r w:rsidR="00FE4749">
        <w:t>:</w:t>
      </w:r>
      <w:bookmarkEnd w:id="10"/>
    </w:p>
    <w:p w14:paraId="3BDB2B78" w14:textId="5931AD4B" w:rsidR="004B45A2" w:rsidRDefault="00724040" w:rsidP="00F94E98">
      <w:pPr>
        <w:jc w:val="both"/>
        <w:rPr>
          <w:rFonts w:eastAsiaTheme="minorEastAsia"/>
        </w:rPr>
      </w:pPr>
      <w:r w:rsidRPr="00F94E98">
        <w:rPr>
          <w:rFonts w:eastAsiaTheme="minorEastAsia"/>
        </w:rPr>
        <w:t xml:space="preserve">Spatial analysis </w:t>
      </w:r>
      <w:r w:rsidR="009C2A9C">
        <w:rPr>
          <w:rFonts w:eastAsiaTheme="minorEastAsia"/>
        </w:rPr>
        <w:t xml:space="preserve">helps to </w:t>
      </w:r>
      <w:r w:rsidRPr="00F94E98">
        <w:rPr>
          <w:rFonts w:eastAsiaTheme="minorEastAsia"/>
        </w:rPr>
        <w:t>examin</w:t>
      </w:r>
      <w:r w:rsidR="009C2A9C">
        <w:rPr>
          <w:rFonts w:eastAsiaTheme="minorEastAsia"/>
        </w:rPr>
        <w:t>e</w:t>
      </w:r>
      <w:r w:rsidRPr="00F94E98">
        <w:rPr>
          <w:rFonts w:eastAsiaTheme="minorEastAsia"/>
        </w:rPr>
        <w:t xml:space="preserve"> </w:t>
      </w:r>
      <w:r w:rsidR="009C2A9C">
        <w:rPr>
          <w:rFonts w:eastAsiaTheme="minorEastAsia"/>
        </w:rPr>
        <w:t xml:space="preserve">the </w:t>
      </w:r>
      <w:r w:rsidR="00151C95">
        <w:rPr>
          <w:rFonts w:eastAsiaTheme="minorEastAsia"/>
        </w:rPr>
        <w:t xml:space="preserve">influence </w:t>
      </w:r>
      <w:r w:rsidR="009C2A9C">
        <w:rPr>
          <w:rFonts w:eastAsiaTheme="minorEastAsia"/>
        </w:rPr>
        <w:t xml:space="preserve">of </w:t>
      </w:r>
      <w:r w:rsidRPr="00F94E98">
        <w:rPr>
          <w:rFonts w:eastAsiaTheme="minorEastAsia"/>
        </w:rPr>
        <w:t>locations</w:t>
      </w:r>
      <w:r w:rsidR="009C2A9C">
        <w:rPr>
          <w:rFonts w:eastAsiaTheme="minorEastAsia"/>
        </w:rPr>
        <w:t xml:space="preserve"> on the housing price</w:t>
      </w:r>
      <w:r w:rsidRPr="00F94E98">
        <w:rPr>
          <w:rFonts w:eastAsiaTheme="minorEastAsia"/>
        </w:rPr>
        <w:t xml:space="preserve">, and </w:t>
      </w:r>
      <w:r w:rsidR="00A1239E">
        <w:rPr>
          <w:rFonts w:eastAsiaTheme="minorEastAsia"/>
        </w:rPr>
        <w:t xml:space="preserve">interpret the </w:t>
      </w:r>
      <w:r w:rsidRPr="00F94E98">
        <w:rPr>
          <w:rFonts w:eastAsiaTheme="minorEastAsia"/>
        </w:rPr>
        <w:t xml:space="preserve">relationships of features in spatial </w:t>
      </w:r>
      <w:r w:rsidR="005351D4">
        <w:rPr>
          <w:rFonts w:eastAsiaTheme="minorEastAsia"/>
        </w:rPr>
        <w:t xml:space="preserve">context </w:t>
      </w:r>
      <w:r w:rsidRPr="00F94E98">
        <w:rPr>
          <w:rFonts w:eastAsiaTheme="minorEastAsia"/>
        </w:rPr>
        <w:t>through overlay.</w:t>
      </w:r>
      <w:r w:rsidR="009C2A9C">
        <w:rPr>
          <w:rFonts w:eastAsiaTheme="minorEastAsia"/>
        </w:rPr>
        <w:t xml:space="preserve"> </w:t>
      </w:r>
    </w:p>
    <w:p w14:paraId="6513506A" w14:textId="1D947D37" w:rsidR="004B45A2" w:rsidRDefault="004B45A2" w:rsidP="004B45A2">
      <w:pPr>
        <w:pStyle w:val="ListParagraph"/>
        <w:numPr>
          <w:ilvl w:val="0"/>
          <w:numId w:val="35"/>
        </w:numPr>
        <w:rPr>
          <w:rFonts w:ascii="Cambria" w:hAnsi="Cambria"/>
          <w:b/>
        </w:rPr>
      </w:pPr>
      <w:r w:rsidRPr="00790D47">
        <w:rPr>
          <w:rFonts w:ascii="Cambria" w:hAnsi="Cambria"/>
          <w:b/>
        </w:rPr>
        <w:t xml:space="preserve">Studying about the </w:t>
      </w:r>
      <w:r w:rsidR="005D4088">
        <w:rPr>
          <w:rFonts w:ascii="Cambria" w:hAnsi="Cambria"/>
          <w:b/>
        </w:rPr>
        <w:t xml:space="preserve">Postal code regions in Greater London – </w:t>
      </w:r>
    </w:p>
    <w:p w14:paraId="5920C16C" w14:textId="3CAF2016" w:rsidR="009C4D5A" w:rsidRPr="005D4088" w:rsidRDefault="009C4D5A" w:rsidP="009C4D5A">
      <w:r w:rsidRPr="005D4088">
        <w:t xml:space="preserve">The Greater London </w:t>
      </w:r>
      <w:r w:rsidR="00EE09F3">
        <w:t xml:space="preserve">area </w:t>
      </w:r>
      <w:r w:rsidR="00A14169">
        <w:t xml:space="preserve">consists </w:t>
      </w:r>
      <w:r w:rsidR="00A14169" w:rsidRPr="00255086">
        <w:rPr>
          <w:b/>
        </w:rPr>
        <w:t xml:space="preserve">of </w:t>
      </w:r>
      <w:r w:rsidRPr="00255086">
        <w:rPr>
          <w:b/>
        </w:rPr>
        <w:t>21 different postcode</w:t>
      </w:r>
      <w:r w:rsidRPr="005D4088">
        <w:t xml:space="preserve"> areas</w:t>
      </w:r>
      <w:r>
        <w:t>.</w:t>
      </w:r>
      <w:r w:rsidRPr="00F730DB">
        <w:rPr>
          <w:rFonts w:ascii="Arial" w:hAnsi="Arial" w:cs="Arial"/>
          <w:color w:val="777777"/>
          <w:shd w:val="clear" w:color="auto" w:fill="FFFFFF"/>
        </w:rPr>
        <w:t xml:space="preserve"> </w:t>
      </w:r>
      <w:r w:rsidRPr="00F730DB">
        <w:t xml:space="preserve">Each area is </w:t>
      </w:r>
      <w:r w:rsidR="00DD2679">
        <w:t>then</w:t>
      </w:r>
      <w:r w:rsidR="000D0653">
        <w:t xml:space="preserve"> </w:t>
      </w:r>
      <w:r w:rsidRPr="00F730DB">
        <w:t xml:space="preserve">divided up </w:t>
      </w:r>
      <w:r w:rsidR="000D0653">
        <w:t>i</w:t>
      </w:r>
      <w:r w:rsidRPr="00F730DB">
        <w:t xml:space="preserve">nto </w:t>
      </w:r>
      <w:r w:rsidR="002D1B2C">
        <w:t>number of</w:t>
      </w:r>
      <w:r w:rsidRPr="00F730DB">
        <w:t xml:space="preserve"> smaller districts</w:t>
      </w:r>
      <w:r>
        <w:t xml:space="preserve">. </w:t>
      </w:r>
    </w:p>
    <w:p w14:paraId="37E7BE7D" w14:textId="20108B72" w:rsidR="005D4088" w:rsidRPr="005D4088" w:rsidRDefault="000D3CDA" w:rsidP="00DF186B">
      <w:pPr>
        <w:jc w:val="center"/>
        <w:rPr>
          <w:rFonts w:ascii="Cambria" w:hAnsi="Cambria"/>
          <w:b/>
        </w:rPr>
      </w:pPr>
      <w:r>
        <w:rPr>
          <w:noProof/>
        </w:rPr>
        <w:drawing>
          <wp:inline distT="0" distB="0" distL="0" distR="0" wp14:anchorId="35C250A8" wp14:editId="623FC305">
            <wp:extent cx="2278380" cy="208073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26" cy="2135667"/>
                    </a:xfrm>
                    <a:prstGeom prst="rect">
                      <a:avLst/>
                    </a:prstGeom>
                  </pic:spPr>
                </pic:pic>
              </a:graphicData>
            </a:graphic>
          </wp:inline>
        </w:drawing>
      </w:r>
    </w:p>
    <w:p w14:paraId="28D998A2" w14:textId="77777777" w:rsidR="006C28E5" w:rsidRDefault="004B45A2" w:rsidP="004B45A2">
      <w:pPr>
        <w:pStyle w:val="ListParagraph"/>
        <w:numPr>
          <w:ilvl w:val="0"/>
          <w:numId w:val="35"/>
        </w:numPr>
        <w:rPr>
          <w:rFonts w:ascii="Cambria" w:hAnsi="Cambria"/>
          <w:b/>
        </w:rPr>
      </w:pPr>
      <w:r w:rsidRPr="00790D47">
        <w:rPr>
          <w:rFonts w:ascii="Cambria" w:hAnsi="Cambria"/>
          <w:b/>
        </w:rPr>
        <w:t>Examining the data</w:t>
      </w:r>
      <w:r>
        <w:rPr>
          <w:rFonts w:ascii="Cambria" w:hAnsi="Cambria"/>
          <w:b/>
        </w:rPr>
        <w:t>set</w:t>
      </w:r>
      <w:r w:rsidR="006C28E5">
        <w:rPr>
          <w:rFonts w:ascii="Cambria" w:hAnsi="Cambria"/>
          <w:b/>
        </w:rPr>
        <w:t xml:space="preserve"> – </w:t>
      </w:r>
    </w:p>
    <w:p w14:paraId="32F1DF3E" w14:textId="0F6407E0" w:rsidR="006C28E5" w:rsidRPr="006C28E5" w:rsidRDefault="006C28E5" w:rsidP="006C28E5">
      <w:r w:rsidRPr="006C28E5">
        <w:t xml:space="preserve">In order for the data to be </w:t>
      </w:r>
      <w:r w:rsidR="00A61A94" w:rsidRPr="006C28E5">
        <w:t>anonymous</w:t>
      </w:r>
      <w:r w:rsidR="00DC19CA">
        <w:t xml:space="preserve"> in this dataset</w:t>
      </w:r>
      <w:r w:rsidR="00A61A94" w:rsidRPr="006C28E5">
        <w:t>, first</w:t>
      </w:r>
      <w:r w:rsidRPr="006C28E5">
        <w:t xml:space="preserve"> the data were coded to unit postcode level </w:t>
      </w:r>
      <w:r w:rsidR="001C7FD3">
        <w:t xml:space="preserve">as explained above. </w:t>
      </w:r>
      <w:r w:rsidRPr="006C28E5">
        <w:t>The</w:t>
      </w:r>
      <w:r w:rsidR="00AD677A">
        <w:t xml:space="preserve">n the </w:t>
      </w:r>
      <w:r w:rsidRPr="006C28E5">
        <w:t xml:space="preserve">grid references </w:t>
      </w:r>
      <w:r w:rsidR="009B226A">
        <w:t>were fur</w:t>
      </w:r>
      <w:r w:rsidRPr="006C28E5">
        <w:t>ther spatially jittered</w:t>
      </w:r>
      <w:r w:rsidR="00F47658">
        <w:t>, keeping the geographical aspect in mind</w:t>
      </w:r>
      <w:r w:rsidRPr="006C28E5">
        <w:t>.</w:t>
      </w:r>
    </w:p>
    <w:p w14:paraId="6C6390C0" w14:textId="7655112D" w:rsidR="004B45A2" w:rsidRPr="002C122F" w:rsidRDefault="004B45A2" w:rsidP="00EE763B">
      <w:pPr>
        <w:pStyle w:val="ListParagraph"/>
        <w:numPr>
          <w:ilvl w:val="0"/>
          <w:numId w:val="35"/>
        </w:numPr>
        <w:jc w:val="both"/>
        <w:rPr>
          <w:rFonts w:eastAsiaTheme="minorEastAsia"/>
        </w:rPr>
      </w:pPr>
      <w:r w:rsidRPr="004B45A2">
        <w:rPr>
          <w:rFonts w:ascii="Cambria" w:hAnsi="Cambria"/>
          <w:b/>
        </w:rPr>
        <w:t>Visualization</w:t>
      </w:r>
      <w:r w:rsidR="002C122F">
        <w:rPr>
          <w:rFonts w:ascii="Cambria" w:hAnsi="Cambria"/>
          <w:b/>
        </w:rPr>
        <w:t xml:space="preserve"> </w:t>
      </w:r>
      <w:r w:rsidR="002847ED">
        <w:rPr>
          <w:rFonts w:ascii="Cambria" w:hAnsi="Cambria"/>
          <w:b/>
        </w:rPr>
        <w:t>raw d</w:t>
      </w:r>
      <w:r w:rsidR="000B1958">
        <w:rPr>
          <w:rFonts w:ascii="Cambria" w:hAnsi="Cambria"/>
          <w:b/>
        </w:rPr>
        <w:t xml:space="preserve">ata </w:t>
      </w:r>
      <w:r w:rsidR="002C122F">
        <w:rPr>
          <w:rFonts w:ascii="Cambria" w:hAnsi="Cambria"/>
          <w:b/>
        </w:rPr>
        <w:t>–</w:t>
      </w:r>
    </w:p>
    <w:p w14:paraId="18D43CF3" w14:textId="49C7DE1C" w:rsidR="002C122F" w:rsidRPr="0006669F" w:rsidRDefault="00E7538C" w:rsidP="00C817D9">
      <w:pPr>
        <w:jc w:val="center"/>
      </w:pPr>
      <w:r>
        <w:rPr>
          <w:noProof/>
        </w:rPr>
        <w:drawing>
          <wp:inline distT="0" distB="0" distL="0" distR="0" wp14:anchorId="13A0B7C9" wp14:editId="229F29A4">
            <wp:extent cx="3073400" cy="2175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82854" cy="2182372"/>
                    </a:xfrm>
                    <a:prstGeom prst="rect">
                      <a:avLst/>
                    </a:prstGeom>
                  </pic:spPr>
                </pic:pic>
              </a:graphicData>
            </a:graphic>
          </wp:inline>
        </w:drawing>
      </w:r>
    </w:p>
    <w:p w14:paraId="2E37470B" w14:textId="4A644689" w:rsidR="0006669F" w:rsidRDefault="00CA23BA" w:rsidP="00CA23BA">
      <w:pPr>
        <w:spacing w:after="0"/>
        <w:jc w:val="center"/>
        <w:rPr>
          <w:rFonts w:eastAsiaTheme="minorEastAsia"/>
        </w:rPr>
      </w:pPr>
      <w:r w:rsidRPr="00EB110F">
        <w:rPr>
          <w:rFonts w:eastAsiaTheme="minorEastAsia"/>
          <w:b/>
          <w:bCs/>
          <w:i/>
          <w:color w:val="4472C4" w:themeColor="accent1"/>
        </w:rPr>
        <w:t>Fig</w:t>
      </w:r>
      <w:r>
        <w:rPr>
          <w:rFonts w:eastAsiaTheme="minorEastAsia"/>
          <w:b/>
          <w:bCs/>
          <w:i/>
          <w:color w:val="4472C4" w:themeColor="accent1"/>
        </w:rPr>
        <w:t xml:space="preserve">ure </w:t>
      </w:r>
      <w:r w:rsidR="002B5560">
        <w:rPr>
          <w:rFonts w:eastAsiaTheme="minorEastAsia"/>
          <w:b/>
          <w:bCs/>
          <w:i/>
          <w:color w:val="4472C4" w:themeColor="accent1"/>
        </w:rPr>
        <w:t>8</w:t>
      </w:r>
      <w:r w:rsidR="006E2A78">
        <w:rPr>
          <w:rFonts w:eastAsiaTheme="minorEastAsia"/>
          <w:b/>
          <w:bCs/>
          <w:i/>
          <w:color w:val="4472C4" w:themeColor="accent1"/>
        </w:rPr>
        <w:t>.1</w:t>
      </w:r>
      <w:r w:rsidRPr="00EB110F">
        <w:rPr>
          <w:rFonts w:eastAsiaTheme="minorEastAsia"/>
          <w:b/>
          <w:bCs/>
          <w:i/>
          <w:color w:val="4472C4" w:themeColor="accent1"/>
        </w:rPr>
        <w:t xml:space="preserve">: </w:t>
      </w:r>
      <w:r w:rsidR="00F51BB3">
        <w:rPr>
          <w:rFonts w:eastAsiaTheme="minorEastAsia"/>
          <w:b/>
          <w:bCs/>
          <w:i/>
          <w:color w:val="4472C4" w:themeColor="accent1"/>
        </w:rPr>
        <w:t>Geographical</w:t>
      </w:r>
      <w:r w:rsidR="00EB29F8" w:rsidRPr="00EB29F8">
        <w:rPr>
          <w:rFonts w:eastAsiaTheme="minorEastAsia"/>
          <w:b/>
          <w:bCs/>
          <w:i/>
          <w:color w:val="4472C4" w:themeColor="accent1"/>
        </w:rPr>
        <w:t xml:space="preserve"> distribution of </w:t>
      </w:r>
      <w:r w:rsidR="00621DC2">
        <w:rPr>
          <w:rFonts w:eastAsiaTheme="minorEastAsia"/>
          <w:b/>
          <w:bCs/>
          <w:i/>
          <w:color w:val="4472C4" w:themeColor="accent1"/>
        </w:rPr>
        <w:t>houses</w:t>
      </w:r>
      <w:r w:rsidR="00EB29F8" w:rsidRPr="00EB29F8">
        <w:rPr>
          <w:rFonts w:eastAsiaTheme="minorEastAsia"/>
          <w:b/>
          <w:bCs/>
          <w:i/>
          <w:color w:val="4472C4" w:themeColor="accent1"/>
        </w:rPr>
        <w:t xml:space="preserve"> in Greater London</w:t>
      </w:r>
    </w:p>
    <w:p w14:paraId="28BDBE2C" w14:textId="77777777" w:rsidR="0006669F" w:rsidRDefault="0006669F" w:rsidP="00502158">
      <w:pPr>
        <w:spacing w:after="0"/>
        <w:rPr>
          <w:rFonts w:eastAsiaTheme="minorEastAsia"/>
        </w:rPr>
      </w:pPr>
    </w:p>
    <w:p w14:paraId="281A6D23" w14:textId="77777777" w:rsidR="0006669F" w:rsidRDefault="0006669F" w:rsidP="00502158">
      <w:pPr>
        <w:spacing w:after="0"/>
        <w:rPr>
          <w:rFonts w:eastAsiaTheme="minorEastAsia"/>
        </w:rPr>
      </w:pPr>
    </w:p>
    <w:p w14:paraId="1831A839" w14:textId="59B7D20E" w:rsidR="00724040" w:rsidRDefault="003A242B" w:rsidP="005238BE">
      <w:pPr>
        <w:spacing w:after="0"/>
        <w:rPr>
          <w:rFonts w:eastAsiaTheme="minorEastAsia"/>
        </w:rPr>
      </w:pPr>
      <w:r w:rsidRPr="00F94E98">
        <w:rPr>
          <w:rFonts w:eastAsiaTheme="minorEastAsia"/>
        </w:rPr>
        <w:lastRenderedPageBreak/>
        <w:t xml:space="preserve">From the </w:t>
      </w:r>
      <w:r w:rsidR="0081215C">
        <w:rPr>
          <w:rFonts w:eastAsiaTheme="minorEastAsia"/>
        </w:rPr>
        <w:t>Graph</w:t>
      </w:r>
      <w:r w:rsidRPr="00F94E98">
        <w:rPr>
          <w:rFonts w:eastAsiaTheme="minorEastAsia"/>
        </w:rPr>
        <w:t xml:space="preserve">, we can </w:t>
      </w:r>
      <w:r w:rsidR="00E7538C">
        <w:rPr>
          <w:rFonts w:eastAsiaTheme="minorEastAsia"/>
        </w:rPr>
        <w:t>visualize</w:t>
      </w:r>
      <w:r w:rsidRPr="00F94E98">
        <w:rPr>
          <w:rFonts w:eastAsiaTheme="minorEastAsia"/>
        </w:rPr>
        <w:t xml:space="preserve"> that the major housing falls in the north ranges between 1</w:t>
      </w:r>
      <w:r w:rsidR="00120981">
        <w:rPr>
          <w:rFonts w:eastAsiaTheme="minorEastAsia"/>
        </w:rPr>
        <w:t>65</w:t>
      </w:r>
      <w:r w:rsidRPr="00F94E98">
        <w:rPr>
          <w:rFonts w:eastAsiaTheme="minorEastAsia"/>
        </w:rPr>
        <w:t>000-19</w:t>
      </w:r>
      <w:r w:rsidR="00120981">
        <w:rPr>
          <w:rFonts w:eastAsiaTheme="minorEastAsia"/>
        </w:rPr>
        <w:t>3</w:t>
      </w:r>
      <w:r w:rsidRPr="00F94E98">
        <w:rPr>
          <w:rFonts w:eastAsiaTheme="minorEastAsia"/>
        </w:rPr>
        <w:t>000 and east ranges falls in between 5</w:t>
      </w:r>
      <w:r w:rsidR="00A606C9">
        <w:rPr>
          <w:rFonts w:eastAsiaTheme="minorEastAsia"/>
        </w:rPr>
        <w:t>1</w:t>
      </w:r>
      <w:r w:rsidRPr="00F94E98">
        <w:rPr>
          <w:rFonts w:eastAsiaTheme="minorEastAsia"/>
        </w:rPr>
        <w:t>0000-5</w:t>
      </w:r>
      <w:r w:rsidR="00ED0F4F">
        <w:rPr>
          <w:rFonts w:eastAsiaTheme="minorEastAsia"/>
        </w:rPr>
        <w:t>5</w:t>
      </w:r>
      <w:r w:rsidRPr="00F94E98">
        <w:rPr>
          <w:rFonts w:eastAsiaTheme="minorEastAsia"/>
        </w:rPr>
        <w:t xml:space="preserve">0000. </w:t>
      </w:r>
      <w:r w:rsidR="00AD73EC">
        <w:rPr>
          <w:rFonts w:eastAsiaTheme="minorEastAsia"/>
        </w:rPr>
        <w:t>Highest density</w:t>
      </w:r>
      <w:r w:rsidR="00093C8B">
        <w:rPr>
          <w:rFonts w:eastAsiaTheme="minorEastAsia"/>
        </w:rPr>
        <w:t xml:space="preserve"> of houses </w:t>
      </w:r>
      <w:r w:rsidR="00AD73EC">
        <w:rPr>
          <w:rFonts w:eastAsiaTheme="minorEastAsia"/>
        </w:rPr>
        <w:t>is in the north-west region</w:t>
      </w:r>
      <w:r w:rsidR="00574BBC">
        <w:rPr>
          <w:rFonts w:eastAsiaTheme="minorEastAsia"/>
        </w:rPr>
        <w:t xml:space="preserve"> </w:t>
      </w:r>
      <w:r w:rsidR="004B3BDC">
        <w:rPr>
          <w:rFonts w:eastAsiaTheme="minorEastAsia"/>
        </w:rPr>
        <w:t xml:space="preserve">and least in south-west regions </w:t>
      </w:r>
      <w:r w:rsidR="00574BBC">
        <w:rPr>
          <w:rFonts w:eastAsiaTheme="minorEastAsia"/>
        </w:rPr>
        <w:t xml:space="preserve">of </w:t>
      </w:r>
      <w:r w:rsidR="000715B0">
        <w:rPr>
          <w:rFonts w:eastAsiaTheme="minorEastAsia"/>
        </w:rPr>
        <w:t>G</w:t>
      </w:r>
      <w:r w:rsidR="00574BBC">
        <w:rPr>
          <w:rFonts w:eastAsiaTheme="minorEastAsia"/>
        </w:rPr>
        <w:t>reater London.</w:t>
      </w:r>
    </w:p>
    <w:p w14:paraId="7C02508E" w14:textId="7FD93FE2" w:rsidR="000B1958" w:rsidRDefault="000B1958" w:rsidP="005238BE">
      <w:pPr>
        <w:spacing w:after="0"/>
        <w:rPr>
          <w:rFonts w:eastAsiaTheme="minorEastAsia"/>
        </w:rPr>
      </w:pPr>
    </w:p>
    <w:p w14:paraId="7FAA9027" w14:textId="11ACF8AF" w:rsidR="00062829" w:rsidRDefault="00062829" w:rsidP="00062829">
      <w:pPr>
        <w:pStyle w:val="ListParagraph"/>
        <w:numPr>
          <w:ilvl w:val="0"/>
          <w:numId w:val="35"/>
        </w:numPr>
        <w:rPr>
          <w:rFonts w:ascii="Cambria" w:hAnsi="Cambria"/>
          <w:b/>
        </w:rPr>
      </w:pPr>
      <w:r w:rsidRPr="00790D47">
        <w:rPr>
          <w:rFonts w:ascii="Cambria" w:hAnsi="Cambria"/>
          <w:b/>
        </w:rPr>
        <w:t xml:space="preserve">Importing </w:t>
      </w:r>
      <w:r>
        <w:rPr>
          <w:rFonts w:ascii="Cambria" w:hAnsi="Cambria"/>
          <w:b/>
        </w:rPr>
        <w:t>Shp</w:t>
      </w:r>
      <w:r w:rsidRPr="00790D47">
        <w:rPr>
          <w:rFonts w:ascii="Cambria" w:hAnsi="Cambria"/>
          <w:b/>
        </w:rPr>
        <w:t xml:space="preserve"> files into </w:t>
      </w:r>
      <w:r>
        <w:rPr>
          <w:rFonts w:ascii="Cambria" w:hAnsi="Cambria"/>
          <w:b/>
        </w:rPr>
        <w:t xml:space="preserve">R </w:t>
      </w:r>
      <w:r w:rsidR="00F56EF0">
        <w:rPr>
          <w:rFonts w:ascii="Cambria" w:hAnsi="Cambria"/>
          <w:b/>
        </w:rPr>
        <w:t xml:space="preserve">and </w:t>
      </w:r>
      <w:r w:rsidR="00F56EF0" w:rsidRPr="004B45A2">
        <w:rPr>
          <w:rFonts w:ascii="Cambria" w:hAnsi="Cambria"/>
          <w:b/>
        </w:rPr>
        <w:t>Visualization</w:t>
      </w:r>
      <w:r w:rsidR="00F56EF0">
        <w:rPr>
          <w:rFonts w:ascii="Cambria" w:hAnsi="Cambria"/>
          <w:b/>
        </w:rPr>
        <w:t xml:space="preserve"> Data with </w:t>
      </w:r>
      <w:r w:rsidR="00437CAF">
        <w:rPr>
          <w:rFonts w:ascii="Cambria" w:hAnsi="Cambria"/>
          <w:b/>
        </w:rPr>
        <w:t>M</w:t>
      </w:r>
      <w:r w:rsidR="00F56EF0">
        <w:rPr>
          <w:rFonts w:ascii="Cambria" w:hAnsi="Cambria"/>
          <w:b/>
        </w:rPr>
        <w:t xml:space="preserve">ap </w:t>
      </w:r>
      <w:r w:rsidR="00437CAF">
        <w:rPr>
          <w:rFonts w:ascii="Cambria" w:hAnsi="Cambria"/>
          <w:b/>
        </w:rPr>
        <w:t>L</w:t>
      </w:r>
      <w:r w:rsidR="00F56EF0">
        <w:rPr>
          <w:rFonts w:ascii="Cambria" w:hAnsi="Cambria"/>
          <w:b/>
        </w:rPr>
        <w:t xml:space="preserve">ayout </w:t>
      </w:r>
      <w:r>
        <w:rPr>
          <w:rFonts w:ascii="Cambria" w:hAnsi="Cambria"/>
          <w:b/>
        </w:rPr>
        <w:t xml:space="preserve">– </w:t>
      </w:r>
    </w:p>
    <w:p w14:paraId="3542A96E" w14:textId="287CA143" w:rsidR="000B1958" w:rsidRPr="00F56EF0" w:rsidRDefault="00062829" w:rsidP="00F56EF0">
      <w:pPr>
        <w:jc w:val="both"/>
        <w:rPr>
          <w:rFonts w:eastAsiaTheme="minorEastAsia"/>
        </w:rPr>
      </w:pPr>
      <w:r>
        <w:rPr>
          <w:rFonts w:eastAsiaTheme="minorEastAsia"/>
        </w:rPr>
        <w:t>“</w:t>
      </w:r>
      <w:r w:rsidRPr="00255086">
        <w:rPr>
          <w:rFonts w:eastAsiaTheme="minorEastAsia"/>
          <w:i/>
        </w:rPr>
        <w:t>LondonBoroughs</w:t>
      </w:r>
      <w:r>
        <w:rPr>
          <w:rFonts w:eastAsiaTheme="minorEastAsia"/>
        </w:rPr>
        <w:t xml:space="preserve">” </w:t>
      </w:r>
      <w:r w:rsidRPr="00762FA7">
        <w:rPr>
          <w:rFonts w:eastAsiaTheme="minorEastAsia"/>
        </w:rPr>
        <w:t xml:space="preserve">shape file </w:t>
      </w:r>
      <w:r>
        <w:rPr>
          <w:rFonts w:eastAsiaTheme="minorEastAsia"/>
        </w:rPr>
        <w:t>is loaded int</w:t>
      </w:r>
      <w:r w:rsidRPr="00762FA7">
        <w:rPr>
          <w:rFonts w:eastAsiaTheme="minorEastAsia"/>
        </w:rPr>
        <w:t xml:space="preserve">o R studio </w:t>
      </w:r>
      <w:r>
        <w:rPr>
          <w:rFonts w:eastAsiaTheme="minorEastAsia"/>
        </w:rPr>
        <w:t xml:space="preserve">for </w:t>
      </w:r>
      <w:r w:rsidRPr="00762FA7">
        <w:rPr>
          <w:rFonts w:eastAsiaTheme="minorEastAsia"/>
        </w:rPr>
        <w:t>overla</w:t>
      </w:r>
      <w:r>
        <w:rPr>
          <w:rFonts w:eastAsiaTheme="minorEastAsia"/>
        </w:rPr>
        <w:t>y</w:t>
      </w:r>
      <w:r w:rsidRPr="00762FA7">
        <w:rPr>
          <w:rFonts w:eastAsiaTheme="minorEastAsia"/>
        </w:rPr>
        <w:t xml:space="preserve"> analysis to </w:t>
      </w:r>
      <w:r>
        <w:rPr>
          <w:rFonts w:eastAsiaTheme="minorEastAsia"/>
        </w:rPr>
        <w:t>obtain</w:t>
      </w:r>
      <w:r w:rsidRPr="00762FA7">
        <w:rPr>
          <w:rFonts w:eastAsiaTheme="minorEastAsia"/>
        </w:rPr>
        <w:t xml:space="preserve"> a demographic knowledge of the model </w:t>
      </w:r>
      <w:r>
        <w:rPr>
          <w:rFonts w:eastAsiaTheme="minorEastAsia"/>
        </w:rPr>
        <w:t>fit</w:t>
      </w:r>
      <w:r w:rsidRPr="00762FA7">
        <w:rPr>
          <w:rFonts w:eastAsiaTheme="minorEastAsia"/>
        </w:rPr>
        <w:t>.</w:t>
      </w:r>
      <w:r w:rsidR="00DA3370" w:rsidRPr="00DA3370">
        <w:t xml:space="preserve"> </w:t>
      </w:r>
      <w:r w:rsidR="00DA3370">
        <w:t xml:space="preserve">To Load the shapefile, readOGR function </w:t>
      </w:r>
      <w:r w:rsidR="00FF64AB">
        <w:t>is</w:t>
      </w:r>
      <w:r w:rsidR="00DA3370">
        <w:t xml:space="preserve"> used.</w:t>
      </w:r>
    </w:p>
    <w:p w14:paraId="6479000A" w14:textId="6341E2B8" w:rsidR="00D2723A" w:rsidRDefault="009317E6" w:rsidP="00D2723A">
      <w:pPr>
        <w:widowControl w:val="0"/>
        <w:suppressAutoHyphens/>
        <w:jc w:val="both"/>
      </w:pPr>
      <w:r>
        <w:t>W</w:t>
      </w:r>
      <w:r w:rsidR="00FB534A">
        <w:t xml:space="preserve">e project the data </w:t>
      </w:r>
      <w:r w:rsidR="00D2723A">
        <w:t xml:space="preserve">by converting the </w:t>
      </w:r>
      <w:r w:rsidR="0034243C">
        <w:t xml:space="preserve">easting and northing </w:t>
      </w:r>
      <w:r w:rsidR="00D2723A">
        <w:t xml:space="preserve">into same coordinate reference system as </w:t>
      </w:r>
      <w:r w:rsidR="0034243C">
        <w:t xml:space="preserve">that of the </w:t>
      </w:r>
      <w:r w:rsidR="00D2723A">
        <w:t xml:space="preserve">shapefile. </w:t>
      </w:r>
    </w:p>
    <w:p w14:paraId="1C4D0765" w14:textId="40FE03F7" w:rsidR="0084082B" w:rsidRDefault="0084082B" w:rsidP="00D2723A">
      <w:pPr>
        <w:widowControl w:val="0"/>
        <w:suppressAutoHyphens/>
        <w:jc w:val="both"/>
      </w:pPr>
      <w:r>
        <w:rPr>
          <w:noProof/>
        </w:rPr>
        <w:drawing>
          <wp:inline distT="0" distB="0" distL="0" distR="0" wp14:anchorId="6BEAE9C7" wp14:editId="1C86858B">
            <wp:extent cx="4994766" cy="762000"/>
            <wp:effectExtent l="0" t="0" r="0" b="0"/>
            <wp:docPr id="107452576" name="Picture 107452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9842" cy="773454"/>
                    </a:xfrm>
                    <a:prstGeom prst="rect">
                      <a:avLst/>
                    </a:prstGeom>
                  </pic:spPr>
                </pic:pic>
              </a:graphicData>
            </a:graphic>
          </wp:inline>
        </w:drawing>
      </w:r>
    </w:p>
    <w:p w14:paraId="626E2AFE" w14:textId="40003E05" w:rsidR="003A242B" w:rsidRDefault="00865A46" w:rsidP="003A242B">
      <w:pPr>
        <w:spacing w:after="0"/>
        <w:jc w:val="both"/>
        <w:rPr>
          <w:rFonts w:eastAsiaTheme="minorEastAsia"/>
        </w:rPr>
      </w:pPr>
      <w:r>
        <w:rPr>
          <w:rFonts w:eastAsiaTheme="minorEastAsia"/>
        </w:rPr>
        <w:t>In</w:t>
      </w:r>
      <w:r w:rsidRPr="00321513">
        <w:rPr>
          <w:rFonts w:eastAsiaTheme="minorEastAsia"/>
          <w:i/>
        </w:rPr>
        <w:t xml:space="preserve"> Fig </w:t>
      </w:r>
      <w:r w:rsidR="008A31A7" w:rsidRPr="00321513">
        <w:rPr>
          <w:rFonts w:eastAsiaTheme="minorEastAsia"/>
          <w:i/>
        </w:rPr>
        <w:t>8</w:t>
      </w:r>
      <w:r w:rsidR="00AD6181" w:rsidRPr="00321513">
        <w:rPr>
          <w:rFonts w:eastAsiaTheme="minorEastAsia"/>
          <w:i/>
        </w:rPr>
        <w:t>.2</w:t>
      </w:r>
      <w:r w:rsidR="00AD6181">
        <w:rPr>
          <w:rFonts w:eastAsiaTheme="minorEastAsia"/>
        </w:rPr>
        <w:t>,</w:t>
      </w:r>
      <w:r>
        <w:rPr>
          <w:rFonts w:eastAsiaTheme="minorEastAsia"/>
        </w:rPr>
        <w:t xml:space="preserve"> w</w:t>
      </w:r>
      <w:r w:rsidR="003A242B" w:rsidRPr="00F94E98">
        <w:rPr>
          <w:rFonts w:eastAsiaTheme="minorEastAsia"/>
        </w:rPr>
        <w:t xml:space="preserve">e </w:t>
      </w:r>
      <w:r w:rsidR="007A1B4C">
        <w:rPr>
          <w:rFonts w:eastAsiaTheme="minorEastAsia"/>
        </w:rPr>
        <w:t>observe</w:t>
      </w:r>
      <w:r w:rsidR="003A242B" w:rsidRPr="00F94E98">
        <w:rPr>
          <w:rFonts w:eastAsiaTheme="minorEastAsia"/>
        </w:rPr>
        <w:t xml:space="preserve"> </w:t>
      </w:r>
      <w:r w:rsidR="007A1B4C">
        <w:rPr>
          <w:rFonts w:eastAsiaTheme="minorEastAsia"/>
        </w:rPr>
        <w:t xml:space="preserve">that interior areas are </w:t>
      </w:r>
      <w:r w:rsidR="0030603A">
        <w:rPr>
          <w:rFonts w:eastAsiaTheme="minorEastAsia"/>
        </w:rPr>
        <w:t xml:space="preserve">densely populated </w:t>
      </w:r>
      <w:r w:rsidR="007A1B4C">
        <w:rPr>
          <w:rFonts w:eastAsiaTheme="minorEastAsia"/>
        </w:rPr>
        <w:t xml:space="preserve">compared to the regions around the edges of the map. This means that there </w:t>
      </w:r>
      <w:r w:rsidR="00BC3DD2">
        <w:rPr>
          <w:rFonts w:eastAsiaTheme="minorEastAsia"/>
        </w:rPr>
        <w:t>is</w:t>
      </w:r>
      <w:r w:rsidR="007A1B4C">
        <w:rPr>
          <w:rFonts w:eastAsiaTheme="minorEastAsia"/>
        </w:rPr>
        <w:t xml:space="preserve"> a </w:t>
      </w:r>
      <w:r w:rsidR="007A1B4C" w:rsidRPr="00A6798E">
        <w:rPr>
          <w:rFonts w:eastAsiaTheme="minorEastAsia"/>
          <w:b/>
        </w:rPr>
        <w:t xml:space="preserve">larger </w:t>
      </w:r>
      <w:r w:rsidR="003A242B" w:rsidRPr="00A6798E">
        <w:rPr>
          <w:rFonts w:eastAsiaTheme="minorEastAsia"/>
          <w:b/>
        </w:rPr>
        <w:t>populat</w:t>
      </w:r>
      <w:r w:rsidR="007A1B4C" w:rsidRPr="00A6798E">
        <w:rPr>
          <w:rFonts w:eastAsiaTheme="minorEastAsia"/>
          <w:b/>
        </w:rPr>
        <w:t>ion</w:t>
      </w:r>
      <w:r w:rsidR="003A242B" w:rsidRPr="00A6798E">
        <w:rPr>
          <w:rFonts w:eastAsiaTheme="minorEastAsia"/>
          <w:b/>
        </w:rPr>
        <w:t xml:space="preserve"> </w:t>
      </w:r>
      <w:r w:rsidR="007A1B4C" w:rsidRPr="00A6798E">
        <w:rPr>
          <w:rFonts w:eastAsiaTheme="minorEastAsia"/>
          <w:b/>
        </w:rPr>
        <w:t xml:space="preserve">residing </w:t>
      </w:r>
      <w:r w:rsidR="008A7477" w:rsidRPr="00A6798E">
        <w:rPr>
          <w:rFonts w:eastAsiaTheme="minorEastAsia"/>
          <w:b/>
        </w:rPr>
        <w:t xml:space="preserve">near </w:t>
      </w:r>
      <w:r w:rsidR="003A242B" w:rsidRPr="00A6798E">
        <w:rPr>
          <w:rFonts w:eastAsiaTheme="minorEastAsia"/>
          <w:b/>
        </w:rPr>
        <w:t>the heart of the city while min</w:t>
      </w:r>
      <w:r w:rsidR="001040C0" w:rsidRPr="00A6798E">
        <w:rPr>
          <w:rFonts w:eastAsiaTheme="minorEastAsia"/>
          <w:b/>
        </w:rPr>
        <w:t>imum</w:t>
      </w:r>
      <w:r w:rsidR="003A242B" w:rsidRPr="00A6798E">
        <w:rPr>
          <w:rFonts w:eastAsiaTheme="minorEastAsia"/>
          <w:b/>
        </w:rPr>
        <w:t xml:space="preserve"> crowd</w:t>
      </w:r>
      <w:r w:rsidR="001040C0" w:rsidRPr="00A6798E">
        <w:rPr>
          <w:rFonts w:eastAsiaTheme="minorEastAsia"/>
          <w:b/>
        </w:rPr>
        <w:t xml:space="preserve"> </w:t>
      </w:r>
      <w:r w:rsidR="00277BD4" w:rsidRPr="00A6798E">
        <w:rPr>
          <w:rFonts w:eastAsiaTheme="minorEastAsia"/>
          <w:b/>
        </w:rPr>
        <w:t xml:space="preserve">resides </w:t>
      </w:r>
      <w:r w:rsidR="001040C0" w:rsidRPr="00A6798E">
        <w:rPr>
          <w:rFonts w:eastAsiaTheme="minorEastAsia"/>
          <w:b/>
        </w:rPr>
        <w:t>near the exterior boundaries</w:t>
      </w:r>
      <w:r w:rsidR="004A0AE2" w:rsidRPr="00A6798E">
        <w:rPr>
          <w:rFonts w:eastAsiaTheme="minorEastAsia"/>
          <w:b/>
        </w:rPr>
        <w:t xml:space="preserve"> specially in the </w:t>
      </w:r>
      <w:r w:rsidR="006B3355" w:rsidRPr="00A6798E">
        <w:rPr>
          <w:rFonts w:eastAsiaTheme="minorEastAsia"/>
          <w:b/>
        </w:rPr>
        <w:t>south-</w:t>
      </w:r>
      <w:r w:rsidR="004A0AE2" w:rsidRPr="00A6798E">
        <w:rPr>
          <w:rFonts w:eastAsiaTheme="minorEastAsia"/>
          <w:b/>
        </w:rPr>
        <w:t>east</w:t>
      </w:r>
      <w:r w:rsidR="004A0AE2">
        <w:rPr>
          <w:rFonts w:eastAsiaTheme="minorEastAsia"/>
        </w:rPr>
        <w:t>.</w:t>
      </w:r>
    </w:p>
    <w:p w14:paraId="50E104CB" w14:textId="77777777" w:rsidR="00ED0C40" w:rsidRDefault="00ED0C40" w:rsidP="003A242B">
      <w:pPr>
        <w:spacing w:after="0"/>
        <w:jc w:val="both"/>
        <w:rPr>
          <w:rFonts w:eastAsiaTheme="minorEastAsia"/>
        </w:rPr>
      </w:pPr>
    </w:p>
    <w:p w14:paraId="560807FE" w14:textId="77777777" w:rsidR="00ED0C40" w:rsidRDefault="00ED0C40" w:rsidP="00ED0C40">
      <w:pPr>
        <w:spacing w:after="0"/>
        <w:jc w:val="center"/>
        <w:rPr>
          <w:rFonts w:eastAsiaTheme="minorEastAsia"/>
        </w:rPr>
      </w:pPr>
      <w:r>
        <w:rPr>
          <w:noProof/>
        </w:rPr>
        <w:drawing>
          <wp:inline distT="0" distB="0" distL="0" distR="0" wp14:anchorId="3FCA13EE" wp14:editId="5FE4D899">
            <wp:extent cx="4993238" cy="33234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2366" cy="3356191"/>
                    </a:xfrm>
                    <a:prstGeom prst="rect">
                      <a:avLst/>
                    </a:prstGeom>
                  </pic:spPr>
                </pic:pic>
              </a:graphicData>
            </a:graphic>
          </wp:inline>
        </w:drawing>
      </w:r>
    </w:p>
    <w:p w14:paraId="0D27829A" w14:textId="4AB41FA5" w:rsidR="00ED0C40" w:rsidRDefault="00ED0C40" w:rsidP="00ED0C40">
      <w:pPr>
        <w:spacing w:after="0"/>
        <w:jc w:val="center"/>
        <w:rPr>
          <w:rFonts w:eastAsiaTheme="minorEastAsia"/>
        </w:rPr>
      </w:pPr>
      <w:r w:rsidRPr="00EB110F">
        <w:rPr>
          <w:rFonts w:eastAsiaTheme="minorEastAsia"/>
          <w:b/>
          <w:bCs/>
          <w:i/>
          <w:color w:val="4472C4" w:themeColor="accent1"/>
        </w:rPr>
        <w:t>Fig</w:t>
      </w:r>
      <w:r>
        <w:rPr>
          <w:rFonts w:eastAsiaTheme="minorEastAsia"/>
          <w:b/>
          <w:bCs/>
          <w:i/>
          <w:color w:val="4472C4" w:themeColor="accent1"/>
        </w:rPr>
        <w:t xml:space="preserve">ure </w:t>
      </w:r>
      <w:r w:rsidR="00A83834">
        <w:rPr>
          <w:rFonts w:eastAsiaTheme="minorEastAsia"/>
          <w:b/>
          <w:bCs/>
          <w:i/>
          <w:color w:val="4472C4" w:themeColor="accent1"/>
        </w:rPr>
        <w:t>8</w:t>
      </w:r>
      <w:r>
        <w:rPr>
          <w:rFonts w:eastAsiaTheme="minorEastAsia"/>
          <w:b/>
          <w:bCs/>
          <w:i/>
          <w:color w:val="4472C4" w:themeColor="accent1"/>
        </w:rPr>
        <w:t>.2</w:t>
      </w:r>
      <w:r w:rsidRPr="00EB110F">
        <w:rPr>
          <w:rFonts w:eastAsiaTheme="minorEastAsia"/>
          <w:b/>
          <w:bCs/>
          <w:i/>
          <w:color w:val="4472C4" w:themeColor="accent1"/>
        </w:rPr>
        <w:t xml:space="preserve">: </w:t>
      </w:r>
      <w:r>
        <w:rPr>
          <w:rFonts w:eastAsiaTheme="minorEastAsia"/>
          <w:b/>
          <w:bCs/>
          <w:i/>
          <w:color w:val="4472C4" w:themeColor="accent1"/>
        </w:rPr>
        <w:t>Houses</w:t>
      </w:r>
      <w:r w:rsidRPr="00EB29F8">
        <w:rPr>
          <w:rFonts w:eastAsiaTheme="minorEastAsia"/>
          <w:b/>
          <w:bCs/>
          <w:i/>
          <w:color w:val="4472C4" w:themeColor="accent1"/>
        </w:rPr>
        <w:t xml:space="preserve"> in Greater London</w:t>
      </w:r>
      <w:r>
        <w:rPr>
          <w:rFonts w:eastAsiaTheme="minorEastAsia"/>
          <w:b/>
          <w:bCs/>
          <w:i/>
          <w:color w:val="4472C4" w:themeColor="accent1"/>
        </w:rPr>
        <w:t xml:space="preserve"> with map layout</w:t>
      </w:r>
    </w:p>
    <w:p w14:paraId="6FF9DCA9" w14:textId="77777777" w:rsidR="00FC426D" w:rsidRPr="00F94E98" w:rsidRDefault="00FC426D" w:rsidP="003A242B">
      <w:pPr>
        <w:spacing w:after="0"/>
        <w:jc w:val="both"/>
        <w:rPr>
          <w:rFonts w:eastAsiaTheme="minorEastAsia"/>
        </w:rPr>
      </w:pPr>
    </w:p>
    <w:p w14:paraId="0C37F1CE" w14:textId="594423A8" w:rsidR="00E870AE" w:rsidRDefault="00E870AE">
      <w:pPr>
        <w:rPr>
          <w:noProof/>
        </w:rPr>
      </w:pPr>
      <w:r>
        <w:rPr>
          <w:noProof/>
        </w:rPr>
        <w:br w:type="page"/>
      </w:r>
    </w:p>
    <w:p w14:paraId="20133059" w14:textId="3EC755E9" w:rsidR="00E870AE" w:rsidRDefault="00E870AE" w:rsidP="00E870AE">
      <w:pPr>
        <w:pStyle w:val="ListParagraph"/>
        <w:numPr>
          <w:ilvl w:val="0"/>
          <w:numId w:val="35"/>
        </w:numPr>
        <w:rPr>
          <w:rFonts w:ascii="Cambria" w:hAnsi="Cambria"/>
          <w:b/>
        </w:rPr>
      </w:pPr>
      <w:r>
        <w:rPr>
          <w:rFonts w:ascii="Cambria" w:hAnsi="Cambria"/>
          <w:b/>
        </w:rPr>
        <w:lastRenderedPageBreak/>
        <w:t>Borough Specific Analysis</w:t>
      </w:r>
      <w:r w:rsidR="00A12E10">
        <w:rPr>
          <w:rFonts w:ascii="Cambria" w:hAnsi="Cambria"/>
          <w:b/>
        </w:rPr>
        <w:t xml:space="preserve"> </w:t>
      </w:r>
      <w:r w:rsidR="00190F00">
        <w:rPr>
          <w:rFonts w:ascii="Cambria" w:hAnsi="Cambria"/>
          <w:b/>
        </w:rPr>
        <w:t>–</w:t>
      </w:r>
      <w:r w:rsidR="00A12E10">
        <w:rPr>
          <w:rFonts w:ascii="Cambria" w:hAnsi="Cambria"/>
          <w:b/>
        </w:rPr>
        <w:t xml:space="preserve"> </w:t>
      </w:r>
      <w:r w:rsidR="00190F00" w:rsidRPr="00190F00">
        <w:rPr>
          <w:rFonts w:ascii="Cambria" w:hAnsi="Cambria"/>
          <w:b/>
          <w:i/>
        </w:rPr>
        <w:t>“</w:t>
      </w:r>
      <w:r w:rsidR="005F4234" w:rsidRPr="00190F00">
        <w:rPr>
          <w:i/>
        </w:rPr>
        <w:t>O</w:t>
      </w:r>
      <w:r w:rsidR="00A12E10" w:rsidRPr="00190F00">
        <w:rPr>
          <w:i/>
        </w:rPr>
        <w:t>ver</w:t>
      </w:r>
      <w:r w:rsidR="00190F00" w:rsidRPr="00190F00">
        <w:rPr>
          <w:i/>
        </w:rPr>
        <w:t>”</w:t>
      </w:r>
      <w:r w:rsidR="00A12E10">
        <w:t xml:space="preserve"> function can be used to identify the data points in each borough and then by getting the names of each borough a box plot can be drawn </w:t>
      </w:r>
      <w:r w:rsidR="00820E7C">
        <w:t>to analyse the distribution</w:t>
      </w:r>
      <w:r w:rsidR="00DA061A">
        <w:t xml:space="preserve"> of house prices.</w:t>
      </w:r>
    </w:p>
    <w:p w14:paraId="3AAF9F69" w14:textId="77777777" w:rsidR="001C1A18" w:rsidRDefault="001C1A18" w:rsidP="003A242B">
      <w:pPr>
        <w:spacing w:after="0"/>
        <w:jc w:val="both"/>
        <w:rPr>
          <w:noProof/>
        </w:rPr>
      </w:pPr>
    </w:p>
    <w:p w14:paraId="2618CA3C" w14:textId="66D5FF4A" w:rsidR="00E870AE" w:rsidRDefault="001C1A18" w:rsidP="001C1A18">
      <w:pPr>
        <w:spacing w:after="0"/>
        <w:jc w:val="center"/>
        <w:rPr>
          <w:noProof/>
        </w:rPr>
      </w:pPr>
      <w:r>
        <w:rPr>
          <w:noProof/>
        </w:rPr>
        <w:drawing>
          <wp:inline distT="0" distB="0" distL="0" distR="0" wp14:anchorId="217A6F70" wp14:editId="34A3A42A">
            <wp:extent cx="4777154" cy="413408"/>
            <wp:effectExtent l="0" t="0" r="4445" b="5715"/>
            <wp:docPr id="107452577" name="Picture 10745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6483" cy="418542"/>
                    </a:xfrm>
                    <a:prstGeom prst="rect">
                      <a:avLst/>
                    </a:prstGeom>
                  </pic:spPr>
                </pic:pic>
              </a:graphicData>
            </a:graphic>
          </wp:inline>
        </w:drawing>
      </w:r>
    </w:p>
    <w:p w14:paraId="46528570" w14:textId="77777777" w:rsidR="001C1A18" w:rsidRDefault="001C1A18" w:rsidP="003A242B">
      <w:pPr>
        <w:spacing w:after="0"/>
        <w:jc w:val="both"/>
        <w:rPr>
          <w:noProof/>
        </w:rPr>
      </w:pPr>
    </w:p>
    <w:p w14:paraId="37744477" w14:textId="437F7853" w:rsidR="003A242B" w:rsidRDefault="00FC4669" w:rsidP="003A242B">
      <w:pPr>
        <w:spacing w:after="0"/>
        <w:jc w:val="both"/>
      </w:pPr>
      <w:r>
        <w:rPr>
          <w:noProof/>
        </w:rPr>
        <w:drawing>
          <wp:inline distT="0" distB="0" distL="0" distR="0" wp14:anchorId="2E68ACDA" wp14:editId="2759A79A">
            <wp:extent cx="5758840" cy="3638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612" cy="3659256"/>
                    </a:xfrm>
                    <a:prstGeom prst="rect">
                      <a:avLst/>
                    </a:prstGeom>
                  </pic:spPr>
                </pic:pic>
              </a:graphicData>
            </a:graphic>
          </wp:inline>
        </w:drawing>
      </w:r>
    </w:p>
    <w:p w14:paraId="026BB564" w14:textId="122BCE8A" w:rsidR="00E57106" w:rsidRPr="002E0545" w:rsidRDefault="00E57106" w:rsidP="00E57106">
      <w:pPr>
        <w:spacing w:after="0"/>
        <w:jc w:val="center"/>
        <w:rPr>
          <w:rFonts w:eastAsiaTheme="minorEastAsia"/>
          <w:i/>
          <w:color w:val="4472C4" w:themeColor="accent1"/>
        </w:rPr>
      </w:pPr>
      <w:r w:rsidRPr="002E0545">
        <w:rPr>
          <w:rFonts w:eastAsiaTheme="minorEastAsia"/>
          <w:b/>
          <w:bCs/>
          <w:i/>
          <w:color w:val="4472C4" w:themeColor="accent1"/>
        </w:rPr>
        <w:t>Fig</w:t>
      </w:r>
      <w:r>
        <w:rPr>
          <w:rFonts w:eastAsiaTheme="minorEastAsia"/>
          <w:b/>
          <w:bCs/>
          <w:i/>
          <w:color w:val="4472C4" w:themeColor="accent1"/>
        </w:rPr>
        <w:t xml:space="preserve">ure </w:t>
      </w:r>
      <w:r w:rsidR="00BC4C98">
        <w:rPr>
          <w:rFonts w:eastAsiaTheme="minorEastAsia"/>
          <w:b/>
          <w:bCs/>
          <w:i/>
          <w:color w:val="4472C4" w:themeColor="accent1"/>
        </w:rPr>
        <w:t>8</w:t>
      </w:r>
      <w:r>
        <w:rPr>
          <w:rFonts w:eastAsiaTheme="minorEastAsia"/>
          <w:b/>
          <w:bCs/>
          <w:i/>
          <w:color w:val="4472C4" w:themeColor="accent1"/>
        </w:rPr>
        <w:t>.3</w:t>
      </w:r>
      <w:r w:rsidRPr="002E0545">
        <w:rPr>
          <w:rFonts w:eastAsiaTheme="minorEastAsia"/>
          <w:b/>
          <w:bCs/>
          <w:i/>
          <w:color w:val="4472C4" w:themeColor="accent1"/>
        </w:rPr>
        <w:t xml:space="preserve">: </w:t>
      </w:r>
      <w:r>
        <w:rPr>
          <w:rFonts w:eastAsiaTheme="minorEastAsia"/>
          <w:b/>
          <w:bCs/>
          <w:i/>
          <w:color w:val="4472C4" w:themeColor="accent1"/>
        </w:rPr>
        <w:t>Borough vs Purprice</w:t>
      </w:r>
      <w:r w:rsidR="00FC05C1">
        <w:rPr>
          <w:rFonts w:eastAsiaTheme="minorEastAsia"/>
          <w:b/>
          <w:bCs/>
          <w:i/>
          <w:color w:val="4472C4" w:themeColor="accent1"/>
        </w:rPr>
        <w:t xml:space="preserve"> (Sorted</w:t>
      </w:r>
      <w:r w:rsidR="00601AF3">
        <w:rPr>
          <w:rFonts w:eastAsiaTheme="minorEastAsia"/>
          <w:b/>
          <w:bCs/>
          <w:i/>
          <w:color w:val="4472C4" w:themeColor="accent1"/>
        </w:rPr>
        <w:t xml:space="preserve"> Order</w:t>
      </w:r>
      <w:r w:rsidR="00FC05C1">
        <w:rPr>
          <w:rFonts w:eastAsiaTheme="minorEastAsia"/>
          <w:b/>
          <w:bCs/>
          <w:i/>
          <w:color w:val="4472C4" w:themeColor="accent1"/>
        </w:rPr>
        <w:t>)</w:t>
      </w:r>
    </w:p>
    <w:p w14:paraId="7E6EF9A2" w14:textId="77777777" w:rsidR="00E57106" w:rsidRDefault="00E57106" w:rsidP="003A242B">
      <w:pPr>
        <w:spacing w:after="0"/>
        <w:jc w:val="both"/>
      </w:pPr>
    </w:p>
    <w:p w14:paraId="10CD0F65" w14:textId="3E358DF9" w:rsidR="00D3001F" w:rsidRDefault="00D3001F" w:rsidP="003A242B">
      <w:pPr>
        <w:spacing w:after="0"/>
        <w:jc w:val="both"/>
        <w:rPr>
          <w:rFonts w:eastAsiaTheme="minorEastAsia"/>
        </w:rPr>
      </w:pPr>
      <w:r>
        <w:rPr>
          <w:rFonts w:eastAsiaTheme="minorEastAsia"/>
        </w:rPr>
        <w:t xml:space="preserve">In </w:t>
      </w:r>
      <w:r w:rsidRPr="00C069D8">
        <w:rPr>
          <w:rFonts w:eastAsiaTheme="minorEastAsia"/>
          <w:i/>
        </w:rPr>
        <w:t xml:space="preserve">Fig </w:t>
      </w:r>
      <w:r w:rsidR="000B094D" w:rsidRPr="00C069D8">
        <w:rPr>
          <w:rFonts w:eastAsiaTheme="minorEastAsia"/>
          <w:i/>
        </w:rPr>
        <w:t>8</w:t>
      </w:r>
      <w:r w:rsidRPr="00C069D8">
        <w:rPr>
          <w:rFonts w:eastAsiaTheme="minorEastAsia"/>
          <w:i/>
        </w:rPr>
        <w:t>.3</w:t>
      </w:r>
      <w:r>
        <w:rPr>
          <w:rFonts w:eastAsiaTheme="minorEastAsia"/>
        </w:rPr>
        <w:t xml:space="preserve">, we have represented Purprice of houses in each Borough in a sorted </w:t>
      </w:r>
      <w:r w:rsidR="00E25C74">
        <w:rPr>
          <w:rFonts w:eastAsiaTheme="minorEastAsia"/>
        </w:rPr>
        <w:t>way</w:t>
      </w:r>
      <w:r>
        <w:rPr>
          <w:rFonts w:eastAsiaTheme="minorEastAsia"/>
        </w:rPr>
        <w:t xml:space="preserve"> in terms of the </w:t>
      </w:r>
      <w:r w:rsidR="002E6E88">
        <w:rPr>
          <w:rFonts w:eastAsiaTheme="minorEastAsia"/>
        </w:rPr>
        <w:t xml:space="preserve">house </w:t>
      </w:r>
      <w:r w:rsidR="0061333F">
        <w:rPr>
          <w:rFonts w:eastAsiaTheme="minorEastAsia"/>
        </w:rPr>
        <w:t>prices</w:t>
      </w:r>
      <w:r>
        <w:rPr>
          <w:rFonts w:eastAsiaTheme="minorEastAsia"/>
        </w:rPr>
        <w:t xml:space="preserve"> in that region</w:t>
      </w:r>
      <w:r w:rsidR="00C6070A">
        <w:rPr>
          <w:rFonts w:eastAsiaTheme="minorEastAsia"/>
        </w:rPr>
        <w:t>.</w:t>
      </w:r>
      <w:r w:rsidR="0073270A">
        <w:rPr>
          <w:rFonts w:eastAsiaTheme="minorEastAsia"/>
        </w:rPr>
        <w:t xml:space="preserve"> We </w:t>
      </w:r>
      <w:r w:rsidR="0073234C">
        <w:rPr>
          <w:rFonts w:eastAsiaTheme="minorEastAsia"/>
        </w:rPr>
        <w:t>derive</w:t>
      </w:r>
      <w:r w:rsidR="0073270A">
        <w:rPr>
          <w:rFonts w:eastAsiaTheme="minorEastAsia"/>
        </w:rPr>
        <w:t xml:space="preserve"> following conclusions from the graph: -</w:t>
      </w:r>
    </w:p>
    <w:p w14:paraId="27AF5A93" w14:textId="0D326F6E" w:rsidR="0073270A" w:rsidRDefault="0073270A" w:rsidP="003A242B">
      <w:pPr>
        <w:spacing w:after="0"/>
        <w:jc w:val="both"/>
        <w:rPr>
          <w:rFonts w:eastAsiaTheme="minorEastAsia"/>
        </w:rPr>
      </w:pPr>
    </w:p>
    <w:p w14:paraId="7D239E51" w14:textId="48ABE2B1" w:rsidR="00532BF0" w:rsidRDefault="0073270A" w:rsidP="0073270A">
      <w:pPr>
        <w:pStyle w:val="ListParagraph"/>
        <w:numPr>
          <w:ilvl w:val="0"/>
          <w:numId w:val="36"/>
        </w:numPr>
        <w:spacing w:after="0"/>
        <w:jc w:val="both"/>
        <w:rPr>
          <w:rFonts w:eastAsiaTheme="minorEastAsia"/>
        </w:rPr>
      </w:pPr>
      <w:r w:rsidRPr="00F94E98">
        <w:rPr>
          <w:rFonts w:eastAsiaTheme="minorEastAsia"/>
        </w:rPr>
        <w:t>City of London</w:t>
      </w:r>
      <w:r w:rsidR="00532BF0">
        <w:rPr>
          <w:rFonts w:eastAsiaTheme="minorEastAsia"/>
        </w:rPr>
        <w:t xml:space="preserve"> is the most expensive are</w:t>
      </w:r>
      <w:r w:rsidR="00AF05F9">
        <w:rPr>
          <w:rFonts w:eastAsiaTheme="minorEastAsia"/>
        </w:rPr>
        <w:t>a as expected due to its locality</w:t>
      </w:r>
      <w:r w:rsidR="00514758">
        <w:rPr>
          <w:rFonts w:eastAsiaTheme="minorEastAsia"/>
        </w:rPr>
        <w:t xml:space="preserve"> with more than 75 % of houses above 1 Million </w:t>
      </w:r>
      <w:r w:rsidR="000B726C">
        <w:rPr>
          <w:rFonts w:eastAsiaTheme="minorEastAsia"/>
        </w:rPr>
        <w:t>GBP.</w:t>
      </w:r>
    </w:p>
    <w:p w14:paraId="62E98103" w14:textId="7089A1E6" w:rsidR="0073270A" w:rsidRDefault="00792DAC" w:rsidP="0073270A">
      <w:pPr>
        <w:pStyle w:val="ListParagraph"/>
        <w:numPr>
          <w:ilvl w:val="0"/>
          <w:numId w:val="36"/>
        </w:numPr>
        <w:spacing w:after="0"/>
        <w:jc w:val="both"/>
        <w:rPr>
          <w:rFonts w:eastAsiaTheme="minorEastAsia"/>
        </w:rPr>
      </w:pPr>
      <w:r>
        <w:rPr>
          <w:rFonts w:eastAsiaTheme="minorEastAsia"/>
        </w:rPr>
        <w:t>Camden</w:t>
      </w:r>
      <w:r w:rsidR="00EF5BE6">
        <w:rPr>
          <w:rFonts w:eastAsiaTheme="minorEastAsia"/>
        </w:rPr>
        <w:t xml:space="preserve">, </w:t>
      </w:r>
      <w:r>
        <w:rPr>
          <w:rFonts w:eastAsiaTheme="minorEastAsia"/>
        </w:rPr>
        <w:t xml:space="preserve">Islington </w:t>
      </w:r>
      <w:r w:rsidR="00EF5BE6">
        <w:rPr>
          <w:rFonts w:eastAsiaTheme="minorEastAsia"/>
        </w:rPr>
        <w:t xml:space="preserve">and Westminster follow next in line after </w:t>
      </w:r>
      <w:r w:rsidR="005640A4">
        <w:rPr>
          <w:rFonts w:eastAsiaTheme="minorEastAsia"/>
        </w:rPr>
        <w:t xml:space="preserve">city of </w:t>
      </w:r>
      <w:r w:rsidR="00EF5BE6">
        <w:rPr>
          <w:rFonts w:eastAsiaTheme="minorEastAsia"/>
        </w:rPr>
        <w:t xml:space="preserve">London as areas with </w:t>
      </w:r>
      <w:r w:rsidR="0073270A" w:rsidRPr="00F94E98">
        <w:rPr>
          <w:rFonts w:eastAsiaTheme="minorEastAsia"/>
        </w:rPr>
        <w:t xml:space="preserve">highest real estate </w:t>
      </w:r>
      <w:r w:rsidR="00532BF0" w:rsidRPr="00F94E98">
        <w:rPr>
          <w:rFonts w:eastAsiaTheme="minorEastAsia"/>
        </w:rPr>
        <w:t>prices</w:t>
      </w:r>
      <w:r w:rsidR="00532BF0">
        <w:rPr>
          <w:rFonts w:eastAsiaTheme="minorEastAsia"/>
        </w:rPr>
        <w:t>.</w:t>
      </w:r>
      <w:r w:rsidR="005640A4">
        <w:rPr>
          <w:rFonts w:eastAsiaTheme="minorEastAsia"/>
        </w:rPr>
        <w:t xml:space="preserve"> The most expensive house </w:t>
      </w:r>
      <w:r w:rsidR="000A1476">
        <w:rPr>
          <w:rFonts w:eastAsiaTheme="minorEastAsia"/>
        </w:rPr>
        <w:t>is located in Westminster</w:t>
      </w:r>
      <w:r w:rsidR="00CE1AE7">
        <w:rPr>
          <w:rFonts w:eastAsiaTheme="minorEastAsia"/>
        </w:rPr>
        <w:t xml:space="preserve"> with a price of 5 Million GBP</w:t>
      </w:r>
      <w:r w:rsidR="000A1476">
        <w:rPr>
          <w:rFonts w:eastAsiaTheme="minorEastAsia"/>
        </w:rPr>
        <w:t>.</w:t>
      </w:r>
    </w:p>
    <w:p w14:paraId="2856DDDE" w14:textId="0BEDA956" w:rsidR="004F462B" w:rsidRDefault="004F462B" w:rsidP="0073270A">
      <w:pPr>
        <w:pStyle w:val="ListParagraph"/>
        <w:numPr>
          <w:ilvl w:val="0"/>
          <w:numId w:val="36"/>
        </w:numPr>
        <w:spacing w:after="0"/>
        <w:jc w:val="both"/>
        <w:rPr>
          <w:rFonts w:eastAsiaTheme="minorEastAsia"/>
        </w:rPr>
      </w:pPr>
      <w:r>
        <w:rPr>
          <w:rFonts w:eastAsiaTheme="minorEastAsia"/>
        </w:rPr>
        <w:t xml:space="preserve">All the other </w:t>
      </w:r>
      <w:r w:rsidR="00805EFE">
        <w:rPr>
          <w:rFonts w:eastAsiaTheme="minorEastAsia"/>
        </w:rPr>
        <w:t>boroughs</w:t>
      </w:r>
      <w:r>
        <w:rPr>
          <w:rFonts w:eastAsiaTheme="minorEastAsia"/>
        </w:rPr>
        <w:t xml:space="preserve"> have median </w:t>
      </w:r>
      <w:r w:rsidR="00805EFE">
        <w:rPr>
          <w:rFonts w:eastAsiaTheme="minorEastAsia"/>
        </w:rPr>
        <w:t xml:space="preserve">price </w:t>
      </w:r>
      <w:r>
        <w:rPr>
          <w:rFonts w:eastAsiaTheme="minorEastAsia"/>
        </w:rPr>
        <w:t>in the range of 0.6-0.8 Million GBP</w:t>
      </w:r>
      <w:r w:rsidR="00FF454A">
        <w:rPr>
          <w:rFonts w:eastAsiaTheme="minorEastAsia"/>
        </w:rPr>
        <w:t xml:space="preserve">, but with </w:t>
      </w:r>
      <w:r w:rsidR="00FF454A">
        <w:t>high variability/standard deviation</w:t>
      </w:r>
      <w:r w:rsidR="007970D8">
        <w:rPr>
          <w:rFonts w:eastAsiaTheme="minorEastAsia"/>
        </w:rPr>
        <w:t xml:space="preserve"> with some outliers</w:t>
      </w:r>
      <w:r w:rsidR="00874139">
        <w:rPr>
          <w:rFonts w:eastAsiaTheme="minorEastAsia"/>
        </w:rPr>
        <w:t>.</w:t>
      </w:r>
    </w:p>
    <w:p w14:paraId="7B14AA3C" w14:textId="3A8F2ECA" w:rsidR="005D27DF" w:rsidRPr="0073270A" w:rsidRDefault="005D27DF" w:rsidP="0073270A">
      <w:pPr>
        <w:pStyle w:val="ListParagraph"/>
        <w:numPr>
          <w:ilvl w:val="0"/>
          <w:numId w:val="36"/>
        </w:numPr>
        <w:spacing w:after="0"/>
        <w:jc w:val="both"/>
        <w:rPr>
          <w:rFonts w:eastAsiaTheme="minorEastAsia"/>
        </w:rPr>
      </w:pPr>
      <w:r>
        <w:rPr>
          <w:rFonts w:eastAsiaTheme="minorEastAsia"/>
        </w:rPr>
        <w:t xml:space="preserve">Barking and </w:t>
      </w:r>
      <w:r w:rsidR="00F22CCF">
        <w:rPr>
          <w:rFonts w:eastAsiaTheme="minorEastAsia"/>
        </w:rPr>
        <w:t>Dagenham</w:t>
      </w:r>
      <w:r>
        <w:rPr>
          <w:rFonts w:eastAsiaTheme="minorEastAsia"/>
        </w:rPr>
        <w:t xml:space="preserve">, Newham, Greenwich and Waltham Forest are the most inexpensive areas in the whole of </w:t>
      </w:r>
      <w:r w:rsidR="00F044CD">
        <w:rPr>
          <w:rFonts w:eastAsiaTheme="minorEastAsia"/>
        </w:rPr>
        <w:t>G</w:t>
      </w:r>
      <w:r>
        <w:rPr>
          <w:rFonts w:eastAsiaTheme="minorEastAsia"/>
        </w:rPr>
        <w:t>reater London</w:t>
      </w:r>
      <w:r w:rsidR="00345D2C">
        <w:rPr>
          <w:rFonts w:eastAsiaTheme="minorEastAsia"/>
        </w:rPr>
        <w:t xml:space="preserve"> with a couple of exception</w:t>
      </w:r>
      <w:r w:rsidR="008D2412">
        <w:rPr>
          <w:rFonts w:eastAsiaTheme="minorEastAsia"/>
        </w:rPr>
        <w:t>al</w:t>
      </w:r>
      <w:r w:rsidR="00345D2C">
        <w:rPr>
          <w:rFonts w:eastAsiaTheme="minorEastAsia"/>
        </w:rPr>
        <w:t xml:space="preserve"> </w:t>
      </w:r>
      <w:r w:rsidR="008D2412">
        <w:rPr>
          <w:rFonts w:eastAsiaTheme="minorEastAsia"/>
        </w:rPr>
        <w:t xml:space="preserve">properties </w:t>
      </w:r>
      <w:r w:rsidR="00345D2C">
        <w:rPr>
          <w:rFonts w:eastAsiaTheme="minorEastAsia"/>
        </w:rPr>
        <w:t>having price above 2 Million GBP</w:t>
      </w:r>
      <w:r>
        <w:rPr>
          <w:rFonts w:eastAsiaTheme="minorEastAsia"/>
        </w:rPr>
        <w:t>.</w:t>
      </w:r>
    </w:p>
    <w:p w14:paraId="260C7DB9" w14:textId="061EF94F" w:rsidR="000F3EEF" w:rsidRDefault="000F3EEF" w:rsidP="003A242B">
      <w:pPr>
        <w:spacing w:after="0"/>
        <w:jc w:val="both"/>
      </w:pPr>
      <w:r>
        <w:rPr>
          <w:rFonts w:eastAsiaTheme="minorEastAsia"/>
        </w:rPr>
        <w:lastRenderedPageBreak/>
        <w:t xml:space="preserve">These exceptions </w:t>
      </w:r>
      <w:r w:rsidR="00BC5E8B">
        <w:rPr>
          <w:rFonts w:eastAsiaTheme="minorEastAsia"/>
        </w:rPr>
        <w:t xml:space="preserve">in spatial data </w:t>
      </w:r>
      <w:r w:rsidR="003A242B" w:rsidRPr="00F94E98">
        <w:rPr>
          <w:rFonts w:eastAsiaTheme="minorEastAsia"/>
        </w:rPr>
        <w:t xml:space="preserve">could </w:t>
      </w:r>
      <w:r>
        <w:rPr>
          <w:rFonts w:eastAsiaTheme="minorEastAsia"/>
        </w:rPr>
        <w:t xml:space="preserve">very well be explained by other significant </w:t>
      </w:r>
      <w:r w:rsidR="00D753B5">
        <w:rPr>
          <w:rFonts w:eastAsiaTheme="minorEastAsia"/>
        </w:rPr>
        <w:t xml:space="preserve">non-spatial </w:t>
      </w:r>
      <w:r>
        <w:rPr>
          <w:rFonts w:eastAsiaTheme="minorEastAsia"/>
        </w:rPr>
        <w:t xml:space="preserve">predictors in the model like </w:t>
      </w:r>
      <w:r w:rsidRPr="000F3EEF">
        <w:t>FlorArea</w:t>
      </w:r>
      <w:r>
        <w:t xml:space="preserve">, </w:t>
      </w:r>
      <w:r w:rsidRPr="000F3EEF">
        <w:t>Bedrooms</w:t>
      </w:r>
      <w:r>
        <w:t xml:space="preserve">, </w:t>
      </w:r>
      <w:r w:rsidRPr="000F3EEF">
        <w:t>Type</w:t>
      </w:r>
      <w:r>
        <w:t xml:space="preserve">, </w:t>
      </w:r>
      <w:r w:rsidRPr="000F3EEF">
        <w:t>Bat</w:t>
      </w:r>
      <w:r>
        <w:t>hrooms</w:t>
      </w:r>
      <w:r w:rsidR="00D454F6">
        <w:t xml:space="preserve"> and other amenities</w:t>
      </w:r>
      <w:r>
        <w:t>.</w:t>
      </w:r>
    </w:p>
    <w:p w14:paraId="00AF313A" w14:textId="77777777" w:rsidR="003466CC" w:rsidRDefault="003466CC" w:rsidP="003A242B">
      <w:pPr>
        <w:spacing w:after="0"/>
        <w:jc w:val="both"/>
        <w:rPr>
          <w:rFonts w:eastAsiaTheme="minorEastAsia"/>
        </w:rPr>
      </w:pPr>
    </w:p>
    <w:p w14:paraId="102B1800" w14:textId="25635283" w:rsidR="008763E4" w:rsidRDefault="008763E4" w:rsidP="008763E4">
      <w:pPr>
        <w:widowControl w:val="0"/>
        <w:suppressAutoHyphens/>
        <w:jc w:val="both"/>
      </w:pPr>
      <w:r>
        <w:t>To reduce the standard deviation</w:t>
      </w:r>
      <w:r w:rsidR="00785045">
        <w:t xml:space="preserve"> in the above plot</w:t>
      </w:r>
      <w:r>
        <w:t xml:space="preserve">, log transformation can be applied on the property price. </w:t>
      </w:r>
      <w:r w:rsidR="003466CC" w:rsidRPr="003466CC">
        <w:t xml:space="preserve">A Box Cox transformation is </w:t>
      </w:r>
      <w:r w:rsidR="002E40A6">
        <w:t>used</w:t>
      </w:r>
      <w:r w:rsidR="003466CC" w:rsidRPr="003466CC">
        <w:t xml:space="preserve"> to transform non-normal </w:t>
      </w:r>
      <w:r w:rsidR="002E40A6">
        <w:t>response</w:t>
      </w:r>
      <w:r w:rsidR="003466CC" w:rsidRPr="003466CC">
        <w:t xml:space="preserve"> variables into a normal shape. </w:t>
      </w:r>
      <w:r w:rsidR="00B66E64">
        <w:t>From the QQ plots it was evident th</w:t>
      </w:r>
      <w:r w:rsidR="00AC7217">
        <w:t>at we need to a</w:t>
      </w:r>
      <w:r w:rsidR="003466CC" w:rsidRPr="003466CC">
        <w:t xml:space="preserve">pply Box-Cox </w:t>
      </w:r>
      <w:r w:rsidR="00000566">
        <w:t xml:space="preserve">transf. which would </w:t>
      </w:r>
      <w:r w:rsidR="003F1F5C">
        <w:t xml:space="preserve">help </w:t>
      </w:r>
      <w:r w:rsidR="003466CC" w:rsidRPr="003466CC">
        <w:t>to</w:t>
      </w:r>
      <w:r w:rsidR="00364481">
        <w:t xml:space="preserve"> normalize the residuals</w:t>
      </w:r>
      <w:r w:rsidR="003466CC" w:rsidRPr="003466CC">
        <w:t>.</w:t>
      </w:r>
    </w:p>
    <w:p w14:paraId="2E7E2D15" w14:textId="3653119C" w:rsidR="008763E4" w:rsidRDefault="00B136CA" w:rsidP="00B136CA">
      <w:pPr>
        <w:widowControl w:val="0"/>
        <w:suppressAutoHyphens/>
        <w:jc w:val="both"/>
        <w:rPr>
          <w:rFonts w:eastAsiaTheme="minorEastAsia"/>
        </w:rPr>
      </w:pPr>
      <w:r>
        <w:rPr>
          <w:rFonts w:ascii="Arial" w:hAnsi="Arial" w:cs="Arial"/>
          <w:noProof/>
          <w:color w:val="05A9C5"/>
          <w:sz w:val="20"/>
          <w:szCs w:val="20"/>
          <w:bdr w:val="none" w:sz="0" w:space="0" w:color="auto" w:frame="1"/>
          <w:shd w:val="clear" w:color="auto" w:fill="FFFFFF"/>
        </w:rPr>
        <w:drawing>
          <wp:inline distT="0" distB="0" distL="0" distR="0" wp14:anchorId="47846286" wp14:editId="3D32820F">
            <wp:extent cx="1664677" cy="525582"/>
            <wp:effectExtent l="0" t="0" r="0" b="8255"/>
            <wp:docPr id="107452582" name="Picture 107452582" descr="boxcox formula 1">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cox formula 1">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79471" cy="530253"/>
                    </a:xfrm>
                    <a:prstGeom prst="rect">
                      <a:avLst/>
                    </a:prstGeom>
                    <a:noFill/>
                    <a:ln>
                      <a:noFill/>
                    </a:ln>
                  </pic:spPr>
                </pic:pic>
              </a:graphicData>
            </a:graphic>
          </wp:inline>
        </w:drawing>
      </w:r>
      <w:r w:rsidR="001743B4">
        <w:rPr>
          <w:noProof/>
        </w:rPr>
        <w:drawing>
          <wp:inline distT="0" distB="0" distL="0" distR="0" wp14:anchorId="0A39EB85" wp14:editId="1B8B32CA">
            <wp:extent cx="6013450" cy="4818184"/>
            <wp:effectExtent l="0" t="0" r="6350" b="1905"/>
            <wp:docPr id="107452578" name="Picture 107452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52740" cy="4849665"/>
                    </a:xfrm>
                    <a:prstGeom prst="rect">
                      <a:avLst/>
                    </a:prstGeom>
                  </pic:spPr>
                </pic:pic>
              </a:graphicData>
            </a:graphic>
          </wp:inline>
        </w:drawing>
      </w:r>
    </w:p>
    <w:p w14:paraId="7AB34E02" w14:textId="4A19CD24" w:rsidR="00F94813" w:rsidRPr="002E0545" w:rsidRDefault="00F94813" w:rsidP="00F94813">
      <w:pPr>
        <w:spacing w:after="0"/>
        <w:jc w:val="center"/>
        <w:rPr>
          <w:rFonts w:eastAsiaTheme="minorEastAsia"/>
          <w:i/>
          <w:color w:val="4472C4" w:themeColor="accent1"/>
        </w:rPr>
      </w:pPr>
      <w:r w:rsidRPr="002E0545">
        <w:rPr>
          <w:rFonts w:eastAsiaTheme="minorEastAsia"/>
          <w:b/>
          <w:bCs/>
          <w:i/>
          <w:color w:val="4472C4" w:themeColor="accent1"/>
        </w:rPr>
        <w:t>Fig</w:t>
      </w:r>
      <w:r>
        <w:rPr>
          <w:rFonts w:eastAsiaTheme="minorEastAsia"/>
          <w:b/>
          <w:bCs/>
          <w:i/>
          <w:color w:val="4472C4" w:themeColor="accent1"/>
        </w:rPr>
        <w:t xml:space="preserve">ure </w:t>
      </w:r>
      <w:r w:rsidR="00720CB6">
        <w:rPr>
          <w:rFonts w:eastAsiaTheme="minorEastAsia"/>
          <w:b/>
          <w:bCs/>
          <w:i/>
          <w:color w:val="4472C4" w:themeColor="accent1"/>
        </w:rPr>
        <w:t>8</w:t>
      </w:r>
      <w:r>
        <w:rPr>
          <w:rFonts w:eastAsiaTheme="minorEastAsia"/>
          <w:b/>
          <w:bCs/>
          <w:i/>
          <w:color w:val="4472C4" w:themeColor="accent1"/>
        </w:rPr>
        <w:t>.4</w:t>
      </w:r>
      <w:r w:rsidRPr="002E0545">
        <w:rPr>
          <w:rFonts w:eastAsiaTheme="minorEastAsia"/>
          <w:b/>
          <w:bCs/>
          <w:i/>
          <w:color w:val="4472C4" w:themeColor="accent1"/>
        </w:rPr>
        <w:t xml:space="preserve">: </w:t>
      </w:r>
      <w:r>
        <w:rPr>
          <w:rFonts w:eastAsiaTheme="minorEastAsia"/>
          <w:b/>
          <w:bCs/>
          <w:i/>
          <w:color w:val="4472C4" w:themeColor="accent1"/>
        </w:rPr>
        <w:t xml:space="preserve">Borough vs </w:t>
      </w:r>
      <w:r w:rsidR="007846A0">
        <w:rPr>
          <w:rFonts w:eastAsiaTheme="minorEastAsia"/>
          <w:b/>
          <w:bCs/>
          <w:i/>
          <w:color w:val="4472C4" w:themeColor="accent1"/>
        </w:rPr>
        <w:t>log (</w:t>
      </w:r>
      <w:r>
        <w:rPr>
          <w:rFonts w:eastAsiaTheme="minorEastAsia"/>
          <w:b/>
          <w:bCs/>
          <w:i/>
          <w:color w:val="4472C4" w:themeColor="accent1"/>
        </w:rPr>
        <w:t>Purprice) (Sorted Order)</w:t>
      </w:r>
    </w:p>
    <w:p w14:paraId="4CF2A36A" w14:textId="77777777" w:rsidR="00CD4C9F" w:rsidRDefault="00CD4C9F" w:rsidP="008763E4">
      <w:pPr>
        <w:widowControl w:val="0"/>
        <w:suppressAutoHyphens/>
        <w:jc w:val="both"/>
      </w:pPr>
    </w:p>
    <w:p w14:paraId="27AEF9FC" w14:textId="3FE2E4D4" w:rsidR="008763E4" w:rsidRDefault="00EC06C8" w:rsidP="008763E4">
      <w:pPr>
        <w:widowControl w:val="0"/>
        <w:suppressAutoHyphens/>
        <w:jc w:val="both"/>
      </w:pPr>
      <w:r>
        <w:t>T</w:t>
      </w:r>
      <w:r w:rsidR="008763E4">
        <w:t xml:space="preserve">he standard deviation of log transformed purchase price is </w:t>
      </w:r>
      <w:r w:rsidR="00437F4D">
        <w:t xml:space="preserve">much </w:t>
      </w:r>
      <w:r w:rsidR="008763E4">
        <w:t xml:space="preserve">less </w:t>
      </w:r>
      <w:r w:rsidR="00437F4D">
        <w:t>compared to prior plot</w:t>
      </w:r>
      <w:r w:rsidR="008763E4">
        <w:t xml:space="preserve">. </w:t>
      </w:r>
      <w:r w:rsidR="006F4AA6">
        <w:t>Hence</w:t>
      </w:r>
      <w:r w:rsidR="008763E4">
        <w:t xml:space="preserve">, this </w:t>
      </w:r>
      <w:r w:rsidR="00623C0A">
        <w:t>transformation is suitable for modelling and interpretation</w:t>
      </w:r>
      <w:r w:rsidR="008763E4">
        <w:t>.</w:t>
      </w:r>
      <w:r w:rsidR="003466CC">
        <w:t xml:space="preserve"> </w:t>
      </w:r>
    </w:p>
    <w:p w14:paraId="2AD26EFB" w14:textId="1178BAF2" w:rsidR="008763E4" w:rsidRDefault="00732F00" w:rsidP="008763E4">
      <w:pPr>
        <w:widowControl w:val="0"/>
        <w:suppressAutoHyphens/>
        <w:jc w:val="both"/>
      </w:pPr>
      <w:r>
        <w:rPr>
          <w:noProof/>
        </w:rPr>
        <w:lastRenderedPageBreak/>
        <w:drawing>
          <wp:inline distT="0" distB="0" distL="0" distR="0" wp14:anchorId="5FA88EDC" wp14:editId="311C0EF4">
            <wp:extent cx="6384290" cy="5769429"/>
            <wp:effectExtent l="0" t="0" r="0" b="3175"/>
            <wp:docPr id="107452581" name="Picture 107452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64469" cy="5841886"/>
                    </a:xfrm>
                    <a:prstGeom prst="rect">
                      <a:avLst/>
                    </a:prstGeom>
                  </pic:spPr>
                </pic:pic>
              </a:graphicData>
            </a:graphic>
          </wp:inline>
        </w:drawing>
      </w:r>
    </w:p>
    <w:p w14:paraId="6E41F16A" w14:textId="0792C647" w:rsidR="00732F00" w:rsidRDefault="00732F00" w:rsidP="00732F00">
      <w:pPr>
        <w:spacing w:after="0"/>
        <w:jc w:val="center"/>
        <w:rPr>
          <w:rFonts w:eastAsiaTheme="minorEastAsia"/>
          <w:b/>
          <w:bCs/>
          <w:i/>
          <w:color w:val="4472C4" w:themeColor="accent1"/>
        </w:rPr>
      </w:pPr>
      <w:r w:rsidRPr="002E0545">
        <w:rPr>
          <w:rFonts w:eastAsiaTheme="minorEastAsia"/>
          <w:b/>
          <w:bCs/>
          <w:i/>
          <w:color w:val="4472C4" w:themeColor="accent1"/>
        </w:rPr>
        <w:t>Fig</w:t>
      </w:r>
      <w:r>
        <w:rPr>
          <w:rFonts w:eastAsiaTheme="minorEastAsia"/>
          <w:b/>
          <w:bCs/>
          <w:i/>
          <w:color w:val="4472C4" w:themeColor="accent1"/>
        </w:rPr>
        <w:t xml:space="preserve">ure </w:t>
      </w:r>
      <w:r w:rsidR="00F64220">
        <w:rPr>
          <w:rFonts w:eastAsiaTheme="minorEastAsia"/>
          <w:b/>
          <w:bCs/>
          <w:i/>
          <w:color w:val="4472C4" w:themeColor="accent1"/>
        </w:rPr>
        <w:t>8</w:t>
      </w:r>
      <w:r>
        <w:rPr>
          <w:rFonts w:eastAsiaTheme="minorEastAsia"/>
          <w:b/>
          <w:bCs/>
          <w:i/>
          <w:color w:val="4472C4" w:themeColor="accent1"/>
        </w:rPr>
        <w:t>.</w:t>
      </w:r>
      <w:r w:rsidR="007B246C">
        <w:rPr>
          <w:rFonts w:eastAsiaTheme="minorEastAsia"/>
          <w:b/>
          <w:bCs/>
          <w:i/>
          <w:color w:val="4472C4" w:themeColor="accent1"/>
        </w:rPr>
        <w:t>5</w:t>
      </w:r>
      <w:r w:rsidRPr="002E0545">
        <w:rPr>
          <w:rFonts w:eastAsiaTheme="minorEastAsia"/>
          <w:b/>
          <w:bCs/>
          <w:i/>
          <w:color w:val="4472C4" w:themeColor="accent1"/>
        </w:rPr>
        <w:t xml:space="preserve">: </w:t>
      </w:r>
      <w:r w:rsidRPr="00732F00">
        <w:rPr>
          <w:rFonts w:eastAsiaTheme="minorEastAsia"/>
          <w:b/>
          <w:bCs/>
          <w:i/>
          <w:color w:val="4472C4" w:themeColor="accent1"/>
        </w:rPr>
        <w:t xml:space="preserve">Boxplot for Borough vs </w:t>
      </w:r>
      <w:r w:rsidR="00D773AF">
        <w:rPr>
          <w:rFonts w:eastAsiaTheme="minorEastAsia"/>
          <w:b/>
          <w:bCs/>
          <w:i/>
          <w:color w:val="4472C4" w:themeColor="accent1"/>
        </w:rPr>
        <w:t>l</w:t>
      </w:r>
      <w:r w:rsidRPr="00732F00">
        <w:rPr>
          <w:rFonts w:eastAsiaTheme="minorEastAsia"/>
          <w:b/>
          <w:bCs/>
          <w:i/>
          <w:color w:val="4472C4" w:themeColor="accent1"/>
        </w:rPr>
        <w:t>og</w:t>
      </w:r>
      <w:r>
        <w:rPr>
          <w:rFonts w:eastAsiaTheme="minorEastAsia"/>
          <w:b/>
          <w:bCs/>
          <w:i/>
          <w:color w:val="4472C4" w:themeColor="accent1"/>
        </w:rPr>
        <w:t xml:space="preserve"> </w:t>
      </w:r>
      <w:r w:rsidRPr="00732F00">
        <w:rPr>
          <w:rFonts w:eastAsiaTheme="minorEastAsia"/>
          <w:b/>
          <w:bCs/>
          <w:i/>
          <w:color w:val="4472C4" w:themeColor="accent1"/>
        </w:rPr>
        <w:t>(Purprice) with Bedrooms</w:t>
      </w:r>
    </w:p>
    <w:p w14:paraId="45E979BD" w14:textId="77777777" w:rsidR="005756CE" w:rsidRDefault="005756CE" w:rsidP="005756CE">
      <w:pPr>
        <w:widowControl w:val="0"/>
        <w:suppressAutoHyphens/>
        <w:jc w:val="both"/>
      </w:pPr>
    </w:p>
    <w:p w14:paraId="366A7351" w14:textId="04E89AE8" w:rsidR="005756CE" w:rsidRDefault="005756CE" w:rsidP="005756CE">
      <w:pPr>
        <w:widowControl w:val="0"/>
        <w:suppressAutoHyphens/>
        <w:jc w:val="both"/>
      </w:pPr>
      <w:r>
        <w:t>If the price is plotted with respect to each borough based on the number of bedrooms in a property, it is evident that the median house price is different for all the boroughs in each category with high variability. Hence</w:t>
      </w:r>
      <w:r w:rsidRPr="00131620">
        <w:rPr>
          <w:b/>
        </w:rPr>
        <w:t>, borough is significant in estimating the Purprice</w:t>
      </w:r>
      <w:r>
        <w:t>.</w:t>
      </w:r>
    </w:p>
    <w:p w14:paraId="6A8B646F" w14:textId="38EA198C" w:rsidR="00C91C44" w:rsidRDefault="00F108C8" w:rsidP="005756CE">
      <w:pPr>
        <w:widowControl w:val="0"/>
        <w:suppressAutoHyphens/>
        <w:jc w:val="both"/>
      </w:pPr>
      <w:r>
        <w:t>T</w:t>
      </w:r>
      <w:r w:rsidR="00C91C44">
        <w:t xml:space="preserve">his plot </w:t>
      </w:r>
      <w:r w:rsidR="009C2312">
        <w:t xml:space="preserve">also </w:t>
      </w:r>
      <w:r w:rsidR="00C91C44">
        <w:t xml:space="preserve">confirms the results from previous </w:t>
      </w:r>
      <w:r w:rsidR="00180E25">
        <w:t>analysis</w:t>
      </w:r>
      <w:r w:rsidR="008711F2">
        <w:t>;</w:t>
      </w:r>
      <w:r w:rsidR="00C91C44">
        <w:t xml:space="preserve"> having more bedrooms increase the price only up to 3 </w:t>
      </w:r>
      <w:r w:rsidR="00C2684F">
        <w:t>bedrooms</w:t>
      </w:r>
      <w:r w:rsidR="00C91C44">
        <w:t xml:space="preserve">, </w:t>
      </w:r>
      <w:r w:rsidR="005C3602">
        <w:t xml:space="preserve">addition of more </w:t>
      </w:r>
      <w:r w:rsidR="00C91C44">
        <w:t xml:space="preserve">bedroom </w:t>
      </w:r>
      <w:r w:rsidR="005C3602">
        <w:t>beyond</w:t>
      </w:r>
      <w:r w:rsidR="00C91C44">
        <w:t xml:space="preserve"> 3 do not add significant value to the house.</w:t>
      </w:r>
    </w:p>
    <w:p w14:paraId="3C74580B" w14:textId="77777777" w:rsidR="00891EE8" w:rsidRPr="005756CE" w:rsidRDefault="00891EE8" w:rsidP="005756CE"/>
    <w:p w14:paraId="79925A28" w14:textId="6D4C21D1" w:rsidR="008763E4" w:rsidRDefault="000B6460" w:rsidP="00AA4462">
      <w:pPr>
        <w:pStyle w:val="Heading1"/>
      </w:pPr>
      <w:bookmarkStart w:id="11" w:name="_Toc8942946"/>
      <w:r>
        <w:lastRenderedPageBreak/>
        <w:t>9</w:t>
      </w:r>
      <w:r w:rsidR="00F94E98">
        <w:t xml:space="preserve">. </w:t>
      </w:r>
      <w:r w:rsidR="008763E4" w:rsidRPr="00F94E98">
        <w:t>Spatial Visualization:</w:t>
      </w:r>
      <w:bookmarkEnd w:id="11"/>
    </w:p>
    <w:p w14:paraId="0B65465A" w14:textId="3549D828" w:rsidR="008763E4" w:rsidRDefault="008763E4" w:rsidP="00F94E98">
      <w:pPr>
        <w:widowControl w:val="0"/>
        <w:suppressAutoHyphens/>
        <w:jc w:val="center"/>
      </w:pPr>
    </w:p>
    <w:p w14:paraId="3FBFCF5A" w14:textId="0F3FD877" w:rsidR="00666A96" w:rsidRDefault="009057AF" w:rsidP="00643EE1">
      <w:r>
        <w:t xml:space="preserve">Creating </w:t>
      </w:r>
      <w:r w:rsidRPr="009057AF">
        <w:t xml:space="preserve">borough specific models </w:t>
      </w:r>
      <w:r>
        <w:t xml:space="preserve">for Purprice with FlorArea and storing the </w:t>
      </w:r>
      <w:r w:rsidR="00F31733">
        <w:t>coefficients</w:t>
      </w:r>
      <w:r>
        <w:t xml:space="preserve"> in </w:t>
      </w:r>
      <w:r w:rsidR="00387F2A">
        <w:t>“results” variable</w:t>
      </w:r>
      <w:r w:rsidR="003156B1">
        <w:t xml:space="preserve"> will help us to visualize them</w:t>
      </w:r>
      <w:r w:rsidR="00336989">
        <w:t xml:space="preserve"> on a map</w:t>
      </w:r>
      <w:r w:rsidR="00C31D18">
        <w:t>.</w:t>
      </w:r>
      <w:r w:rsidR="00666A96">
        <w:t xml:space="preserve"> A simple function “</w:t>
      </w:r>
      <w:r w:rsidR="00666A96" w:rsidRPr="00666A96">
        <w:t>quickMap2</w:t>
      </w:r>
      <w:r w:rsidR="00666A96">
        <w:t xml:space="preserve">” to create </w:t>
      </w:r>
      <w:r w:rsidR="00666A96" w:rsidRPr="009057AF">
        <w:t>borough</w:t>
      </w:r>
      <w:r w:rsidR="00666A96">
        <w:t xml:space="preserve"> level plots with Legends and title has been written.</w:t>
      </w:r>
      <w:r w:rsidR="00790DA7" w:rsidRPr="00790DA7">
        <w:t xml:space="preserve"> </w:t>
      </w:r>
      <w:r w:rsidR="00790DA7">
        <w:t xml:space="preserve">The class interval selected for </w:t>
      </w:r>
      <w:r w:rsidR="00F516DB">
        <w:t xml:space="preserve">this </w:t>
      </w:r>
      <w:r w:rsidR="00F516DB" w:rsidRPr="00855DC6">
        <w:t>function</w:t>
      </w:r>
      <w:r w:rsidR="00790DA7">
        <w:t xml:space="preserve"> is 5</w:t>
      </w:r>
      <w:r w:rsidR="00F01EFF">
        <w:t>.</w:t>
      </w:r>
    </w:p>
    <w:p w14:paraId="76D79EF5" w14:textId="6EC2874C" w:rsidR="00666A96" w:rsidRDefault="00666A96" w:rsidP="00643EE1">
      <w:r>
        <w:rPr>
          <w:noProof/>
        </w:rPr>
        <w:drawing>
          <wp:inline distT="0" distB="0" distL="0" distR="0" wp14:anchorId="37CD62D3" wp14:editId="0CE1CAAD">
            <wp:extent cx="4018688" cy="1921329"/>
            <wp:effectExtent l="0" t="0" r="1270" b="3175"/>
            <wp:docPr id="107452590" name="Picture 107452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6009" cy="1934391"/>
                    </a:xfrm>
                    <a:prstGeom prst="rect">
                      <a:avLst/>
                    </a:prstGeom>
                  </pic:spPr>
                </pic:pic>
              </a:graphicData>
            </a:graphic>
          </wp:inline>
        </w:drawing>
      </w:r>
    </w:p>
    <w:p w14:paraId="37065C69" w14:textId="2F7CF990" w:rsidR="00643EE1" w:rsidRDefault="009F3DE6" w:rsidP="00643EE1">
      <w:r>
        <w:t xml:space="preserve">Firstly, we will </w:t>
      </w:r>
      <w:r w:rsidR="00643EE1" w:rsidRPr="00855DC6">
        <w:t>map the coefficient value</w:t>
      </w:r>
      <w:r w:rsidR="00E57B25">
        <w:t>s for each borough from the model including FlorArea</w:t>
      </w:r>
      <w:r w:rsidR="00EA5D42">
        <w:t xml:space="preserve"> and differentiate it </w:t>
      </w:r>
      <w:r w:rsidR="00643EE1" w:rsidRPr="00855DC6">
        <w:t xml:space="preserve">based on color modulation. </w:t>
      </w:r>
      <w:r w:rsidR="002D3F81">
        <w:t xml:space="preserve">Boroughs with </w:t>
      </w:r>
      <w:r w:rsidR="00643EE1" w:rsidRPr="00855DC6">
        <w:t xml:space="preserve">darker </w:t>
      </w:r>
      <w:r w:rsidR="0056575F">
        <w:t>shades</w:t>
      </w:r>
      <w:r w:rsidR="008317C1">
        <w:t xml:space="preserve"> </w:t>
      </w:r>
      <w:r w:rsidR="0056575F">
        <w:t>depict</w:t>
      </w:r>
      <w:r w:rsidR="008317C1">
        <w:t xml:space="preserve"> higher</w:t>
      </w:r>
      <w:r w:rsidR="00643EE1" w:rsidRPr="00855DC6">
        <w:t xml:space="preserve"> values</w:t>
      </w:r>
      <w:r w:rsidR="008317C1">
        <w:t xml:space="preserve"> </w:t>
      </w:r>
      <w:r w:rsidR="00F335AF">
        <w:t xml:space="preserve">of </w:t>
      </w:r>
      <w:r w:rsidR="00F335AF" w:rsidRPr="00855DC6">
        <w:t>coefficient</w:t>
      </w:r>
      <w:r w:rsidR="00F335AF">
        <w:t xml:space="preserve">s </w:t>
      </w:r>
      <w:r w:rsidR="008317C1">
        <w:t>and lighter</w:t>
      </w:r>
      <w:r w:rsidR="00643EE1" w:rsidRPr="00855DC6">
        <w:t xml:space="preserve"> shade</w:t>
      </w:r>
      <w:r w:rsidR="008317C1">
        <w:t xml:space="preserve">s </w:t>
      </w:r>
      <w:r w:rsidR="007C27A4">
        <w:t xml:space="preserve">confirm </w:t>
      </w:r>
      <w:r w:rsidR="00643EE1" w:rsidRPr="00855DC6">
        <w:t>coefficient</w:t>
      </w:r>
      <w:r w:rsidR="008317C1">
        <w:t xml:space="preserve">s </w:t>
      </w:r>
      <w:r w:rsidR="00723A3B">
        <w:t>with</w:t>
      </w:r>
      <w:r w:rsidR="008317C1">
        <w:t xml:space="preserve"> lesser value</w:t>
      </w:r>
      <w:r w:rsidR="00643EE1" w:rsidRPr="00855DC6">
        <w:t>.</w:t>
      </w:r>
    </w:p>
    <w:p w14:paraId="053BA917" w14:textId="77777777" w:rsidR="007C10DB" w:rsidRDefault="0024323E" w:rsidP="00111382">
      <w:pPr>
        <w:jc w:val="center"/>
        <w:rPr>
          <w:rFonts w:eastAsiaTheme="minorEastAsia"/>
          <w:b/>
          <w:i/>
          <w:color w:val="4472C4" w:themeColor="accent1"/>
        </w:rPr>
      </w:pPr>
      <w:r>
        <w:rPr>
          <w:noProof/>
        </w:rPr>
        <w:drawing>
          <wp:inline distT="0" distB="0" distL="0" distR="0" wp14:anchorId="0FF96552" wp14:editId="7D93A1DE">
            <wp:extent cx="3946071" cy="3309473"/>
            <wp:effectExtent l="0" t="0" r="0" b="5715"/>
            <wp:docPr id="107452588" name="Picture 10745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8676" cy="3336818"/>
                    </a:xfrm>
                    <a:prstGeom prst="rect">
                      <a:avLst/>
                    </a:prstGeom>
                  </pic:spPr>
                </pic:pic>
              </a:graphicData>
            </a:graphic>
          </wp:inline>
        </w:drawing>
      </w:r>
    </w:p>
    <w:p w14:paraId="3082FE6D" w14:textId="18D6E740" w:rsidR="00111382" w:rsidRDefault="00111382" w:rsidP="00111382">
      <w:pPr>
        <w:jc w:val="center"/>
        <w:rPr>
          <w:rFonts w:eastAsiaTheme="minorEastAsia"/>
          <w:b/>
          <w:i/>
          <w:color w:val="4472C4" w:themeColor="accent1"/>
        </w:rPr>
      </w:pPr>
      <w:r w:rsidRPr="00F94E98">
        <w:rPr>
          <w:rFonts w:eastAsiaTheme="minorEastAsia"/>
          <w:b/>
          <w:i/>
          <w:color w:val="4472C4" w:themeColor="accent1"/>
        </w:rPr>
        <w:t>Figure</w:t>
      </w:r>
      <w:r w:rsidR="00222835">
        <w:rPr>
          <w:rFonts w:eastAsiaTheme="minorEastAsia"/>
          <w:b/>
          <w:i/>
          <w:color w:val="4472C4" w:themeColor="accent1"/>
        </w:rPr>
        <w:t xml:space="preserve"> 9</w:t>
      </w:r>
      <w:r>
        <w:rPr>
          <w:rFonts w:eastAsiaTheme="minorEastAsia"/>
          <w:b/>
          <w:i/>
          <w:color w:val="4472C4" w:themeColor="accent1"/>
        </w:rPr>
        <w:t>.1</w:t>
      </w:r>
      <w:r w:rsidRPr="00F94E98">
        <w:rPr>
          <w:rFonts w:eastAsiaTheme="minorEastAsia"/>
          <w:b/>
          <w:i/>
          <w:color w:val="4472C4" w:themeColor="accent1"/>
        </w:rPr>
        <w:t xml:space="preserve">: Map </w:t>
      </w:r>
      <w:r w:rsidR="00EE7AD6">
        <w:rPr>
          <w:rFonts w:eastAsiaTheme="minorEastAsia"/>
          <w:b/>
          <w:i/>
          <w:color w:val="4472C4" w:themeColor="accent1"/>
        </w:rPr>
        <w:t xml:space="preserve">of Boroughs </w:t>
      </w:r>
      <w:r w:rsidRPr="00F94E98">
        <w:rPr>
          <w:rFonts w:eastAsiaTheme="minorEastAsia"/>
          <w:b/>
          <w:i/>
          <w:color w:val="4472C4" w:themeColor="accent1"/>
        </w:rPr>
        <w:t>using coefficient</w:t>
      </w:r>
    </w:p>
    <w:p w14:paraId="0D94304E" w14:textId="77777777" w:rsidR="001A7B6A" w:rsidRDefault="001A7B6A" w:rsidP="001530B1"/>
    <w:p w14:paraId="654BA97E" w14:textId="7704C8B1" w:rsidR="001F1C57" w:rsidRDefault="001F1C57" w:rsidP="001530B1">
      <w:r>
        <w:lastRenderedPageBreak/>
        <w:t xml:space="preserve">We </w:t>
      </w:r>
      <w:r w:rsidRPr="003D00ED">
        <w:rPr>
          <w:b/>
          <w:i/>
        </w:rPr>
        <w:t>summarize</w:t>
      </w:r>
      <w:r>
        <w:t xml:space="preserve"> the finding below: - </w:t>
      </w:r>
    </w:p>
    <w:p w14:paraId="35BDD209" w14:textId="5503846B" w:rsidR="00F23FA2" w:rsidRDefault="008E7DC7" w:rsidP="002810F9">
      <w:pPr>
        <w:pStyle w:val="ListParagraph"/>
        <w:numPr>
          <w:ilvl w:val="0"/>
          <w:numId w:val="38"/>
        </w:numPr>
      </w:pPr>
      <w:r w:rsidRPr="008E7DC7">
        <w:t>Kingston upon Thames, Haringey, and Wandsworth</w:t>
      </w:r>
      <w:r w:rsidR="002810F9">
        <w:t>,</w:t>
      </w:r>
      <w:r w:rsidR="002810F9" w:rsidRPr="002810F9">
        <w:rPr>
          <w:rFonts w:eastAsiaTheme="minorEastAsia"/>
        </w:rPr>
        <w:t xml:space="preserve"> </w:t>
      </w:r>
      <w:r w:rsidR="002810F9">
        <w:rPr>
          <w:rFonts w:eastAsiaTheme="minorEastAsia"/>
        </w:rPr>
        <w:t>Camden, Islington and Westminster</w:t>
      </w:r>
      <w:r w:rsidR="00213FD9">
        <w:t xml:space="preserve"> are having maximum </w:t>
      </w:r>
      <w:r w:rsidR="001530B1" w:rsidRPr="00855DC6">
        <w:t>coefficient values</w:t>
      </w:r>
      <w:r w:rsidR="00995464">
        <w:t xml:space="preserve"> in the range 903-1043</w:t>
      </w:r>
      <w:r w:rsidR="001530B1" w:rsidRPr="00855DC6">
        <w:t>,</w:t>
      </w:r>
      <w:r w:rsidR="00F23FA2">
        <w:t xml:space="preserve"> which means that these places would tend to have a major impact on the </w:t>
      </w:r>
      <w:r w:rsidR="000A5698">
        <w:t>housing</w:t>
      </w:r>
      <w:r w:rsidR="00F23FA2">
        <w:t xml:space="preserve"> prices with increase in FlorArea</w:t>
      </w:r>
      <w:r w:rsidR="000A5698">
        <w:t>.</w:t>
      </w:r>
    </w:p>
    <w:p w14:paraId="7BDB7FF3" w14:textId="639FA836" w:rsidR="00716EF8" w:rsidRPr="00716EF8" w:rsidRDefault="00716EF8" w:rsidP="00716EF8">
      <w:pPr>
        <w:pStyle w:val="ListParagraph"/>
        <w:numPr>
          <w:ilvl w:val="0"/>
          <w:numId w:val="38"/>
        </w:numPr>
        <w:spacing w:after="0"/>
        <w:jc w:val="both"/>
        <w:rPr>
          <w:rFonts w:eastAsiaTheme="minorEastAsia"/>
        </w:rPr>
      </w:pPr>
      <w:r>
        <w:rPr>
          <w:rFonts w:eastAsiaTheme="minorEastAsia"/>
        </w:rPr>
        <w:t xml:space="preserve">All the remaining boroughs have </w:t>
      </w:r>
      <w:r w:rsidRPr="00855DC6">
        <w:t>coefficient</w:t>
      </w:r>
      <w:r>
        <w:t xml:space="preserve"> in the range of </w:t>
      </w:r>
      <w:r w:rsidR="005D645F">
        <w:t>70</w:t>
      </w:r>
      <w:r>
        <w:t>0-900</w:t>
      </w:r>
      <w:r w:rsidR="009B5495">
        <w:rPr>
          <w:rFonts w:eastAsiaTheme="minorEastAsia"/>
        </w:rPr>
        <w:t>, they moderately impact the housing prices wit</w:t>
      </w:r>
      <w:r w:rsidR="00977549">
        <w:rPr>
          <w:rFonts w:eastAsiaTheme="minorEastAsia"/>
        </w:rPr>
        <w:t xml:space="preserve">h FlorArea </w:t>
      </w:r>
      <w:r w:rsidR="00EC36EE">
        <w:rPr>
          <w:rFonts w:eastAsiaTheme="minorEastAsia"/>
        </w:rPr>
        <w:t>increase or decrease.</w:t>
      </w:r>
    </w:p>
    <w:p w14:paraId="3D8B3A12" w14:textId="2BE73467" w:rsidR="001530B1" w:rsidRDefault="00C052D2" w:rsidP="002810F9">
      <w:pPr>
        <w:pStyle w:val="ListParagraph"/>
        <w:numPr>
          <w:ilvl w:val="0"/>
          <w:numId w:val="38"/>
        </w:numPr>
      </w:pPr>
      <w:r>
        <w:t xml:space="preserve">Brent, Greenwich, </w:t>
      </w:r>
      <w:r w:rsidRPr="002810F9">
        <w:rPr>
          <w:rFonts w:eastAsiaTheme="minorEastAsia"/>
        </w:rPr>
        <w:t>Waltham have the l</w:t>
      </w:r>
      <w:r w:rsidR="001530B1" w:rsidRPr="00855DC6">
        <w:t xml:space="preserve">east coefficient values </w:t>
      </w:r>
      <w:r w:rsidR="005D3303">
        <w:t xml:space="preserve">below 690 </w:t>
      </w:r>
      <w:r w:rsidR="001530B1" w:rsidRPr="00855DC6">
        <w:t>f</w:t>
      </w:r>
      <w:r w:rsidR="009837E6">
        <w:t xml:space="preserve">rom the </w:t>
      </w:r>
      <w:r w:rsidR="001530B1" w:rsidRPr="00855DC6">
        <w:t>model</w:t>
      </w:r>
      <w:r w:rsidR="009837E6">
        <w:t>, which means they won’t impact the housing prices as much as the other boroughs</w:t>
      </w:r>
      <w:r w:rsidR="00574096">
        <w:t xml:space="preserve"> with increase in FlorArea</w:t>
      </w:r>
      <w:r w:rsidR="009837E6">
        <w:t>.</w:t>
      </w:r>
    </w:p>
    <w:p w14:paraId="341FB9C1" w14:textId="6765259B" w:rsidR="00626795" w:rsidRDefault="00626795" w:rsidP="00626795">
      <w:r>
        <w:t xml:space="preserve">These </w:t>
      </w:r>
      <w:r w:rsidRPr="006A3812">
        <w:rPr>
          <w:b/>
        </w:rPr>
        <w:t>results are similar to the ones obtained using boxplots</w:t>
      </w:r>
      <w:r>
        <w:t>.</w:t>
      </w:r>
    </w:p>
    <w:p w14:paraId="56BB529B" w14:textId="5497A683" w:rsidR="0024323E" w:rsidRPr="00855DC6" w:rsidRDefault="0024323E" w:rsidP="00EE7AD6">
      <w:pPr>
        <w:jc w:val="center"/>
      </w:pPr>
      <w:r>
        <w:rPr>
          <w:noProof/>
        </w:rPr>
        <w:drawing>
          <wp:inline distT="0" distB="0" distL="0" distR="0" wp14:anchorId="58DBC3E2" wp14:editId="0E4C5506">
            <wp:extent cx="4009292" cy="3302955"/>
            <wp:effectExtent l="0" t="0" r="0" b="0"/>
            <wp:docPr id="107452589" name="Picture 10745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726" cy="3319789"/>
                    </a:xfrm>
                    <a:prstGeom prst="rect">
                      <a:avLst/>
                    </a:prstGeom>
                  </pic:spPr>
                </pic:pic>
              </a:graphicData>
            </a:graphic>
          </wp:inline>
        </w:drawing>
      </w:r>
    </w:p>
    <w:p w14:paraId="07EB9084" w14:textId="0D3EDB34" w:rsidR="003A242B" w:rsidRDefault="003A242B" w:rsidP="003A242B"/>
    <w:p w14:paraId="56FB08C3" w14:textId="6B791443" w:rsidR="00111382" w:rsidRDefault="00111382" w:rsidP="00111382">
      <w:pPr>
        <w:jc w:val="center"/>
        <w:rPr>
          <w:rFonts w:eastAsiaTheme="minorEastAsia"/>
          <w:b/>
          <w:i/>
          <w:color w:val="4472C4" w:themeColor="accent1"/>
        </w:rPr>
      </w:pPr>
      <w:r w:rsidRPr="00F94E98">
        <w:rPr>
          <w:rFonts w:eastAsiaTheme="minorEastAsia"/>
          <w:b/>
          <w:i/>
          <w:color w:val="4472C4" w:themeColor="accent1"/>
        </w:rPr>
        <w:t>Figure</w:t>
      </w:r>
      <w:r w:rsidR="0024489D">
        <w:rPr>
          <w:rFonts w:eastAsiaTheme="minorEastAsia"/>
          <w:b/>
          <w:i/>
          <w:color w:val="4472C4" w:themeColor="accent1"/>
        </w:rPr>
        <w:t xml:space="preserve"> 9</w:t>
      </w:r>
      <w:r>
        <w:rPr>
          <w:rFonts w:eastAsiaTheme="minorEastAsia"/>
          <w:b/>
          <w:i/>
          <w:color w:val="4472C4" w:themeColor="accent1"/>
        </w:rPr>
        <w:t>.</w:t>
      </w:r>
      <w:r w:rsidR="00212F20">
        <w:rPr>
          <w:rFonts w:eastAsiaTheme="minorEastAsia"/>
          <w:b/>
          <w:i/>
          <w:color w:val="4472C4" w:themeColor="accent1"/>
        </w:rPr>
        <w:t>2</w:t>
      </w:r>
      <w:r w:rsidRPr="00F94E98">
        <w:rPr>
          <w:rFonts w:eastAsiaTheme="minorEastAsia"/>
          <w:b/>
          <w:i/>
          <w:color w:val="4472C4" w:themeColor="accent1"/>
        </w:rPr>
        <w:t xml:space="preserve">: Map </w:t>
      </w:r>
      <w:r w:rsidR="00EE7AD6">
        <w:rPr>
          <w:rFonts w:eastAsiaTheme="minorEastAsia"/>
          <w:b/>
          <w:i/>
          <w:color w:val="4472C4" w:themeColor="accent1"/>
        </w:rPr>
        <w:t xml:space="preserve">of Boroughs </w:t>
      </w:r>
      <w:r w:rsidRPr="00F94E98">
        <w:rPr>
          <w:rFonts w:eastAsiaTheme="minorEastAsia"/>
          <w:b/>
          <w:i/>
          <w:color w:val="4472C4" w:themeColor="accent1"/>
        </w:rPr>
        <w:t xml:space="preserve">using </w:t>
      </w:r>
      <w:r>
        <w:rPr>
          <w:rFonts w:eastAsiaTheme="minorEastAsia"/>
          <w:b/>
          <w:i/>
          <w:color w:val="4472C4" w:themeColor="accent1"/>
        </w:rPr>
        <w:t>residuals</w:t>
      </w:r>
    </w:p>
    <w:p w14:paraId="319BA9A6" w14:textId="7301D901" w:rsidR="00F94E98" w:rsidRPr="009727A1" w:rsidRDefault="0004356E" w:rsidP="009727A1">
      <w:r>
        <w:t>We store the residuals f</w:t>
      </w:r>
      <w:r w:rsidR="00246DFB">
        <w:t xml:space="preserve">rom </w:t>
      </w:r>
      <w:r w:rsidRPr="009057AF">
        <w:t xml:space="preserve">models </w:t>
      </w:r>
      <w:r>
        <w:t xml:space="preserve">for Purprice with FlorArea for each borough using the median values to create </w:t>
      </w:r>
      <w:r w:rsidR="00F94E98" w:rsidRPr="00855DC6">
        <w:t xml:space="preserve">the </w:t>
      </w:r>
      <w:r w:rsidR="002E2370">
        <w:t xml:space="preserve">map with </w:t>
      </w:r>
      <w:r w:rsidR="00F94E98" w:rsidRPr="00855DC6">
        <w:t xml:space="preserve">residual </w:t>
      </w:r>
      <w:r w:rsidR="002E2370">
        <w:t>values</w:t>
      </w:r>
      <w:r w:rsidR="00F264C5">
        <w:t>.</w:t>
      </w:r>
      <w:r w:rsidR="00F94E98" w:rsidRPr="00855DC6">
        <w:t xml:space="preserve"> </w:t>
      </w:r>
      <w:r w:rsidR="00704941" w:rsidRPr="00CB73D8">
        <w:rPr>
          <w:b/>
        </w:rPr>
        <w:t>D</w:t>
      </w:r>
      <w:r w:rsidR="00F94E98" w:rsidRPr="00CB73D8">
        <w:rPr>
          <w:b/>
        </w:rPr>
        <w:t>arker shaded</w:t>
      </w:r>
      <w:r w:rsidR="00F94E98" w:rsidRPr="00855DC6">
        <w:t xml:space="preserve"> regions like Havering and </w:t>
      </w:r>
      <w:r w:rsidR="00BD1A1C">
        <w:t>Greenwich</w:t>
      </w:r>
      <w:r w:rsidR="00F94E98" w:rsidRPr="00855DC6">
        <w:t xml:space="preserve"> have the largest </w:t>
      </w:r>
      <w:r w:rsidR="009727A1" w:rsidRPr="00855DC6">
        <w:t>residua</w:t>
      </w:r>
      <w:r w:rsidR="009727A1">
        <w:t>ls</w:t>
      </w:r>
      <w:r w:rsidR="00F94E98" w:rsidRPr="00855DC6">
        <w:t xml:space="preserve">. </w:t>
      </w:r>
      <w:r w:rsidR="009727A1" w:rsidRPr="009727A1">
        <w:t xml:space="preserve">Bexley, Merton and Hounslow </w:t>
      </w:r>
      <w:r w:rsidR="00D153DB">
        <w:t xml:space="preserve">in lighter shades </w:t>
      </w:r>
      <w:r w:rsidR="009727A1" w:rsidRPr="009727A1">
        <w:t xml:space="preserve">have </w:t>
      </w:r>
      <w:r w:rsidR="00F94E98" w:rsidRPr="009727A1">
        <w:t xml:space="preserve">least residual values. </w:t>
      </w:r>
      <w:r w:rsidR="006F1885">
        <w:t xml:space="preserve">No </w:t>
      </w:r>
      <w:r w:rsidR="00D957F2">
        <w:t>specific</w:t>
      </w:r>
      <w:r w:rsidR="006F1885">
        <w:t xml:space="preserve"> </w:t>
      </w:r>
      <w:r w:rsidR="00F94E98" w:rsidRPr="009727A1">
        <w:t>cluster</w:t>
      </w:r>
      <w:r w:rsidR="00D957F2">
        <w:t>s</w:t>
      </w:r>
      <w:r w:rsidR="00F94E98" w:rsidRPr="009727A1">
        <w:t xml:space="preserve"> </w:t>
      </w:r>
      <w:r w:rsidR="006F1885">
        <w:t xml:space="preserve">can be formed from the map as the </w:t>
      </w:r>
      <w:r w:rsidR="00F94E98" w:rsidRPr="009727A1">
        <w:t xml:space="preserve">value are changing </w:t>
      </w:r>
      <w:r w:rsidR="006F1885">
        <w:t>abruptly</w:t>
      </w:r>
      <w:r w:rsidR="00F94E98" w:rsidRPr="009727A1">
        <w:t xml:space="preserve"> with the change in location</w:t>
      </w:r>
      <w:r w:rsidR="000C401B">
        <w:t xml:space="preserve"> of boroughs</w:t>
      </w:r>
      <w:r w:rsidR="00F94E98" w:rsidRPr="009727A1">
        <w:t>.</w:t>
      </w:r>
      <w:r w:rsidR="00A02434" w:rsidRPr="00A02434">
        <w:t xml:space="preserve"> </w:t>
      </w:r>
      <w:r w:rsidR="00A02434">
        <w:t>Overall, t</w:t>
      </w:r>
      <w:r w:rsidR="00A02434" w:rsidRPr="009727A1">
        <w:t xml:space="preserve">he </w:t>
      </w:r>
      <w:r w:rsidR="00A02434">
        <w:t xml:space="preserve">residuals are small and hence the model is a good </w:t>
      </w:r>
      <w:r w:rsidR="008F5144">
        <w:t>for</w:t>
      </w:r>
      <w:r w:rsidR="00A02434">
        <w:t xml:space="preserve"> prediction for Purprice.</w:t>
      </w:r>
    </w:p>
    <w:p w14:paraId="411CBBAC" w14:textId="13FCC213" w:rsidR="003A242B" w:rsidRDefault="00E44647" w:rsidP="008200A1">
      <w:pPr>
        <w:pStyle w:val="Heading1"/>
      </w:pPr>
      <w:bookmarkStart w:id="12" w:name="_Toc8942947"/>
      <w:r>
        <w:lastRenderedPageBreak/>
        <w:t>10</w:t>
      </w:r>
      <w:r w:rsidR="00DF58D0" w:rsidRPr="00992765">
        <w:t xml:space="preserve">. </w:t>
      </w:r>
      <w:r w:rsidR="00270ECE">
        <w:t>Summary</w:t>
      </w:r>
      <w:r w:rsidR="00647B0C">
        <w:t>:</w:t>
      </w:r>
      <w:bookmarkEnd w:id="12"/>
    </w:p>
    <w:p w14:paraId="62AE1C41" w14:textId="77777777" w:rsidR="00F22AA1" w:rsidRPr="00F22AA1" w:rsidRDefault="00F22AA1" w:rsidP="00F22AA1"/>
    <w:p w14:paraId="3F19BB97" w14:textId="319D1CC1" w:rsidR="00A65558" w:rsidRPr="0034736D" w:rsidRDefault="00A65558" w:rsidP="00A65558">
      <w:pPr>
        <w:jc w:val="both"/>
        <w:rPr>
          <w:rFonts w:ascii="Calibri" w:eastAsia="Times New Roman" w:hAnsi="Calibri" w:cs="Calibri"/>
          <w:color w:val="000000"/>
        </w:rPr>
      </w:pPr>
      <w:r>
        <w:rPr>
          <w:rFonts w:cstheme="minorHAnsi"/>
        </w:rPr>
        <w:t>G</w:t>
      </w:r>
      <w:r w:rsidRPr="00335EBD">
        <w:t xml:space="preserve">enerally, the </w:t>
      </w:r>
      <w:r w:rsidRPr="009D2FC9">
        <w:rPr>
          <w:b/>
        </w:rPr>
        <w:t>East</w:t>
      </w:r>
      <w:r w:rsidRPr="00335EBD">
        <w:t xml:space="preserve"> End </w:t>
      </w:r>
      <w:r w:rsidR="00EC3E3B">
        <w:t>of Lo</w:t>
      </w:r>
      <w:r w:rsidR="00BB68B3">
        <w:t xml:space="preserve">ndon </w:t>
      </w:r>
      <w:r w:rsidRPr="00335EBD">
        <w:t>is seen as ‘</w:t>
      </w:r>
      <w:r w:rsidRPr="009D2FC9">
        <w:rPr>
          <w:i/>
        </w:rPr>
        <w:t>lower-class’ and ‘poor’</w:t>
      </w:r>
      <w:r w:rsidRPr="00335EBD">
        <w:t xml:space="preserve">; whilst </w:t>
      </w:r>
      <w:r w:rsidRPr="009D2FC9">
        <w:rPr>
          <w:b/>
        </w:rPr>
        <w:t>West</w:t>
      </w:r>
      <w:r w:rsidRPr="00335EBD">
        <w:t xml:space="preserve"> London is claimed as ‘</w:t>
      </w:r>
      <w:r w:rsidRPr="009D2FC9">
        <w:rPr>
          <w:i/>
        </w:rPr>
        <w:t xml:space="preserve">high-class’ </w:t>
      </w:r>
      <w:r w:rsidR="00E9399B" w:rsidRPr="009D2FC9">
        <w:rPr>
          <w:i/>
        </w:rPr>
        <w:t>&amp;</w:t>
      </w:r>
      <w:r w:rsidRPr="009D2FC9">
        <w:rPr>
          <w:i/>
        </w:rPr>
        <w:t xml:space="preserve"> ‘quintessentially British’</w:t>
      </w:r>
      <w:r w:rsidRPr="00335EBD">
        <w:t>.</w:t>
      </w:r>
      <w:r w:rsidRPr="00336457">
        <w:t xml:space="preserve"> </w:t>
      </w:r>
      <w:r w:rsidRPr="00640EF9">
        <w:t>Historically, East</w:t>
      </w:r>
      <w:r w:rsidR="003740E9">
        <w:t xml:space="preserve">ern region has </w:t>
      </w:r>
      <w:r w:rsidRPr="00640EF9">
        <w:t>suffered from overpopulation, causing extreme overcrowding</w:t>
      </w:r>
      <w:r>
        <w:t>, violence</w:t>
      </w:r>
      <w:r w:rsidRPr="00640EF9">
        <w:t xml:space="preserve"> and living conditions well below the poverty line. With such </w:t>
      </w:r>
      <w:r>
        <w:t>a</w:t>
      </w:r>
      <w:r w:rsidRPr="00640EF9">
        <w:t xml:space="preserve"> history, it is understandable that the </w:t>
      </w:r>
      <w:r>
        <w:t>western housing is more expensive that the rest.</w:t>
      </w:r>
    </w:p>
    <w:p w14:paraId="06EF9C4B" w14:textId="79A5BFF7" w:rsidR="003D7BC2" w:rsidRDefault="00B946F6" w:rsidP="003D7BC2">
      <w:r w:rsidRPr="00977BDE">
        <w:t>The given dataset provide</w:t>
      </w:r>
      <w:r w:rsidR="008A3E09" w:rsidRPr="00977BDE">
        <w:t>d</w:t>
      </w:r>
      <w:r w:rsidRPr="00977BDE">
        <w:t xml:space="preserve"> information about the </w:t>
      </w:r>
      <w:r w:rsidR="00C6073E" w:rsidRPr="00410A58">
        <w:rPr>
          <w:b/>
        </w:rPr>
        <w:t xml:space="preserve">mortgage records </w:t>
      </w:r>
      <w:r w:rsidR="006F0EFC" w:rsidRPr="00410A58">
        <w:rPr>
          <w:b/>
        </w:rPr>
        <w:t>of</w:t>
      </w:r>
      <w:r w:rsidR="00C6073E" w:rsidRPr="00410A58">
        <w:rPr>
          <w:b/>
        </w:rPr>
        <w:t xml:space="preserve"> Greater London area</w:t>
      </w:r>
      <w:r w:rsidR="00C6073E" w:rsidRPr="00977BDE">
        <w:t>.</w:t>
      </w:r>
      <w:r w:rsidR="00407FFC" w:rsidRPr="00977BDE">
        <w:t xml:space="preserve"> Using the given set of predictor</w:t>
      </w:r>
      <w:r w:rsidR="000F3FA2" w:rsidRPr="00977BDE">
        <w:t>s</w:t>
      </w:r>
      <w:r w:rsidR="00407FFC" w:rsidRPr="00977BDE">
        <w:t xml:space="preserve">, we were successfully able to </w:t>
      </w:r>
      <w:r w:rsidR="00407FFC" w:rsidRPr="00F74ADA">
        <w:rPr>
          <w:b/>
        </w:rPr>
        <w:t>predict the housing price variation patterns</w:t>
      </w:r>
      <w:r w:rsidR="00407FFC" w:rsidRPr="00977BDE">
        <w:t xml:space="preserve"> and </w:t>
      </w:r>
      <w:r w:rsidR="006A346A">
        <w:t xml:space="preserve">also </w:t>
      </w:r>
      <w:r w:rsidR="006A346A" w:rsidRPr="00F74ADA">
        <w:rPr>
          <w:b/>
        </w:rPr>
        <w:t>understand</w:t>
      </w:r>
      <w:r w:rsidR="00407FFC" w:rsidRPr="00F74ADA">
        <w:rPr>
          <w:b/>
        </w:rPr>
        <w:t xml:space="preserve"> the </w:t>
      </w:r>
      <w:r w:rsidR="00977BDE" w:rsidRPr="00F74ADA">
        <w:rPr>
          <w:b/>
        </w:rPr>
        <w:t xml:space="preserve">significant </w:t>
      </w:r>
      <w:r w:rsidR="00407FFC" w:rsidRPr="00F74ADA">
        <w:rPr>
          <w:b/>
        </w:rPr>
        <w:t>determinants</w:t>
      </w:r>
      <w:r w:rsidR="00977BDE" w:rsidRPr="00977BDE">
        <w:t xml:space="preserve"> of the price fluctuations</w:t>
      </w:r>
      <w:r w:rsidR="00CF3CF3">
        <w:t>.</w:t>
      </w:r>
      <w:r w:rsidR="003D7BC2">
        <w:t xml:space="preserve"> Boxplots, Correlation plots, Linear model and Random Forest techniques were used to analyse and build a </w:t>
      </w:r>
      <w:r w:rsidR="003D7BC2" w:rsidRPr="00992765">
        <w:t>regression</w:t>
      </w:r>
      <w:r w:rsidR="003D7BC2">
        <w:t xml:space="preserve"> model and visualize the spatial data.</w:t>
      </w:r>
      <w:r w:rsidRPr="00992765">
        <w:t xml:space="preserve"> </w:t>
      </w:r>
    </w:p>
    <w:p w14:paraId="1AC28BEB" w14:textId="77777777" w:rsidR="004861F2" w:rsidRDefault="009005F6" w:rsidP="0073009C">
      <w:r>
        <w:t xml:space="preserve">Initially, the variable </w:t>
      </w:r>
      <w:r w:rsidR="007060DC">
        <w:t>was</w:t>
      </w:r>
      <w:r>
        <w:t xml:space="preserve"> analysed separately as continuous and categorical predictors for understanding the collinearity between them.</w:t>
      </w:r>
      <w:r w:rsidR="007060DC">
        <w:t xml:space="preserve"> Not all predictors have equal significance </w:t>
      </w:r>
      <w:r w:rsidR="00D362DA">
        <w:t>to predict Purprice</w:t>
      </w:r>
      <w:r w:rsidR="00823754">
        <w:t>;</w:t>
      </w:r>
      <w:r w:rsidR="00D362DA">
        <w:t xml:space="preserve"> </w:t>
      </w:r>
      <w:r w:rsidR="007060DC">
        <w:t>and this was proved using the results from the models generated that highlighted the significant predictors based on the P-value.</w:t>
      </w:r>
      <w:r w:rsidR="00021F04">
        <w:t xml:space="preserve"> </w:t>
      </w:r>
      <w:r w:rsidR="007C2BDA">
        <w:t xml:space="preserve">The </w:t>
      </w:r>
      <w:r w:rsidR="007C2BDA" w:rsidRPr="003C6772">
        <w:rPr>
          <w:b/>
        </w:rPr>
        <w:t xml:space="preserve">most </w:t>
      </w:r>
      <w:r w:rsidR="00B946F6" w:rsidRPr="003C6772">
        <w:rPr>
          <w:b/>
        </w:rPr>
        <w:t xml:space="preserve">important </w:t>
      </w:r>
      <w:r w:rsidR="00431BCE" w:rsidRPr="003C6772">
        <w:rPr>
          <w:b/>
        </w:rPr>
        <w:t>predictor</w:t>
      </w:r>
      <w:r w:rsidR="00B946F6" w:rsidRPr="003C6772">
        <w:rPr>
          <w:b/>
        </w:rPr>
        <w:t xml:space="preserve"> is FlorArea</w:t>
      </w:r>
      <w:r w:rsidR="005D6A9B">
        <w:t>, and it is directly proportional to the price of a property despite of location.</w:t>
      </w:r>
      <w:r w:rsidR="003A6C18">
        <w:t xml:space="preserve"> Bigger houses in </w:t>
      </w:r>
      <w:r w:rsidR="0073009C">
        <w:t>an</w:t>
      </w:r>
      <w:r w:rsidR="003A6C18">
        <w:t xml:space="preserve"> unpopular area still costs more that smaller houses in the same area.</w:t>
      </w:r>
      <w:r w:rsidR="00D60E6A" w:rsidRPr="00992765">
        <w:t xml:space="preserve"> </w:t>
      </w:r>
    </w:p>
    <w:p w14:paraId="67701D31" w14:textId="61827265" w:rsidR="00E257DF" w:rsidRDefault="0073009C" w:rsidP="0073009C">
      <w:r>
        <w:t xml:space="preserve">A dedicated section </w:t>
      </w:r>
      <w:r w:rsidR="00FB47F1">
        <w:t>is there t</w:t>
      </w:r>
      <w:r>
        <w:t xml:space="preserve">o analyse the outliers </w:t>
      </w:r>
      <w:r w:rsidR="005912CE">
        <w:t xml:space="preserve">using boxplots </w:t>
      </w:r>
      <w:r>
        <w:t xml:space="preserve">and </w:t>
      </w:r>
      <w:r w:rsidR="00C45D78">
        <w:t xml:space="preserve">interpret </w:t>
      </w:r>
      <w:r w:rsidR="00AE0CA0">
        <w:t xml:space="preserve">its impact on </w:t>
      </w:r>
      <w:r w:rsidR="005136AD">
        <w:t>predictions</w:t>
      </w:r>
      <w:r w:rsidR="00B02C0C">
        <w:t>.</w:t>
      </w:r>
      <w:r w:rsidR="004D02C9">
        <w:t xml:space="preserve"> I</w:t>
      </w:r>
      <w:r>
        <w:t xml:space="preserve">nsignificant </w:t>
      </w:r>
      <w:r w:rsidR="00D60E6A" w:rsidRPr="00992765">
        <w:t xml:space="preserve">predictors </w:t>
      </w:r>
      <w:r w:rsidR="004D02C9">
        <w:t>were</w:t>
      </w:r>
      <w:r w:rsidR="00D60E6A" w:rsidRPr="00992765">
        <w:t xml:space="preserve"> identified </w:t>
      </w:r>
      <w:r w:rsidR="004D02C9">
        <w:t xml:space="preserve">and </w:t>
      </w:r>
      <w:r w:rsidR="00D60E6A" w:rsidRPr="00992765">
        <w:t xml:space="preserve">removed </w:t>
      </w:r>
      <w:r w:rsidR="004D02C9">
        <w:t xml:space="preserve">from the model </w:t>
      </w:r>
      <w:r w:rsidR="00D60E6A" w:rsidRPr="00992765">
        <w:t xml:space="preserve">to </w:t>
      </w:r>
      <w:r w:rsidR="004D02C9">
        <w:t>reduce the noise</w:t>
      </w:r>
      <w:r w:rsidR="001A1A36">
        <w:t xml:space="preserve"> as they do not add any value</w:t>
      </w:r>
      <w:r w:rsidR="00D60E6A" w:rsidRPr="00992765">
        <w:t>.</w:t>
      </w:r>
      <w:r w:rsidR="00CC0198">
        <w:t xml:space="preserve"> </w:t>
      </w:r>
      <w:r w:rsidR="00E257DF" w:rsidRPr="00041AEB">
        <w:rPr>
          <w:b/>
        </w:rPr>
        <w:t xml:space="preserve">Other </w:t>
      </w:r>
      <w:r w:rsidR="00597492" w:rsidRPr="00041AEB">
        <w:rPr>
          <w:b/>
        </w:rPr>
        <w:t>significant</w:t>
      </w:r>
      <w:r w:rsidR="00E257DF" w:rsidRPr="00041AEB">
        <w:rPr>
          <w:b/>
        </w:rPr>
        <w:t xml:space="preserve"> predictors</w:t>
      </w:r>
      <w:r w:rsidR="00E257DF">
        <w:t xml:space="preserve"> </w:t>
      </w:r>
      <w:r w:rsidR="0069707B">
        <w:t xml:space="preserve">from the Random Forest model </w:t>
      </w:r>
      <w:r w:rsidR="00A12139">
        <w:t>were</w:t>
      </w:r>
      <w:r w:rsidR="00E257DF">
        <w:t xml:space="preserve"> </w:t>
      </w:r>
      <w:r w:rsidR="00E257DF" w:rsidRPr="00041AEB">
        <w:rPr>
          <w:b/>
        </w:rPr>
        <w:t xml:space="preserve">Type </w:t>
      </w:r>
      <w:r w:rsidR="00F84122" w:rsidRPr="00041AEB">
        <w:rPr>
          <w:b/>
        </w:rPr>
        <w:t>of house</w:t>
      </w:r>
      <w:r w:rsidR="00E257DF" w:rsidRPr="00041AEB">
        <w:rPr>
          <w:b/>
        </w:rPr>
        <w:t xml:space="preserve">, Bathroom and </w:t>
      </w:r>
      <w:r w:rsidR="00273235" w:rsidRPr="00041AEB">
        <w:rPr>
          <w:b/>
        </w:rPr>
        <w:t>Bedrooms</w:t>
      </w:r>
      <w:r w:rsidR="00C72F6E">
        <w:t>.</w:t>
      </w:r>
      <w:r w:rsidR="001A243B">
        <w:t xml:space="preserve"> There was a contrasting feature </w:t>
      </w:r>
      <w:r w:rsidR="00361042">
        <w:t xml:space="preserve">of this model </w:t>
      </w:r>
      <w:r w:rsidR="001A243B">
        <w:t xml:space="preserve">when compared to </w:t>
      </w:r>
      <w:r w:rsidR="00E257DF">
        <w:t xml:space="preserve">linear </w:t>
      </w:r>
      <w:r w:rsidR="0039402C">
        <w:t xml:space="preserve">regression </w:t>
      </w:r>
      <w:r w:rsidR="00E257DF">
        <w:t xml:space="preserve">that </w:t>
      </w:r>
      <w:r w:rsidR="00E257DF" w:rsidRPr="00E56553">
        <w:t>Tenfree</w:t>
      </w:r>
      <w:r w:rsidR="00E257DF" w:rsidRPr="00800368">
        <w:rPr>
          <w:rFonts w:ascii="Calibri" w:eastAsia="Times New Roman" w:hAnsi="Calibri" w:cs="Calibri"/>
          <w:b/>
          <w:color w:val="000000"/>
        </w:rPr>
        <w:t>,</w:t>
      </w:r>
      <w:r w:rsidR="00E257DF" w:rsidRPr="00E56553">
        <w:t xml:space="preserve"> CenHeat</w:t>
      </w:r>
      <w:r w:rsidR="00E257DF">
        <w:t xml:space="preserve"> and Garage </w:t>
      </w:r>
      <w:r w:rsidR="00AB67FC">
        <w:t>were</w:t>
      </w:r>
      <w:r w:rsidR="00E257DF">
        <w:t xml:space="preserve"> predicted to be </w:t>
      </w:r>
      <w:r w:rsidR="00AB67FC">
        <w:t>in</w:t>
      </w:r>
      <w:r w:rsidR="00E257DF">
        <w:t>significant</w:t>
      </w:r>
      <w:r w:rsidR="00B60B23">
        <w:t xml:space="preserve">, which were </w:t>
      </w:r>
      <w:r w:rsidR="00CE0354">
        <w:t xml:space="preserve">considered </w:t>
      </w:r>
      <w:r w:rsidR="001C387E">
        <w:t>significant</w:t>
      </w:r>
      <w:r w:rsidR="00B60B23">
        <w:t xml:space="preserve"> </w:t>
      </w:r>
      <w:r w:rsidR="008A5ECB">
        <w:t>initially</w:t>
      </w:r>
      <w:r w:rsidR="00E257DF">
        <w:t>.</w:t>
      </w:r>
    </w:p>
    <w:p w14:paraId="5A917080" w14:textId="7C1DF739" w:rsidR="005C6E73" w:rsidRPr="006F3A85" w:rsidRDefault="00276AE1" w:rsidP="006F3A85">
      <w:r w:rsidRPr="009763C6">
        <w:t xml:space="preserve">There is </w:t>
      </w:r>
      <w:r w:rsidRPr="007E10E0">
        <w:rPr>
          <w:b/>
        </w:rPr>
        <w:t>significant s</w:t>
      </w:r>
      <w:r w:rsidR="009470F0" w:rsidRPr="007E10E0">
        <w:rPr>
          <w:b/>
        </w:rPr>
        <w:t>patial variation</w:t>
      </w:r>
      <w:r w:rsidR="009470F0" w:rsidRPr="009763C6">
        <w:t xml:space="preserve"> in the </w:t>
      </w:r>
      <w:r w:rsidRPr="009763C6">
        <w:t xml:space="preserve">given dataset, i.e. the houses near the centre of London city are priced more compared to ones located near the </w:t>
      </w:r>
      <w:r w:rsidR="005564C5" w:rsidRPr="009763C6">
        <w:t xml:space="preserve">exterior </w:t>
      </w:r>
      <w:r w:rsidRPr="009763C6">
        <w:t>boundar</w:t>
      </w:r>
      <w:r w:rsidR="00317BF8" w:rsidRPr="009763C6">
        <w:t>ies</w:t>
      </w:r>
      <w:r w:rsidRPr="009763C6">
        <w:t xml:space="preserve"> </w:t>
      </w:r>
      <w:r w:rsidR="005564C5" w:rsidRPr="009763C6">
        <w:t xml:space="preserve">of </w:t>
      </w:r>
      <w:r w:rsidR="00416237" w:rsidRPr="009763C6">
        <w:t>the map</w:t>
      </w:r>
      <w:r w:rsidRPr="009763C6">
        <w:t xml:space="preserve">. </w:t>
      </w:r>
      <w:r w:rsidR="007301CC" w:rsidRPr="009763C6">
        <w:t>City of London is the most expensive area due its locality with more than 75 % of houses above 1 Million GBP.</w:t>
      </w:r>
      <w:r w:rsidR="00A9363B" w:rsidRPr="009763C6">
        <w:t xml:space="preserve"> </w:t>
      </w:r>
      <w:r w:rsidR="007301CC" w:rsidRPr="009763C6">
        <w:t xml:space="preserve">Camden, Islington and Westminster </w:t>
      </w:r>
      <w:r w:rsidR="00B00671" w:rsidRPr="009763C6">
        <w:t>are also</w:t>
      </w:r>
      <w:r w:rsidR="007301CC" w:rsidRPr="009763C6">
        <w:t xml:space="preserve"> </w:t>
      </w:r>
      <w:r w:rsidR="00B00671" w:rsidRPr="009763C6">
        <w:t xml:space="preserve">marked </w:t>
      </w:r>
      <w:r w:rsidR="007301CC" w:rsidRPr="009763C6">
        <w:t xml:space="preserve">as areas with highest real estate prices. </w:t>
      </w:r>
      <w:r w:rsidR="00606565" w:rsidRPr="009763C6">
        <w:t xml:space="preserve"> </w:t>
      </w:r>
      <w:r w:rsidR="007301CC" w:rsidRPr="009763C6">
        <w:t>All the other boroughs have median price in the range of 0.6-0.8 Million GBP, but with high variability/standard deviation with some outliers.</w:t>
      </w:r>
      <w:r w:rsidR="009763C6">
        <w:t xml:space="preserve"> </w:t>
      </w:r>
      <w:r w:rsidR="007301CC" w:rsidRPr="009763C6">
        <w:t>Barking and Dagenham, Newham, Greenwich and Waltham Forest are the most inexpensive areas in the whole of Greater London</w:t>
      </w:r>
      <w:r w:rsidR="00084CA3">
        <w:t>.</w:t>
      </w:r>
      <w:r w:rsidR="0098757D">
        <w:t xml:space="preserve"> </w:t>
      </w:r>
      <w:r w:rsidR="005C6E73" w:rsidRPr="006F3A85">
        <w:t xml:space="preserve">With the help </w:t>
      </w:r>
      <w:r w:rsidR="006D2FA1">
        <w:t xml:space="preserve">regression techniques in R, </w:t>
      </w:r>
      <w:r w:rsidR="005C6E73" w:rsidRPr="006F3A85">
        <w:t xml:space="preserve">we were able to analyze and visualize data easily. </w:t>
      </w:r>
      <w:r w:rsidR="0035461C">
        <w:t>W</w:t>
      </w:r>
      <w:r w:rsidR="005C6E73" w:rsidRPr="006F3A85">
        <w:t xml:space="preserve">e succeeded in drawing conclusions about the </w:t>
      </w:r>
      <w:r w:rsidR="00D8597D">
        <w:t>housing valuation</w:t>
      </w:r>
      <w:r w:rsidR="005C6E73" w:rsidRPr="006F3A85">
        <w:t xml:space="preserve"> across </w:t>
      </w:r>
      <w:r w:rsidR="00606697">
        <w:t xml:space="preserve">all </w:t>
      </w:r>
      <w:r w:rsidR="00381317">
        <w:t>boroughs</w:t>
      </w:r>
      <w:r w:rsidR="005C6E73" w:rsidRPr="006F3A85">
        <w:t xml:space="preserve"> in </w:t>
      </w:r>
      <w:r w:rsidR="00381317">
        <w:t>Greater London</w:t>
      </w:r>
      <w:r w:rsidR="005C6E73" w:rsidRPr="006F3A85">
        <w:t xml:space="preserve">. </w:t>
      </w:r>
    </w:p>
    <w:p w14:paraId="09033192" w14:textId="77777777" w:rsidR="005C6E73" w:rsidRPr="009763C6" w:rsidRDefault="005C6E73" w:rsidP="009763C6"/>
    <w:sectPr w:rsidR="005C6E73" w:rsidRPr="009763C6">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BDF35" w14:textId="77777777" w:rsidR="00CD12C9" w:rsidRDefault="00CD12C9" w:rsidP="00DA5E6E">
      <w:pPr>
        <w:spacing w:after="0" w:line="240" w:lineRule="auto"/>
      </w:pPr>
      <w:r>
        <w:separator/>
      </w:r>
    </w:p>
  </w:endnote>
  <w:endnote w:type="continuationSeparator" w:id="0">
    <w:p w14:paraId="0336C616" w14:textId="77777777" w:rsidR="00CD12C9" w:rsidRDefault="00CD12C9" w:rsidP="00DA5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9872089"/>
      <w:docPartObj>
        <w:docPartGallery w:val="Page Numbers (Bottom of Page)"/>
        <w:docPartUnique/>
      </w:docPartObj>
    </w:sdtPr>
    <w:sdtEndPr>
      <w:rPr>
        <w:noProof/>
      </w:rPr>
    </w:sdtEndPr>
    <w:sdtContent>
      <w:p w14:paraId="1BA576DD" w14:textId="2FC2932B" w:rsidR="00B005F8" w:rsidRDefault="00B005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9D5E1" w14:textId="77777777" w:rsidR="00B005F8" w:rsidRDefault="00B005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DD3C9" w14:textId="77777777" w:rsidR="00CD12C9" w:rsidRDefault="00CD12C9" w:rsidP="00DA5E6E">
      <w:pPr>
        <w:spacing w:after="0" w:line="240" w:lineRule="auto"/>
      </w:pPr>
      <w:r>
        <w:separator/>
      </w:r>
    </w:p>
  </w:footnote>
  <w:footnote w:type="continuationSeparator" w:id="0">
    <w:p w14:paraId="6507528A" w14:textId="77777777" w:rsidR="00CD12C9" w:rsidRDefault="00CD12C9" w:rsidP="00DA5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FF34"/>
      </v:shape>
    </w:pict>
  </w:numPicBullet>
  <w:abstractNum w:abstractNumId="0" w15:restartNumberingAfterBreak="0">
    <w:nsid w:val="0151289E"/>
    <w:multiLevelType w:val="hybridMultilevel"/>
    <w:tmpl w:val="E41A6A80"/>
    <w:lvl w:ilvl="0" w:tplc="CAE65E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F49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742BBA"/>
    <w:multiLevelType w:val="multilevel"/>
    <w:tmpl w:val="6D1AFA62"/>
    <w:lvl w:ilvl="0">
      <w:start w:val="1"/>
      <w:numFmt w:val="decimal"/>
      <w:lvlText w:val="%1."/>
      <w:lvlJc w:val="left"/>
      <w:pPr>
        <w:ind w:left="720" w:hanging="360"/>
      </w:pPr>
      <w:rPr>
        <w:rFonts w:asciiTheme="minorHAnsi" w:eastAsiaTheme="minorHAnsi" w:hAnsiTheme="minorHAnsi" w:cstheme="minorBidi"/>
        <w:sz w:val="28"/>
      </w:rPr>
    </w:lvl>
    <w:lvl w:ilvl="1">
      <w:start w:val="1"/>
      <w:numFmt w:val="decimal"/>
      <w:isLgl/>
      <w:lvlText w:val="%1.%2"/>
      <w:lvlJc w:val="left"/>
      <w:pPr>
        <w:ind w:left="1080" w:hanging="360"/>
      </w:pPr>
      <w:rPr>
        <w:rFonts w:hint="default"/>
        <w:b w:val="0"/>
        <w:color w:val="auto"/>
        <w:sz w:val="22"/>
      </w:rPr>
    </w:lvl>
    <w:lvl w:ilvl="2">
      <w:start w:val="1"/>
      <w:numFmt w:val="decimal"/>
      <w:isLgl/>
      <w:lvlText w:val="%1.%2.%3"/>
      <w:lvlJc w:val="left"/>
      <w:pPr>
        <w:ind w:left="1800" w:hanging="720"/>
      </w:pPr>
      <w:rPr>
        <w:rFonts w:hint="default"/>
        <w:b w:val="0"/>
        <w:color w:val="auto"/>
        <w:sz w:val="22"/>
      </w:rPr>
    </w:lvl>
    <w:lvl w:ilvl="3">
      <w:start w:val="1"/>
      <w:numFmt w:val="decimal"/>
      <w:isLgl/>
      <w:lvlText w:val="%1.%2.%3.%4"/>
      <w:lvlJc w:val="left"/>
      <w:pPr>
        <w:ind w:left="2520" w:hanging="1080"/>
      </w:pPr>
      <w:rPr>
        <w:rFonts w:hint="default"/>
        <w:b w:val="0"/>
        <w:color w:val="auto"/>
        <w:sz w:val="22"/>
      </w:rPr>
    </w:lvl>
    <w:lvl w:ilvl="4">
      <w:start w:val="1"/>
      <w:numFmt w:val="decimal"/>
      <w:isLgl/>
      <w:lvlText w:val="%1.%2.%3.%4.%5"/>
      <w:lvlJc w:val="left"/>
      <w:pPr>
        <w:ind w:left="2880" w:hanging="1080"/>
      </w:pPr>
      <w:rPr>
        <w:rFonts w:hint="default"/>
        <w:b w:val="0"/>
        <w:color w:val="auto"/>
        <w:sz w:val="22"/>
      </w:rPr>
    </w:lvl>
    <w:lvl w:ilvl="5">
      <w:start w:val="1"/>
      <w:numFmt w:val="decimal"/>
      <w:isLgl/>
      <w:lvlText w:val="%1.%2.%3.%4.%5.%6"/>
      <w:lvlJc w:val="left"/>
      <w:pPr>
        <w:ind w:left="3600" w:hanging="1440"/>
      </w:pPr>
      <w:rPr>
        <w:rFonts w:hint="default"/>
        <w:b w:val="0"/>
        <w:color w:val="auto"/>
        <w:sz w:val="22"/>
      </w:rPr>
    </w:lvl>
    <w:lvl w:ilvl="6">
      <w:start w:val="1"/>
      <w:numFmt w:val="decimal"/>
      <w:isLgl/>
      <w:lvlText w:val="%1.%2.%3.%4.%5.%6.%7"/>
      <w:lvlJc w:val="left"/>
      <w:pPr>
        <w:ind w:left="3960" w:hanging="1440"/>
      </w:pPr>
      <w:rPr>
        <w:rFonts w:hint="default"/>
        <w:b w:val="0"/>
        <w:color w:val="auto"/>
        <w:sz w:val="22"/>
      </w:rPr>
    </w:lvl>
    <w:lvl w:ilvl="7">
      <w:start w:val="1"/>
      <w:numFmt w:val="decimal"/>
      <w:isLgl/>
      <w:lvlText w:val="%1.%2.%3.%4.%5.%6.%7.%8"/>
      <w:lvlJc w:val="left"/>
      <w:pPr>
        <w:ind w:left="4680" w:hanging="1800"/>
      </w:pPr>
      <w:rPr>
        <w:rFonts w:hint="default"/>
        <w:b w:val="0"/>
        <w:color w:val="auto"/>
        <w:sz w:val="22"/>
      </w:rPr>
    </w:lvl>
    <w:lvl w:ilvl="8">
      <w:start w:val="1"/>
      <w:numFmt w:val="decimal"/>
      <w:isLgl/>
      <w:lvlText w:val="%1.%2.%3.%4.%5.%6.%7.%8.%9"/>
      <w:lvlJc w:val="left"/>
      <w:pPr>
        <w:ind w:left="5400" w:hanging="2160"/>
      </w:pPr>
      <w:rPr>
        <w:rFonts w:hint="default"/>
        <w:b w:val="0"/>
        <w:color w:val="auto"/>
        <w:sz w:val="22"/>
      </w:rPr>
    </w:lvl>
  </w:abstractNum>
  <w:abstractNum w:abstractNumId="3" w15:restartNumberingAfterBreak="0">
    <w:nsid w:val="07D5293B"/>
    <w:multiLevelType w:val="hybridMultilevel"/>
    <w:tmpl w:val="CD909E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5E7BD2"/>
    <w:multiLevelType w:val="hybridMultilevel"/>
    <w:tmpl w:val="F74603C0"/>
    <w:lvl w:ilvl="0" w:tplc="2E3E824C">
      <w:start w:val="1"/>
      <w:numFmt w:val="bullet"/>
      <w:lvlText w:val=""/>
      <w:lvlJc w:val="left"/>
      <w:pPr>
        <w:ind w:left="720" w:hanging="360"/>
      </w:pPr>
      <w:rPr>
        <w:rFonts w:ascii="Wingdings" w:hAnsi="Wingdings" w:hint="default"/>
      </w:rPr>
    </w:lvl>
    <w:lvl w:ilvl="1" w:tplc="FF82BC06">
      <w:start w:val="1"/>
      <w:numFmt w:val="bullet"/>
      <w:lvlText w:val="o"/>
      <w:lvlJc w:val="left"/>
      <w:pPr>
        <w:ind w:left="1440" w:hanging="360"/>
      </w:pPr>
      <w:rPr>
        <w:rFonts w:ascii="Courier New" w:hAnsi="Courier New" w:hint="default"/>
      </w:rPr>
    </w:lvl>
    <w:lvl w:ilvl="2" w:tplc="ECA4D260">
      <w:start w:val="1"/>
      <w:numFmt w:val="bullet"/>
      <w:lvlText w:val=""/>
      <w:lvlJc w:val="left"/>
      <w:pPr>
        <w:ind w:left="2160" w:hanging="360"/>
      </w:pPr>
      <w:rPr>
        <w:rFonts w:ascii="Wingdings" w:hAnsi="Wingdings" w:hint="default"/>
      </w:rPr>
    </w:lvl>
    <w:lvl w:ilvl="3" w:tplc="357055D6">
      <w:start w:val="1"/>
      <w:numFmt w:val="bullet"/>
      <w:lvlText w:val=""/>
      <w:lvlJc w:val="left"/>
      <w:pPr>
        <w:ind w:left="2880" w:hanging="360"/>
      </w:pPr>
      <w:rPr>
        <w:rFonts w:ascii="Symbol" w:hAnsi="Symbol" w:hint="default"/>
      </w:rPr>
    </w:lvl>
    <w:lvl w:ilvl="4" w:tplc="61543FF6">
      <w:start w:val="1"/>
      <w:numFmt w:val="bullet"/>
      <w:lvlText w:val="o"/>
      <w:lvlJc w:val="left"/>
      <w:pPr>
        <w:ind w:left="3600" w:hanging="360"/>
      </w:pPr>
      <w:rPr>
        <w:rFonts w:ascii="Courier New" w:hAnsi="Courier New" w:hint="default"/>
      </w:rPr>
    </w:lvl>
    <w:lvl w:ilvl="5" w:tplc="2BBAC91A">
      <w:start w:val="1"/>
      <w:numFmt w:val="bullet"/>
      <w:lvlText w:val=""/>
      <w:lvlJc w:val="left"/>
      <w:pPr>
        <w:ind w:left="4320" w:hanging="360"/>
      </w:pPr>
      <w:rPr>
        <w:rFonts w:ascii="Wingdings" w:hAnsi="Wingdings" w:hint="default"/>
      </w:rPr>
    </w:lvl>
    <w:lvl w:ilvl="6" w:tplc="709210C8">
      <w:start w:val="1"/>
      <w:numFmt w:val="bullet"/>
      <w:lvlText w:val=""/>
      <w:lvlJc w:val="left"/>
      <w:pPr>
        <w:ind w:left="5040" w:hanging="360"/>
      </w:pPr>
      <w:rPr>
        <w:rFonts w:ascii="Symbol" w:hAnsi="Symbol" w:hint="default"/>
      </w:rPr>
    </w:lvl>
    <w:lvl w:ilvl="7" w:tplc="188E432A">
      <w:start w:val="1"/>
      <w:numFmt w:val="bullet"/>
      <w:lvlText w:val="o"/>
      <w:lvlJc w:val="left"/>
      <w:pPr>
        <w:ind w:left="5760" w:hanging="360"/>
      </w:pPr>
      <w:rPr>
        <w:rFonts w:ascii="Courier New" w:hAnsi="Courier New" w:hint="default"/>
      </w:rPr>
    </w:lvl>
    <w:lvl w:ilvl="8" w:tplc="04545FD2">
      <w:start w:val="1"/>
      <w:numFmt w:val="bullet"/>
      <w:lvlText w:val=""/>
      <w:lvlJc w:val="left"/>
      <w:pPr>
        <w:ind w:left="6480" w:hanging="360"/>
      </w:pPr>
      <w:rPr>
        <w:rFonts w:ascii="Wingdings" w:hAnsi="Wingdings" w:hint="default"/>
      </w:rPr>
    </w:lvl>
  </w:abstractNum>
  <w:abstractNum w:abstractNumId="5" w15:restartNumberingAfterBreak="0">
    <w:nsid w:val="0E741D69"/>
    <w:multiLevelType w:val="hybridMultilevel"/>
    <w:tmpl w:val="F7D42C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012C6"/>
    <w:multiLevelType w:val="hybridMultilevel"/>
    <w:tmpl w:val="D45673D0"/>
    <w:lvl w:ilvl="0" w:tplc="54C443DA">
      <w:start w:val="1"/>
      <w:numFmt w:val="bullet"/>
      <w:lvlText w:val=""/>
      <w:lvlJc w:val="left"/>
      <w:pPr>
        <w:ind w:left="720" w:hanging="360"/>
      </w:pPr>
      <w:rPr>
        <w:rFonts w:ascii="Wingdings" w:hAnsi="Wingdings" w:hint="default"/>
      </w:rPr>
    </w:lvl>
    <w:lvl w:ilvl="1" w:tplc="4E543D38">
      <w:start w:val="1"/>
      <w:numFmt w:val="bullet"/>
      <w:lvlText w:val="o"/>
      <w:lvlJc w:val="left"/>
      <w:pPr>
        <w:ind w:left="1440" w:hanging="360"/>
      </w:pPr>
      <w:rPr>
        <w:rFonts w:ascii="Courier New" w:hAnsi="Courier New" w:hint="default"/>
      </w:rPr>
    </w:lvl>
    <w:lvl w:ilvl="2" w:tplc="DCF43AE8">
      <w:start w:val="1"/>
      <w:numFmt w:val="bullet"/>
      <w:lvlText w:val=""/>
      <w:lvlJc w:val="left"/>
      <w:pPr>
        <w:ind w:left="2160" w:hanging="360"/>
      </w:pPr>
      <w:rPr>
        <w:rFonts w:ascii="Wingdings" w:hAnsi="Wingdings" w:hint="default"/>
      </w:rPr>
    </w:lvl>
    <w:lvl w:ilvl="3" w:tplc="36943E96">
      <w:start w:val="1"/>
      <w:numFmt w:val="bullet"/>
      <w:lvlText w:val=""/>
      <w:lvlJc w:val="left"/>
      <w:pPr>
        <w:ind w:left="2880" w:hanging="360"/>
      </w:pPr>
      <w:rPr>
        <w:rFonts w:ascii="Symbol" w:hAnsi="Symbol" w:hint="default"/>
      </w:rPr>
    </w:lvl>
    <w:lvl w:ilvl="4" w:tplc="8E862002">
      <w:start w:val="1"/>
      <w:numFmt w:val="bullet"/>
      <w:lvlText w:val="o"/>
      <w:lvlJc w:val="left"/>
      <w:pPr>
        <w:ind w:left="3600" w:hanging="360"/>
      </w:pPr>
      <w:rPr>
        <w:rFonts w:ascii="Courier New" w:hAnsi="Courier New" w:hint="default"/>
      </w:rPr>
    </w:lvl>
    <w:lvl w:ilvl="5" w:tplc="650C0190">
      <w:start w:val="1"/>
      <w:numFmt w:val="bullet"/>
      <w:lvlText w:val=""/>
      <w:lvlJc w:val="left"/>
      <w:pPr>
        <w:ind w:left="4320" w:hanging="360"/>
      </w:pPr>
      <w:rPr>
        <w:rFonts w:ascii="Wingdings" w:hAnsi="Wingdings" w:hint="default"/>
      </w:rPr>
    </w:lvl>
    <w:lvl w:ilvl="6" w:tplc="664A850A">
      <w:start w:val="1"/>
      <w:numFmt w:val="bullet"/>
      <w:lvlText w:val=""/>
      <w:lvlJc w:val="left"/>
      <w:pPr>
        <w:ind w:left="5040" w:hanging="360"/>
      </w:pPr>
      <w:rPr>
        <w:rFonts w:ascii="Symbol" w:hAnsi="Symbol" w:hint="default"/>
      </w:rPr>
    </w:lvl>
    <w:lvl w:ilvl="7" w:tplc="5B9E1FCC">
      <w:start w:val="1"/>
      <w:numFmt w:val="bullet"/>
      <w:lvlText w:val="o"/>
      <w:lvlJc w:val="left"/>
      <w:pPr>
        <w:ind w:left="5760" w:hanging="360"/>
      </w:pPr>
      <w:rPr>
        <w:rFonts w:ascii="Courier New" w:hAnsi="Courier New" w:hint="default"/>
      </w:rPr>
    </w:lvl>
    <w:lvl w:ilvl="8" w:tplc="556C7FAE">
      <w:start w:val="1"/>
      <w:numFmt w:val="bullet"/>
      <w:lvlText w:val=""/>
      <w:lvlJc w:val="left"/>
      <w:pPr>
        <w:ind w:left="6480" w:hanging="360"/>
      </w:pPr>
      <w:rPr>
        <w:rFonts w:ascii="Wingdings" w:hAnsi="Wingdings" w:hint="default"/>
      </w:rPr>
    </w:lvl>
  </w:abstractNum>
  <w:abstractNum w:abstractNumId="7" w15:restartNumberingAfterBreak="0">
    <w:nsid w:val="0F8F1560"/>
    <w:multiLevelType w:val="hybridMultilevel"/>
    <w:tmpl w:val="8D4C2328"/>
    <w:lvl w:ilvl="0" w:tplc="CAE65E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E57CD2"/>
    <w:multiLevelType w:val="hybridMultilevel"/>
    <w:tmpl w:val="B4107AE4"/>
    <w:lvl w:ilvl="0" w:tplc="DD74441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20ED2"/>
    <w:multiLevelType w:val="hybridMultilevel"/>
    <w:tmpl w:val="609A62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AC225A"/>
    <w:multiLevelType w:val="hybridMultilevel"/>
    <w:tmpl w:val="0A221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CD6C20"/>
    <w:multiLevelType w:val="hybridMultilevel"/>
    <w:tmpl w:val="BEC6464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56EA"/>
    <w:multiLevelType w:val="multilevel"/>
    <w:tmpl w:val="0409001F"/>
    <w:styleLink w:val="111111"/>
    <w:lvl w:ilvl="0">
      <w:start w:val="1"/>
      <w:numFmt w:val="decimal"/>
      <w:lvlText w:val="%1."/>
      <w:lvlJc w:val="left"/>
      <w:pPr>
        <w:ind w:left="360" w:hanging="360"/>
      </w:pPr>
      <w:rPr>
        <w:rFonts w:asciiTheme="minorHAnsi" w:eastAsiaTheme="minorHAnsi" w:hAnsiTheme="minorHAnsi" w:cstheme="minorBidi"/>
        <w:color w:val="4472C4" w:themeColor="accen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DB4CE0"/>
    <w:multiLevelType w:val="hybridMultilevel"/>
    <w:tmpl w:val="EC202954"/>
    <w:lvl w:ilvl="0" w:tplc="DD74441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8B4FFA"/>
    <w:multiLevelType w:val="hybridMultilevel"/>
    <w:tmpl w:val="DF6CB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1746C2"/>
    <w:multiLevelType w:val="hybridMultilevel"/>
    <w:tmpl w:val="6FB4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E726FC"/>
    <w:multiLevelType w:val="hybridMultilevel"/>
    <w:tmpl w:val="82244554"/>
    <w:lvl w:ilvl="0" w:tplc="0409000F">
      <w:start w:val="1"/>
      <w:numFmt w:val="decimal"/>
      <w:lvlText w:val="%1."/>
      <w:lvlJc w:val="lef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17" w15:restartNumberingAfterBreak="0">
    <w:nsid w:val="2F5B6672"/>
    <w:multiLevelType w:val="multilevel"/>
    <w:tmpl w:val="E112F054"/>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8" w15:restartNumberingAfterBreak="0">
    <w:nsid w:val="30266987"/>
    <w:multiLevelType w:val="hybridMultilevel"/>
    <w:tmpl w:val="6C1AB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CC2DE5"/>
    <w:multiLevelType w:val="hybridMultilevel"/>
    <w:tmpl w:val="CE62142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32226DFF"/>
    <w:multiLevelType w:val="hybridMultilevel"/>
    <w:tmpl w:val="2DA8F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1F36CE"/>
    <w:multiLevelType w:val="hybridMultilevel"/>
    <w:tmpl w:val="83A82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96398A"/>
    <w:multiLevelType w:val="hybridMultilevel"/>
    <w:tmpl w:val="438CE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BE5A74"/>
    <w:multiLevelType w:val="multilevel"/>
    <w:tmpl w:val="94CE0A38"/>
    <w:lvl w:ilvl="0">
      <w:start w:val="2"/>
      <w:numFmt w:val="decimal"/>
      <w:lvlText w:val="%1"/>
      <w:lvlJc w:val="left"/>
      <w:pPr>
        <w:ind w:left="360" w:hanging="360"/>
      </w:pPr>
      <w:rPr>
        <w:rFonts w:hint="default"/>
        <w:sz w:val="24"/>
      </w:rPr>
    </w:lvl>
    <w:lvl w:ilvl="1">
      <w:start w:val="1"/>
      <w:numFmt w:val="decimal"/>
      <w:lvlText w:val="%1.%2"/>
      <w:lvlJc w:val="left"/>
      <w:pPr>
        <w:ind w:left="1152" w:hanging="360"/>
      </w:pPr>
      <w:rPr>
        <w:rFonts w:hint="default"/>
        <w:sz w:val="24"/>
      </w:rPr>
    </w:lvl>
    <w:lvl w:ilvl="2">
      <w:start w:val="1"/>
      <w:numFmt w:val="decimal"/>
      <w:lvlText w:val="%1.%2.%3"/>
      <w:lvlJc w:val="left"/>
      <w:pPr>
        <w:ind w:left="2304" w:hanging="720"/>
      </w:pPr>
      <w:rPr>
        <w:rFonts w:hint="default"/>
        <w:sz w:val="24"/>
      </w:rPr>
    </w:lvl>
    <w:lvl w:ilvl="3">
      <w:start w:val="1"/>
      <w:numFmt w:val="decimal"/>
      <w:lvlText w:val="%1.%2.%3.%4"/>
      <w:lvlJc w:val="left"/>
      <w:pPr>
        <w:ind w:left="3456" w:hanging="1080"/>
      </w:pPr>
      <w:rPr>
        <w:rFonts w:hint="default"/>
        <w:sz w:val="24"/>
      </w:rPr>
    </w:lvl>
    <w:lvl w:ilvl="4">
      <w:start w:val="1"/>
      <w:numFmt w:val="decimal"/>
      <w:lvlText w:val="%1.%2.%3.%4.%5"/>
      <w:lvlJc w:val="left"/>
      <w:pPr>
        <w:ind w:left="4248" w:hanging="1080"/>
      </w:pPr>
      <w:rPr>
        <w:rFonts w:hint="default"/>
        <w:sz w:val="24"/>
      </w:rPr>
    </w:lvl>
    <w:lvl w:ilvl="5">
      <w:start w:val="1"/>
      <w:numFmt w:val="decimal"/>
      <w:lvlText w:val="%1.%2.%3.%4.%5.%6"/>
      <w:lvlJc w:val="left"/>
      <w:pPr>
        <w:ind w:left="5400" w:hanging="1440"/>
      </w:pPr>
      <w:rPr>
        <w:rFonts w:hint="default"/>
        <w:sz w:val="24"/>
      </w:rPr>
    </w:lvl>
    <w:lvl w:ilvl="6">
      <w:start w:val="1"/>
      <w:numFmt w:val="decimal"/>
      <w:lvlText w:val="%1.%2.%3.%4.%5.%6.%7"/>
      <w:lvlJc w:val="left"/>
      <w:pPr>
        <w:ind w:left="6192" w:hanging="1440"/>
      </w:pPr>
      <w:rPr>
        <w:rFonts w:hint="default"/>
        <w:sz w:val="24"/>
      </w:rPr>
    </w:lvl>
    <w:lvl w:ilvl="7">
      <w:start w:val="1"/>
      <w:numFmt w:val="decimal"/>
      <w:lvlText w:val="%1.%2.%3.%4.%5.%6.%7.%8"/>
      <w:lvlJc w:val="left"/>
      <w:pPr>
        <w:ind w:left="7344" w:hanging="1800"/>
      </w:pPr>
      <w:rPr>
        <w:rFonts w:hint="default"/>
        <w:sz w:val="24"/>
      </w:rPr>
    </w:lvl>
    <w:lvl w:ilvl="8">
      <w:start w:val="1"/>
      <w:numFmt w:val="decimal"/>
      <w:lvlText w:val="%1.%2.%3.%4.%5.%6.%7.%8.%9"/>
      <w:lvlJc w:val="left"/>
      <w:pPr>
        <w:ind w:left="8496" w:hanging="2160"/>
      </w:pPr>
      <w:rPr>
        <w:rFonts w:hint="default"/>
        <w:sz w:val="24"/>
      </w:rPr>
    </w:lvl>
  </w:abstractNum>
  <w:abstractNum w:abstractNumId="24" w15:restartNumberingAfterBreak="0">
    <w:nsid w:val="3F05638C"/>
    <w:multiLevelType w:val="hybridMultilevel"/>
    <w:tmpl w:val="5B043360"/>
    <w:lvl w:ilvl="0" w:tplc="DD74441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79708C"/>
    <w:multiLevelType w:val="hybridMultilevel"/>
    <w:tmpl w:val="18BAD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EA585F"/>
    <w:multiLevelType w:val="hybridMultilevel"/>
    <w:tmpl w:val="91B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3E90222"/>
    <w:multiLevelType w:val="hybridMultilevel"/>
    <w:tmpl w:val="1C20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123139"/>
    <w:multiLevelType w:val="multilevel"/>
    <w:tmpl w:val="1B7E2B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99F154F"/>
    <w:multiLevelType w:val="hybridMultilevel"/>
    <w:tmpl w:val="78E441F8"/>
    <w:lvl w:ilvl="0" w:tplc="DD74441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414C64"/>
    <w:multiLevelType w:val="hybridMultilevel"/>
    <w:tmpl w:val="9E1648A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A937C2"/>
    <w:multiLevelType w:val="multilevel"/>
    <w:tmpl w:val="AA4EF9B4"/>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32" w15:restartNumberingAfterBreak="0">
    <w:nsid w:val="5EE82A1F"/>
    <w:multiLevelType w:val="hybridMultilevel"/>
    <w:tmpl w:val="8D1C0B4A"/>
    <w:lvl w:ilvl="0" w:tplc="6144D14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E30FE9"/>
    <w:multiLevelType w:val="hybridMultilevel"/>
    <w:tmpl w:val="35DA36FE"/>
    <w:lvl w:ilvl="0" w:tplc="1DF0CBDE">
      <w:start w:val="1"/>
      <w:numFmt w:val="decimal"/>
      <w:lvlText w:val="%1."/>
      <w:lvlJc w:val="left"/>
      <w:pPr>
        <w:ind w:left="720" w:hanging="360"/>
      </w:pPr>
    </w:lvl>
    <w:lvl w:ilvl="1" w:tplc="992CBAB4">
      <w:start w:val="1"/>
      <w:numFmt w:val="lowerLetter"/>
      <w:lvlText w:val="%2."/>
      <w:lvlJc w:val="left"/>
      <w:pPr>
        <w:ind w:left="1440" w:hanging="360"/>
      </w:pPr>
    </w:lvl>
    <w:lvl w:ilvl="2" w:tplc="27E86A28">
      <w:start w:val="1"/>
      <w:numFmt w:val="lowerRoman"/>
      <w:lvlText w:val="%3."/>
      <w:lvlJc w:val="right"/>
      <w:pPr>
        <w:ind w:left="2160" w:hanging="180"/>
      </w:pPr>
    </w:lvl>
    <w:lvl w:ilvl="3" w:tplc="EFA2D7A4">
      <w:start w:val="1"/>
      <w:numFmt w:val="decimal"/>
      <w:lvlText w:val="%4."/>
      <w:lvlJc w:val="left"/>
      <w:pPr>
        <w:ind w:left="2880" w:hanging="360"/>
      </w:pPr>
    </w:lvl>
    <w:lvl w:ilvl="4" w:tplc="40A2E9B0">
      <w:start w:val="1"/>
      <w:numFmt w:val="lowerLetter"/>
      <w:lvlText w:val="%5."/>
      <w:lvlJc w:val="left"/>
      <w:pPr>
        <w:ind w:left="3600" w:hanging="360"/>
      </w:pPr>
    </w:lvl>
    <w:lvl w:ilvl="5" w:tplc="B8FE7CC0">
      <w:start w:val="1"/>
      <w:numFmt w:val="lowerRoman"/>
      <w:lvlText w:val="%6."/>
      <w:lvlJc w:val="right"/>
      <w:pPr>
        <w:ind w:left="4320" w:hanging="180"/>
      </w:pPr>
    </w:lvl>
    <w:lvl w:ilvl="6" w:tplc="5DB0918E">
      <w:start w:val="1"/>
      <w:numFmt w:val="decimal"/>
      <w:lvlText w:val="%7."/>
      <w:lvlJc w:val="left"/>
      <w:pPr>
        <w:ind w:left="5040" w:hanging="360"/>
      </w:pPr>
    </w:lvl>
    <w:lvl w:ilvl="7" w:tplc="580418AC">
      <w:start w:val="1"/>
      <w:numFmt w:val="lowerLetter"/>
      <w:lvlText w:val="%8."/>
      <w:lvlJc w:val="left"/>
      <w:pPr>
        <w:ind w:left="5760" w:hanging="360"/>
      </w:pPr>
    </w:lvl>
    <w:lvl w:ilvl="8" w:tplc="FC8E7B90">
      <w:start w:val="1"/>
      <w:numFmt w:val="lowerRoman"/>
      <w:lvlText w:val="%9."/>
      <w:lvlJc w:val="right"/>
      <w:pPr>
        <w:ind w:left="6480" w:hanging="180"/>
      </w:pPr>
    </w:lvl>
  </w:abstractNum>
  <w:abstractNum w:abstractNumId="34" w15:restartNumberingAfterBreak="0">
    <w:nsid w:val="6662070F"/>
    <w:multiLevelType w:val="hybridMultilevel"/>
    <w:tmpl w:val="670CC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7E00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1C7DAB"/>
    <w:multiLevelType w:val="hybridMultilevel"/>
    <w:tmpl w:val="828E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740F2E"/>
    <w:multiLevelType w:val="hybridMultilevel"/>
    <w:tmpl w:val="DF6CB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060781"/>
    <w:multiLevelType w:val="hybridMultilevel"/>
    <w:tmpl w:val="6DC00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601E6C"/>
    <w:multiLevelType w:val="hybridMultilevel"/>
    <w:tmpl w:val="87369BE2"/>
    <w:lvl w:ilvl="0" w:tplc="DD74441C">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B60B8E"/>
    <w:multiLevelType w:val="multilevel"/>
    <w:tmpl w:val="0409001F"/>
    <w:numStyleLink w:val="111111"/>
  </w:abstractNum>
  <w:abstractNum w:abstractNumId="41" w15:restartNumberingAfterBreak="0">
    <w:nsid w:val="7A781A87"/>
    <w:multiLevelType w:val="hybridMultilevel"/>
    <w:tmpl w:val="DF6CB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0"/>
  </w:num>
  <w:num w:numId="3">
    <w:abstractNumId w:val="35"/>
  </w:num>
  <w:num w:numId="4">
    <w:abstractNumId w:val="2"/>
  </w:num>
  <w:num w:numId="5">
    <w:abstractNumId w:val="12"/>
  </w:num>
  <w:num w:numId="6">
    <w:abstractNumId w:val="23"/>
  </w:num>
  <w:num w:numId="7">
    <w:abstractNumId w:val="19"/>
  </w:num>
  <w:num w:numId="8">
    <w:abstractNumId w:val="21"/>
  </w:num>
  <w:num w:numId="9">
    <w:abstractNumId w:val="17"/>
  </w:num>
  <w:num w:numId="10">
    <w:abstractNumId w:val="31"/>
  </w:num>
  <w:num w:numId="11">
    <w:abstractNumId w:val="38"/>
  </w:num>
  <w:num w:numId="12">
    <w:abstractNumId w:val="22"/>
  </w:num>
  <w:num w:numId="13">
    <w:abstractNumId w:val="1"/>
  </w:num>
  <w:num w:numId="14">
    <w:abstractNumId w:val="3"/>
  </w:num>
  <w:num w:numId="15">
    <w:abstractNumId w:val="15"/>
  </w:num>
  <w:num w:numId="16">
    <w:abstractNumId w:val="6"/>
  </w:num>
  <w:num w:numId="17">
    <w:abstractNumId w:val="4"/>
  </w:num>
  <w:num w:numId="18">
    <w:abstractNumId w:val="33"/>
  </w:num>
  <w:num w:numId="19">
    <w:abstractNumId w:val="28"/>
  </w:num>
  <w:num w:numId="20">
    <w:abstractNumId w:val="32"/>
  </w:num>
  <w:num w:numId="21">
    <w:abstractNumId w:val="18"/>
  </w:num>
  <w:num w:numId="22">
    <w:abstractNumId w:val="16"/>
  </w:num>
  <w:num w:numId="23">
    <w:abstractNumId w:val="26"/>
  </w:num>
  <w:num w:numId="24">
    <w:abstractNumId w:val="36"/>
  </w:num>
  <w:num w:numId="25">
    <w:abstractNumId w:val="7"/>
  </w:num>
  <w:num w:numId="26">
    <w:abstractNumId w:val="24"/>
  </w:num>
  <w:num w:numId="27">
    <w:abstractNumId w:val="8"/>
  </w:num>
  <w:num w:numId="28">
    <w:abstractNumId w:val="29"/>
  </w:num>
  <w:num w:numId="29">
    <w:abstractNumId w:val="39"/>
  </w:num>
  <w:num w:numId="30">
    <w:abstractNumId w:val="13"/>
  </w:num>
  <w:num w:numId="31">
    <w:abstractNumId w:val="0"/>
  </w:num>
  <w:num w:numId="32">
    <w:abstractNumId w:val="30"/>
  </w:num>
  <w:num w:numId="33">
    <w:abstractNumId w:val="41"/>
  </w:num>
  <w:num w:numId="34">
    <w:abstractNumId w:val="25"/>
  </w:num>
  <w:num w:numId="35">
    <w:abstractNumId w:val="5"/>
  </w:num>
  <w:num w:numId="36">
    <w:abstractNumId w:val="9"/>
  </w:num>
  <w:num w:numId="37">
    <w:abstractNumId w:val="14"/>
  </w:num>
  <w:num w:numId="38">
    <w:abstractNumId w:val="20"/>
  </w:num>
  <w:num w:numId="39">
    <w:abstractNumId w:val="37"/>
  </w:num>
  <w:num w:numId="40">
    <w:abstractNumId w:val="10"/>
  </w:num>
  <w:num w:numId="41">
    <w:abstractNumId w:val="27"/>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YwMbYwNTcxMbA0NTZQ0lEKTi0uzszPAykwrAUAgWIMfiwAAAA="/>
  </w:docVars>
  <w:rsids>
    <w:rsidRoot w:val="003D4733"/>
    <w:rsid w:val="00000566"/>
    <w:rsid w:val="0000176B"/>
    <w:rsid w:val="00001A08"/>
    <w:rsid w:val="00004FF3"/>
    <w:rsid w:val="00006CF1"/>
    <w:rsid w:val="0000702E"/>
    <w:rsid w:val="000071B0"/>
    <w:rsid w:val="00011751"/>
    <w:rsid w:val="00012933"/>
    <w:rsid w:val="0001396A"/>
    <w:rsid w:val="00015E92"/>
    <w:rsid w:val="00015F8E"/>
    <w:rsid w:val="00016F44"/>
    <w:rsid w:val="000178B8"/>
    <w:rsid w:val="000206C2"/>
    <w:rsid w:val="0002085C"/>
    <w:rsid w:val="00020898"/>
    <w:rsid w:val="00020959"/>
    <w:rsid w:val="00021E07"/>
    <w:rsid w:val="00021F04"/>
    <w:rsid w:val="00022D10"/>
    <w:rsid w:val="0002371C"/>
    <w:rsid w:val="00030068"/>
    <w:rsid w:val="00030EA0"/>
    <w:rsid w:val="0003213F"/>
    <w:rsid w:val="00032300"/>
    <w:rsid w:val="00034994"/>
    <w:rsid w:val="00034BF1"/>
    <w:rsid w:val="00037949"/>
    <w:rsid w:val="0004007F"/>
    <w:rsid w:val="00040106"/>
    <w:rsid w:val="00040832"/>
    <w:rsid w:val="00041AEB"/>
    <w:rsid w:val="0004356E"/>
    <w:rsid w:val="00047FED"/>
    <w:rsid w:val="00052A0C"/>
    <w:rsid w:val="00054A53"/>
    <w:rsid w:val="0005576D"/>
    <w:rsid w:val="00055807"/>
    <w:rsid w:val="00057C4F"/>
    <w:rsid w:val="000602F1"/>
    <w:rsid w:val="00060A38"/>
    <w:rsid w:val="000623C4"/>
    <w:rsid w:val="00062829"/>
    <w:rsid w:val="00063345"/>
    <w:rsid w:val="0006360E"/>
    <w:rsid w:val="000641EC"/>
    <w:rsid w:val="00064499"/>
    <w:rsid w:val="00064DDC"/>
    <w:rsid w:val="00065E9B"/>
    <w:rsid w:val="0006669F"/>
    <w:rsid w:val="00071071"/>
    <w:rsid w:val="000715B0"/>
    <w:rsid w:val="00071E98"/>
    <w:rsid w:val="000723E7"/>
    <w:rsid w:val="000727DD"/>
    <w:rsid w:val="00073910"/>
    <w:rsid w:val="00075985"/>
    <w:rsid w:val="000759A0"/>
    <w:rsid w:val="00081A8B"/>
    <w:rsid w:val="00082120"/>
    <w:rsid w:val="00084028"/>
    <w:rsid w:val="00084CA3"/>
    <w:rsid w:val="00086111"/>
    <w:rsid w:val="00086B9B"/>
    <w:rsid w:val="0009016D"/>
    <w:rsid w:val="00090CC5"/>
    <w:rsid w:val="00091EBF"/>
    <w:rsid w:val="00093C8B"/>
    <w:rsid w:val="0009470B"/>
    <w:rsid w:val="00096FE9"/>
    <w:rsid w:val="0009707D"/>
    <w:rsid w:val="00097401"/>
    <w:rsid w:val="000A0122"/>
    <w:rsid w:val="000A1476"/>
    <w:rsid w:val="000A5698"/>
    <w:rsid w:val="000B094D"/>
    <w:rsid w:val="000B117E"/>
    <w:rsid w:val="000B1958"/>
    <w:rsid w:val="000B3093"/>
    <w:rsid w:val="000B3BC0"/>
    <w:rsid w:val="000B467A"/>
    <w:rsid w:val="000B6460"/>
    <w:rsid w:val="000B6D44"/>
    <w:rsid w:val="000B726C"/>
    <w:rsid w:val="000B7285"/>
    <w:rsid w:val="000C1CEF"/>
    <w:rsid w:val="000C3604"/>
    <w:rsid w:val="000C3966"/>
    <w:rsid w:val="000C3A0E"/>
    <w:rsid w:val="000C401B"/>
    <w:rsid w:val="000C6AB1"/>
    <w:rsid w:val="000C6DA1"/>
    <w:rsid w:val="000C7660"/>
    <w:rsid w:val="000D0653"/>
    <w:rsid w:val="000D0955"/>
    <w:rsid w:val="000D0D7C"/>
    <w:rsid w:val="000D0FCF"/>
    <w:rsid w:val="000D25AB"/>
    <w:rsid w:val="000D3553"/>
    <w:rsid w:val="000D3CDA"/>
    <w:rsid w:val="000D55A4"/>
    <w:rsid w:val="000D5EAE"/>
    <w:rsid w:val="000E0BE3"/>
    <w:rsid w:val="000E131C"/>
    <w:rsid w:val="000E2FF7"/>
    <w:rsid w:val="000E4B6E"/>
    <w:rsid w:val="000E55C7"/>
    <w:rsid w:val="000E6D3E"/>
    <w:rsid w:val="000F2359"/>
    <w:rsid w:val="000F3B31"/>
    <w:rsid w:val="000F3C27"/>
    <w:rsid w:val="000F3EEF"/>
    <w:rsid w:val="000F3FA2"/>
    <w:rsid w:val="000F402E"/>
    <w:rsid w:val="000F4140"/>
    <w:rsid w:val="000F55B3"/>
    <w:rsid w:val="000F63B7"/>
    <w:rsid w:val="000F79CF"/>
    <w:rsid w:val="00100DAF"/>
    <w:rsid w:val="001025CE"/>
    <w:rsid w:val="00102AAF"/>
    <w:rsid w:val="00102F01"/>
    <w:rsid w:val="00103BB6"/>
    <w:rsid w:val="001040C0"/>
    <w:rsid w:val="00105CA5"/>
    <w:rsid w:val="00111382"/>
    <w:rsid w:val="00112913"/>
    <w:rsid w:val="00113268"/>
    <w:rsid w:val="00113891"/>
    <w:rsid w:val="001145A4"/>
    <w:rsid w:val="001176CD"/>
    <w:rsid w:val="001200D1"/>
    <w:rsid w:val="00120981"/>
    <w:rsid w:val="001225F3"/>
    <w:rsid w:val="001259F8"/>
    <w:rsid w:val="00126906"/>
    <w:rsid w:val="001279A9"/>
    <w:rsid w:val="00127CD1"/>
    <w:rsid w:val="00130294"/>
    <w:rsid w:val="001306AE"/>
    <w:rsid w:val="0013101D"/>
    <w:rsid w:val="001310EC"/>
    <w:rsid w:val="00131620"/>
    <w:rsid w:val="00132ABB"/>
    <w:rsid w:val="00133794"/>
    <w:rsid w:val="001362FD"/>
    <w:rsid w:val="0013687B"/>
    <w:rsid w:val="001419AF"/>
    <w:rsid w:val="00143A6C"/>
    <w:rsid w:val="00143F5D"/>
    <w:rsid w:val="00144DB7"/>
    <w:rsid w:val="00151C95"/>
    <w:rsid w:val="001530B1"/>
    <w:rsid w:val="00155D9B"/>
    <w:rsid w:val="0015759D"/>
    <w:rsid w:val="00157D37"/>
    <w:rsid w:val="0016124B"/>
    <w:rsid w:val="0016578A"/>
    <w:rsid w:val="001658D4"/>
    <w:rsid w:val="001676DD"/>
    <w:rsid w:val="00170792"/>
    <w:rsid w:val="001714DC"/>
    <w:rsid w:val="00171550"/>
    <w:rsid w:val="00171EEF"/>
    <w:rsid w:val="00172F17"/>
    <w:rsid w:val="001743B4"/>
    <w:rsid w:val="0017677F"/>
    <w:rsid w:val="00180629"/>
    <w:rsid w:val="00180E25"/>
    <w:rsid w:val="00183B62"/>
    <w:rsid w:val="00185C75"/>
    <w:rsid w:val="00190715"/>
    <w:rsid w:val="001909CA"/>
    <w:rsid w:val="00190F00"/>
    <w:rsid w:val="001938BD"/>
    <w:rsid w:val="001961EC"/>
    <w:rsid w:val="001A0F04"/>
    <w:rsid w:val="001A0FA5"/>
    <w:rsid w:val="001A1A36"/>
    <w:rsid w:val="001A1C41"/>
    <w:rsid w:val="001A243B"/>
    <w:rsid w:val="001A2639"/>
    <w:rsid w:val="001A37C0"/>
    <w:rsid w:val="001A4237"/>
    <w:rsid w:val="001A42C3"/>
    <w:rsid w:val="001A7B6A"/>
    <w:rsid w:val="001B015A"/>
    <w:rsid w:val="001B25F0"/>
    <w:rsid w:val="001B32E5"/>
    <w:rsid w:val="001B476A"/>
    <w:rsid w:val="001B5BEB"/>
    <w:rsid w:val="001B6AAC"/>
    <w:rsid w:val="001B7FB6"/>
    <w:rsid w:val="001C117A"/>
    <w:rsid w:val="001C1988"/>
    <w:rsid w:val="001C1A18"/>
    <w:rsid w:val="001C2BA2"/>
    <w:rsid w:val="001C2E1A"/>
    <w:rsid w:val="001C387E"/>
    <w:rsid w:val="001C3C89"/>
    <w:rsid w:val="001C7BED"/>
    <w:rsid w:val="001C7FD3"/>
    <w:rsid w:val="001D078B"/>
    <w:rsid w:val="001D12A8"/>
    <w:rsid w:val="001D39CA"/>
    <w:rsid w:val="001D72F5"/>
    <w:rsid w:val="001D740C"/>
    <w:rsid w:val="001F140F"/>
    <w:rsid w:val="001F1A17"/>
    <w:rsid w:val="001F1C57"/>
    <w:rsid w:val="001F3195"/>
    <w:rsid w:val="001F3A29"/>
    <w:rsid w:val="001F3AB1"/>
    <w:rsid w:val="001F48EF"/>
    <w:rsid w:val="001F4DAD"/>
    <w:rsid w:val="001F5DB6"/>
    <w:rsid w:val="001F7011"/>
    <w:rsid w:val="0020045C"/>
    <w:rsid w:val="00201111"/>
    <w:rsid w:val="00201B2E"/>
    <w:rsid w:val="002026C1"/>
    <w:rsid w:val="00203971"/>
    <w:rsid w:val="0020485A"/>
    <w:rsid w:val="002059C1"/>
    <w:rsid w:val="002060E6"/>
    <w:rsid w:val="00206A40"/>
    <w:rsid w:val="00206C07"/>
    <w:rsid w:val="00206D07"/>
    <w:rsid w:val="00212F20"/>
    <w:rsid w:val="00213FD9"/>
    <w:rsid w:val="002226C3"/>
    <w:rsid w:val="00222835"/>
    <w:rsid w:val="00222B23"/>
    <w:rsid w:val="00223DA6"/>
    <w:rsid w:val="0022650C"/>
    <w:rsid w:val="0022735B"/>
    <w:rsid w:val="002274D4"/>
    <w:rsid w:val="0022796C"/>
    <w:rsid w:val="002306DD"/>
    <w:rsid w:val="00232131"/>
    <w:rsid w:val="002322A1"/>
    <w:rsid w:val="00232415"/>
    <w:rsid w:val="00232B05"/>
    <w:rsid w:val="00233AD6"/>
    <w:rsid w:val="00233EA6"/>
    <w:rsid w:val="00234277"/>
    <w:rsid w:val="00235C16"/>
    <w:rsid w:val="00236184"/>
    <w:rsid w:val="002371B9"/>
    <w:rsid w:val="00241279"/>
    <w:rsid w:val="00242BB6"/>
    <w:rsid w:val="00242C73"/>
    <w:rsid w:val="00242FAA"/>
    <w:rsid w:val="0024323E"/>
    <w:rsid w:val="0024489D"/>
    <w:rsid w:val="002456FE"/>
    <w:rsid w:val="00245E9F"/>
    <w:rsid w:val="0024672F"/>
    <w:rsid w:val="00246DFB"/>
    <w:rsid w:val="0024762B"/>
    <w:rsid w:val="00247773"/>
    <w:rsid w:val="00250E22"/>
    <w:rsid w:val="0025135E"/>
    <w:rsid w:val="0025270A"/>
    <w:rsid w:val="00255086"/>
    <w:rsid w:val="002606E7"/>
    <w:rsid w:val="0026276C"/>
    <w:rsid w:val="002629B0"/>
    <w:rsid w:val="002640CF"/>
    <w:rsid w:val="0026613A"/>
    <w:rsid w:val="002666D2"/>
    <w:rsid w:val="00266BD2"/>
    <w:rsid w:val="0026728C"/>
    <w:rsid w:val="00270175"/>
    <w:rsid w:val="002701DE"/>
    <w:rsid w:val="00270D1A"/>
    <w:rsid w:val="00270ECE"/>
    <w:rsid w:val="00271DEA"/>
    <w:rsid w:val="002730B2"/>
    <w:rsid w:val="00273235"/>
    <w:rsid w:val="00275306"/>
    <w:rsid w:val="00275B5F"/>
    <w:rsid w:val="00276115"/>
    <w:rsid w:val="00276529"/>
    <w:rsid w:val="00276AE1"/>
    <w:rsid w:val="00277BD4"/>
    <w:rsid w:val="00280562"/>
    <w:rsid w:val="002810F9"/>
    <w:rsid w:val="00281245"/>
    <w:rsid w:val="00281E9A"/>
    <w:rsid w:val="00282EC6"/>
    <w:rsid w:val="00283258"/>
    <w:rsid w:val="00283692"/>
    <w:rsid w:val="002847ED"/>
    <w:rsid w:val="00285A66"/>
    <w:rsid w:val="00287CDA"/>
    <w:rsid w:val="00294576"/>
    <w:rsid w:val="002950E2"/>
    <w:rsid w:val="002A1C68"/>
    <w:rsid w:val="002A1F86"/>
    <w:rsid w:val="002A3963"/>
    <w:rsid w:val="002A3B99"/>
    <w:rsid w:val="002A4718"/>
    <w:rsid w:val="002A5F46"/>
    <w:rsid w:val="002A652F"/>
    <w:rsid w:val="002A7042"/>
    <w:rsid w:val="002B020A"/>
    <w:rsid w:val="002B21C8"/>
    <w:rsid w:val="002B441F"/>
    <w:rsid w:val="002B4616"/>
    <w:rsid w:val="002B4F6B"/>
    <w:rsid w:val="002B5560"/>
    <w:rsid w:val="002B681A"/>
    <w:rsid w:val="002C060D"/>
    <w:rsid w:val="002C122F"/>
    <w:rsid w:val="002C34D2"/>
    <w:rsid w:val="002C34EA"/>
    <w:rsid w:val="002C36A6"/>
    <w:rsid w:val="002C36C2"/>
    <w:rsid w:val="002C640D"/>
    <w:rsid w:val="002C6BAC"/>
    <w:rsid w:val="002D1B2C"/>
    <w:rsid w:val="002D3F81"/>
    <w:rsid w:val="002D4A94"/>
    <w:rsid w:val="002D618C"/>
    <w:rsid w:val="002D69E4"/>
    <w:rsid w:val="002D7B10"/>
    <w:rsid w:val="002E0545"/>
    <w:rsid w:val="002E2370"/>
    <w:rsid w:val="002E3136"/>
    <w:rsid w:val="002E3FBE"/>
    <w:rsid w:val="002E40A6"/>
    <w:rsid w:val="002E4522"/>
    <w:rsid w:val="002E5EB7"/>
    <w:rsid w:val="002E6E88"/>
    <w:rsid w:val="002E72BD"/>
    <w:rsid w:val="002F1514"/>
    <w:rsid w:val="002F16C4"/>
    <w:rsid w:val="002F453E"/>
    <w:rsid w:val="00300371"/>
    <w:rsid w:val="003016F1"/>
    <w:rsid w:val="0030324B"/>
    <w:rsid w:val="00305855"/>
    <w:rsid w:val="0030603A"/>
    <w:rsid w:val="00310164"/>
    <w:rsid w:val="0031531B"/>
    <w:rsid w:val="003156B1"/>
    <w:rsid w:val="003176ED"/>
    <w:rsid w:val="00317BF8"/>
    <w:rsid w:val="00320097"/>
    <w:rsid w:val="00320F67"/>
    <w:rsid w:val="00321513"/>
    <w:rsid w:val="00325F32"/>
    <w:rsid w:val="00327670"/>
    <w:rsid w:val="00330C8E"/>
    <w:rsid w:val="00333C18"/>
    <w:rsid w:val="003351D5"/>
    <w:rsid w:val="00336989"/>
    <w:rsid w:val="00337329"/>
    <w:rsid w:val="00340D56"/>
    <w:rsid w:val="0034243C"/>
    <w:rsid w:val="00342798"/>
    <w:rsid w:val="003438A4"/>
    <w:rsid w:val="003453FA"/>
    <w:rsid w:val="00345D2C"/>
    <w:rsid w:val="003466CC"/>
    <w:rsid w:val="00350AFC"/>
    <w:rsid w:val="0035168C"/>
    <w:rsid w:val="003528DE"/>
    <w:rsid w:val="0035461C"/>
    <w:rsid w:val="003553F1"/>
    <w:rsid w:val="00357176"/>
    <w:rsid w:val="003574DC"/>
    <w:rsid w:val="0036037C"/>
    <w:rsid w:val="00360F2F"/>
    <w:rsid w:val="00361042"/>
    <w:rsid w:val="00361AA4"/>
    <w:rsid w:val="00363F26"/>
    <w:rsid w:val="00364481"/>
    <w:rsid w:val="0036492C"/>
    <w:rsid w:val="00364CB2"/>
    <w:rsid w:val="00366194"/>
    <w:rsid w:val="00372822"/>
    <w:rsid w:val="003740E9"/>
    <w:rsid w:val="00374955"/>
    <w:rsid w:val="00376C57"/>
    <w:rsid w:val="00377077"/>
    <w:rsid w:val="00381317"/>
    <w:rsid w:val="003844BE"/>
    <w:rsid w:val="00386457"/>
    <w:rsid w:val="00387F2A"/>
    <w:rsid w:val="00391231"/>
    <w:rsid w:val="00392C7B"/>
    <w:rsid w:val="0039402C"/>
    <w:rsid w:val="003971E6"/>
    <w:rsid w:val="0039721D"/>
    <w:rsid w:val="003A09D5"/>
    <w:rsid w:val="003A1A15"/>
    <w:rsid w:val="003A242B"/>
    <w:rsid w:val="003A521C"/>
    <w:rsid w:val="003A6851"/>
    <w:rsid w:val="003A6C18"/>
    <w:rsid w:val="003A6FF5"/>
    <w:rsid w:val="003B0BC6"/>
    <w:rsid w:val="003B0F73"/>
    <w:rsid w:val="003B16DE"/>
    <w:rsid w:val="003B1AA3"/>
    <w:rsid w:val="003B4212"/>
    <w:rsid w:val="003B504A"/>
    <w:rsid w:val="003B79C7"/>
    <w:rsid w:val="003C04F1"/>
    <w:rsid w:val="003C21BB"/>
    <w:rsid w:val="003C3555"/>
    <w:rsid w:val="003C3D83"/>
    <w:rsid w:val="003C4666"/>
    <w:rsid w:val="003C527B"/>
    <w:rsid w:val="003C5C8E"/>
    <w:rsid w:val="003C6772"/>
    <w:rsid w:val="003D00ED"/>
    <w:rsid w:val="003D07E6"/>
    <w:rsid w:val="003D1206"/>
    <w:rsid w:val="003D17AD"/>
    <w:rsid w:val="003D17D6"/>
    <w:rsid w:val="003D24BE"/>
    <w:rsid w:val="003D2D8E"/>
    <w:rsid w:val="003D413D"/>
    <w:rsid w:val="003D4733"/>
    <w:rsid w:val="003D64BB"/>
    <w:rsid w:val="003D7BC2"/>
    <w:rsid w:val="003D7BE8"/>
    <w:rsid w:val="003E1CEB"/>
    <w:rsid w:val="003E1DCE"/>
    <w:rsid w:val="003E387A"/>
    <w:rsid w:val="003E45A9"/>
    <w:rsid w:val="003E544E"/>
    <w:rsid w:val="003E5F32"/>
    <w:rsid w:val="003E6544"/>
    <w:rsid w:val="003E778E"/>
    <w:rsid w:val="003F138E"/>
    <w:rsid w:val="003F1B07"/>
    <w:rsid w:val="003F1F5C"/>
    <w:rsid w:val="003F343C"/>
    <w:rsid w:val="003F5D5B"/>
    <w:rsid w:val="003F7408"/>
    <w:rsid w:val="003F78D8"/>
    <w:rsid w:val="003F7ABE"/>
    <w:rsid w:val="00402FAD"/>
    <w:rsid w:val="00403EB4"/>
    <w:rsid w:val="004041FF"/>
    <w:rsid w:val="00406966"/>
    <w:rsid w:val="0040797A"/>
    <w:rsid w:val="00407FFC"/>
    <w:rsid w:val="004102C1"/>
    <w:rsid w:val="00410A58"/>
    <w:rsid w:val="00415C68"/>
    <w:rsid w:val="00415CB4"/>
    <w:rsid w:val="00416237"/>
    <w:rsid w:val="00420517"/>
    <w:rsid w:val="0042235B"/>
    <w:rsid w:val="00422D81"/>
    <w:rsid w:val="00423158"/>
    <w:rsid w:val="004241B7"/>
    <w:rsid w:val="00424395"/>
    <w:rsid w:val="00424CF8"/>
    <w:rsid w:val="00426A7F"/>
    <w:rsid w:val="004319B1"/>
    <w:rsid w:val="00431BCE"/>
    <w:rsid w:val="00432B51"/>
    <w:rsid w:val="00433DC3"/>
    <w:rsid w:val="00435200"/>
    <w:rsid w:val="00437CAF"/>
    <w:rsid w:val="00437F4D"/>
    <w:rsid w:val="00443197"/>
    <w:rsid w:val="00445C32"/>
    <w:rsid w:val="00446624"/>
    <w:rsid w:val="00446AA6"/>
    <w:rsid w:val="00446EB4"/>
    <w:rsid w:val="0045238D"/>
    <w:rsid w:val="004531EA"/>
    <w:rsid w:val="004548D8"/>
    <w:rsid w:val="00455E22"/>
    <w:rsid w:val="00455F8A"/>
    <w:rsid w:val="00456047"/>
    <w:rsid w:val="00457896"/>
    <w:rsid w:val="00457FCC"/>
    <w:rsid w:val="004616F1"/>
    <w:rsid w:val="0046285E"/>
    <w:rsid w:val="00463066"/>
    <w:rsid w:val="00463C17"/>
    <w:rsid w:val="00464909"/>
    <w:rsid w:val="00465545"/>
    <w:rsid w:val="004715A8"/>
    <w:rsid w:val="004759DB"/>
    <w:rsid w:val="00475ECD"/>
    <w:rsid w:val="00476CA5"/>
    <w:rsid w:val="0048198C"/>
    <w:rsid w:val="004860A6"/>
    <w:rsid w:val="004861F2"/>
    <w:rsid w:val="00486AE7"/>
    <w:rsid w:val="00486FA5"/>
    <w:rsid w:val="004876BE"/>
    <w:rsid w:val="00493896"/>
    <w:rsid w:val="00493CF5"/>
    <w:rsid w:val="00493FF0"/>
    <w:rsid w:val="00494BF1"/>
    <w:rsid w:val="004A05F0"/>
    <w:rsid w:val="004A0730"/>
    <w:rsid w:val="004A0AE2"/>
    <w:rsid w:val="004A14CE"/>
    <w:rsid w:val="004A2AF8"/>
    <w:rsid w:val="004A2FB3"/>
    <w:rsid w:val="004A3295"/>
    <w:rsid w:val="004B0540"/>
    <w:rsid w:val="004B089E"/>
    <w:rsid w:val="004B1A6C"/>
    <w:rsid w:val="004B3BDC"/>
    <w:rsid w:val="004B43F4"/>
    <w:rsid w:val="004B45A2"/>
    <w:rsid w:val="004B5FE2"/>
    <w:rsid w:val="004B74A9"/>
    <w:rsid w:val="004B7EDF"/>
    <w:rsid w:val="004C0F89"/>
    <w:rsid w:val="004C1F2A"/>
    <w:rsid w:val="004C3C21"/>
    <w:rsid w:val="004C70E6"/>
    <w:rsid w:val="004C7304"/>
    <w:rsid w:val="004D02C9"/>
    <w:rsid w:val="004D079B"/>
    <w:rsid w:val="004D4517"/>
    <w:rsid w:val="004D74FD"/>
    <w:rsid w:val="004E2065"/>
    <w:rsid w:val="004E20B9"/>
    <w:rsid w:val="004E3499"/>
    <w:rsid w:val="004E34F8"/>
    <w:rsid w:val="004E4102"/>
    <w:rsid w:val="004E53BB"/>
    <w:rsid w:val="004E6A36"/>
    <w:rsid w:val="004F014F"/>
    <w:rsid w:val="004F06A0"/>
    <w:rsid w:val="004F462B"/>
    <w:rsid w:val="004F7197"/>
    <w:rsid w:val="004F758D"/>
    <w:rsid w:val="00501E34"/>
    <w:rsid w:val="00502158"/>
    <w:rsid w:val="00503444"/>
    <w:rsid w:val="005079AE"/>
    <w:rsid w:val="00507F35"/>
    <w:rsid w:val="00510ACA"/>
    <w:rsid w:val="0051321D"/>
    <w:rsid w:val="005136AD"/>
    <w:rsid w:val="00514115"/>
    <w:rsid w:val="00514758"/>
    <w:rsid w:val="00514D43"/>
    <w:rsid w:val="00514DCF"/>
    <w:rsid w:val="00516332"/>
    <w:rsid w:val="005175B4"/>
    <w:rsid w:val="00520727"/>
    <w:rsid w:val="00522028"/>
    <w:rsid w:val="00522B61"/>
    <w:rsid w:val="00523621"/>
    <w:rsid w:val="005238BE"/>
    <w:rsid w:val="0052435A"/>
    <w:rsid w:val="005244F6"/>
    <w:rsid w:val="005258A3"/>
    <w:rsid w:val="00530A2A"/>
    <w:rsid w:val="0053260D"/>
    <w:rsid w:val="00532BF0"/>
    <w:rsid w:val="00532CDC"/>
    <w:rsid w:val="00532D32"/>
    <w:rsid w:val="00533097"/>
    <w:rsid w:val="005332B5"/>
    <w:rsid w:val="005351D4"/>
    <w:rsid w:val="00536ED6"/>
    <w:rsid w:val="00537B61"/>
    <w:rsid w:val="00541C44"/>
    <w:rsid w:val="00542201"/>
    <w:rsid w:val="00542C3F"/>
    <w:rsid w:val="00543191"/>
    <w:rsid w:val="0054330C"/>
    <w:rsid w:val="005441C8"/>
    <w:rsid w:val="005453A8"/>
    <w:rsid w:val="00545B70"/>
    <w:rsid w:val="00546879"/>
    <w:rsid w:val="00547FA1"/>
    <w:rsid w:val="00547FBF"/>
    <w:rsid w:val="00550E03"/>
    <w:rsid w:val="0055171C"/>
    <w:rsid w:val="00551C2A"/>
    <w:rsid w:val="00552F22"/>
    <w:rsid w:val="005531E5"/>
    <w:rsid w:val="00553874"/>
    <w:rsid w:val="005564C5"/>
    <w:rsid w:val="00556699"/>
    <w:rsid w:val="0055687C"/>
    <w:rsid w:val="005612FE"/>
    <w:rsid w:val="0056326E"/>
    <w:rsid w:val="005640A4"/>
    <w:rsid w:val="0056575F"/>
    <w:rsid w:val="00567B81"/>
    <w:rsid w:val="00570F01"/>
    <w:rsid w:val="005714A5"/>
    <w:rsid w:val="005730FB"/>
    <w:rsid w:val="0057344B"/>
    <w:rsid w:val="005737DA"/>
    <w:rsid w:val="00574096"/>
    <w:rsid w:val="00574BBC"/>
    <w:rsid w:val="005756CE"/>
    <w:rsid w:val="00576275"/>
    <w:rsid w:val="005800FC"/>
    <w:rsid w:val="005812AF"/>
    <w:rsid w:val="00583BDF"/>
    <w:rsid w:val="005841E2"/>
    <w:rsid w:val="00584562"/>
    <w:rsid w:val="005856EB"/>
    <w:rsid w:val="00587788"/>
    <w:rsid w:val="00587F6B"/>
    <w:rsid w:val="005912CE"/>
    <w:rsid w:val="0059132A"/>
    <w:rsid w:val="00593963"/>
    <w:rsid w:val="005962AE"/>
    <w:rsid w:val="005962BE"/>
    <w:rsid w:val="00597255"/>
    <w:rsid w:val="00597492"/>
    <w:rsid w:val="005A043C"/>
    <w:rsid w:val="005B00AF"/>
    <w:rsid w:val="005B16AB"/>
    <w:rsid w:val="005B1F84"/>
    <w:rsid w:val="005B2E98"/>
    <w:rsid w:val="005B5CA9"/>
    <w:rsid w:val="005B6047"/>
    <w:rsid w:val="005C05B7"/>
    <w:rsid w:val="005C0AF4"/>
    <w:rsid w:val="005C1B59"/>
    <w:rsid w:val="005C3602"/>
    <w:rsid w:val="005C4F86"/>
    <w:rsid w:val="005C6E73"/>
    <w:rsid w:val="005D10C2"/>
    <w:rsid w:val="005D27DF"/>
    <w:rsid w:val="005D3303"/>
    <w:rsid w:val="005D4088"/>
    <w:rsid w:val="005D48BF"/>
    <w:rsid w:val="005D4A9D"/>
    <w:rsid w:val="005D5D5F"/>
    <w:rsid w:val="005D645F"/>
    <w:rsid w:val="005D69EC"/>
    <w:rsid w:val="005D6A9B"/>
    <w:rsid w:val="005D79E5"/>
    <w:rsid w:val="005E0196"/>
    <w:rsid w:val="005E0937"/>
    <w:rsid w:val="005E1108"/>
    <w:rsid w:val="005E146C"/>
    <w:rsid w:val="005E1D61"/>
    <w:rsid w:val="005E2E58"/>
    <w:rsid w:val="005E3326"/>
    <w:rsid w:val="005E43FA"/>
    <w:rsid w:val="005E593F"/>
    <w:rsid w:val="005F1893"/>
    <w:rsid w:val="005F29C1"/>
    <w:rsid w:val="005F3D04"/>
    <w:rsid w:val="005F40A4"/>
    <w:rsid w:val="005F4234"/>
    <w:rsid w:val="005F58A6"/>
    <w:rsid w:val="005F5D08"/>
    <w:rsid w:val="0060036E"/>
    <w:rsid w:val="00601410"/>
    <w:rsid w:val="006019A4"/>
    <w:rsid w:val="00601AF3"/>
    <w:rsid w:val="006036AE"/>
    <w:rsid w:val="00604DD5"/>
    <w:rsid w:val="006059AA"/>
    <w:rsid w:val="00606565"/>
    <w:rsid w:val="00606697"/>
    <w:rsid w:val="0060677B"/>
    <w:rsid w:val="006079FA"/>
    <w:rsid w:val="00610705"/>
    <w:rsid w:val="006109AD"/>
    <w:rsid w:val="006124DA"/>
    <w:rsid w:val="00612A6A"/>
    <w:rsid w:val="0061333F"/>
    <w:rsid w:val="00616958"/>
    <w:rsid w:val="00616F89"/>
    <w:rsid w:val="00617BA8"/>
    <w:rsid w:val="00620C23"/>
    <w:rsid w:val="00621DC2"/>
    <w:rsid w:val="00621E2D"/>
    <w:rsid w:val="00622B20"/>
    <w:rsid w:val="006236E0"/>
    <w:rsid w:val="00623C0A"/>
    <w:rsid w:val="00624ACB"/>
    <w:rsid w:val="00625099"/>
    <w:rsid w:val="00626795"/>
    <w:rsid w:val="00630335"/>
    <w:rsid w:val="0063136B"/>
    <w:rsid w:val="00634370"/>
    <w:rsid w:val="00634487"/>
    <w:rsid w:val="00635241"/>
    <w:rsid w:val="006369A3"/>
    <w:rsid w:val="00636EFB"/>
    <w:rsid w:val="006416E4"/>
    <w:rsid w:val="00641A08"/>
    <w:rsid w:val="00643EE1"/>
    <w:rsid w:val="00643F50"/>
    <w:rsid w:val="00645504"/>
    <w:rsid w:val="00645732"/>
    <w:rsid w:val="00646271"/>
    <w:rsid w:val="00646BDA"/>
    <w:rsid w:val="006472AA"/>
    <w:rsid w:val="00647B0C"/>
    <w:rsid w:val="006500CA"/>
    <w:rsid w:val="0065079B"/>
    <w:rsid w:val="00651A2F"/>
    <w:rsid w:val="00651BBB"/>
    <w:rsid w:val="00652ACD"/>
    <w:rsid w:val="006539F3"/>
    <w:rsid w:val="00663E78"/>
    <w:rsid w:val="00664F88"/>
    <w:rsid w:val="00666A96"/>
    <w:rsid w:val="00666EAD"/>
    <w:rsid w:val="00667736"/>
    <w:rsid w:val="006678A2"/>
    <w:rsid w:val="00670C1A"/>
    <w:rsid w:val="0067146C"/>
    <w:rsid w:val="00671BD4"/>
    <w:rsid w:val="006736B4"/>
    <w:rsid w:val="00673F5E"/>
    <w:rsid w:val="00674E2C"/>
    <w:rsid w:val="00681F26"/>
    <w:rsid w:val="0068368C"/>
    <w:rsid w:val="0068389F"/>
    <w:rsid w:val="00683996"/>
    <w:rsid w:val="00684E80"/>
    <w:rsid w:val="0068632C"/>
    <w:rsid w:val="00687CC3"/>
    <w:rsid w:val="00687DAC"/>
    <w:rsid w:val="00692AE5"/>
    <w:rsid w:val="00693A5D"/>
    <w:rsid w:val="00693A64"/>
    <w:rsid w:val="00695E40"/>
    <w:rsid w:val="0069707B"/>
    <w:rsid w:val="006A0B15"/>
    <w:rsid w:val="006A0F6C"/>
    <w:rsid w:val="006A346A"/>
    <w:rsid w:val="006A3812"/>
    <w:rsid w:val="006A54E9"/>
    <w:rsid w:val="006A7B1E"/>
    <w:rsid w:val="006A7D46"/>
    <w:rsid w:val="006B1798"/>
    <w:rsid w:val="006B3355"/>
    <w:rsid w:val="006B784B"/>
    <w:rsid w:val="006B7AB0"/>
    <w:rsid w:val="006C0581"/>
    <w:rsid w:val="006C2535"/>
    <w:rsid w:val="006C264F"/>
    <w:rsid w:val="006C2802"/>
    <w:rsid w:val="006C28E5"/>
    <w:rsid w:val="006C32A0"/>
    <w:rsid w:val="006C3D44"/>
    <w:rsid w:val="006C43B4"/>
    <w:rsid w:val="006C4B99"/>
    <w:rsid w:val="006C6CA6"/>
    <w:rsid w:val="006C6EF4"/>
    <w:rsid w:val="006C745E"/>
    <w:rsid w:val="006D0BB7"/>
    <w:rsid w:val="006D0CED"/>
    <w:rsid w:val="006D15E2"/>
    <w:rsid w:val="006D2FA1"/>
    <w:rsid w:val="006D3CD2"/>
    <w:rsid w:val="006D517C"/>
    <w:rsid w:val="006D60DD"/>
    <w:rsid w:val="006E105D"/>
    <w:rsid w:val="006E19A6"/>
    <w:rsid w:val="006E1B7B"/>
    <w:rsid w:val="006E1E74"/>
    <w:rsid w:val="006E2510"/>
    <w:rsid w:val="006E2A78"/>
    <w:rsid w:val="006E39F7"/>
    <w:rsid w:val="006E50E1"/>
    <w:rsid w:val="006E53AB"/>
    <w:rsid w:val="006E5885"/>
    <w:rsid w:val="006E602F"/>
    <w:rsid w:val="006E6AC8"/>
    <w:rsid w:val="006E71E7"/>
    <w:rsid w:val="006F0B3C"/>
    <w:rsid w:val="006F0B78"/>
    <w:rsid w:val="006F0EFC"/>
    <w:rsid w:val="006F113B"/>
    <w:rsid w:val="006F16AE"/>
    <w:rsid w:val="006F1885"/>
    <w:rsid w:val="006F3A85"/>
    <w:rsid w:val="006F3B15"/>
    <w:rsid w:val="006F4AA6"/>
    <w:rsid w:val="006F6D7A"/>
    <w:rsid w:val="006F72F9"/>
    <w:rsid w:val="007005A0"/>
    <w:rsid w:val="00700BCC"/>
    <w:rsid w:val="007028D3"/>
    <w:rsid w:val="00703188"/>
    <w:rsid w:val="00704941"/>
    <w:rsid w:val="00705108"/>
    <w:rsid w:val="007052F3"/>
    <w:rsid w:val="00705327"/>
    <w:rsid w:val="007053BE"/>
    <w:rsid w:val="00705E90"/>
    <w:rsid w:val="007060DC"/>
    <w:rsid w:val="0070738B"/>
    <w:rsid w:val="007078E3"/>
    <w:rsid w:val="00710C57"/>
    <w:rsid w:val="0071179E"/>
    <w:rsid w:val="007118B9"/>
    <w:rsid w:val="007119B3"/>
    <w:rsid w:val="00712A56"/>
    <w:rsid w:val="00713266"/>
    <w:rsid w:val="00716EF8"/>
    <w:rsid w:val="00717851"/>
    <w:rsid w:val="007179A0"/>
    <w:rsid w:val="00720C2F"/>
    <w:rsid w:val="00720CB6"/>
    <w:rsid w:val="00720D88"/>
    <w:rsid w:val="00722AF4"/>
    <w:rsid w:val="00722E80"/>
    <w:rsid w:val="007236A7"/>
    <w:rsid w:val="00723A3B"/>
    <w:rsid w:val="00724040"/>
    <w:rsid w:val="00730018"/>
    <w:rsid w:val="0073009C"/>
    <w:rsid w:val="007301CC"/>
    <w:rsid w:val="00730285"/>
    <w:rsid w:val="0073234C"/>
    <w:rsid w:val="0073270A"/>
    <w:rsid w:val="00732F00"/>
    <w:rsid w:val="00735F32"/>
    <w:rsid w:val="007456B2"/>
    <w:rsid w:val="007468AC"/>
    <w:rsid w:val="00747414"/>
    <w:rsid w:val="00750EE7"/>
    <w:rsid w:val="00750FB5"/>
    <w:rsid w:val="00751DA8"/>
    <w:rsid w:val="007530DA"/>
    <w:rsid w:val="00753B6B"/>
    <w:rsid w:val="00755C62"/>
    <w:rsid w:val="007605A2"/>
    <w:rsid w:val="0076198E"/>
    <w:rsid w:val="00761DE7"/>
    <w:rsid w:val="00761F65"/>
    <w:rsid w:val="00762FA7"/>
    <w:rsid w:val="00767799"/>
    <w:rsid w:val="0077010E"/>
    <w:rsid w:val="007709FF"/>
    <w:rsid w:val="00771646"/>
    <w:rsid w:val="00773760"/>
    <w:rsid w:val="00775484"/>
    <w:rsid w:val="00777D93"/>
    <w:rsid w:val="00781406"/>
    <w:rsid w:val="007823F2"/>
    <w:rsid w:val="0078415B"/>
    <w:rsid w:val="007846A0"/>
    <w:rsid w:val="00785045"/>
    <w:rsid w:val="00785442"/>
    <w:rsid w:val="00790BE0"/>
    <w:rsid w:val="00790C4A"/>
    <w:rsid w:val="00790DA7"/>
    <w:rsid w:val="00792DAC"/>
    <w:rsid w:val="007933C5"/>
    <w:rsid w:val="00794B94"/>
    <w:rsid w:val="00796584"/>
    <w:rsid w:val="007970D8"/>
    <w:rsid w:val="007A0C4C"/>
    <w:rsid w:val="007A0D3C"/>
    <w:rsid w:val="007A1150"/>
    <w:rsid w:val="007A1674"/>
    <w:rsid w:val="007A16D1"/>
    <w:rsid w:val="007A1750"/>
    <w:rsid w:val="007A1B4C"/>
    <w:rsid w:val="007A2506"/>
    <w:rsid w:val="007A4B61"/>
    <w:rsid w:val="007A7919"/>
    <w:rsid w:val="007B246C"/>
    <w:rsid w:val="007B3196"/>
    <w:rsid w:val="007C0643"/>
    <w:rsid w:val="007C10DB"/>
    <w:rsid w:val="007C1FA9"/>
    <w:rsid w:val="007C2330"/>
    <w:rsid w:val="007C27A4"/>
    <w:rsid w:val="007C2BDA"/>
    <w:rsid w:val="007C4A1A"/>
    <w:rsid w:val="007C5F30"/>
    <w:rsid w:val="007C678D"/>
    <w:rsid w:val="007D376B"/>
    <w:rsid w:val="007D631E"/>
    <w:rsid w:val="007D7F63"/>
    <w:rsid w:val="007E10E0"/>
    <w:rsid w:val="007E1E39"/>
    <w:rsid w:val="007E688A"/>
    <w:rsid w:val="007E7020"/>
    <w:rsid w:val="007E7317"/>
    <w:rsid w:val="007F09C7"/>
    <w:rsid w:val="007F0CD0"/>
    <w:rsid w:val="007F2BD8"/>
    <w:rsid w:val="007F2F29"/>
    <w:rsid w:val="007F4295"/>
    <w:rsid w:val="007F5045"/>
    <w:rsid w:val="007F56E1"/>
    <w:rsid w:val="007F5F03"/>
    <w:rsid w:val="007F6684"/>
    <w:rsid w:val="007F66E5"/>
    <w:rsid w:val="007F7AB4"/>
    <w:rsid w:val="00800A30"/>
    <w:rsid w:val="00801193"/>
    <w:rsid w:val="00803340"/>
    <w:rsid w:val="00805EFE"/>
    <w:rsid w:val="00806AA8"/>
    <w:rsid w:val="00810C6E"/>
    <w:rsid w:val="008112F6"/>
    <w:rsid w:val="0081215C"/>
    <w:rsid w:val="008129CA"/>
    <w:rsid w:val="00813AC7"/>
    <w:rsid w:val="00816C25"/>
    <w:rsid w:val="00817EB6"/>
    <w:rsid w:val="00817FD6"/>
    <w:rsid w:val="008200A1"/>
    <w:rsid w:val="00820E7C"/>
    <w:rsid w:val="00821ADE"/>
    <w:rsid w:val="00821BA5"/>
    <w:rsid w:val="00822F48"/>
    <w:rsid w:val="0082304B"/>
    <w:rsid w:val="00823397"/>
    <w:rsid w:val="00823646"/>
    <w:rsid w:val="00823754"/>
    <w:rsid w:val="0082468E"/>
    <w:rsid w:val="0082575C"/>
    <w:rsid w:val="00825DB1"/>
    <w:rsid w:val="00826C91"/>
    <w:rsid w:val="00826FA7"/>
    <w:rsid w:val="008317C1"/>
    <w:rsid w:val="00832657"/>
    <w:rsid w:val="00832923"/>
    <w:rsid w:val="00832E8B"/>
    <w:rsid w:val="00833540"/>
    <w:rsid w:val="00834586"/>
    <w:rsid w:val="008366D1"/>
    <w:rsid w:val="0084082B"/>
    <w:rsid w:val="00840866"/>
    <w:rsid w:val="00841732"/>
    <w:rsid w:val="00842C9B"/>
    <w:rsid w:val="00844F0A"/>
    <w:rsid w:val="008465D7"/>
    <w:rsid w:val="00847CEF"/>
    <w:rsid w:val="00851B23"/>
    <w:rsid w:val="0085425F"/>
    <w:rsid w:val="00855132"/>
    <w:rsid w:val="00855A3D"/>
    <w:rsid w:val="00855BC0"/>
    <w:rsid w:val="00855DC6"/>
    <w:rsid w:val="00857465"/>
    <w:rsid w:val="00863323"/>
    <w:rsid w:val="00863607"/>
    <w:rsid w:val="00864546"/>
    <w:rsid w:val="00865A46"/>
    <w:rsid w:val="00867893"/>
    <w:rsid w:val="008711F2"/>
    <w:rsid w:val="00874139"/>
    <w:rsid w:val="00874311"/>
    <w:rsid w:val="00874C50"/>
    <w:rsid w:val="008763E4"/>
    <w:rsid w:val="00876EA5"/>
    <w:rsid w:val="00877B3A"/>
    <w:rsid w:val="00882F6E"/>
    <w:rsid w:val="00890B1F"/>
    <w:rsid w:val="0089101A"/>
    <w:rsid w:val="00891EE8"/>
    <w:rsid w:val="00892640"/>
    <w:rsid w:val="00892820"/>
    <w:rsid w:val="00893668"/>
    <w:rsid w:val="00896110"/>
    <w:rsid w:val="00896DF4"/>
    <w:rsid w:val="0089778D"/>
    <w:rsid w:val="0089781D"/>
    <w:rsid w:val="008A11D4"/>
    <w:rsid w:val="008A1433"/>
    <w:rsid w:val="008A2609"/>
    <w:rsid w:val="008A2EBE"/>
    <w:rsid w:val="008A31A7"/>
    <w:rsid w:val="008A33C4"/>
    <w:rsid w:val="008A38ED"/>
    <w:rsid w:val="008A3E09"/>
    <w:rsid w:val="008A41AB"/>
    <w:rsid w:val="008A5D0E"/>
    <w:rsid w:val="008A5DAB"/>
    <w:rsid w:val="008A5ECB"/>
    <w:rsid w:val="008A624D"/>
    <w:rsid w:val="008A7477"/>
    <w:rsid w:val="008A7C02"/>
    <w:rsid w:val="008B0177"/>
    <w:rsid w:val="008B03F9"/>
    <w:rsid w:val="008B0979"/>
    <w:rsid w:val="008B29CA"/>
    <w:rsid w:val="008B304B"/>
    <w:rsid w:val="008B5220"/>
    <w:rsid w:val="008B5D3C"/>
    <w:rsid w:val="008B6E91"/>
    <w:rsid w:val="008C12C5"/>
    <w:rsid w:val="008C1D7A"/>
    <w:rsid w:val="008C2735"/>
    <w:rsid w:val="008C3595"/>
    <w:rsid w:val="008C485D"/>
    <w:rsid w:val="008C4C79"/>
    <w:rsid w:val="008C5B0F"/>
    <w:rsid w:val="008C6353"/>
    <w:rsid w:val="008C74FB"/>
    <w:rsid w:val="008D1401"/>
    <w:rsid w:val="008D1489"/>
    <w:rsid w:val="008D2412"/>
    <w:rsid w:val="008D5939"/>
    <w:rsid w:val="008D5B84"/>
    <w:rsid w:val="008D5C54"/>
    <w:rsid w:val="008D7184"/>
    <w:rsid w:val="008E1305"/>
    <w:rsid w:val="008E170B"/>
    <w:rsid w:val="008E269A"/>
    <w:rsid w:val="008E2A58"/>
    <w:rsid w:val="008E3696"/>
    <w:rsid w:val="008E67DA"/>
    <w:rsid w:val="008E7465"/>
    <w:rsid w:val="008E7DC7"/>
    <w:rsid w:val="008F0A79"/>
    <w:rsid w:val="008F1048"/>
    <w:rsid w:val="008F1AAC"/>
    <w:rsid w:val="008F3A09"/>
    <w:rsid w:val="008F3D04"/>
    <w:rsid w:val="008F48D3"/>
    <w:rsid w:val="008F4D9D"/>
    <w:rsid w:val="008F5144"/>
    <w:rsid w:val="008F5C8D"/>
    <w:rsid w:val="009005F6"/>
    <w:rsid w:val="0090157D"/>
    <w:rsid w:val="009018C3"/>
    <w:rsid w:val="00904199"/>
    <w:rsid w:val="0090566B"/>
    <w:rsid w:val="009057AF"/>
    <w:rsid w:val="00906440"/>
    <w:rsid w:val="00906474"/>
    <w:rsid w:val="00906E3D"/>
    <w:rsid w:val="009138B8"/>
    <w:rsid w:val="00913A43"/>
    <w:rsid w:val="00914B89"/>
    <w:rsid w:val="00914C71"/>
    <w:rsid w:val="00920A39"/>
    <w:rsid w:val="00920D6A"/>
    <w:rsid w:val="00921923"/>
    <w:rsid w:val="009220AA"/>
    <w:rsid w:val="00923A52"/>
    <w:rsid w:val="0092467D"/>
    <w:rsid w:val="00924CBB"/>
    <w:rsid w:val="00925C47"/>
    <w:rsid w:val="00927BA5"/>
    <w:rsid w:val="00927C0E"/>
    <w:rsid w:val="00927DA3"/>
    <w:rsid w:val="009317E6"/>
    <w:rsid w:val="0093203E"/>
    <w:rsid w:val="009336AF"/>
    <w:rsid w:val="0093391C"/>
    <w:rsid w:val="00933B37"/>
    <w:rsid w:val="009365B0"/>
    <w:rsid w:val="0094095F"/>
    <w:rsid w:val="009415BA"/>
    <w:rsid w:val="0094198C"/>
    <w:rsid w:val="00942B84"/>
    <w:rsid w:val="00943CBE"/>
    <w:rsid w:val="00943F54"/>
    <w:rsid w:val="00944D35"/>
    <w:rsid w:val="00945CB8"/>
    <w:rsid w:val="00946BD3"/>
    <w:rsid w:val="009470F0"/>
    <w:rsid w:val="00952BB2"/>
    <w:rsid w:val="00953104"/>
    <w:rsid w:val="00954B2A"/>
    <w:rsid w:val="00955889"/>
    <w:rsid w:val="00955E2E"/>
    <w:rsid w:val="00956D90"/>
    <w:rsid w:val="00957FED"/>
    <w:rsid w:val="00962837"/>
    <w:rsid w:val="00962F0D"/>
    <w:rsid w:val="009631DA"/>
    <w:rsid w:val="009654B0"/>
    <w:rsid w:val="00970DC7"/>
    <w:rsid w:val="009727A1"/>
    <w:rsid w:val="009736E8"/>
    <w:rsid w:val="00973A4A"/>
    <w:rsid w:val="00973E92"/>
    <w:rsid w:val="00975BD3"/>
    <w:rsid w:val="00976354"/>
    <w:rsid w:val="009763C6"/>
    <w:rsid w:val="00977549"/>
    <w:rsid w:val="0097771F"/>
    <w:rsid w:val="00977BDE"/>
    <w:rsid w:val="00981E71"/>
    <w:rsid w:val="00981FC8"/>
    <w:rsid w:val="00982091"/>
    <w:rsid w:val="009825DC"/>
    <w:rsid w:val="009837E6"/>
    <w:rsid w:val="00983A58"/>
    <w:rsid w:val="00983E88"/>
    <w:rsid w:val="00985368"/>
    <w:rsid w:val="0098757D"/>
    <w:rsid w:val="00987AFE"/>
    <w:rsid w:val="00991834"/>
    <w:rsid w:val="00992765"/>
    <w:rsid w:val="0099300F"/>
    <w:rsid w:val="00993B1C"/>
    <w:rsid w:val="00995464"/>
    <w:rsid w:val="00996671"/>
    <w:rsid w:val="009A16F8"/>
    <w:rsid w:val="009A74D7"/>
    <w:rsid w:val="009B226A"/>
    <w:rsid w:val="009B3E2D"/>
    <w:rsid w:val="009B4460"/>
    <w:rsid w:val="009B4B05"/>
    <w:rsid w:val="009B5495"/>
    <w:rsid w:val="009B6224"/>
    <w:rsid w:val="009C2312"/>
    <w:rsid w:val="009C2A9C"/>
    <w:rsid w:val="009C2F6A"/>
    <w:rsid w:val="009C49FA"/>
    <w:rsid w:val="009C4D5A"/>
    <w:rsid w:val="009C50E7"/>
    <w:rsid w:val="009C5D6E"/>
    <w:rsid w:val="009C66CB"/>
    <w:rsid w:val="009D0A21"/>
    <w:rsid w:val="009D137A"/>
    <w:rsid w:val="009D1B82"/>
    <w:rsid w:val="009D2FC9"/>
    <w:rsid w:val="009D337A"/>
    <w:rsid w:val="009D4206"/>
    <w:rsid w:val="009D4A23"/>
    <w:rsid w:val="009E0D54"/>
    <w:rsid w:val="009E1379"/>
    <w:rsid w:val="009E2C35"/>
    <w:rsid w:val="009E2EAD"/>
    <w:rsid w:val="009E3595"/>
    <w:rsid w:val="009E5200"/>
    <w:rsid w:val="009E5C40"/>
    <w:rsid w:val="009F09A6"/>
    <w:rsid w:val="009F0F6B"/>
    <w:rsid w:val="009F3573"/>
    <w:rsid w:val="009F3906"/>
    <w:rsid w:val="009F3DE6"/>
    <w:rsid w:val="009F42D9"/>
    <w:rsid w:val="00A00BAA"/>
    <w:rsid w:val="00A01FBC"/>
    <w:rsid w:val="00A02434"/>
    <w:rsid w:val="00A03A72"/>
    <w:rsid w:val="00A05F27"/>
    <w:rsid w:val="00A076D4"/>
    <w:rsid w:val="00A12139"/>
    <w:rsid w:val="00A1239E"/>
    <w:rsid w:val="00A12E10"/>
    <w:rsid w:val="00A14169"/>
    <w:rsid w:val="00A2056E"/>
    <w:rsid w:val="00A21BC5"/>
    <w:rsid w:val="00A23998"/>
    <w:rsid w:val="00A2443F"/>
    <w:rsid w:val="00A25CF3"/>
    <w:rsid w:val="00A263A6"/>
    <w:rsid w:val="00A26BF5"/>
    <w:rsid w:val="00A31361"/>
    <w:rsid w:val="00A32802"/>
    <w:rsid w:val="00A33560"/>
    <w:rsid w:val="00A343D0"/>
    <w:rsid w:val="00A35500"/>
    <w:rsid w:val="00A37648"/>
    <w:rsid w:val="00A431C0"/>
    <w:rsid w:val="00A43512"/>
    <w:rsid w:val="00A443CF"/>
    <w:rsid w:val="00A44D4A"/>
    <w:rsid w:val="00A45221"/>
    <w:rsid w:val="00A5025C"/>
    <w:rsid w:val="00A50549"/>
    <w:rsid w:val="00A50FD6"/>
    <w:rsid w:val="00A51041"/>
    <w:rsid w:val="00A5149A"/>
    <w:rsid w:val="00A55442"/>
    <w:rsid w:val="00A56E95"/>
    <w:rsid w:val="00A570B3"/>
    <w:rsid w:val="00A6019D"/>
    <w:rsid w:val="00A60322"/>
    <w:rsid w:val="00A6039D"/>
    <w:rsid w:val="00A606C9"/>
    <w:rsid w:val="00A60DE8"/>
    <w:rsid w:val="00A61A94"/>
    <w:rsid w:val="00A63F21"/>
    <w:rsid w:val="00A64045"/>
    <w:rsid w:val="00A65558"/>
    <w:rsid w:val="00A65F04"/>
    <w:rsid w:val="00A6798E"/>
    <w:rsid w:val="00A70871"/>
    <w:rsid w:val="00A746DC"/>
    <w:rsid w:val="00A75539"/>
    <w:rsid w:val="00A7662F"/>
    <w:rsid w:val="00A80D19"/>
    <w:rsid w:val="00A825FB"/>
    <w:rsid w:val="00A83834"/>
    <w:rsid w:val="00A855C5"/>
    <w:rsid w:val="00A86384"/>
    <w:rsid w:val="00A8663A"/>
    <w:rsid w:val="00A914D8"/>
    <w:rsid w:val="00A91773"/>
    <w:rsid w:val="00A91811"/>
    <w:rsid w:val="00A91A58"/>
    <w:rsid w:val="00A921E2"/>
    <w:rsid w:val="00A9262E"/>
    <w:rsid w:val="00A9363B"/>
    <w:rsid w:val="00A94B52"/>
    <w:rsid w:val="00AA002B"/>
    <w:rsid w:val="00AA065A"/>
    <w:rsid w:val="00AA070E"/>
    <w:rsid w:val="00AA166F"/>
    <w:rsid w:val="00AA3271"/>
    <w:rsid w:val="00AA37C9"/>
    <w:rsid w:val="00AA4462"/>
    <w:rsid w:val="00AA55C2"/>
    <w:rsid w:val="00AA64A4"/>
    <w:rsid w:val="00AA7EC6"/>
    <w:rsid w:val="00AB2405"/>
    <w:rsid w:val="00AB4BF4"/>
    <w:rsid w:val="00AB4E9E"/>
    <w:rsid w:val="00AB67FC"/>
    <w:rsid w:val="00AC0E5C"/>
    <w:rsid w:val="00AC1C94"/>
    <w:rsid w:val="00AC3508"/>
    <w:rsid w:val="00AC5EDC"/>
    <w:rsid w:val="00AC7217"/>
    <w:rsid w:val="00AC7D63"/>
    <w:rsid w:val="00AD090E"/>
    <w:rsid w:val="00AD0A70"/>
    <w:rsid w:val="00AD0BB6"/>
    <w:rsid w:val="00AD104D"/>
    <w:rsid w:val="00AD12FA"/>
    <w:rsid w:val="00AD1B75"/>
    <w:rsid w:val="00AD21EB"/>
    <w:rsid w:val="00AD23E4"/>
    <w:rsid w:val="00AD45F1"/>
    <w:rsid w:val="00AD59D4"/>
    <w:rsid w:val="00AD6181"/>
    <w:rsid w:val="00AD677A"/>
    <w:rsid w:val="00AD73EC"/>
    <w:rsid w:val="00AD7687"/>
    <w:rsid w:val="00AE0CA0"/>
    <w:rsid w:val="00AE0EDD"/>
    <w:rsid w:val="00AE1C2C"/>
    <w:rsid w:val="00AE4517"/>
    <w:rsid w:val="00AE6857"/>
    <w:rsid w:val="00AE6896"/>
    <w:rsid w:val="00AE6E74"/>
    <w:rsid w:val="00AF05F9"/>
    <w:rsid w:val="00AF0EC0"/>
    <w:rsid w:val="00AF0F1A"/>
    <w:rsid w:val="00AF128D"/>
    <w:rsid w:val="00AF135F"/>
    <w:rsid w:val="00AF1411"/>
    <w:rsid w:val="00AF156B"/>
    <w:rsid w:val="00AF19CD"/>
    <w:rsid w:val="00AF24C1"/>
    <w:rsid w:val="00AF32A8"/>
    <w:rsid w:val="00AF4CC7"/>
    <w:rsid w:val="00AF5815"/>
    <w:rsid w:val="00AF6C48"/>
    <w:rsid w:val="00AF7EE1"/>
    <w:rsid w:val="00B005F8"/>
    <w:rsid w:val="00B00671"/>
    <w:rsid w:val="00B02C0C"/>
    <w:rsid w:val="00B04151"/>
    <w:rsid w:val="00B04912"/>
    <w:rsid w:val="00B07D3C"/>
    <w:rsid w:val="00B102C1"/>
    <w:rsid w:val="00B12B53"/>
    <w:rsid w:val="00B136CA"/>
    <w:rsid w:val="00B142D7"/>
    <w:rsid w:val="00B16AEC"/>
    <w:rsid w:val="00B20CB3"/>
    <w:rsid w:val="00B211D0"/>
    <w:rsid w:val="00B23062"/>
    <w:rsid w:val="00B23C11"/>
    <w:rsid w:val="00B32B5A"/>
    <w:rsid w:val="00B32DFE"/>
    <w:rsid w:val="00B379D1"/>
    <w:rsid w:val="00B41C5A"/>
    <w:rsid w:val="00B41E48"/>
    <w:rsid w:val="00B42E8E"/>
    <w:rsid w:val="00B45112"/>
    <w:rsid w:val="00B46D03"/>
    <w:rsid w:val="00B4708B"/>
    <w:rsid w:val="00B47F21"/>
    <w:rsid w:val="00B508C0"/>
    <w:rsid w:val="00B50D6C"/>
    <w:rsid w:val="00B528D5"/>
    <w:rsid w:val="00B53CA6"/>
    <w:rsid w:val="00B5567D"/>
    <w:rsid w:val="00B56752"/>
    <w:rsid w:val="00B578E2"/>
    <w:rsid w:val="00B57C58"/>
    <w:rsid w:val="00B606F6"/>
    <w:rsid w:val="00B60B23"/>
    <w:rsid w:val="00B62ED7"/>
    <w:rsid w:val="00B63B5D"/>
    <w:rsid w:val="00B66778"/>
    <w:rsid w:val="00B66BDA"/>
    <w:rsid w:val="00B66E64"/>
    <w:rsid w:val="00B67A3E"/>
    <w:rsid w:val="00B67C79"/>
    <w:rsid w:val="00B67D55"/>
    <w:rsid w:val="00B67F61"/>
    <w:rsid w:val="00B70841"/>
    <w:rsid w:val="00B712CC"/>
    <w:rsid w:val="00B71E7F"/>
    <w:rsid w:val="00B73EA8"/>
    <w:rsid w:val="00B808DB"/>
    <w:rsid w:val="00B81964"/>
    <w:rsid w:val="00B82A02"/>
    <w:rsid w:val="00B83009"/>
    <w:rsid w:val="00B83B5B"/>
    <w:rsid w:val="00B8708B"/>
    <w:rsid w:val="00B87398"/>
    <w:rsid w:val="00B87436"/>
    <w:rsid w:val="00B87E55"/>
    <w:rsid w:val="00B9092C"/>
    <w:rsid w:val="00B92D71"/>
    <w:rsid w:val="00B9313F"/>
    <w:rsid w:val="00B946F6"/>
    <w:rsid w:val="00BA185B"/>
    <w:rsid w:val="00BA2EDE"/>
    <w:rsid w:val="00BA36F4"/>
    <w:rsid w:val="00BA457C"/>
    <w:rsid w:val="00BA6553"/>
    <w:rsid w:val="00BB0DAF"/>
    <w:rsid w:val="00BB3BB5"/>
    <w:rsid w:val="00BB47EB"/>
    <w:rsid w:val="00BB4FFF"/>
    <w:rsid w:val="00BB68B3"/>
    <w:rsid w:val="00BB781C"/>
    <w:rsid w:val="00BC3DD2"/>
    <w:rsid w:val="00BC4C98"/>
    <w:rsid w:val="00BC5130"/>
    <w:rsid w:val="00BC5E8B"/>
    <w:rsid w:val="00BC6970"/>
    <w:rsid w:val="00BD1A1C"/>
    <w:rsid w:val="00BD37B2"/>
    <w:rsid w:val="00BD498E"/>
    <w:rsid w:val="00BD593D"/>
    <w:rsid w:val="00BD6C02"/>
    <w:rsid w:val="00BD70EE"/>
    <w:rsid w:val="00BD76AB"/>
    <w:rsid w:val="00BE2470"/>
    <w:rsid w:val="00BE2B9D"/>
    <w:rsid w:val="00BE47A8"/>
    <w:rsid w:val="00BE4E6D"/>
    <w:rsid w:val="00BE6ADA"/>
    <w:rsid w:val="00BF0B81"/>
    <w:rsid w:val="00BF0DCC"/>
    <w:rsid w:val="00BF1D8F"/>
    <w:rsid w:val="00BF2F8B"/>
    <w:rsid w:val="00BF5E9C"/>
    <w:rsid w:val="00C000F3"/>
    <w:rsid w:val="00C01A14"/>
    <w:rsid w:val="00C04CE8"/>
    <w:rsid w:val="00C052D2"/>
    <w:rsid w:val="00C05CBF"/>
    <w:rsid w:val="00C06621"/>
    <w:rsid w:val="00C069D8"/>
    <w:rsid w:val="00C07696"/>
    <w:rsid w:val="00C106A2"/>
    <w:rsid w:val="00C11B9B"/>
    <w:rsid w:val="00C14127"/>
    <w:rsid w:val="00C1497C"/>
    <w:rsid w:val="00C15085"/>
    <w:rsid w:val="00C16506"/>
    <w:rsid w:val="00C17406"/>
    <w:rsid w:val="00C17772"/>
    <w:rsid w:val="00C2082F"/>
    <w:rsid w:val="00C22999"/>
    <w:rsid w:val="00C23C30"/>
    <w:rsid w:val="00C26244"/>
    <w:rsid w:val="00C2684F"/>
    <w:rsid w:val="00C2796A"/>
    <w:rsid w:val="00C3109F"/>
    <w:rsid w:val="00C31ACB"/>
    <w:rsid w:val="00C31D18"/>
    <w:rsid w:val="00C33A6F"/>
    <w:rsid w:val="00C33F87"/>
    <w:rsid w:val="00C34BE2"/>
    <w:rsid w:val="00C365F6"/>
    <w:rsid w:val="00C36A40"/>
    <w:rsid w:val="00C371C7"/>
    <w:rsid w:val="00C372B2"/>
    <w:rsid w:val="00C40079"/>
    <w:rsid w:val="00C4135F"/>
    <w:rsid w:val="00C45D78"/>
    <w:rsid w:val="00C463DE"/>
    <w:rsid w:val="00C47112"/>
    <w:rsid w:val="00C50207"/>
    <w:rsid w:val="00C5051F"/>
    <w:rsid w:val="00C506AE"/>
    <w:rsid w:val="00C506CF"/>
    <w:rsid w:val="00C538BE"/>
    <w:rsid w:val="00C53E99"/>
    <w:rsid w:val="00C57080"/>
    <w:rsid w:val="00C6070A"/>
    <w:rsid w:val="00C6073E"/>
    <w:rsid w:val="00C61822"/>
    <w:rsid w:val="00C61A7C"/>
    <w:rsid w:val="00C65CD5"/>
    <w:rsid w:val="00C65E16"/>
    <w:rsid w:val="00C667E2"/>
    <w:rsid w:val="00C673C1"/>
    <w:rsid w:val="00C71484"/>
    <w:rsid w:val="00C71AA8"/>
    <w:rsid w:val="00C72512"/>
    <w:rsid w:val="00C72F6E"/>
    <w:rsid w:val="00C73DB5"/>
    <w:rsid w:val="00C7494D"/>
    <w:rsid w:val="00C75373"/>
    <w:rsid w:val="00C76AC7"/>
    <w:rsid w:val="00C77532"/>
    <w:rsid w:val="00C817D9"/>
    <w:rsid w:val="00C81F71"/>
    <w:rsid w:val="00C83D9C"/>
    <w:rsid w:val="00C86847"/>
    <w:rsid w:val="00C86F2F"/>
    <w:rsid w:val="00C876A8"/>
    <w:rsid w:val="00C91BFD"/>
    <w:rsid w:val="00C91C44"/>
    <w:rsid w:val="00C91E95"/>
    <w:rsid w:val="00C92026"/>
    <w:rsid w:val="00C9574E"/>
    <w:rsid w:val="00C95BFA"/>
    <w:rsid w:val="00C95E63"/>
    <w:rsid w:val="00C97B52"/>
    <w:rsid w:val="00C97FBE"/>
    <w:rsid w:val="00CA144C"/>
    <w:rsid w:val="00CA1819"/>
    <w:rsid w:val="00CA23BA"/>
    <w:rsid w:val="00CA2A6D"/>
    <w:rsid w:val="00CA6058"/>
    <w:rsid w:val="00CA745A"/>
    <w:rsid w:val="00CA78FE"/>
    <w:rsid w:val="00CB6D39"/>
    <w:rsid w:val="00CB73D8"/>
    <w:rsid w:val="00CB7D04"/>
    <w:rsid w:val="00CC0198"/>
    <w:rsid w:val="00CC048D"/>
    <w:rsid w:val="00CC06C8"/>
    <w:rsid w:val="00CC1103"/>
    <w:rsid w:val="00CC13E3"/>
    <w:rsid w:val="00CC23F0"/>
    <w:rsid w:val="00CC36C4"/>
    <w:rsid w:val="00CC42BE"/>
    <w:rsid w:val="00CC5FA2"/>
    <w:rsid w:val="00CD00F9"/>
    <w:rsid w:val="00CD12C9"/>
    <w:rsid w:val="00CD4674"/>
    <w:rsid w:val="00CD4C9F"/>
    <w:rsid w:val="00CD501C"/>
    <w:rsid w:val="00CE0354"/>
    <w:rsid w:val="00CE0438"/>
    <w:rsid w:val="00CE1AE7"/>
    <w:rsid w:val="00CE48BE"/>
    <w:rsid w:val="00CF1B3B"/>
    <w:rsid w:val="00CF1CB3"/>
    <w:rsid w:val="00CF3CF3"/>
    <w:rsid w:val="00CF5949"/>
    <w:rsid w:val="00CF59FE"/>
    <w:rsid w:val="00CF69D0"/>
    <w:rsid w:val="00D01861"/>
    <w:rsid w:val="00D01C33"/>
    <w:rsid w:val="00D03539"/>
    <w:rsid w:val="00D044BF"/>
    <w:rsid w:val="00D04AA1"/>
    <w:rsid w:val="00D04B3D"/>
    <w:rsid w:val="00D06F06"/>
    <w:rsid w:val="00D0730D"/>
    <w:rsid w:val="00D11733"/>
    <w:rsid w:val="00D140E5"/>
    <w:rsid w:val="00D141E8"/>
    <w:rsid w:val="00D153DB"/>
    <w:rsid w:val="00D160E0"/>
    <w:rsid w:val="00D163C6"/>
    <w:rsid w:val="00D17691"/>
    <w:rsid w:val="00D21C78"/>
    <w:rsid w:val="00D23243"/>
    <w:rsid w:val="00D26356"/>
    <w:rsid w:val="00D26D77"/>
    <w:rsid w:val="00D2723A"/>
    <w:rsid w:val="00D3001F"/>
    <w:rsid w:val="00D301E1"/>
    <w:rsid w:val="00D308D6"/>
    <w:rsid w:val="00D3508A"/>
    <w:rsid w:val="00D358CB"/>
    <w:rsid w:val="00D362DA"/>
    <w:rsid w:val="00D37433"/>
    <w:rsid w:val="00D3777E"/>
    <w:rsid w:val="00D410F0"/>
    <w:rsid w:val="00D41240"/>
    <w:rsid w:val="00D418E1"/>
    <w:rsid w:val="00D42781"/>
    <w:rsid w:val="00D43434"/>
    <w:rsid w:val="00D43973"/>
    <w:rsid w:val="00D43A87"/>
    <w:rsid w:val="00D442D2"/>
    <w:rsid w:val="00D454F6"/>
    <w:rsid w:val="00D5059A"/>
    <w:rsid w:val="00D522E2"/>
    <w:rsid w:val="00D53BF7"/>
    <w:rsid w:val="00D53C1F"/>
    <w:rsid w:val="00D560FC"/>
    <w:rsid w:val="00D56165"/>
    <w:rsid w:val="00D5643C"/>
    <w:rsid w:val="00D56907"/>
    <w:rsid w:val="00D57D24"/>
    <w:rsid w:val="00D60481"/>
    <w:rsid w:val="00D60E6A"/>
    <w:rsid w:val="00D61320"/>
    <w:rsid w:val="00D62F12"/>
    <w:rsid w:val="00D6391F"/>
    <w:rsid w:val="00D63DD6"/>
    <w:rsid w:val="00D64CA0"/>
    <w:rsid w:val="00D651E3"/>
    <w:rsid w:val="00D65B61"/>
    <w:rsid w:val="00D66614"/>
    <w:rsid w:val="00D66834"/>
    <w:rsid w:val="00D671B8"/>
    <w:rsid w:val="00D7030F"/>
    <w:rsid w:val="00D728CD"/>
    <w:rsid w:val="00D72F8B"/>
    <w:rsid w:val="00D7385C"/>
    <w:rsid w:val="00D7449D"/>
    <w:rsid w:val="00D74AE3"/>
    <w:rsid w:val="00D753B5"/>
    <w:rsid w:val="00D773AF"/>
    <w:rsid w:val="00D80555"/>
    <w:rsid w:val="00D8597D"/>
    <w:rsid w:val="00D85D33"/>
    <w:rsid w:val="00D86A8A"/>
    <w:rsid w:val="00D86FF9"/>
    <w:rsid w:val="00D8734C"/>
    <w:rsid w:val="00D8797D"/>
    <w:rsid w:val="00D957F2"/>
    <w:rsid w:val="00D95A88"/>
    <w:rsid w:val="00D95C6C"/>
    <w:rsid w:val="00DA061A"/>
    <w:rsid w:val="00DA0694"/>
    <w:rsid w:val="00DA3370"/>
    <w:rsid w:val="00DA5E6E"/>
    <w:rsid w:val="00DA66E5"/>
    <w:rsid w:val="00DA6EAE"/>
    <w:rsid w:val="00DA7E90"/>
    <w:rsid w:val="00DB3763"/>
    <w:rsid w:val="00DB3A71"/>
    <w:rsid w:val="00DB3EBE"/>
    <w:rsid w:val="00DB63FE"/>
    <w:rsid w:val="00DC15B9"/>
    <w:rsid w:val="00DC19CA"/>
    <w:rsid w:val="00DC2763"/>
    <w:rsid w:val="00DC4062"/>
    <w:rsid w:val="00DC79B0"/>
    <w:rsid w:val="00DD0B3C"/>
    <w:rsid w:val="00DD2679"/>
    <w:rsid w:val="00DD4A64"/>
    <w:rsid w:val="00DD4C08"/>
    <w:rsid w:val="00DD6C19"/>
    <w:rsid w:val="00DE19B8"/>
    <w:rsid w:val="00DE3ECE"/>
    <w:rsid w:val="00DE4940"/>
    <w:rsid w:val="00DE5EE3"/>
    <w:rsid w:val="00DE7083"/>
    <w:rsid w:val="00DE7C94"/>
    <w:rsid w:val="00DF025F"/>
    <w:rsid w:val="00DF186B"/>
    <w:rsid w:val="00DF3306"/>
    <w:rsid w:val="00DF58D0"/>
    <w:rsid w:val="00E00039"/>
    <w:rsid w:val="00E01139"/>
    <w:rsid w:val="00E02C70"/>
    <w:rsid w:val="00E03946"/>
    <w:rsid w:val="00E05A6C"/>
    <w:rsid w:val="00E06B78"/>
    <w:rsid w:val="00E11960"/>
    <w:rsid w:val="00E13D9B"/>
    <w:rsid w:val="00E14B4F"/>
    <w:rsid w:val="00E1698B"/>
    <w:rsid w:val="00E20E77"/>
    <w:rsid w:val="00E214B3"/>
    <w:rsid w:val="00E24744"/>
    <w:rsid w:val="00E24C06"/>
    <w:rsid w:val="00E257DF"/>
    <w:rsid w:val="00E25C74"/>
    <w:rsid w:val="00E3040D"/>
    <w:rsid w:val="00E30445"/>
    <w:rsid w:val="00E30760"/>
    <w:rsid w:val="00E31644"/>
    <w:rsid w:val="00E330ED"/>
    <w:rsid w:val="00E34566"/>
    <w:rsid w:val="00E34B39"/>
    <w:rsid w:val="00E358E1"/>
    <w:rsid w:val="00E35AFE"/>
    <w:rsid w:val="00E405B8"/>
    <w:rsid w:val="00E41221"/>
    <w:rsid w:val="00E418CE"/>
    <w:rsid w:val="00E41C77"/>
    <w:rsid w:val="00E42828"/>
    <w:rsid w:val="00E44647"/>
    <w:rsid w:val="00E450A0"/>
    <w:rsid w:val="00E47816"/>
    <w:rsid w:val="00E50974"/>
    <w:rsid w:val="00E51907"/>
    <w:rsid w:val="00E56553"/>
    <w:rsid w:val="00E57106"/>
    <w:rsid w:val="00E57B25"/>
    <w:rsid w:val="00E64753"/>
    <w:rsid w:val="00E66E66"/>
    <w:rsid w:val="00E67A17"/>
    <w:rsid w:val="00E70F59"/>
    <w:rsid w:val="00E71793"/>
    <w:rsid w:val="00E74055"/>
    <w:rsid w:val="00E7538C"/>
    <w:rsid w:val="00E75A94"/>
    <w:rsid w:val="00E8055D"/>
    <w:rsid w:val="00E83508"/>
    <w:rsid w:val="00E86718"/>
    <w:rsid w:val="00E870AE"/>
    <w:rsid w:val="00E921AF"/>
    <w:rsid w:val="00E9399B"/>
    <w:rsid w:val="00E94378"/>
    <w:rsid w:val="00E9545A"/>
    <w:rsid w:val="00EA0A0A"/>
    <w:rsid w:val="00EA3A76"/>
    <w:rsid w:val="00EA491B"/>
    <w:rsid w:val="00EA5D42"/>
    <w:rsid w:val="00EA609B"/>
    <w:rsid w:val="00EA6F22"/>
    <w:rsid w:val="00EB04E0"/>
    <w:rsid w:val="00EB110F"/>
    <w:rsid w:val="00EB2409"/>
    <w:rsid w:val="00EB29F8"/>
    <w:rsid w:val="00EB2F58"/>
    <w:rsid w:val="00EB3E46"/>
    <w:rsid w:val="00EB46A4"/>
    <w:rsid w:val="00EB5771"/>
    <w:rsid w:val="00EB69A9"/>
    <w:rsid w:val="00EC0311"/>
    <w:rsid w:val="00EC06C8"/>
    <w:rsid w:val="00EC0A91"/>
    <w:rsid w:val="00EC1867"/>
    <w:rsid w:val="00EC20ED"/>
    <w:rsid w:val="00EC2F52"/>
    <w:rsid w:val="00EC3522"/>
    <w:rsid w:val="00EC36EE"/>
    <w:rsid w:val="00EC3800"/>
    <w:rsid w:val="00EC3E3B"/>
    <w:rsid w:val="00EC584C"/>
    <w:rsid w:val="00EC5B0A"/>
    <w:rsid w:val="00ED0C40"/>
    <w:rsid w:val="00ED0F4F"/>
    <w:rsid w:val="00ED28C5"/>
    <w:rsid w:val="00ED56B2"/>
    <w:rsid w:val="00ED66E4"/>
    <w:rsid w:val="00ED6975"/>
    <w:rsid w:val="00ED7386"/>
    <w:rsid w:val="00ED75E9"/>
    <w:rsid w:val="00EE0652"/>
    <w:rsid w:val="00EE09F3"/>
    <w:rsid w:val="00EE0FB6"/>
    <w:rsid w:val="00EE2A98"/>
    <w:rsid w:val="00EE2C28"/>
    <w:rsid w:val="00EE4241"/>
    <w:rsid w:val="00EE46B0"/>
    <w:rsid w:val="00EE7AD6"/>
    <w:rsid w:val="00EF01DC"/>
    <w:rsid w:val="00EF0888"/>
    <w:rsid w:val="00EF225B"/>
    <w:rsid w:val="00EF3960"/>
    <w:rsid w:val="00EF4E72"/>
    <w:rsid w:val="00EF5BE6"/>
    <w:rsid w:val="00EF6C68"/>
    <w:rsid w:val="00EF7591"/>
    <w:rsid w:val="00F008FA"/>
    <w:rsid w:val="00F00C57"/>
    <w:rsid w:val="00F01019"/>
    <w:rsid w:val="00F018B3"/>
    <w:rsid w:val="00F01EFF"/>
    <w:rsid w:val="00F02BE9"/>
    <w:rsid w:val="00F03406"/>
    <w:rsid w:val="00F03B23"/>
    <w:rsid w:val="00F04230"/>
    <w:rsid w:val="00F044CD"/>
    <w:rsid w:val="00F04957"/>
    <w:rsid w:val="00F1087A"/>
    <w:rsid w:val="00F108C8"/>
    <w:rsid w:val="00F1260B"/>
    <w:rsid w:val="00F12629"/>
    <w:rsid w:val="00F13A79"/>
    <w:rsid w:val="00F1424E"/>
    <w:rsid w:val="00F148C1"/>
    <w:rsid w:val="00F17661"/>
    <w:rsid w:val="00F17DF2"/>
    <w:rsid w:val="00F17E54"/>
    <w:rsid w:val="00F22AA1"/>
    <w:rsid w:val="00F22CCF"/>
    <w:rsid w:val="00F234C1"/>
    <w:rsid w:val="00F23FA2"/>
    <w:rsid w:val="00F2406D"/>
    <w:rsid w:val="00F24866"/>
    <w:rsid w:val="00F24CAC"/>
    <w:rsid w:val="00F264C5"/>
    <w:rsid w:val="00F30409"/>
    <w:rsid w:val="00F30AA7"/>
    <w:rsid w:val="00F313EF"/>
    <w:rsid w:val="00F31733"/>
    <w:rsid w:val="00F31764"/>
    <w:rsid w:val="00F31E34"/>
    <w:rsid w:val="00F31EA8"/>
    <w:rsid w:val="00F3252B"/>
    <w:rsid w:val="00F335AF"/>
    <w:rsid w:val="00F337DB"/>
    <w:rsid w:val="00F3537C"/>
    <w:rsid w:val="00F3586A"/>
    <w:rsid w:val="00F36A30"/>
    <w:rsid w:val="00F4121D"/>
    <w:rsid w:val="00F43661"/>
    <w:rsid w:val="00F46216"/>
    <w:rsid w:val="00F468C9"/>
    <w:rsid w:val="00F46BDA"/>
    <w:rsid w:val="00F47658"/>
    <w:rsid w:val="00F516DB"/>
    <w:rsid w:val="00F51BB3"/>
    <w:rsid w:val="00F54BDF"/>
    <w:rsid w:val="00F55577"/>
    <w:rsid w:val="00F559D4"/>
    <w:rsid w:val="00F55BCA"/>
    <w:rsid w:val="00F56449"/>
    <w:rsid w:val="00F56735"/>
    <w:rsid w:val="00F56EF0"/>
    <w:rsid w:val="00F61C80"/>
    <w:rsid w:val="00F6323A"/>
    <w:rsid w:val="00F641C9"/>
    <w:rsid w:val="00F64220"/>
    <w:rsid w:val="00F67789"/>
    <w:rsid w:val="00F711B6"/>
    <w:rsid w:val="00F730DB"/>
    <w:rsid w:val="00F7464B"/>
    <w:rsid w:val="00F74ADA"/>
    <w:rsid w:val="00F753C5"/>
    <w:rsid w:val="00F80C1B"/>
    <w:rsid w:val="00F814D6"/>
    <w:rsid w:val="00F8247B"/>
    <w:rsid w:val="00F82541"/>
    <w:rsid w:val="00F84122"/>
    <w:rsid w:val="00F843C4"/>
    <w:rsid w:val="00F847FA"/>
    <w:rsid w:val="00F855F7"/>
    <w:rsid w:val="00F8692D"/>
    <w:rsid w:val="00F869A6"/>
    <w:rsid w:val="00F87F61"/>
    <w:rsid w:val="00F90266"/>
    <w:rsid w:val="00F91203"/>
    <w:rsid w:val="00F927B6"/>
    <w:rsid w:val="00F92804"/>
    <w:rsid w:val="00F92BBF"/>
    <w:rsid w:val="00F939D4"/>
    <w:rsid w:val="00F945E4"/>
    <w:rsid w:val="00F94813"/>
    <w:rsid w:val="00F94E98"/>
    <w:rsid w:val="00F95596"/>
    <w:rsid w:val="00FA0235"/>
    <w:rsid w:val="00FA6615"/>
    <w:rsid w:val="00FA79A5"/>
    <w:rsid w:val="00FB1D0A"/>
    <w:rsid w:val="00FB2A2E"/>
    <w:rsid w:val="00FB4018"/>
    <w:rsid w:val="00FB47F1"/>
    <w:rsid w:val="00FB534A"/>
    <w:rsid w:val="00FB5CBD"/>
    <w:rsid w:val="00FB72E0"/>
    <w:rsid w:val="00FC05C1"/>
    <w:rsid w:val="00FC292B"/>
    <w:rsid w:val="00FC3B38"/>
    <w:rsid w:val="00FC3B64"/>
    <w:rsid w:val="00FC3BDA"/>
    <w:rsid w:val="00FC426D"/>
    <w:rsid w:val="00FC461C"/>
    <w:rsid w:val="00FC4669"/>
    <w:rsid w:val="00FD34EB"/>
    <w:rsid w:val="00FD4BD0"/>
    <w:rsid w:val="00FD59E2"/>
    <w:rsid w:val="00FD688B"/>
    <w:rsid w:val="00FD7135"/>
    <w:rsid w:val="00FE1BEF"/>
    <w:rsid w:val="00FE2E6F"/>
    <w:rsid w:val="00FE4749"/>
    <w:rsid w:val="00FE4A04"/>
    <w:rsid w:val="00FE6C2F"/>
    <w:rsid w:val="00FE6E4E"/>
    <w:rsid w:val="00FF06CA"/>
    <w:rsid w:val="00FF0C8F"/>
    <w:rsid w:val="00FF175B"/>
    <w:rsid w:val="00FF454A"/>
    <w:rsid w:val="00FF4667"/>
    <w:rsid w:val="00FF64AB"/>
    <w:rsid w:val="00FF7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40D01"/>
  <w15:chartTrackingRefBased/>
  <w15:docId w15:val="{286F573B-63F0-4B50-9EF4-2151C7DE3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14:stylisticSets>
          <w14:styleSet w14:id="12"/>
        </w14:stylisticSets>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4B6E"/>
  </w:style>
  <w:style w:type="paragraph" w:styleId="Heading1">
    <w:name w:val="heading 1"/>
    <w:basedOn w:val="Normal"/>
    <w:next w:val="Normal"/>
    <w:link w:val="Heading1Char"/>
    <w:uiPriority w:val="9"/>
    <w:qFormat/>
    <w:rsid w:val="00445C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13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69D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D4733"/>
    <w:pPr>
      <w:spacing w:after="0" w:line="240" w:lineRule="auto"/>
    </w:pPr>
  </w:style>
  <w:style w:type="paragraph" w:styleId="ListParagraph">
    <w:name w:val="List Paragraph"/>
    <w:basedOn w:val="Normal"/>
    <w:uiPriority w:val="34"/>
    <w:qFormat/>
    <w:rsid w:val="00476CA5"/>
    <w:pPr>
      <w:ind w:left="720"/>
      <w:contextualSpacing/>
    </w:pPr>
  </w:style>
  <w:style w:type="table" w:styleId="TableGrid">
    <w:name w:val="Table Grid"/>
    <w:basedOn w:val="TableNormal"/>
    <w:uiPriority w:val="39"/>
    <w:rsid w:val="003D07E6"/>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09AD"/>
    <w:pPr>
      <w:numPr>
        <w:numId w:val="5"/>
      </w:numPr>
    </w:pPr>
  </w:style>
  <w:style w:type="character" w:styleId="Hyperlink">
    <w:name w:val="Hyperlink"/>
    <w:basedOn w:val="DefaultParagraphFont"/>
    <w:uiPriority w:val="99"/>
    <w:unhideWhenUsed/>
    <w:rsid w:val="003A242B"/>
    <w:rPr>
      <w:color w:val="0563C1" w:themeColor="hyperlink"/>
      <w:u w:val="single"/>
    </w:rPr>
  </w:style>
  <w:style w:type="paragraph" w:styleId="NormalWeb">
    <w:name w:val="Normal (Web)"/>
    <w:basedOn w:val="Normal"/>
    <w:uiPriority w:val="99"/>
    <w:semiHidden/>
    <w:unhideWhenUsed/>
    <w:rsid w:val="0053260D"/>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532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3260D"/>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DA5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E6E"/>
  </w:style>
  <w:style w:type="paragraph" w:styleId="Footer">
    <w:name w:val="footer"/>
    <w:basedOn w:val="Normal"/>
    <w:link w:val="FooterChar"/>
    <w:uiPriority w:val="99"/>
    <w:unhideWhenUsed/>
    <w:rsid w:val="00DA5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E6E"/>
  </w:style>
  <w:style w:type="paragraph" w:styleId="BalloonText">
    <w:name w:val="Balloon Text"/>
    <w:basedOn w:val="Normal"/>
    <w:link w:val="BalloonTextChar"/>
    <w:uiPriority w:val="99"/>
    <w:semiHidden/>
    <w:unhideWhenUsed/>
    <w:rsid w:val="004F7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7197"/>
    <w:rPr>
      <w:rFonts w:ascii="Segoe UI" w:hAnsi="Segoe UI" w:cs="Segoe UI"/>
      <w:sz w:val="18"/>
      <w:szCs w:val="18"/>
    </w:rPr>
  </w:style>
  <w:style w:type="character" w:customStyle="1" w:styleId="Heading1Char">
    <w:name w:val="Heading 1 Char"/>
    <w:basedOn w:val="DefaultParagraphFont"/>
    <w:link w:val="Heading1"/>
    <w:uiPriority w:val="9"/>
    <w:rsid w:val="00445C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45C32"/>
    <w:pPr>
      <w:outlineLvl w:val="9"/>
    </w:pPr>
  </w:style>
  <w:style w:type="paragraph" w:styleId="TOC2">
    <w:name w:val="toc 2"/>
    <w:basedOn w:val="Normal"/>
    <w:next w:val="Normal"/>
    <w:autoRedefine/>
    <w:uiPriority w:val="39"/>
    <w:unhideWhenUsed/>
    <w:rsid w:val="00445C32"/>
    <w:pPr>
      <w:spacing w:after="100"/>
      <w:ind w:left="220"/>
    </w:pPr>
    <w:rPr>
      <w:rFonts w:eastAsiaTheme="minorEastAsia" w:cs="Times New Roman"/>
    </w:rPr>
  </w:style>
  <w:style w:type="paragraph" w:styleId="TOC1">
    <w:name w:val="toc 1"/>
    <w:basedOn w:val="Normal"/>
    <w:next w:val="Normal"/>
    <w:autoRedefine/>
    <w:uiPriority w:val="39"/>
    <w:unhideWhenUsed/>
    <w:rsid w:val="00445C32"/>
    <w:pPr>
      <w:spacing w:after="100"/>
    </w:pPr>
    <w:rPr>
      <w:rFonts w:eastAsiaTheme="minorEastAsia" w:cs="Times New Roman"/>
    </w:rPr>
  </w:style>
  <w:style w:type="paragraph" w:styleId="TOC3">
    <w:name w:val="toc 3"/>
    <w:basedOn w:val="Normal"/>
    <w:next w:val="Normal"/>
    <w:autoRedefine/>
    <w:uiPriority w:val="39"/>
    <w:unhideWhenUsed/>
    <w:rsid w:val="00445C3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E13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F69D0"/>
    <w:rPr>
      <w:rFonts w:asciiTheme="majorHAnsi" w:eastAsiaTheme="majorEastAsia" w:hAnsiTheme="majorHAnsi" w:cstheme="majorBidi"/>
      <w:color w:val="1F3763" w:themeColor="accent1" w:themeShade="7F"/>
    </w:rPr>
  </w:style>
  <w:style w:type="character" w:customStyle="1" w:styleId="gnkrckgcgsb">
    <w:name w:val="gnkrckgcgsb"/>
    <w:basedOn w:val="DefaultParagraphFont"/>
    <w:rsid w:val="0077010E"/>
  </w:style>
  <w:style w:type="character" w:customStyle="1" w:styleId="NoSpacingChar">
    <w:name w:val="No Spacing Char"/>
    <w:basedOn w:val="DefaultParagraphFont"/>
    <w:link w:val="NoSpacing"/>
    <w:uiPriority w:val="1"/>
    <w:rsid w:val="002E5EB7"/>
  </w:style>
  <w:style w:type="paragraph" w:styleId="Subtitle">
    <w:name w:val="Subtitle"/>
    <w:basedOn w:val="Normal"/>
    <w:next w:val="Normal"/>
    <w:link w:val="SubtitleChar"/>
    <w:uiPriority w:val="11"/>
    <w:qFormat/>
    <w:rsid w:val="00D442D2"/>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442D2"/>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34217">
      <w:bodyDiv w:val="1"/>
      <w:marLeft w:val="0"/>
      <w:marRight w:val="0"/>
      <w:marTop w:val="0"/>
      <w:marBottom w:val="0"/>
      <w:divBdr>
        <w:top w:val="none" w:sz="0" w:space="0" w:color="auto"/>
        <w:left w:val="none" w:sz="0" w:space="0" w:color="auto"/>
        <w:bottom w:val="none" w:sz="0" w:space="0" w:color="auto"/>
        <w:right w:val="none" w:sz="0" w:space="0" w:color="auto"/>
      </w:divBdr>
    </w:div>
    <w:div w:id="140275059">
      <w:bodyDiv w:val="1"/>
      <w:marLeft w:val="0"/>
      <w:marRight w:val="0"/>
      <w:marTop w:val="0"/>
      <w:marBottom w:val="0"/>
      <w:divBdr>
        <w:top w:val="none" w:sz="0" w:space="0" w:color="auto"/>
        <w:left w:val="none" w:sz="0" w:space="0" w:color="auto"/>
        <w:bottom w:val="none" w:sz="0" w:space="0" w:color="auto"/>
        <w:right w:val="none" w:sz="0" w:space="0" w:color="auto"/>
      </w:divBdr>
    </w:div>
    <w:div w:id="397679210">
      <w:bodyDiv w:val="1"/>
      <w:marLeft w:val="0"/>
      <w:marRight w:val="0"/>
      <w:marTop w:val="0"/>
      <w:marBottom w:val="0"/>
      <w:divBdr>
        <w:top w:val="none" w:sz="0" w:space="0" w:color="auto"/>
        <w:left w:val="none" w:sz="0" w:space="0" w:color="auto"/>
        <w:bottom w:val="none" w:sz="0" w:space="0" w:color="auto"/>
        <w:right w:val="none" w:sz="0" w:space="0" w:color="auto"/>
      </w:divBdr>
    </w:div>
    <w:div w:id="526914461">
      <w:bodyDiv w:val="1"/>
      <w:marLeft w:val="0"/>
      <w:marRight w:val="0"/>
      <w:marTop w:val="0"/>
      <w:marBottom w:val="0"/>
      <w:divBdr>
        <w:top w:val="none" w:sz="0" w:space="0" w:color="auto"/>
        <w:left w:val="none" w:sz="0" w:space="0" w:color="auto"/>
        <w:bottom w:val="none" w:sz="0" w:space="0" w:color="auto"/>
        <w:right w:val="none" w:sz="0" w:space="0" w:color="auto"/>
      </w:divBdr>
    </w:div>
    <w:div w:id="630942737">
      <w:bodyDiv w:val="1"/>
      <w:marLeft w:val="0"/>
      <w:marRight w:val="0"/>
      <w:marTop w:val="0"/>
      <w:marBottom w:val="0"/>
      <w:divBdr>
        <w:top w:val="none" w:sz="0" w:space="0" w:color="auto"/>
        <w:left w:val="none" w:sz="0" w:space="0" w:color="auto"/>
        <w:bottom w:val="none" w:sz="0" w:space="0" w:color="auto"/>
        <w:right w:val="none" w:sz="0" w:space="0" w:color="auto"/>
      </w:divBdr>
    </w:div>
    <w:div w:id="655492663">
      <w:bodyDiv w:val="1"/>
      <w:marLeft w:val="0"/>
      <w:marRight w:val="0"/>
      <w:marTop w:val="0"/>
      <w:marBottom w:val="0"/>
      <w:divBdr>
        <w:top w:val="none" w:sz="0" w:space="0" w:color="auto"/>
        <w:left w:val="none" w:sz="0" w:space="0" w:color="auto"/>
        <w:bottom w:val="none" w:sz="0" w:space="0" w:color="auto"/>
        <w:right w:val="none" w:sz="0" w:space="0" w:color="auto"/>
      </w:divBdr>
    </w:div>
    <w:div w:id="672998169">
      <w:bodyDiv w:val="1"/>
      <w:marLeft w:val="0"/>
      <w:marRight w:val="0"/>
      <w:marTop w:val="0"/>
      <w:marBottom w:val="0"/>
      <w:divBdr>
        <w:top w:val="none" w:sz="0" w:space="0" w:color="auto"/>
        <w:left w:val="none" w:sz="0" w:space="0" w:color="auto"/>
        <w:bottom w:val="none" w:sz="0" w:space="0" w:color="auto"/>
        <w:right w:val="none" w:sz="0" w:space="0" w:color="auto"/>
      </w:divBdr>
    </w:div>
    <w:div w:id="687949496">
      <w:bodyDiv w:val="1"/>
      <w:marLeft w:val="0"/>
      <w:marRight w:val="0"/>
      <w:marTop w:val="0"/>
      <w:marBottom w:val="0"/>
      <w:divBdr>
        <w:top w:val="none" w:sz="0" w:space="0" w:color="auto"/>
        <w:left w:val="none" w:sz="0" w:space="0" w:color="auto"/>
        <w:bottom w:val="none" w:sz="0" w:space="0" w:color="auto"/>
        <w:right w:val="none" w:sz="0" w:space="0" w:color="auto"/>
      </w:divBdr>
    </w:div>
    <w:div w:id="759178529">
      <w:bodyDiv w:val="1"/>
      <w:marLeft w:val="0"/>
      <w:marRight w:val="0"/>
      <w:marTop w:val="0"/>
      <w:marBottom w:val="0"/>
      <w:divBdr>
        <w:top w:val="none" w:sz="0" w:space="0" w:color="auto"/>
        <w:left w:val="none" w:sz="0" w:space="0" w:color="auto"/>
        <w:bottom w:val="none" w:sz="0" w:space="0" w:color="auto"/>
        <w:right w:val="none" w:sz="0" w:space="0" w:color="auto"/>
      </w:divBdr>
    </w:div>
    <w:div w:id="765658647">
      <w:bodyDiv w:val="1"/>
      <w:marLeft w:val="0"/>
      <w:marRight w:val="0"/>
      <w:marTop w:val="0"/>
      <w:marBottom w:val="0"/>
      <w:divBdr>
        <w:top w:val="none" w:sz="0" w:space="0" w:color="auto"/>
        <w:left w:val="none" w:sz="0" w:space="0" w:color="auto"/>
        <w:bottom w:val="none" w:sz="0" w:space="0" w:color="auto"/>
        <w:right w:val="none" w:sz="0" w:space="0" w:color="auto"/>
      </w:divBdr>
    </w:div>
    <w:div w:id="913206176">
      <w:bodyDiv w:val="1"/>
      <w:marLeft w:val="0"/>
      <w:marRight w:val="0"/>
      <w:marTop w:val="0"/>
      <w:marBottom w:val="0"/>
      <w:divBdr>
        <w:top w:val="none" w:sz="0" w:space="0" w:color="auto"/>
        <w:left w:val="none" w:sz="0" w:space="0" w:color="auto"/>
        <w:bottom w:val="none" w:sz="0" w:space="0" w:color="auto"/>
        <w:right w:val="none" w:sz="0" w:space="0" w:color="auto"/>
      </w:divBdr>
    </w:div>
    <w:div w:id="928932068">
      <w:bodyDiv w:val="1"/>
      <w:marLeft w:val="0"/>
      <w:marRight w:val="0"/>
      <w:marTop w:val="0"/>
      <w:marBottom w:val="0"/>
      <w:divBdr>
        <w:top w:val="none" w:sz="0" w:space="0" w:color="auto"/>
        <w:left w:val="none" w:sz="0" w:space="0" w:color="auto"/>
        <w:bottom w:val="none" w:sz="0" w:space="0" w:color="auto"/>
        <w:right w:val="none" w:sz="0" w:space="0" w:color="auto"/>
      </w:divBdr>
    </w:div>
    <w:div w:id="955210202">
      <w:bodyDiv w:val="1"/>
      <w:marLeft w:val="0"/>
      <w:marRight w:val="0"/>
      <w:marTop w:val="0"/>
      <w:marBottom w:val="0"/>
      <w:divBdr>
        <w:top w:val="none" w:sz="0" w:space="0" w:color="auto"/>
        <w:left w:val="none" w:sz="0" w:space="0" w:color="auto"/>
        <w:bottom w:val="none" w:sz="0" w:space="0" w:color="auto"/>
        <w:right w:val="none" w:sz="0" w:space="0" w:color="auto"/>
      </w:divBdr>
    </w:div>
    <w:div w:id="977219563">
      <w:bodyDiv w:val="1"/>
      <w:marLeft w:val="0"/>
      <w:marRight w:val="0"/>
      <w:marTop w:val="0"/>
      <w:marBottom w:val="0"/>
      <w:divBdr>
        <w:top w:val="none" w:sz="0" w:space="0" w:color="auto"/>
        <w:left w:val="none" w:sz="0" w:space="0" w:color="auto"/>
        <w:bottom w:val="none" w:sz="0" w:space="0" w:color="auto"/>
        <w:right w:val="none" w:sz="0" w:space="0" w:color="auto"/>
      </w:divBdr>
    </w:div>
    <w:div w:id="977415419">
      <w:bodyDiv w:val="1"/>
      <w:marLeft w:val="0"/>
      <w:marRight w:val="0"/>
      <w:marTop w:val="0"/>
      <w:marBottom w:val="0"/>
      <w:divBdr>
        <w:top w:val="none" w:sz="0" w:space="0" w:color="auto"/>
        <w:left w:val="none" w:sz="0" w:space="0" w:color="auto"/>
        <w:bottom w:val="none" w:sz="0" w:space="0" w:color="auto"/>
        <w:right w:val="none" w:sz="0" w:space="0" w:color="auto"/>
      </w:divBdr>
    </w:div>
    <w:div w:id="1047099162">
      <w:bodyDiv w:val="1"/>
      <w:marLeft w:val="0"/>
      <w:marRight w:val="0"/>
      <w:marTop w:val="0"/>
      <w:marBottom w:val="0"/>
      <w:divBdr>
        <w:top w:val="none" w:sz="0" w:space="0" w:color="auto"/>
        <w:left w:val="none" w:sz="0" w:space="0" w:color="auto"/>
        <w:bottom w:val="none" w:sz="0" w:space="0" w:color="auto"/>
        <w:right w:val="none" w:sz="0" w:space="0" w:color="auto"/>
      </w:divBdr>
    </w:div>
    <w:div w:id="1100106310">
      <w:bodyDiv w:val="1"/>
      <w:marLeft w:val="0"/>
      <w:marRight w:val="0"/>
      <w:marTop w:val="0"/>
      <w:marBottom w:val="0"/>
      <w:divBdr>
        <w:top w:val="none" w:sz="0" w:space="0" w:color="auto"/>
        <w:left w:val="none" w:sz="0" w:space="0" w:color="auto"/>
        <w:bottom w:val="none" w:sz="0" w:space="0" w:color="auto"/>
        <w:right w:val="none" w:sz="0" w:space="0" w:color="auto"/>
      </w:divBdr>
    </w:div>
    <w:div w:id="1109666317">
      <w:bodyDiv w:val="1"/>
      <w:marLeft w:val="0"/>
      <w:marRight w:val="0"/>
      <w:marTop w:val="0"/>
      <w:marBottom w:val="0"/>
      <w:divBdr>
        <w:top w:val="none" w:sz="0" w:space="0" w:color="auto"/>
        <w:left w:val="none" w:sz="0" w:space="0" w:color="auto"/>
        <w:bottom w:val="none" w:sz="0" w:space="0" w:color="auto"/>
        <w:right w:val="none" w:sz="0" w:space="0" w:color="auto"/>
      </w:divBdr>
    </w:div>
    <w:div w:id="1110858509">
      <w:bodyDiv w:val="1"/>
      <w:marLeft w:val="0"/>
      <w:marRight w:val="0"/>
      <w:marTop w:val="0"/>
      <w:marBottom w:val="0"/>
      <w:divBdr>
        <w:top w:val="none" w:sz="0" w:space="0" w:color="auto"/>
        <w:left w:val="none" w:sz="0" w:space="0" w:color="auto"/>
        <w:bottom w:val="none" w:sz="0" w:space="0" w:color="auto"/>
        <w:right w:val="none" w:sz="0" w:space="0" w:color="auto"/>
      </w:divBdr>
    </w:div>
    <w:div w:id="1146167658">
      <w:bodyDiv w:val="1"/>
      <w:marLeft w:val="0"/>
      <w:marRight w:val="0"/>
      <w:marTop w:val="0"/>
      <w:marBottom w:val="0"/>
      <w:divBdr>
        <w:top w:val="none" w:sz="0" w:space="0" w:color="auto"/>
        <w:left w:val="none" w:sz="0" w:space="0" w:color="auto"/>
        <w:bottom w:val="none" w:sz="0" w:space="0" w:color="auto"/>
        <w:right w:val="none" w:sz="0" w:space="0" w:color="auto"/>
      </w:divBdr>
    </w:div>
    <w:div w:id="1164584857">
      <w:bodyDiv w:val="1"/>
      <w:marLeft w:val="0"/>
      <w:marRight w:val="0"/>
      <w:marTop w:val="0"/>
      <w:marBottom w:val="0"/>
      <w:divBdr>
        <w:top w:val="none" w:sz="0" w:space="0" w:color="auto"/>
        <w:left w:val="none" w:sz="0" w:space="0" w:color="auto"/>
        <w:bottom w:val="none" w:sz="0" w:space="0" w:color="auto"/>
        <w:right w:val="none" w:sz="0" w:space="0" w:color="auto"/>
      </w:divBdr>
    </w:div>
    <w:div w:id="1198468255">
      <w:bodyDiv w:val="1"/>
      <w:marLeft w:val="0"/>
      <w:marRight w:val="0"/>
      <w:marTop w:val="0"/>
      <w:marBottom w:val="0"/>
      <w:divBdr>
        <w:top w:val="none" w:sz="0" w:space="0" w:color="auto"/>
        <w:left w:val="none" w:sz="0" w:space="0" w:color="auto"/>
        <w:bottom w:val="none" w:sz="0" w:space="0" w:color="auto"/>
        <w:right w:val="none" w:sz="0" w:space="0" w:color="auto"/>
      </w:divBdr>
    </w:div>
    <w:div w:id="1205411365">
      <w:bodyDiv w:val="1"/>
      <w:marLeft w:val="0"/>
      <w:marRight w:val="0"/>
      <w:marTop w:val="0"/>
      <w:marBottom w:val="0"/>
      <w:divBdr>
        <w:top w:val="none" w:sz="0" w:space="0" w:color="auto"/>
        <w:left w:val="none" w:sz="0" w:space="0" w:color="auto"/>
        <w:bottom w:val="none" w:sz="0" w:space="0" w:color="auto"/>
        <w:right w:val="none" w:sz="0" w:space="0" w:color="auto"/>
      </w:divBdr>
    </w:div>
    <w:div w:id="1286497255">
      <w:bodyDiv w:val="1"/>
      <w:marLeft w:val="0"/>
      <w:marRight w:val="0"/>
      <w:marTop w:val="0"/>
      <w:marBottom w:val="0"/>
      <w:divBdr>
        <w:top w:val="none" w:sz="0" w:space="0" w:color="auto"/>
        <w:left w:val="none" w:sz="0" w:space="0" w:color="auto"/>
        <w:bottom w:val="none" w:sz="0" w:space="0" w:color="auto"/>
        <w:right w:val="none" w:sz="0" w:space="0" w:color="auto"/>
      </w:divBdr>
    </w:div>
    <w:div w:id="1291474371">
      <w:bodyDiv w:val="1"/>
      <w:marLeft w:val="0"/>
      <w:marRight w:val="0"/>
      <w:marTop w:val="0"/>
      <w:marBottom w:val="0"/>
      <w:divBdr>
        <w:top w:val="none" w:sz="0" w:space="0" w:color="auto"/>
        <w:left w:val="none" w:sz="0" w:space="0" w:color="auto"/>
        <w:bottom w:val="none" w:sz="0" w:space="0" w:color="auto"/>
        <w:right w:val="none" w:sz="0" w:space="0" w:color="auto"/>
      </w:divBdr>
    </w:div>
    <w:div w:id="1311517170">
      <w:bodyDiv w:val="1"/>
      <w:marLeft w:val="0"/>
      <w:marRight w:val="0"/>
      <w:marTop w:val="0"/>
      <w:marBottom w:val="0"/>
      <w:divBdr>
        <w:top w:val="none" w:sz="0" w:space="0" w:color="auto"/>
        <w:left w:val="none" w:sz="0" w:space="0" w:color="auto"/>
        <w:bottom w:val="none" w:sz="0" w:space="0" w:color="auto"/>
        <w:right w:val="none" w:sz="0" w:space="0" w:color="auto"/>
      </w:divBdr>
    </w:div>
    <w:div w:id="1386562601">
      <w:bodyDiv w:val="1"/>
      <w:marLeft w:val="0"/>
      <w:marRight w:val="0"/>
      <w:marTop w:val="0"/>
      <w:marBottom w:val="0"/>
      <w:divBdr>
        <w:top w:val="none" w:sz="0" w:space="0" w:color="auto"/>
        <w:left w:val="none" w:sz="0" w:space="0" w:color="auto"/>
        <w:bottom w:val="none" w:sz="0" w:space="0" w:color="auto"/>
        <w:right w:val="none" w:sz="0" w:space="0" w:color="auto"/>
      </w:divBdr>
    </w:div>
    <w:div w:id="1438064810">
      <w:bodyDiv w:val="1"/>
      <w:marLeft w:val="0"/>
      <w:marRight w:val="0"/>
      <w:marTop w:val="0"/>
      <w:marBottom w:val="0"/>
      <w:divBdr>
        <w:top w:val="none" w:sz="0" w:space="0" w:color="auto"/>
        <w:left w:val="none" w:sz="0" w:space="0" w:color="auto"/>
        <w:bottom w:val="none" w:sz="0" w:space="0" w:color="auto"/>
        <w:right w:val="none" w:sz="0" w:space="0" w:color="auto"/>
      </w:divBdr>
    </w:div>
    <w:div w:id="1489177579">
      <w:bodyDiv w:val="1"/>
      <w:marLeft w:val="0"/>
      <w:marRight w:val="0"/>
      <w:marTop w:val="0"/>
      <w:marBottom w:val="0"/>
      <w:divBdr>
        <w:top w:val="none" w:sz="0" w:space="0" w:color="auto"/>
        <w:left w:val="none" w:sz="0" w:space="0" w:color="auto"/>
        <w:bottom w:val="none" w:sz="0" w:space="0" w:color="auto"/>
        <w:right w:val="none" w:sz="0" w:space="0" w:color="auto"/>
      </w:divBdr>
    </w:div>
    <w:div w:id="1574508850">
      <w:bodyDiv w:val="1"/>
      <w:marLeft w:val="0"/>
      <w:marRight w:val="0"/>
      <w:marTop w:val="0"/>
      <w:marBottom w:val="0"/>
      <w:divBdr>
        <w:top w:val="none" w:sz="0" w:space="0" w:color="auto"/>
        <w:left w:val="none" w:sz="0" w:space="0" w:color="auto"/>
        <w:bottom w:val="none" w:sz="0" w:space="0" w:color="auto"/>
        <w:right w:val="none" w:sz="0" w:space="0" w:color="auto"/>
      </w:divBdr>
    </w:div>
    <w:div w:id="1675262642">
      <w:bodyDiv w:val="1"/>
      <w:marLeft w:val="0"/>
      <w:marRight w:val="0"/>
      <w:marTop w:val="0"/>
      <w:marBottom w:val="0"/>
      <w:divBdr>
        <w:top w:val="none" w:sz="0" w:space="0" w:color="auto"/>
        <w:left w:val="none" w:sz="0" w:space="0" w:color="auto"/>
        <w:bottom w:val="none" w:sz="0" w:space="0" w:color="auto"/>
        <w:right w:val="none" w:sz="0" w:space="0" w:color="auto"/>
      </w:divBdr>
    </w:div>
    <w:div w:id="1757089825">
      <w:bodyDiv w:val="1"/>
      <w:marLeft w:val="0"/>
      <w:marRight w:val="0"/>
      <w:marTop w:val="0"/>
      <w:marBottom w:val="0"/>
      <w:divBdr>
        <w:top w:val="none" w:sz="0" w:space="0" w:color="auto"/>
        <w:left w:val="none" w:sz="0" w:space="0" w:color="auto"/>
        <w:bottom w:val="none" w:sz="0" w:space="0" w:color="auto"/>
        <w:right w:val="none" w:sz="0" w:space="0" w:color="auto"/>
      </w:divBdr>
    </w:div>
    <w:div w:id="1762726251">
      <w:bodyDiv w:val="1"/>
      <w:marLeft w:val="0"/>
      <w:marRight w:val="0"/>
      <w:marTop w:val="0"/>
      <w:marBottom w:val="0"/>
      <w:divBdr>
        <w:top w:val="none" w:sz="0" w:space="0" w:color="auto"/>
        <w:left w:val="none" w:sz="0" w:space="0" w:color="auto"/>
        <w:bottom w:val="none" w:sz="0" w:space="0" w:color="auto"/>
        <w:right w:val="none" w:sz="0" w:space="0" w:color="auto"/>
      </w:divBdr>
    </w:div>
    <w:div w:id="1790122872">
      <w:bodyDiv w:val="1"/>
      <w:marLeft w:val="0"/>
      <w:marRight w:val="0"/>
      <w:marTop w:val="0"/>
      <w:marBottom w:val="0"/>
      <w:divBdr>
        <w:top w:val="none" w:sz="0" w:space="0" w:color="auto"/>
        <w:left w:val="none" w:sz="0" w:space="0" w:color="auto"/>
        <w:bottom w:val="none" w:sz="0" w:space="0" w:color="auto"/>
        <w:right w:val="none" w:sz="0" w:space="0" w:color="auto"/>
      </w:divBdr>
    </w:div>
    <w:div w:id="1793591645">
      <w:bodyDiv w:val="1"/>
      <w:marLeft w:val="0"/>
      <w:marRight w:val="0"/>
      <w:marTop w:val="0"/>
      <w:marBottom w:val="0"/>
      <w:divBdr>
        <w:top w:val="none" w:sz="0" w:space="0" w:color="auto"/>
        <w:left w:val="none" w:sz="0" w:space="0" w:color="auto"/>
        <w:bottom w:val="none" w:sz="0" w:space="0" w:color="auto"/>
        <w:right w:val="none" w:sz="0" w:space="0" w:color="auto"/>
      </w:divBdr>
    </w:div>
    <w:div w:id="2013336950">
      <w:bodyDiv w:val="1"/>
      <w:marLeft w:val="0"/>
      <w:marRight w:val="0"/>
      <w:marTop w:val="0"/>
      <w:marBottom w:val="0"/>
      <w:divBdr>
        <w:top w:val="none" w:sz="0" w:space="0" w:color="auto"/>
        <w:left w:val="none" w:sz="0" w:space="0" w:color="auto"/>
        <w:bottom w:val="none" w:sz="0" w:space="0" w:color="auto"/>
        <w:right w:val="none" w:sz="0" w:space="0" w:color="auto"/>
      </w:divBdr>
    </w:div>
    <w:div w:id="2081057901">
      <w:bodyDiv w:val="1"/>
      <w:marLeft w:val="0"/>
      <w:marRight w:val="0"/>
      <w:marTop w:val="0"/>
      <w:marBottom w:val="0"/>
      <w:divBdr>
        <w:top w:val="none" w:sz="0" w:space="0" w:color="auto"/>
        <w:left w:val="none" w:sz="0" w:space="0" w:color="auto"/>
        <w:bottom w:val="none" w:sz="0" w:space="0" w:color="auto"/>
        <w:right w:val="none" w:sz="0" w:space="0" w:color="auto"/>
      </w:divBdr>
    </w:div>
    <w:div w:id="2123106174">
      <w:bodyDiv w:val="1"/>
      <w:marLeft w:val="0"/>
      <w:marRight w:val="0"/>
      <w:marTop w:val="0"/>
      <w:marBottom w:val="0"/>
      <w:divBdr>
        <w:top w:val="none" w:sz="0" w:space="0" w:color="auto"/>
        <w:left w:val="none" w:sz="0" w:space="0" w:color="auto"/>
        <w:bottom w:val="none" w:sz="0" w:space="0" w:color="auto"/>
        <w:right w:val="none" w:sz="0" w:space="0" w:color="auto"/>
      </w:divBdr>
    </w:div>
    <w:div w:id="213643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statisticshowto.datasciencecentral.com/wp-content/uploads/2015/07/boxcox-formula-1.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3D350F-DE0F-43B4-9D79-E0CE58193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3241</TotalTime>
  <Pages>23</Pages>
  <Words>3480</Words>
  <Characters>19841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KANNADHASAN BABU</dc:creator>
  <cp:keywords/>
  <dc:description/>
  <cp:lastModifiedBy>PRATIK BUDHDEO</cp:lastModifiedBy>
  <cp:revision>2197</cp:revision>
  <cp:lastPrinted>2019-05-17T00:03:00Z</cp:lastPrinted>
  <dcterms:created xsi:type="dcterms:W3CDTF">2018-05-29T18:34:00Z</dcterms:created>
  <dcterms:modified xsi:type="dcterms:W3CDTF">2019-09-15T17:58:00Z</dcterms:modified>
</cp:coreProperties>
</file>