
<file path=[Content_Types].xml><?xml version="1.0" encoding="utf-8"?>
<Types xmlns="http://schemas.openxmlformats.org/package/2006/content-types">
  <Override PartName="/_rels/.rels" ContentType="application/vnd.openxmlformats-package.relationship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9" w:after="49"/>
        <w:rPr>
          <w:rFonts w:eastAsia="Times New Roman"/>
          <w:lang w:val="en-US"/>
        </w:rPr>
      </w:pPr>
      <w:commentRangeStart w:id="0"/>
      <w:r>
        <w:rPr>
          <w:rFonts w:eastAsia="Times New Roman"/>
          <w:lang w:val="en-US"/>
        </w:rPr>
        <w:t>Finding questions</w:t>
      </w:r>
      <w:commentRangeEnd w:id="0"/>
      <w:r>
        <w:commentReference w:id="0"/>
      </w:r>
      <w:r>
        <w:rPr>
          <w:rFonts w:eastAsia="Times New Roman"/>
          <w:lang w:val="en-US"/>
        </w:rPr>
      </w:r>
    </w:p>
    <w:p>
      <w:pPr>
        <w:pStyle w:val="Heading1"/>
        <w:rPr>
          <w:rFonts w:eastAsia="Times New Roman"/>
          <w:lang w:val="en-US"/>
        </w:rPr>
      </w:pPr>
      <w:r>
        <w:rPr>
          <w:rFonts w:eastAsia="Times New Roman"/>
          <w:lang w:val="en-US"/>
        </w:rPr>
        <w:t>Summary of previous plots</w:t>
      </w:r>
    </w:p>
    <w:p>
      <w:pPr>
        <w:pStyle w:val="Normal"/>
        <w:numPr>
          <w:ilvl w:val="0"/>
          <w:numId w:val="1"/>
        </w:numPr>
        <w:spacing w:beforeAutospacing="1" w:afterAutospacing="1"/>
        <w:rPr>
          <w:rFonts w:eastAsia="Times New Roman"/>
          <w:lang w:val="en-US"/>
        </w:rPr>
      </w:pPr>
      <w:r>
        <w:rPr>
          <w:rFonts w:eastAsia="Times New Roman"/>
          <w:lang w:val="en-US"/>
        </w:rPr>
        <w:t>Flock size and number of families show a linear relationship on a log-log axis and are not very good predictors of juvenile percentage.</w:t>
      </w:r>
    </w:p>
    <w:p>
      <w:pPr>
        <w:pStyle w:val="Normal"/>
        <w:numPr>
          <w:ilvl w:val="0"/>
          <w:numId w:val="1"/>
        </w:numPr>
        <w:spacing w:beforeAutospacing="1" w:afterAutospacing="1"/>
        <w:rPr>
          <w:rFonts w:eastAsia="Times New Roman"/>
          <w:lang w:val="en-US"/>
        </w:rPr>
      </w:pPr>
      <w:r>
        <w:rPr>
          <w:rFonts w:eastAsia="Times New Roman"/>
          <w:lang w:val="en-US"/>
        </w:rPr>
        <w:t>Both flock size, but more pronouncedly, juvenile percentage, show a non-linear relationship with time. At the inter-annual scale, both flock size and juvenile percentage follow the lemming cycle, being low in lemming crash years.</w:t>
      </w:r>
    </w:p>
    <w:p>
      <w:pPr>
        <w:pStyle w:val="Normal"/>
        <w:numPr>
          <w:ilvl w:val="0"/>
          <w:numId w:val="1"/>
        </w:numPr>
        <w:spacing w:beforeAutospacing="1" w:afterAutospacing="1"/>
        <w:rPr>
          <w:rFonts w:eastAsia="Times New Roman"/>
          <w:lang w:val="en-US"/>
        </w:rPr>
      </w:pPr>
      <w:r>
        <w:rPr>
          <w:rFonts w:eastAsia="Times New Roman"/>
          <w:lang w:val="en-US"/>
        </w:rPr>
        <w:t>Intra-annually, flock size shows the expected trend: as more geese arrive over the winter, the flock sizes increase, and as they begin to leave or move eastwards in late winter, flock sizes decrease.</w:t>
      </w:r>
    </w:p>
    <w:p>
      <w:pPr>
        <w:pStyle w:val="Normal"/>
        <w:numPr>
          <w:ilvl w:val="0"/>
          <w:numId w:val="1"/>
        </w:numPr>
        <w:spacing w:beforeAutospacing="1" w:afterAutospacing="1"/>
        <w:rPr>
          <w:rFonts w:eastAsia="Times New Roman"/>
          <w:lang w:val="en-US"/>
        </w:rPr>
      </w:pPr>
      <w:r>
        <w:rPr>
          <w:rFonts w:eastAsia="Times New Roman"/>
          <w:lang w:val="en-US"/>
        </w:rPr>
        <w:t>Juvenile percentage shows a different trend, and rises after mid-winter, being highest in late winter when adults have moved east or begun migrating.</w:t>
      </w:r>
    </w:p>
    <w:p>
      <w:pPr>
        <w:pStyle w:val="Normal"/>
        <w:numPr>
          <w:ilvl w:val="0"/>
          <w:numId w:val="1"/>
        </w:numPr>
        <w:spacing w:beforeAutospacing="1" w:afterAutospacing="1"/>
        <w:rPr>
          <w:rFonts w:eastAsia="Times New Roman"/>
          <w:lang w:val="en-US"/>
        </w:rPr>
      </w:pPr>
      <w:r>
        <w:rPr>
          <w:rFonts w:eastAsia="Times New Roman"/>
          <w:lang w:val="en-US"/>
        </w:rPr>
        <w:t>Early winter juvenile percentage shows more variation: in some winters, such as in 2002, the percentage of juveniles is higher in October than at any other time in the season, while in others, such as 2009, the percentage of juveniles increases monotonically from a low value in October to a high values in late winter.</w:t>
      </w:r>
    </w:p>
    <w:p>
      <w:pPr>
        <w:pStyle w:val="NormalWeb"/>
        <w:rPr>
          <w:lang w:val="en-US"/>
        </w:rPr>
      </w:pPr>
      <w:r>
        <w:rPr>
          <w:lang w:val="en-US"/>
        </w:rPr>
        <w:t>Overall, juvenile percentage and family size show the most change and variation through the winter.</w:t>
      </w:r>
    </w:p>
    <w:p>
      <w:pPr>
        <w:pStyle w:val="Heading1"/>
        <w:rPr>
          <w:rFonts w:eastAsia="Times New Roman"/>
        </w:rPr>
      </w:pPr>
      <w:commentRangeStart w:id="1"/>
      <w:r>
        <w:rPr>
          <w:rFonts w:eastAsia="Times New Roman"/>
        </w:rPr>
        <w:t>Questions</w:t>
      </w:r>
      <w:commentRangeEnd w:id="1"/>
      <w:r>
        <w:commentReference w:id="1"/>
      </w:r>
      <w:r>
        <w:rPr>
          <w:rFonts w:eastAsia="Times New Roman"/>
        </w:rPr>
      </w:r>
    </w:p>
    <w:p>
      <w:pPr>
        <w:pStyle w:val="Normal"/>
        <w:numPr>
          <w:ilvl w:val="0"/>
          <w:numId w:val="2"/>
        </w:numPr>
        <w:spacing w:beforeAutospacing="1" w:afterAutospacing="1"/>
        <w:rPr>
          <w:rFonts w:eastAsia="Times New Roman"/>
          <w:lang w:val="en-US"/>
        </w:rPr>
      </w:pPr>
      <w:r>
        <w:rPr>
          <w:rFonts w:eastAsia="Times New Roman"/>
          <w:lang w:val="en-US"/>
        </w:rPr>
        <w:t>What drives juvenile percentage and family size?</w:t>
      </w:r>
    </w:p>
    <w:p>
      <w:pPr>
        <w:pStyle w:val="Normal"/>
        <w:numPr>
          <w:ilvl w:val="0"/>
          <w:numId w:val="2"/>
        </w:numPr>
        <w:spacing w:beforeAutospacing="1" w:afterAutospacing="1"/>
        <w:rPr>
          <w:rFonts w:eastAsia="Times New Roman"/>
          <w:lang w:val="en-US"/>
        </w:rPr>
      </w:pPr>
      <w:r>
        <w:rPr>
          <w:rFonts w:eastAsia="Times New Roman"/>
          <w:lang w:val="en-US"/>
        </w:rPr>
        <w:t>Why is there variation in the early winter juvenile percentage?</w:t>
      </w:r>
    </w:p>
    <w:p>
      <w:pPr>
        <w:pStyle w:val="Normal"/>
        <w:numPr>
          <w:ilvl w:val="0"/>
          <w:numId w:val="2"/>
        </w:numPr>
        <w:spacing w:beforeAutospacing="1" w:afterAutospacing="1"/>
        <w:rPr>
          <w:rFonts w:eastAsia="Times New Roman"/>
          <w:lang w:val="en-US"/>
        </w:rPr>
      </w:pPr>
      <w:commentRangeStart w:id="2"/>
      <w:r>
        <w:rPr>
          <w:rFonts w:eastAsia="Times New Roman"/>
          <w:lang w:val="en-US"/>
        </w:rPr>
        <w:t>Do successful families arrive earlier or later in some years?</w:t>
      </w:r>
      <w:commentRangeEnd w:id="2"/>
      <w:r>
        <w:commentReference w:id="2"/>
      </w:r>
      <w:r>
        <w:rPr>
          <w:rFonts w:eastAsia="Times New Roman"/>
          <w:lang w:val="en-US"/>
        </w:rPr>
      </w:r>
    </w:p>
    <w:p>
      <w:pPr>
        <w:pStyle w:val="Normal"/>
        <w:numPr>
          <w:ilvl w:val="0"/>
          <w:numId w:val="2"/>
        </w:numPr>
        <w:spacing w:beforeAutospacing="1" w:afterAutospacing="1"/>
        <w:rPr>
          <w:rFonts w:eastAsia="Times New Roman"/>
          <w:lang w:val="en-US"/>
        </w:rPr>
      </w:pPr>
      <w:commentRangeStart w:id="3"/>
      <w:r>
        <w:rPr>
          <w:rFonts w:eastAsia="Times New Roman"/>
          <w:lang w:val="en-US"/>
        </w:rPr>
        <w:t>What is a large flock? A large flock should be defined as the 0.75 quantile for total flock size for all flocks within a unit of time.</w:t>
      </w:r>
    </w:p>
    <w:p>
      <w:pPr>
        <w:pStyle w:val="Normal"/>
        <w:numPr>
          <w:ilvl w:val="0"/>
          <w:numId w:val="2"/>
        </w:numPr>
        <w:spacing w:beforeAutospacing="1" w:afterAutospacing="1"/>
        <w:rPr/>
      </w:pPr>
      <w:r>
        <w:rPr>
          <w:rFonts w:eastAsia="Times New Roman"/>
          <w:lang w:val="en-US"/>
        </w:rPr>
        <w:t>What are the peak migration times in autumn and spring for each year?</w:t>
      </w:r>
      <w:r>
        <w:rPr>
          <w:rFonts w:eastAsia="Times New Roman"/>
          <w:lang w:val="en-US"/>
        </w:rPr>
      </w:r>
      <w:commentRangeEnd w:id="3"/>
      <w:r>
        <w:commentReference w:id="3"/>
      </w:r>
      <w:r>
        <w:rPr>
          <w:rFonts w:eastAsia="Times New Roman"/>
          <w:lang w:val="en-US"/>
        </w:rPr>
        <w:commentReference w:id="4"/>
      </w:r>
    </w:p>
    <w:p>
      <w:pPr>
        <w:pStyle w:val="Normal"/>
        <w:spacing w:beforeAutospacing="1" w:afterAutospacing="1"/>
        <w:rPr>
          <w:rFonts w:eastAsia="Times New Roman"/>
          <w:lang w:val="en-US"/>
        </w:rPr>
      </w:pPr>
      <w:r>
        <w:rPr>
          <w:rFonts w:eastAsia="Times New Roman"/>
          <w:lang w:val="en-US"/>
        </w:rPr>
      </w:r>
    </w:p>
    <w:p>
      <w:pPr>
        <w:pStyle w:val="Heading1"/>
        <w:rPr>
          <w:rFonts w:eastAsia="Times New Roman"/>
          <w:lang w:val="en-US"/>
        </w:rPr>
      </w:pPr>
      <w:r>
        <w:rPr>
          <w:rFonts w:eastAsia="Times New Roman"/>
          <w:lang w:val="en-US"/>
        </w:rPr>
        <w:t>New Focus</w:t>
      </w:r>
    </w:p>
    <w:p>
      <w:pPr>
        <w:pStyle w:val="Normal"/>
        <w:spacing w:beforeAutospacing="1" w:afterAutospacing="1"/>
        <w:rPr>
          <w:rFonts w:eastAsia="Times New Roman"/>
          <w:b/>
          <w:b/>
          <w:i/>
          <w:i/>
          <w:lang w:val="en-US"/>
        </w:rPr>
      </w:pPr>
      <w:r>
        <w:rPr>
          <w:rFonts w:eastAsia="Times New Roman"/>
          <w:b/>
          <w:i/>
          <w:lang w:val="en-US"/>
        </w:rPr>
        <w:t>Development of juvenile percentage and family sizes in time</w:t>
      </w:r>
    </w:p>
    <w:p>
      <w:pPr>
        <w:pStyle w:val="ListParagraph"/>
        <w:numPr>
          <w:ilvl w:val="0"/>
          <w:numId w:val="10"/>
        </w:numPr>
        <w:spacing w:beforeAutospacing="1" w:afterAutospacing="1"/>
        <w:contextualSpacing/>
        <w:rPr>
          <w:rFonts w:eastAsia="Times New Roman"/>
          <w:b/>
          <w:b/>
          <w:i/>
          <w:i/>
          <w:lang w:val="en-US"/>
        </w:rPr>
      </w:pPr>
      <w:r>
        <w:rPr>
          <w:rFonts w:eastAsia="Times New Roman"/>
          <w:lang w:val="en-US"/>
        </w:rPr>
        <w:t>Is there an effect of time/year?</w:t>
      </w:r>
    </w:p>
    <w:p>
      <w:pPr>
        <w:pStyle w:val="ListParagraph"/>
        <w:numPr>
          <w:ilvl w:val="0"/>
          <w:numId w:val="10"/>
        </w:numPr>
        <w:spacing w:beforeAutospacing="1" w:afterAutospacing="1"/>
        <w:contextualSpacing/>
        <w:rPr>
          <w:rFonts w:eastAsia="Times New Roman"/>
          <w:b/>
          <w:b/>
          <w:i/>
          <w:i/>
          <w:lang w:val="en-US"/>
        </w:rPr>
      </w:pPr>
      <w:r>
        <w:rPr>
          <w:rFonts w:eastAsia="Times New Roman"/>
          <w:lang w:val="en-US"/>
        </w:rPr>
        <w:t>Is there an effect of zone?</w:t>
      </w:r>
    </w:p>
    <w:p>
      <w:pPr>
        <w:pStyle w:val="ListParagraph"/>
        <w:numPr>
          <w:ilvl w:val="0"/>
          <w:numId w:val="10"/>
        </w:numPr>
        <w:spacing w:beforeAutospacing="1" w:afterAutospacing="1"/>
        <w:contextualSpacing/>
        <w:rPr>
          <w:rFonts w:eastAsia="Times New Roman"/>
          <w:b/>
          <w:b/>
          <w:i/>
          <w:i/>
          <w:lang w:val="en-US"/>
        </w:rPr>
      </w:pPr>
      <w:r>
        <w:rPr>
          <w:rFonts w:eastAsia="Times New Roman"/>
          <w:lang w:val="en-US"/>
        </w:rPr>
        <w:t>If (2) yes, is there a longitudinal gradient?</w:t>
      </w:r>
    </w:p>
    <w:p>
      <w:pPr>
        <w:pStyle w:val="ListParagraph"/>
        <w:numPr>
          <w:ilvl w:val="0"/>
          <w:numId w:val="10"/>
        </w:numPr>
        <w:spacing w:beforeAutospacing="1" w:afterAutospacing="1"/>
        <w:contextualSpacing/>
        <w:rPr>
          <w:rFonts w:eastAsia="Times New Roman"/>
          <w:b/>
          <w:b/>
          <w:i/>
          <w:i/>
          <w:lang w:val="en-US"/>
        </w:rPr>
      </w:pPr>
      <w:r>
        <w:rPr>
          <w:rFonts w:eastAsia="Times New Roman"/>
          <w:lang w:val="en-US"/>
        </w:rPr>
        <w:t>If (3) yes, can the gradient be explained by NDVI, temperature or GDD?</w:t>
      </w:r>
    </w:p>
    <w:p>
      <w:pPr>
        <w:pStyle w:val="ListParagraph"/>
        <w:numPr>
          <w:ilvl w:val="0"/>
          <w:numId w:val="10"/>
        </w:numPr>
        <w:spacing w:beforeAutospacing="1" w:afterAutospacing="1"/>
        <w:contextualSpacing/>
        <w:rPr>
          <w:rFonts w:eastAsia="Times New Roman"/>
          <w:b/>
          <w:b/>
          <w:i/>
          <w:i/>
          <w:lang w:val="en-US"/>
        </w:rPr>
      </w:pPr>
      <w:r>
        <w:rPr>
          <w:rFonts w:eastAsia="Times New Roman"/>
          <w:lang w:val="en-US"/>
        </w:rPr>
        <w:t>What about influences of wind on arrival/departure times?</w:t>
      </w:r>
    </w:p>
    <w:p>
      <w:pPr>
        <w:pStyle w:val="ListParagraph"/>
        <w:numPr>
          <w:ilvl w:val="0"/>
          <w:numId w:val="10"/>
        </w:numPr>
        <w:spacing w:beforeAutospacing="1" w:afterAutospacing="1"/>
        <w:contextualSpacing/>
        <w:rPr>
          <w:rFonts w:eastAsia="Times New Roman"/>
          <w:b/>
          <w:b/>
          <w:i/>
          <w:i/>
          <w:lang w:val="en-US"/>
        </w:rPr>
      </w:pPr>
      <w:r>
        <w:rPr>
          <w:rFonts w:eastAsia="Times New Roman"/>
          <w:lang w:val="en-US"/>
        </w:rPr>
        <w:t>If (1) yes, what about influences of average yearly migration arrival/departure times?</w:t>
      </w:r>
    </w:p>
    <w:p>
      <w:pPr>
        <w:pStyle w:val="Normal"/>
        <w:spacing w:beforeAutospacing="1" w:afterAutospacing="1"/>
        <w:rPr>
          <w:rFonts w:eastAsia="Times New Roman"/>
          <w:lang w:val="en-US"/>
        </w:rPr>
      </w:pPr>
      <w:r>
        <w:rPr>
          <w:rFonts w:eastAsia="Times New Roman"/>
          <w:lang w:val="en-US"/>
        </w:rPr>
      </w:r>
    </w:p>
    <w:p>
      <w:pPr>
        <w:pStyle w:val="Heading1"/>
        <w:rPr>
          <w:rFonts w:eastAsia="Times New Roman"/>
          <w:lang w:val="en-US"/>
        </w:rPr>
      </w:pPr>
      <w:r>
        <w:rPr>
          <w:rFonts w:eastAsia="Times New Roman"/>
          <w:lang w:val="en-US"/>
        </w:rPr>
        <w:t>Keep in mind / complications</w:t>
      </w:r>
    </w:p>
    <w:p>
      <w:pPr>
        <w:pStyle w:val="Normal"/>
        <w:spacing w:beforeAutospacing="1" w:afterAutospacing="1"/>
        <w:rPr>
          <w:rFonts w:eastAsia="Times New Roman"/>
          <w:lang w:val="en-US"/>
        </w:rPr>
      </w:pPr>
      <w:r>
        <w:rPr>
          <w:rFonts w:eastAsia="Times New Roman"/>
          <w:lang w:val="en-US"/>
        </w:rPr>
        <w:t>Family size data are only from successful families, which is a bias. The extent of it might be checked by comparison with family sizes in geese.org, where also non-successful families are notes (number of juveniles=0).</w:t>
      </w:r>
    </w:p>
    <w:p>
      <w:pPr>
        <w:pStyle w:val="Normal"/>
        <w:spacing w:beforeAutospacing="1" w:afterAutospacing="1"/>
        <w:rPr>
          <w:rFonts w:eastAsia="Times New Roman"/>
          <w:lang w:val="en-US"/>
        </w:rPr>
      </w:pPr>
      <w:r>
        <w:rPr>
          <w:rFonts w:eastAsia="Times New Roman"/>
          <w:lang w:val="en-US"/>
        </w:rPr>
        <w:t>Remote sensing data are often not resolved daily, therefore it might be useful to use temperatures from weather stations or (if available) gridded data sets.</w:t>
      </w:r>
    </w:p>
    <w:p>
      <w:pPr>
        <w:pStyle w:val="Heading1"/>
        <w:rPr>
          <w:rFonts w:eastAsia="Times New Roman"/>
        </w:rPr>
      </w:pPr>
      <w:r>
        <w:rPr>
          <w:rFonts w:eastAsia="Times New Roman"/>
        </w:rPr>
        <w:t>Response variables</w:t>
      </w:r>
    </w:p>
    <w:p>
      <w:pPr>
        <w:pStyle w:val="Normal"/>
        <w:numPr>
          <w:ilvl w:val="0"/>
          <w:numId w:val="3"/>
        </w:numPr>
        <w:spacing w:beforeAutospacing="1" w:afterAutospacing="1"/>
        <w:rPr>
          <w:rFonts w:eastAsia="Times New Roman"/>
          <w:lang w:val="en-US"/>
        </w:rPr>
      </w:pPr>
      <w:r>
        <w:rPr>
          <w:rFonts w:eastAsia="Times New Roman"/>
          <w:lang w:val="en-US"/>
        </w:rPr>
        <w:t xml:space="preserve">Juvenile percentage: available from all regions/zones, </w:t>
      </w:r>
      <w:commentRangeStart w:id="5"/>
      <w:r>
        <w:rPr>
          <w:rFonts w:eastAsia="Times New Roman"/>
          <w:lang w:val="en-US"/>
        </w:rPr>
        <w:t xml:space="preserve">easily calculated </w:t>
      </w:r>
      <w:r>
        <w:rPr>
          <w:rFonts w:eastAsia="Times New Roman"/>
          <w:lang w:val="en-US"/>
        </w:rPr>
      </w:r>
      <w:commentRangeEnd w:id="5"/>
      <w:r>
        <w:commentReference w:id="5"/>
      </w:r>
      <w:r>
        <w:rPr>
          <w:rFonts w:eastAsia="Times New Roman"/>
          <w:lang w:val="en-US"/>
        </w:rPr>
        <w:commentReference w:id="6"/>
      </w:r>
      <w:r>
        <w:rPr>
          <w:rFonts w:eastAsia="Times New Roman"/>
          <w:lang w:val="en-US"/>
        </w:rPr>
        <w:t>if missing.</w:t>
      </w:r>
    </w:p>
    <w:p>
      <w:pPr>
        <w:pStyle w:val="Normal"/>
        <w:numPr>
          <w:ilvl w:val="0"/>
          <w:numId w:val="3"/>
        </w:numPr>
        <w:spacing w:beforeAutospacing="1" w:afterAutospacing="1"/>
        <w:rPr>
          <w:rFonts w:eastAsia="Times New Roman"/>
          <w:lang w:val="en-US"/>
        </w:rPr>
      </w:pPr>
      <w:r>
        <w:rPr>
          <w:rFonts w:eastAsia="Times New Roman"/>
          <w:lang w:val="en-US"/>
        </w:rPr>
        <w:t>Family size: Family sizes available from ~1200 flocks which contain family size data until 2011. Raw size of each family counted, available from around 33000 families recorded over 1200 flocks.</w:t>
      </w:r>
    </w:p>
    <w:p>
      <w:pPr>
        <w:pStyle w:val="Normal"/>
        <w:spacing w:beforeAutospacing="1" w:afterAutospacing="1"/>
        <w:ind w:firstLine="360"/>
        <w:rPr>
          <w:rFonts w:eastAsia="Times New Roman"/>
          <w:b/>
          <w:b/>
          <w:lang w:val="en-US"/>
        </w:rPr>
      </w:pPr>
      <w:r>
        <w:rPr>
          <w:rFonts w:eastAsia="Times New Roman"/>
          <w:b/>
          <w:lang w:val="en-US"/>
        </w:rPr>
        <w:t xml:space="preserve">Resolution of all variables: daily </w:t>
      </w:r>
      <w:r>
        <w:rPr>
          <w:rFonts w:eastAsia="Times New Roman"/>
          <w:lang w:val="en-US"/>
        </w:rPr>
        <w:t>(weekly might be sufficient if necessary)</w:t>
      </w:r>
    </w:p>
    <w:p>
      <w:pPr>
        <w:pStyle w:val="Heading1"/>
        <w:rPr>
          <w:rFonts w:eastAsia="Times New Roman"/>
          <w:lang w:val="en-US"/>
        </w:rPr>
      </w:pPr>
      <w:r>
        <w:rPr>
          <w:rFonts w:eastAsia="Times New Roman"/>
          <w:lang w:val="en-US"/>
        </w:rPr>
        <w:t>Predictors</w:t>
      </w:r>
    </w:p>
    <w:p>
      <w:pPr>
        <w:pStyle w:val="Normal"/>
        <w:numPr>
          <w:ilvl w:val="0"/>
          <w:numId w:val="4"/>
        </w:numPr>
        <w:spacing w:beforeAutospacing="1" w:afterAutospacing="1"/>
        <w:rPr>
          <w:rFonts w:eastAsia="Times New Roman"/>
          <w:lang w:val="en-US"/>
        </w:rPr>
      </w:pPr>
      <w:r>
        <w:rPr>
          <w:rFonts w:eastAsia="Times New Roman"/>
          <w:b/>
          <w:lang w:val="en-US"/>
        </w:rPr>
        <w:t>Time</w:t>
      </w:r>
      <w:r>
        <w:rPr>
          <w:rFonts w:eastAsia="Times New Roman"/>
          <w:lang w:val="en-US"/>
        </w:rPr>
        <w:t xml:space="preserve">: Time can be calculated from the year/month/day field provided in the data. From a single POSIXct time variable, the year, month and day can be extracted. It can be manipulated to return the time since or to an arbitrary date (with midwinter defined as Jan 1st), or to a data driven date, such as the arrival and departure times of some percentage of geese. Variables to use: </w:t>
      </w:r>
      <w:r>
        <w:rPr>
          <w:rStyle w:val="Strong"/>
          <w:rFonts w:eastAsia="Times New Roman"/>
          <w:lang w:val="en-US"/>
        </w:rPr>
        <w:t>time</w:t>
      </w:r>
      <w:r>
        <w:rPr>
          <w:rFonts w:eastAsia="Times New Roman"/>
          <w:lang w:val="en-US"/>
        </w:rPr>
        <w:t xml:space="preserve">, </w:t>
      </w:r>
      <w:r>
        <w:rPr>
          <w:rStyle w:val="Strong"/>
          <w:rFonts w:eastAsia="Times New Roman"/>
          <w:lang w:val="en-US"/>
        </w:rPr>
        <w:t>year</w:t>
      </w:r>
      <w:r>
        <w:rPr>
          <w:rFonts w:eastAsia="Times New Roman"/>
          <w:lang w:val="en-US"/>
        </w:rPr>
        <w:t xml:space="preserve">, </w:t>
      </w:r>
      <w:r>
        <w:rPr>
          <w:rStyle w:val="Strong"/>
          <w:rFonts w:eastAsia="Times New Roman"/>
          <w:lang w:val="en-US"/>
        </w:rPr>
        <w:t>time since arrival</w:t>
      </w:r>
      <w:r>
        <w:rPr>
          <w:rFonts w:eastAsia="Times New Roman"/>
          <w:lang w:val="en-US"/>
        </w:rPr>
        <w:t xml:space="preserve">, </w:t>
      </w:r>
      <w:r>
        <w:rPr>
          <w:rStyle w:val="Strong"/>
          <w:rFonts w:eastAsia="Times New Roman"/>
          <w:lang w:val="en-US"/>
        </w:rPr>
        <w:t>time to departure</w:t>
      </w:r>
      <w:r>
        <w:rPr>
          <w:rFonts w:eastAsia="Times New Roman"/>
          <w:lang w:val="en-US"/>
        </w:rPr>
        <w:t>.</w:t>
      </w:r>
    </w:p>
    <w:p>
      <w:pPr>
        <w:pStyle w:val="Normal"/>
        <w:numPr>
          <w:ilvl w:val="0"/>
          <w:numId w:val="4"/>
        </w:numPr>
        <w:spacing w:beforeAutospacing="1" w:afterAutospacing="1"/>
        <w:rPr>
          <w:rFonts w:eastAsia="Times New Roman"/>
          <w:lang w:val="en-US"/>
        </w:rPr>
      </w:pPr>
      <w:r>
        <w:rPr>
          <w:rFonts w:eastAsia="Times New Roman"/>
          <w:b/>
          <w:lang w:val="en-US"/>
        </w:rPr>
        <w:t>Zone</w:t>
      </w:r>
      <w:r>
        <w:rPr>
          <w:rFonts w:eastAsia="Times New Roman"/>
          <w:lang w:val="en-US"/>
        </w:rPr>
        <w:t>: Provinces are classified into zones:</w:t>
      </w:r>
    </w:p>
    <w:p>
      <w:pPr>
        <w:pStyle w:val="Normal"/>
        <w:numPr>
          <w:ilvl w:val="0"/>
          <w:numId w:val="5"/>
        </w:numPr>
        <w:spacing w:beforeAutospacing="1" w:afterAutospacing="1"/>
        <w:rPr>
          <w:rFonts w:eastAsia="Times New Roman"/>
        </w:rPr>
      </w:pPr>
      <w:r>
        <w:rPr>
          <w:rStyle w:val="Strong"/>
          <w:rFonts w:eastAsia="Times New Roman"/>
        </w:rPr>
        <w:t>Rhinelands</w:t>
      </w:r>
      <w:r>
        <w:rPr>
          <w:rFonts w:eastAsia="Times New Roman"/>
        </w:rPr>
        <w:t>, includes Duisburg, Wesel, Cleves, Brabant, Limburg, Nijmegen, and Wageningen.</w:t>
      </w:r>
    </w:p>
    <w:p>
      <w:pPr>
        <w:pStyle w:val="Normal"/>
        <w:numPr>
          <w:ilvl w:val="0"/>
          <w:numId w:val="5"/>
        </w:numPr>
        <w:spacing w:beforeAutospacing="1" w:afterAutospacing="1"/>
        <w:rPr>
          <w:rFonts w:eastAsia="Times New Roman"/>
          <w:lang w:val="en-US"/>
        </w:rPr>
      </w:pPr>
      <w:r>
        <w:rPr>
          <w:rStyle w:val="Strong"/>
          <w:rFonts w:eastAsia="Times New Roman"/>
          <w:lang w:val="en-US"/>
        </w:rPr>
        <w:t>IJsselmeer</w:t>
      </w:r>
      <w:r>
        <w:rPr>
          <w:rFonts w:eastAsia="Times New Roman"/>
          <w:lang w:val="en-US"/>
        </w:rPr>
        <w:t>, includes Frisia, Flevoland, and North Holland.</w:t>
      </w:r>
    </w:p>
    <w:p>
      <w:pPr>
        <w:pStyle w:val="Normal"/>
        <w:numPr>
          <w:ilvl w:val="0"/>
          <w:numId w:val="5"/>
        </w:numPr>
        <w:spacing w:beforeAutospacing="1" w:afterAutospacing="1"/>
        <w:rPr>
          <w:rFonts w:eastAsia="Times New Roman"/>
          <w:lang w:val="en-US"/>
        </w:rPr>
      </w:pPr>
      <w:r>
        <w:rPr>
          <w:rStyle w:val="Strong"/>
          <w:rFonts w:eastAsia="Times New Roman"/>
          <w:lang w:val="en-US"/>
        </w:rPr>
        <w:t>Southwest</w:t>
      </w:r>
      <w:r>
        <w:rPr>
          <w:rFonts w:eastAsia="Times New Roman"/>
          <w:lang w:val="en-US"/>
        </w:rPr>
        <w:t>, includes Zeeland, and South Holland.</w:t>
      </w:r>
    </w:p>
    <w:p>
      <w:pPr>
        <w:pStyle w:val="Normal"/>
        <w:numPr>
          <w:ilvl w:val="0"/>
          <w:numId w:val="5"/>
        </w:numPr>
        <w:spacing w:beforeAutospacing="1" w:afterAutospacing="1"/>
        <w:rPr>
          <w:rFonts w:eastAsia="Times New Roman"/>
          <w:lang w:val="en-US"/>
        </w:rPr>
      </w:pPr>
      <w:r>
        <w:rPr>
          <w:rStyle w:val="Strong"/>
          <w:rFonts w:eastAsia="Times New Roman"/>
          <w:lang w:val="en-US"/>
        </w:rPr>
        <w:t>East Frisia</w:t>
      </w:r>
      <w:r>
        <w:rPr>
          <w:rFonts w:eastAsia="Times New Roman"/>
          <w:lang w:val="en-US"/>
        </w:rPr>
        <w:t>, includes Leer, Drenthe, and Groningen,</w:t>
      </w:r>
    </w:p>
    <w:p>
      <w:pPr>
        <w:pStyle w:val="Normal"/>
        <w:numPr>
          <w:ilvl w:val="0"/>
          <w:numId w:val="5"/>
        </w:numPr>
        <w:spacing w:beforeAutospacing="1" w:afterAutospacing="1"/>
        <w:rPr>
          <w:rFonts w:eastAsia="Times New Roman"/>
        </w:rPr>
      </w:pPr>
      <w:commentRangeStart w:id="7"/>
      <w:r>
        <w:rPr>
          <w:rStyle w:val="Strong"/>
          <w:rFonts w:eastAsia="Times New Roman"/>
        </w:rPr>
        <w:t>Other</w:t>
      </w:r>
      <w:r>
        <w:rPr>
          <w:rStyle w:val="Strong"/>
          <w:rFonts w:eastAsia="Times New Roman"/>
        </w:rPr>
      </w:r>
      <w:commentRangeEnd w:id="7"/>
      <w:r>
        <w:commentReference w:id="7"/>
      </w:r>
      <w:r>
        <w:rPr>
          <w:rStyle w:val="Strong"/>
          <w:rFonts w:eastAsia="Times New Roman"/>
        </w:rPr>
        <w:commentReference w:id="8"/>
      </w:r>
      <w:r>
        <w:rPr>
          <w:rFonts w:eastAsia="Times New Roman"/>
        </w:rPr>
        <w:t>, all other provinces.</w:t>
      </w:r>
    </w:p>
    <w:p>
      <w:pPr>
        <w:pStyle w:val="Normal"/>
        <w:numPr>
          <w:ilvl w:val="0"/>
          <w:numId w:val="6"/>
        </w:numPr>
        <w:spacing w:beforeAutospacing="1" w:afterAutospacing="1"/>
        <w:rPr>
          <w:rFonts w:eastAsia="Times New Roman"/>
          <w:lang w:val="en-US"/>
        </w:rPr>
      </w:pPr>
      <w:r>
        <w:rPr>
          <w:rStyle w:val="Strong"/>
          <w:rFonts w:eastAsia="Times New Roman"/>
          <w:lang w:val="en-US"/>
        </w:rPr>
        <w:t>Longitude</w:t>
      </w:r>
      <w:r>
        <w:rPr>
          <w:rFonts w:eastAsia="Times New Roman"/>
          <w:lang w:val="en-US"/>
        </w:rPr>
        <w:t xml:space="preserve">: Coordinates are geocoded from the field </w:t>
      </w:r>
      <w:r>
        <w:rPr>
          <w:rStyle w:val="HTMLCode"/>
          <w:lang w:val="en-US"/>
        </w:rPr>
        <w:t>Site_name</w:t>
      </w:r>
      <w:r>
        <w:rPr>
          <w:rFonts w:eastAsia="Times New Roman"/>
          <w:lang w:val="en-US"/>
        </w:rPr>
        <w:t xml:space="preserve"> in the data, ie, an automated search queries the names of each unique value of </w:t>
      </w:r>
      <w:r>
        <w:rPr>
          <w:rStyle w:val="HTMLCode"/>
          <w:lang w:val="en-US"/>
        </w:rPr>
        <w:t>Site_name</w:t>
      </w:r>
      <w:r>
        <w:rPr>
          <w:rFonts w:eastAsia="Times New Roman"/>
          <w:lang w:val="en-US"/>
        </w:rPr>
        <w:t xml:space="preserve"> via GoogleMaps and returns a pair of coordinates if found. For the 33000 families in the data, around 31000 have a valid, geocodable </w:t>
      </w:r>
      <w:r>
        <w:rPr>
          <w:rStyle w:val="HTMLCode"/>
          <w:lang w:val="en-US"/>
        </w:rPr>
        <w:t>Site_name</w:t>
      </w:r>
      <w:r>
        <w:rPr>
          <w:rFonts w:eastAsia="Times New Roman"/>
          <w:lang w:val="en-US"/>
        </w:rPr>
        <w:t>.</w:t>
      </w:r>
    </w:p>
    <w:p>
      <w:pPr>
        <w:pStyle w:val="Normal"/>
        <w:numPr>
          <w:ilvl w:val="0"/>
          <w:numId w:val="6"/>
        </w:numPr>
        <w:spacing w:beforeAutospacing="1" w:afterAutospacing="1"/>
        <w:rPr>
          <w:rFonts w:eastAsia="Times New Roman"/>
          <w:lang w:val="en-US"/>
        </w:rPr>
      </w:pPr>
      <w:r>
        <w:rPr>
          <w:rStyle w:val="Strong"/>
          <w:rFonts w:eastAsia="Times New Roman"/>
          <w:lang w:val="en-US"/>
        </w:rPr>
        <w:t>Temperature, temperature sums (GDD – growing degree days)</w:t>
      </w:r>
      <w:r>
        <w:rPr>
          <w:rFonts w:eastAsia="Times New Roman"/>
          <w:lang w:val="en-US"/>
        </w:rPr>
        <w:t xml:space="preserve">, </w:t>
      </w:r>
      <w:r>
        <w:rPr>
          <w:rStyle w:val="Strong"/>
          <w:rFonts w:eastAsia="Times New Roman"/>
          <w:lang w:val="en-US"/>
        </w:rPr>
        <w:t>wind direction</w:t>
      </w:r>
      <w:r>
        <w:rPr>
          <w:rFonts w:eastAsia="Times New Roman"/>
          <w:lang w:val="en-US"/>
        </w:rPr>
        <w:t>/</w:t>
      </w:r>
      <w:r>
        <w:rPr>
          <w:rStyle w:val="Strong"/>
          <w:rFonts w:eastAsia="Times New Roman"/>
          <w:lang w:val="en-US"/>
        </w:rPr>
        <w:t xml:space="preserve">number of days with </w:t>
      </w:r>
      <w:r>
        <w:rPr>
          <w:rStyle w:val="Emphasis"/>
          <w:rFonts w:eastAsia="Times New Roman"/>
          <w:b/>
          <w:bCs/>
          <w:lang w:val="en-US"/>
        </w:rPr>
        <w:t>x</w:t>
      </w:r>
      <w:r>
        <w:rPr>
          <w:rStyle w:val="Strong"/>
          <w:rFonts w:eastAsia="Times New Roman"/>
          <w:lang w:val="en-US"/>
        </w:rPr>
        <w:t xml:space="preserve"> wind direction</w:t>
      </w:r>
      <w:r>
        <w:rPr>
          <w:rFonts w:eastAsia="Times New Roman"/>
          <w:lang w:val="en-US"/>
        </w:rPr>
        <w:t xml:space="preserve">, and </w:t>
      </w:r>
      <w:r>
        <w:rPr>
          <w:rStyle w:val="Strong"/>
          <w:rFonts w:eastAsia="Times New Roman"/>
          <w:lang w:val="en-US"/>
        </w:rPr>
        <w:t>NDVI</w:t>
      </w:r>
      <w:r>
        <w:rPr>
          <w:rFonts w:eastAsia="Times New Roman"/>
          <w:lang w:val="en-US"/>
        </w:rPr>
        <w:t xml:space="preserve"> (including water and snow): To be retrieved from online remote sensing data, monthly composites to be used. Higher resolution data may be retrieved from weather station data. Families may spend more time on water, water data may have to be skipped (or accounted for by random factor “habitat”).</w:t>
      </w:r>
    </w:p>
    <w:p>
      <w:pPr>
        <w:pStyle w:val="Heading1"/>
        <w:rPr>
          <w:rFonts w:eastAsia="Times New Roman"/>
        </w:rPr>
      </w:pPr>
      <w:r>
        <w:rPr>
          <w:rFonts w:eastAsia="Times New Roman"/>
        </w:rPr>
        <w:t>Random factors:</w:t>
      </w:r>
    </w:p>
    <w:p>
      <w:pPr>
        <w:pStyle w:val="Normal"/>
        <w:numPr>
          <w:ilvl w:val="0"/>
          <w:numId w:val="7"/>
        </w:numPr>
        <w:spacing w:beforeAutospacing="1" w:afterAutospacing="1"/>
        <w:rPr>
          <w:rStyle w:val="Strong"/>
          <w:rFonts w:eastAsia="Times New Roman"/>
          <w:bCs w:val="false"/>
        </w:rPr>
      </w:pPr>
      <w:r>
        <w:rPr>
          <w:rStyle w:val="Strong"/>
          <w:rFonts w:eastAsia="Times New Roman"/>
          <w:bCs w:val="false"/>
        </w:rPr>
        <w:t>Observer!!!</w:t>
      </w:r>
    </w:p>
    <w:p>
      <w:pPr>
        <w:pStyle w:val="Normal"/>
        <w:numPr>
          <w:ilvl w:val="0"/>
          <w:numId w:val="7"/>
        </w:numPr>
        <w:spacing w:beforeAutospacing="1" w:afterAutospacing="1"/>
        <w:rPr>
          <w:rStyle w:val="Strong"/>
          <w:rFonts w:eastAsia="Times New Roman"/>
          <w:b w:val="false"/>
          <w:b w:val="false"/>
          <w:bCs w:val="false"/>
        </w:rPr>
      </w:pPr>
      <w:r>
        <w:rPr>
          <w:rStyle w:val="Strong"/>
          <w:rFonts w:eastAsia="Times New Roman"/>
        </w:rPr>
        <w:t>Flock size</w:t>
      </w:r>
    </w:p>
    <w:p>
      <w:pPr>
        <w:pStyle w:val="Normal"/>
        <w:numPr>
          <w:ilvl w:val="0"/>
          <w:numId w:val="7"/>
        </w:numPr>
        <w:spacing w:beforeAutospacing="1" w:afterAutospacing="1"/>
        <w:rPr>
          <w:rStyle w:val="Strong"/>
          <w:rFonts w:eastAsia="Times New Roman"/>
          <w:b w:val="false"/>
          <w:b w:val="false"/>
          <w:bCs w:val="false"/>
        </w:rPr>
      </w:pPr>
      <w:r>
        <w:rPr>
          <w:rStyle w:val="Strong"/>
          <w:rFonts w:eastAsia="Times New Roman"/>
        </w:rPr>
        <w:t>Food type/habitat</w:t>
      </w:r>
    </w:p>
    <w:p>
      <w:pPr>
        <w:pStyle w:val="Normal"/>
        <w:numPr>
          <w:ilvl w:val="0"/>
          <w:numId w:val="7"/>
        </w:numPr>
        <w:spacing w:beforeAutospacing="1" w:afterAutospacing="1"/>
        <w:rPr>
          <w:rStyle w:val="Strong"/>
          <w:rFonts w:eastAsia="Times New Roman"/>
          <w:b w:val="false"/>
          <w:b w:val="false"/>
          <w:bCs w:val="false"/>
          <w:lang w:val="en-US"/>
        </w:rPr>
      </w:pPr>
      <w:r>
        <w:rPr>
          <w:rStyle w:val="Strong"/>
          <w:rFonts w:eastAsia="Times New Roman"/>
          <w:b w:val="false"/>
          <w:lang w:val="en-US"/>
        </w:rPr>
        <w:t>Depending on the used predictors also parameters as:</w:t>
      </w:r>
      <w:r>
        <w:rPr>
          <w:rStyle w:val="Strong"/>
          <w:rFonts w:eastAsia="Times New Roman"/>
          <w:lang w:val="en-US"/>
        </w:rPr>
        <w:t xml:space="preserve"> year, zone, …</w:t>
      </w:r>
    </w:p>
    <w:p>
      <w:pPr>
        <w:pStyle w:val="Normal"/>
        <w:spacing w:beforeAutospacing="1" w:afterAutospacing="1"/>
        <w:rPr>
          <w:rStyle w:val="Strong"/>
          <w:rFonts w:eastAsia="Times New Roman"/>
          <w:sz w:val="48"/>
          <w:szCs w:val="48"/>
          <w:lang w:val="en-US"/>
        </w:rPr>
      </w:pPr>
      <w:r>
        <w:rPr>
          <w:rFonts w:eastAsia="Times New Roman"/>
          <w:sz w:val="48"/>
          <w:szCs w:val="48"/>
          <w:lang w:val="en-US"/>
        </w:rPr>
      </w:r>
    </w:p>
    <w:p>
      <w:pPr>
        <w:pStyle w:val="Normal"/>
        <w:spacing w:beforeAutospacing="1" w:afterAutospacing="1"/>
        <w:rPr>
          <w:rStyle w:val="Strong"/>
          <w:rFonts w:eastAsia="Times New Roman"/>
          <w:sz w:val="48"/>
          <w:szCs w:val="48"/>
          <w:lang w:val="en-US"/>
        </w:rPr>
      </w:pPr>
      <w:r>
        <w:rPr>
          <w:rStyle w:val="Strong"/>
          <w:rFonts w:eastAsia="Times New Roman"/>
          <w:sz w:val="48"/>
          <w:szCs w:val="48"/>
          <w:lang w:val="en-US"/>
        </w:rPr>
        <w:t xml:space="preserve">Additional data </w:t>
      </w:r>
    </w:p>
    <w:p>
      <w:pPr>
        <w:pStyle w:val="ListParagraph"/>
        <w:numPr>
          <w:ilvl w:val="0"/>
          <w:numId w:val="9"/>
        </w:numPr>
        <w:spacing w:beforeAutospacing="1" w:afterAutospacing="1"/>
        <w:contextualSpacing/>
        <w:rPr>
          <w:rFonts w:eastAsia="Times New Roman"/>
          <w:lang w:val="en-US"/>
        </w:rPr>
      </w:pPr>
      <w:r>
        <w:rPr>
          <w:rFonts w:eastAsia="Times New Roman"/>
          <w:lang w:val="en-US"/>
        </w:rPr>
        <w:t>Yearly average dates of goose arrival and departure to/from wintering region (which geographical position to be used?) – to be requested by Kees to trektellen.nl (?)</w:t>
      </w:r>
    </w:p>
    <w:p>
      <w:pPr>
        <w:pStyle w:val="ListParagraph"/>
        <w:numPr>
          <w:ilvl w:val="0"/>
          <w:numId w:val="9"/>
        </w:numPr>
        <w:spacing w:beforeAutospacing="1" w:afterAutospacing="1"/>
        <w:contextualSpacing/>
        <w:rPr>
          <w:rFonts w:eastAsia="Times New Roman"/>
          <w:lang w:val="en-US"/>
        </w:rPr>
      </w:pPr>
      <w:r>
        <w:rPr>
          <w:rFonts w:eastAsia="Times New Roman"/>
          <w:lang w:val="en-US"/>
        </w:rPr>
        <w:t>Relationship table from geese.org with indications of partner presence, number of juveniles, age of the bird and other important values for marked individuals – to be requested by kees to Yke (geese.org)</w:t>
      </w:r>
    </w:p>
    <w:p>
      <w:pPr>
        <w:pStyle w:val="ListParagraph"/>
        <w:numPr>
          <w:ilvl w:val="0"/>
          <w:numId w:val="9"/>
        </w:numPr>
        <w:spacing w:beforeAutospacing="1" w:afterAutospacing="1"/>
        <w:contextualSpacing/>
        <w:rPr>
          <w:rFonts w:eastAsia="Times New Roman"/>
          <w:lang w:val="en-US"/>
        </w:rPr>
      </w:pPr>
      <w:r>
        <w:rPr>
          <w:rFonts w:eastAsia="Times New Roman"/>
          <w:lang w:val="en-US"/>
        </w:rPr>
        <w:t>Temperature, wind and NDVI data – remote sensing or weather stations (KNMI) – discuss again!!</w:t>
      </w:r>
    </w:p>
    <w:p>
      <w:pPr>
        <w:pStyle w:val="ListParagraph"/>
        <w:numPr>
          <w:ilvl w:val="0"/>
          <w:numId w:val="9"/>
        </w:numPr>
        <w:spacing w:beforeAutospacing="1" w:afterAutospacing="1"/>
        <w:contextualSpacing/>
        <w:rPr>
          <w:rFonts w:eastAsia="Times New Roman"/>
          <w:lang w:val="en-US"/>
        </w:rPr>
      </w:pPr>
      <w:r>
        <w:rPr>
          <w:rFonts w:eastAsia="Times New Roman"/>
          <w:lang w:val="en-US"/>
        </w:rPr>
        <w:t>Family GPS tracks from different winters – available on Movebank - only analysis of:</w:t>
      </w:r>
    </w:p>
    <w:p>
      <w:pPr>
        <w:pStyle w:val="ListParagraph"/>
        <w:numPr>
          <w:ilvl w:val="1"/>
          <w:numId w:val="9"/>
        </w:numPr>
        <w:spacing w:beforeAutospacing="1" w:afterAutospacing="1"/>
        <w:contextualSpacing/>
        <w:rPr>
          <w:rFonts w:eastAsia="Times New Roman"/>
          <w:lang w:val="en-US"/>
        </w:rPr>
      </w:pPr>
      <w:r>
        <w:rPr>
          <w:rFonts w:eastAsia="Times New Roman"/>
          <w:lang w:val="en-US"/>
        </w:rPr>
        <w:t>Where, when and possibly how does family size change?</w:t>
      </w:r>
    </w:p>
    <w:p>
      <w:pPr>
        <w:pStyle w:val="ListParagraph"/>
        <w:spacing w:beforeAutospacing="1" w:afterAutospacing="1"/>
        <w:ind w:left="1440" w:hanging="0"/>
        <w:contextualSpacing/>
        <w:rPr>
          <w:rFonts w:eastAsia="Times New Roman"/>
          <w:lang w:val="en-US"/>
        </w:rPr>
      </w:pPr>
      <w:r>
        <w:rPr>
          <w:rFonts w:eastAsia="Times New Roman"/>
          <w:lang w:val="en-US"/>
        </w:rPr>
      </w:r>
    </w:p>
    <w:p>
      <w:pPr>
        <w:pStyle w:val="Heading2"/>
        <w:rPr>
          <w:rFonts w:eastAsia="Times New Roman"/>
        </w:rPr>
      </w:pPr>
      <w:r>
        <w:rPr>
          <w:rFonts w:eastAsia="Times New Roman"/>
        </w:rPr>
        <w:t>Plots coming up</w:t>
      </w:r>
    </w:p>
    <w:p>
      <w:pPr>
        <w:pStyle w:val="Normal"/>
        <w:numPr>
          <w:ilvl w:val="0"/>
          <w:numId w:val="8"/>
        </w:numPr>
        <w:spacing w:beforeAutospacing="1" w:afterAutospacing="1"/>
        <w:rPr>
          <w:rFonts w:eastAsia="Times New Roman"/>
        </w:rPr>
      </w:pPr>
      <w:r>
        <w:rPr>
          <w:rFonts w:eastAsia="Times New Roman"/>
        </w:rPr>
        <w:t>Family size ~ juvenile percentage</w:t>
      </w:r>
    </w:p>
    <w:p>
      <w:pPr>
        <w:pStyle w:val="Normal"/>
        <w:numPr>
          <w:ilvl w:val="0"/>
          <w:numId w:val="8"/>
        </w:numPr>
        <w:spacing w:beforeAutospacing="1" w:afterAutospacing="1"/>
        <w:rPr>
          <w:rFonts w:eastAsia="Times New Roman"/>
        </w:rPr>
      </w:pPr>
      <w:r>
        <w:rPr>
          <w:rFonts w:eastAsia="Times New Roman"/>
        </w:rPr>
        <w:t>Family size ~ zone</w:t>
      </w:r>
    </w:p>
    <w:p>
      <w:pPr>
        <w:pStyle w:val="Normal"/>
        <w:numPr>
          <w:ilvl w:val="0"/>
          <w:numId w:val="8"/>
        </w:numPr>
        <w:spacing w:beforeAutospacing="1" w:afterAutospacing="1"/>
        <w:rPr>
          <w:rFonts w:eastAsia="Times New Roman"/>
        </w:rPr>
      </w:pPr>
      <w:r>
        <w:rPr>
          <w:rFonts w:eastAsia="Times New Roman"/>
        </w:rPr>
        <w:t>Family size ~ longitude + latitude</w:t>
      </w:r>
    </w:p>
    <w:p>
      <w:pPr>
        <w:pStyle w:val="Normal"/>
        <w:numPr>
          <w:ilvl w:val="0"/>
          <w:numId w:val="8"/>
        </w:numPr>
        <w:spacing w:beforeAutospacing="1" w:afterAutospacing="1"/>
        <w:rPr>
          <w:rFonts w:eastAsia="Times New Roman"/>
        </w:rPr>
      </w:pPr>
      <w:r>
        <w:rPr>
          <w:rFonts w:eastAsia="Times New Roman"/>
        </w:rPr>
        <w:t>Family size ~ NDVI</w:t>
      </w:r>
    </w:p>
    <w:p>
      <w:pPr>
        <w:pStyle w:val="Normal"/>
        <w:numPr>
          <w:ilvl w:val="0"/>
          <w:numId w:val="8"/>
        </w:numPr>
        <w:spacing w:beforeAutospacing="1" w:afterAutospacing="1"/>
        <w:rPr>
          <w:rFonts w:eastAsia="Times New Roman"/>
        </w:rPr>
      </w:pPr>
      <w:r>
        <w:rPr>
          <w:rFonts w:eastAsia="Times New Roman"/>
        </w:rPr>
        <w:t>Family size ~ temperature</w:t>
      </w:r>
    </w:p>
    <w:p>
      <w:pPr>
        <w:pStyle w:val="Normal"/>
        <w:numPr>
          <w:ilvl w:val="0"/>
          <w:numId w:val="8"/>
        </w:numPr>
        <w:spacing w:beforeAutospacing="1" w:afterAutospacing="1"/>
        <w:rPr>
          <w:rFonts w:eastAsia="Times New Roman"/>
        </w:rPr>
      </w:pPr>
      <w:r>
        <w:rPr>
          <w:rFonts w:eastAsia="Times New Roman"/>
        </w:rPr>
        <w:t>Family size ~ year*month</w:t>
      </w:r>
    </w:p>
    <w:p>
      <w:pPr>
        <w:pStyle w:val="Normal"/>
        <w:numPr>
          <w:ilvl w:val="0"/>
          <w:numId w:val="8"/>
        </w:numPr>
        <w:spacing w:beforeAutospacing="1" w:afterAutospacing="1"/>
        <w:rPr>
          <w:rFonts w:eastAsia="Times New Roman"/>
        </w:rPr>
      </w:pPr>
      <w:r>
        <w:rPr>
          <w:rFonts w:eastAsia="Times New Roman"/>
        </w:rPr>
        <w:t>Family size ~ food type</w:t>
      </w:r>
    </w:p>
    <w:p>
      <w:pPr>
        <w:pStyle w:val="Normal"/>
        <w:numPr>
          <w:ilvl w:val="0"/>
          <w:numId w:val="8"/>
        </w:numPr>
        <w:spacing w:beforeAutospacing="1" w:afterAutospacing="1"/>
        <w:rPr>
          <w:rFonts w:eastAsia="Times New Roman"/>
        </w:rPr>
      </w:pPr>
      <w:r>
        <w:rPr>
          <w:rFonts w:eastAsia="Times New Roman"/>
        </w:rPr>
        <w:t>Juvenile percentage ~ zone</w:t>
      </w:r>
    </w:p>
    <w:p>
      <w:pPr>
        <w:pStyle w:val="Normal"/>
        <w:numPr>
          <w:ilvl w:val="0"/>
          <w:numId w:val="8"/>
        </w:numPr>
        <w:spacing w:beforeAutospacing="1" w:afterAutospacing="1"/>
        <w:rPr>
          <w:rFonts w:eastAsia="Times New Roman"/>
        </w:rPr>
      </w:pPr>
      <w:r>
        <w:rPr>
          <w:rFonts w:eastAsia="Times New Roman"/>
        </w:rPr>
        <w:t>Juvenile percentage ~ longitude + latitude</w:t>
      </w:r>
    </w:p>
    <w:p>
      <w:pPr>
        <w:pStyle w:val="Normal"/>
        <w:numPr>
          <w:ilvl w:val="0"/>
          <w:numId w:val="8"/>
        </w:numPr>
        <w:spacing w:beforeAutospacing="1" w:afterAutospacing="1"/>
        <w:rPr>
          <w:rFonts w:eastAsia="Times New Roman"/>
        </w:rPr>
      </w:pPr>
      <w:r>
        <w:rPr>
          <w:rFonts w:eastAsia="Times New Roman"/>
        </w:rPr>
        <w:t>Juvenile percentage ~ NDVI</w:t>
      </w:r>
    </w:p>
    <w:p>
      <w:pPr>
        <w:pStyle w:val="Normal"/>
        <w:numPr>
          <w:ilvl w:val="0"/>
          <w:numId w:val="8"/>
        </w:numPr>
        <w:spacing w:beforeAutospacing="1" w:afterAutospacing="1"/>
        <w:rPr>
          <w:rFonts w:eastAsia="Times New Roman"/>
        </w:rPr>
      </w:pPr>
      <w:r>
        <w:rPr>
          <w:rFonts w:eastAsia="Times New Roman"/>
        </w:rPr>
        <w:t>Juvenile percentage ~ year*month</w:t>
      </w:r>
    </w:p>
    <w:p>
      <w:pPr>
        <w:pStyle w:val="Normal"/>
        <w:numPr>
          <w:ilvl w:val="0"/>
          <w:numId w:val="8"/>
        </w:numPr>
        <w:spacing w:beforeAutospacing="1" w:afterAutospacing="1"/>
        <w:rPr/>
      </w:pPr>
      <w:r>
        <w:rPr>
          <w:rFonts w:eastAsia="Times New Roman"/>
        </w:rPr>
        <w:t>Juvenile percentage ~ food type</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koelzsch" w:date="2017-04-12T10:44:00Z" w:initials="AK">
    <w:p>
      <w:r>
        <w:rPr>
          <w:rFonts w:ascii="Liberation Serif" w:hAnsi="Liberation Serif" w:eastAsia="DejaVu Sans" w:cs="DejaVu Sans"/>
          <w:color w:val="auto"/>
          <w:lang w:val="en-US" w:eastAsia="en-US" w:bidi="en-US"/>
        </w:rPr>
        <w:t>Or better: Defining a focus and working hypotheses.</w:t>
      </w:r>
    </w:p>
  </w:comment>
  <w:comment w:id="1" w:author="akoelzsch" w:date="2017-04-12T10:37:00Z" w:initials="AK">
    <w:p>
      <w:r>
        <w:rPr>
          <w:rFonts w:ascii="Liberation Serif" w:hAnsi="Liberation Serif" w:eastAsia="DejaVu Sans" w:cs="DejaVu Sans"/>
          <w:color w:val="auto"/>
          <w:lang w:val="en-US" w:eastAsia="en-US" w:bidi="en-US"/>
        </w:rPr>
        <w:t>These questions are good to note, because we have discussed them, but they are too different in importance to be listed as central questions for your project. I have added the section “New focus”, which might be good to keep in mind.</w:t>
      </w:r>
    </w:p>
  </w:comment>
  <w:comment w:id="2" w:author="akoelzsch" w:date="2017-04-12T10:37:00Z" w:initials="AK">
    <w:p>
      <w:r>
        <w:rPr>
          <w:rFonts w:ascii="Liberation Serif" w:hAnsi="Liberation Serif" w:eastAsia="DejaVu Sans" w:cs="DejaVu Sans"/>
          <w:color w:val="auto"/>
          <w:lang w:val="en-US" w:eastAsia="en-US" w:bidi="en-US"/>
        </w:rPr>
        <w:t>This one is somehow an additional question, that might be adressed after work on the general focus (below)</w:t>
      </w:r>
    </w:p>
  </w:comment>
  <w:comment w:id="3" w:author="akoelzsch" w:date="2017-04-12T10:36:00Z" w:initials="AK">
    <w:p>
      <w:r>
        <w:rPr>
          <w:rFonts w:ascii="Liberation Serif" w:hAnsi="Liberation Serif" w:eastAsia="DejaVu Sans" w:cs="DejaVu Sans"/>
          <w:color w:val="auto"/>
          <w:lang w:val="en-US" w:eastAsia="en-US" w:bidi="en-US"/>
        </w:rPr>
        <w:t>These are not questions that you should work on. (4) was discussed sufficiently yesterday, (5) will be provided by Kees from other data (trektellen.nl?)</w:t>
      </w:r>
    </w:p>
  </w:comment>
  <w:comment w:id="4" w:author="Pratik Gupte" w:date="2017-04-12T14:16:51Z" w:initials="PG">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de-DE"/>
        </w:rPr>
        <w:t>Reply to akoelzsch (04/12/2017, 10:36): "..."</w:t>
      </w:r>
    </w:p>
    <w:p>
      <w:r>
        <w:rPr>
          <w:rFonts w:ascii="Liberation Serif" w:hAnsi="Liberation Serif" w:eastAsia="DejaVu Sans" w:cs="DejaVu Sans"/>
          <w:color w:val="auto"/>
          <w:sz w:val="20"/>
          <w:lang w:val="en-US" w:eastAsia="de-DE" w:bidi="ar-SA"/>
        </w:rPr>
        <w:t>Yep, sure.</w:t>
      </w:r>
    </w:p>
    <w:p>
      <w:r>
        <w:rPr>
          <w:rFonts w:ascii="Liberation Serif" w:hAnsi="Liberation Serif" w:eastAsia="DejaVu Sans" w:cs="DejaVu Sans"/>
          <w:color w:val="auto"/>
          <w:sz w:val="20"/>
          <w:lang w:val="en-US" w:eastAsia="de-DE" w:bidi="ar-SA"/>
        </w:rPr>
        <w:t>Re: (4), it’s a general definition for a “large” flock that I’ll use from now onwards, ie, “large flocks were found...” would mean that flocks above the 0.75 quantile.</w:t>
      </w:r>
    </w:p>
    <w:p>
      <w:r>
        <w:rPr>
          <w:rFonts w:ascii="Liberation Serif" w:hAnsi="Liberation Serif" w:eastAsia="DejaVu Sans" w:cs="DejaVu Sans"/>
          <w:color w:val="auto"/>
          <w:sz w:val="20"/>
          <w:lang w:val="en-US" w:eastAsia="de-DE" w:bidi="ar-SA"/>
        </w:rPr>
        <w:t>Re: (5) I understood that Kees would provide the raw data and I had to figure out the peaks from it, but it becomes easier if it comes processed.</w:t>
      </w:r>
    </w:p>
  </w:comment>
  <w:comment w:id="5" w:author="akoelzsch" w:date="2017-04-12T10:23:00Z" w:initials="AK">
    <w:p>
      <w:r>
        <w:rPr>
          <w:rFonts w:ascii="Liberation Serif" w:hAnsi="Liberation Serif" w:eastAsia="DejaVu Sans" w:cs="DejaVu Sans"/>
          <w:color w:val="auto"/>
          <w:lang w:val="en-US" w:eastAsia="en-US" w:bidi="en-US"/>
        </w:rPr>
        <w:t>Calculated from what?</w:t>
      </w:r>
    </w:p>
  </w:comment>
  <w:comment w:id="6" w:author="Pratik Gupte" w:date="2017-04-12T12:12:10Z" w:initials="PG">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de-DE"/>
        </w:rPr>
        <w:t>Reply to akoelzsch (04/12/2017, 10:23): "..."</w:t>
      </w:r>
    </w:p>
    <w:p>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eastAsia="de-DE" w:val="en-US" w:bidi="ar-SA"/>
        </w:rPr>
        <w:t>Depending on the record, different fields are sometimes missing.In the code file goose_code004_datacleaning.rmd (</w:t>
      </w:r>
      <w:hyperlink r:id="rId1">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eastAsia="de-DE" w:val="en-US" w:bidi="ar-SA"/>
          </w:rPr>
        </w:r>
      </w:hyperlink>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eastAsia="de-DE" w:val="en-US" w:bidi="ar-SA"/>
        </w:rPr>
        <w:t>) I lay out the process for filling in these fields where they are blank:1. Total flock = N_sampled if N_sampled present, else, = N_adults + N_juvs.</w:t>
      </w:r>
    </w:p>
    <w:p>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eastAsia="de-DE" w:val="en-US" w:bidi="ar-SA"/>
        </w:rPr>
        <w:t>2. Juvenile percentage = N_juvs*100/Total flock.</w:t>
      </w:r>
    </w:p>
    <w:p>
      <w:r>
        <w:rPr>
          <w:rFonts w:ascii="Liberation Serif" w:hAnsi="Liberation Serif" w:eastAsia="DejaVu Sans" w:cs="DejaVu Sans"/>
          <w:color w:val="auto"/>
          <w:lang w:val="en-US" w:eastAsia="en-US" w:bidi="en-US"/>
        </w:rPr>
      </w:r>
    </w:p>
    <w:p>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eastAsia="de-DE" w:val="en-US" w:bidi="ar-SA"/>
        </w:rPr>
        <w:t>Juvenile percentage is not estimated de novo from any other variables.</w:t>
      </w:r>
    </w:p>
  </w:comment>
  <w:comment w:id="7" w:author="akoelzsch" w:date="2017-04-12T10:42:00Z" w:initials="AK">
    <w:p>
      <w:r>
        <w:rPr>
          <w:rFonts w:ascii="Liberation Serif" w:hAnsi="Liberation Serif" w:eastAsia="DejaVu Sans" w:cs="DejaVu Sans"/>
          <w:color w:val="auto"/>
          <w:lang w:val="en-US" w:eastAsia="en-US" w:bidi="en-US"/>
        </w:rPr>
        <w:t>Is is maybe good to leave those out?</w:t>
      </w:r>
    </w:p>
  </w:comment>
  <w:comment w:id="8" w:author="Pratik Gupte" w:date="2017-04-12T12:18:52Z" w:initials="PG">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de-DE" w:eastAsia="de-DE"/>
        </w:rPr>
        <w:t>Reply to akoelzsch (04/12/2017, 10:42): "..."</w:t>
      </w:r>
    </w:p>
    <w:p>
      <w:r>
        <w:rPr>
          <w:rFonts w:ascii="Liberation Serif" w:hAnsi="Liberation Serif" w:eastAsia="DejaVu Sans" w:cs="DejaVu Sans"/>
          <w:color w:val="auto"/>
          <w:sz w:val="20"/>
          <w:lang w:val="de-DE" w:eastAsia="de-DE" w:bidi="ar-SA"/>
        </w:rPr>
        <w:t>Yep, they‘re scattered: Gelderland, Ijssel, Overijssel, N. Brabant and Utrecht are all in this zone, 103 records overall.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Symbol" w:hAnsi="Symbol" w:cs="Symbol" w:hint="default"/>
        <w:sz w:val="20"/>
        <w:b w:val="false"/>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decimal"/>
      <w:lvlText w:val="(%1)"/>
      <w:lvlJc w:val="left"/>
      <w:pPr>
        <w:ind w:left="1800" w:hanging="720"/>
      </w:pPr>
      <w:rPr>
        <w:i w:val="false"/>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 w:cs="Times New Roman" w:eastAsiaTheme="minorEastAsia"/>
      <w:color w:val="00000A"/>
      <w:sz w:val="24"/>
      <w:szCs w:val="24"/>
      <w:lang w:val="de-DE" w:eastAsia="de-DE" w:bidi="ar-SA"/>
    </w:rPr>
  </w:style>
  <w:style w:type="paragraph" w:styleId="Heading1">
    <w:name w:val="Heading 1"/>
    <w:basedOn w:val="Normal"/>
    <w:link w:val="Heading1Char"/>
    <w:uiPriority w:val="9"/>
    <w:qFormat/>
    <w:pPr>
      <w:spacing w:beforeAutospacing="1" w:afterAutospacing="1"/>
      <w:outlineLvl w:val="0"/>
    </w:pPr>
    <w:rPr>
      <w:b/>
      <w:bCs/>
      <w:sz w:val="48"/>
      <w:szCs w:val="48"/>
    </w:rPr>
  </w:style>
  <w:style w:type="paragraph" w:styleId="Heading2">
    <w:name w:val="Heading 2"/>
    <w:basedOn w:val="Normal"/>
    <w:link w:val="Heading2Char"/>
    <w:uiPriority w:val="9"/>
    <w:qFormat/>
    <w:pPr>
      <w:spacing w:beforeAutospacing="1" w:afterAutospacing="1"/>
      <w:outlineLvl w:val="1"/>
    </w:pPr>
    <w:rPr>
      <w:b/>
      <w:bCs/>
      <w:sz w:val="36"/>
      <w:szCs w:val="3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Heading1Char" w:customStyle="1">
    <w:name w:val="Heading 1 Char"/>
    <w:basedOn w:val="DefaultParagraphFont"/>
    <w:link w:val="Heading1"/>
    <w:uiPriority w:val="9"/>
    <w:qFormat/>
    <w:rPr>
      <w:rFonts w:ascii="Cambria" w:hAnsi="Cambria" w:eastAsia="" w:cs="" w:asciiTheme="majorHAnsi" w:cstheme="majorBidi" w:eastAsiaTheme="majorEastAsia" w:hAnsiTheme="majorHAnsi"/>
      <w:b/>
      <w:bCs/>
      <w:color w:val="365F91" w:themeColor="accent1" w:themeShade="bf"/>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eading2Char" w:customStyle="1">
    <w:name w:val="Heading 2 Char"/>
    <w:basedOn w:val="DefaultParagraphFont"/>
    <w:link w:val="Heading2"/>
    <w:uiPriority w:val="9"/>
    <w:semiHidden/>
    <w:qFormat/>
    <w:rPr>
      <w:rFonts w:ascii="Cambria" w:hAnsi="Cambria" w:eastAsia=""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b025d7"/>
    <w:rPr>
      <w:sz w:val="16"/>
      <w:szCs w:val="16"/>
    </w:rPr>
  </w:style>
  <w:style w:type="character" w:styleId="CommentTextChar" w:customStyle="1">
    <w:name w:val="Comment Text Char"/>
    <w:basedOn w:val="DefaultParagraphFont"/>
    <w:link w:val="CommentText"/>
    <w:uiPriority w:val="99"/>
    <w:semiHidden/>
    <w:qFormat/>
    <w:rsid w:val="00b025d7"/>
    <w:rPr>
      <w:rFonts w:eastAsia="" w:eastAsiaTheme="minorEastAsia"/>
    </w:rPr>
  </w:style>
  <w:style w:type="character" w:styleId="CommentSubjectChar" w:customStyle="1">
    <w:name w:val="Comment Subject Char"/>
    <w:basedOn w:val="CommentTextChar"/>
    <w:link w:val="CommentSubject"/>
    <w:uiPriority w:val="99"/>
    <w:semiHidden/>
    <w:qFormat/>
    <w:rsid w:val="00b025d7"/>
    <w:rPr>
      <w:rFonts w:eastAsia="" w:eastAsiaTheme="minorEastAsia"/>
      <w:b/>
      <w:bCs/>
    </w:rPr>
  </w:style>
  <w:style w:type="character" w:styleId="BalloonTextChar" w:customStyle="1">
    <w:name w:val="Balloon Text Char"/>
    <w:basedOn w:val="DefaultParagraphFont"/>
    <w:link w:val="BalloonText"/>
    <w:uiPriority w:val="99"/>
    <w:semiHidden/>
    <w:qFormat/>
    <w:rsid w:val="00b025d7"/>
    <w:rPr>
      <w:rFonts w:ascii="Tahoma" w:hAnsi="Tahoma" w:eastAsia="" w:cs="Tahoma" w:eastAsiaTheme="minorEastAsi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b w:val="false"/>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Times New Roman"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i w:val="false"/>
    </w:rPr>
  </w:style>
  <w:style w:type="character" w:styleId="InternetLink">
    <w:name w:val="Internet Link"/>
    <w:rPr>
      <w:color w:val="000080"/>
      <w:u w:val="single"/>
      <w:lang w:val="zxx" w:eastAsia="zxx" w:bidi="zxx"/>
    </w:rPr>
  </w:style>
  <w:style w:type="character" w:styleId="ListLabel31">
    <w:name w:val="ListLabel 31"/>
    <w:qFormat/>
    <w:rPr>
      <w:rFonts w:cs="Symbol"/>
      <w:sz w:val="20"/>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Symbol"/>
      <w:b w:val="false"/>
      <w:sz w:val="20"/>
    </w:rPr>
  </w:style>
  <w:style w:type="character" w:styleId="ListLabel41">
    <w:name w:val="ListLabel 41"/>
    <w:qFormat/>
    <w:rPr>
      <w:rFonts w:cs="Courier New"/>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b/>
      <w:i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pPr>
      <w:spacing w:beforeAutospacing="1" w:afterAutospacing="1"/>
    </w:pPr>
    <w:rPr/>
  </w:style>
  <w:style w:type="paragraph" w:styleId="ListParagraph">
    <w:name w:val="List Paragraph"/>
    <w:basedOn w:val="Normal"/>
    <w:uiPriority w:val="34"/>
    <w:qFormat/>
    <w:rsid w:val="00b025d7"/>
    <w:pPr>
      <w:spacing w:before="0" w:after="0"/>
      <w:ind w:left="720" w:hanging="0"/>
      <w:contextualSpacing/>
    </w:pPr>
    <w:rPr/>
  </w:style>
  <w:style w:type="paragraph" w:styleId="Annotationtext">
    <w:name w:val="annotation text"/>
    <w:basedOn w:val="Normal"/>
    <w:link w:val="CommentTextChar"/>
    <w:uiPriority w:val="99"/>
    <w:semiHidden/>
    <w:unhideWhenUsed/>
    <w:qFormat/>
    <w:rsid w:val="00b025d7"/>
    <w:pPr/>
    <w:rPr>
      <w:sz w:val="20"/>
      <w:szCs w:val="20"/>
    </w:rPr>
  </w:style>
  <w:style w:type="paragraph" w:styleId="Annotationsubject">
    <w:name w:val="annotation subject"/>
    <w:basedOn w:val="Annotationtext"/>
    <w:link w:val="CommentSubjectChar"/>
    <w:uiPriority w:val="99"/>
    <w:semiHidden/>
    <w:unhideWhenUsed/>
    <w:qFormat/>
    <w:rsid w:val="00b025d7"/>
    <w:pPr/>
    <w:rPr>
      <w:b/>
      <w:bCs/>
    </w:rPr>
  </w:style>
  <w:style w:type="paragraph" w:styleId="BalloonText">
    <w:name w:val="Balloon Text"/>
    <w:basedOn w:val="Normal"/>
    <w:link w:val="BalloonTextChar"/>
    <w:uiPriority w:val="99"/>
    <w:semiHidden/>
    <w:unhideWhenUsed/>
    <w:qFormat/>
    <w:rsid w:val="00b025d7"/>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github.com/pratikr16/thesis/blob/master/code/goose_code004_datacleaning.rmd"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LibreOffice/5.2.2.2$Linux_X86_64 LibreOffice_project/20m0$Build-2</Application>
  <Pages>4</Pages>
  <Words>886</Words>
  <Characters>4567</Characters>
  <CharactersWithSpaces>5349</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2017-04-12T08:11:00Z</dcterms:created>
  <dc:creator>akoelzsch</dc:creator>
  <dc:description/>
  <dc:language>en-US</dc:language>
  <cp:lastModifiedBy>Pratik Gupte</cp:lastModifiedBy>
  <dcterms:modified xsi:type="dcterms:W3CDTF">2017-04-12T14:25:03Z</dcterms:modified>
  <cp:revision>8</cp:revision>
  <dc:subject/>
  <dc:title>Finding questions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