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160"/>
      </w:pPr>
      <w:r>
        <w:rPr>
          <w:rFonts w:ascii="Aptos Display" w:hAnsi="Aptos Display"/>
          <w:b/>
          <w:color w:val="2F5597"/>
          <w:sz w:val="28"/>
        </w:rPr>
        <w:t>GOOGLE ADS</w:t>
      </w:r>
    </w:p>
    <w:p>
      <w:pPr>
        <w:pStyle w:val="Title"/>
      </w:pPr>
      <w:r>
        <w:t>Campaign Management Platform</w:t>
        <w:br/>
        <w:t>API Documentation</w:t>
      </w:r>
    </w:p>
    <w:p>
      <w:pPr>
        <w:pStyle w:val="Subtitle"/>
      </w:pPr>
      <w:r>
        <w:t>Source-reviewed endpoint reference for the Node.js, TypeScript and Express project</w:t>
      </w:r>
    </w:p>
    <w:p>
      <w:pPr>
        <w:spacing w:before="46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65D"/>
            <w:vAlign w:val="center"/>
            <w:tcMar>
              <w:top w:w="75" w:type="dxa"/>
              <w:start w:w="90" w:type="dxa"/>
              <w:bottom w:w="75" w:type="dxa"/>
              <w:end w:w="90" w:type="dxa"/>
            </w:tcMar>
          </w:tcPr>
          <w:p>
            <w:pPr>
              <w:spacing w:after="0"/>
            </w:pPr>
            <w:r>
              <w:rPr>
                <w:rFonts w:ascii="Aptos" w:hAnsi="Aptos"/>
                <w:b/>
                <w:color w:val="FFFFFF"/>
                <w:sz w:val="18"/>
              </w:rPr>
              <w:t>Document property</w:t>
            </w:r>
          </w:p>
        </w:tc>
        <w:tc>
          <w:tcPr>
            <w:tcW w:type="dxa" w:w="7776"/>
            <w:shd w:fill="17365D"/>
            <w:vAlign w:val="center"/>
            <w:tcMar>
              <w:top w:w="75" w:type="dxa"/>
              <w:start w:w="90" w:type="dxa"/>
              <w:bottom w:w="75" w:type="dxa"/>
              <w:end w:w="90" w:type="dxa"/>
            </w:tcMar>
          </w:tcPr>
          <w:p>
            <w:pPr>
              <w:spacing w:after="0"/>
            </w:pPr>
            <w:r>
              <w:rPr>
                <w:rFonts w:ascii="Aptos" w:hAnsi="Aptos"/>
                <w:b/>
                <w:color w:val="FFFFFF"/>
                <w:sz w:val="18"/>
              </w:rPr>
              <w:t>Value</w:t>
            </w:r>
          </w:p>
        </w:tc>
      </w:tr>
      <w:tr>
        <w:tc>
          <w:tcPr>
            <w:tcW w:type="dxa" w:w="2376"/>
            <w:vAlign w:val="top"/>
            <w:tcMar>
              <w:top w:w="75" w:type="dxa"/>
              <w:start w:w="90" w:type="dxa"/>
              <w:bottom w:w="75" w:type="dxa"/>
              <w:end w:w="90" w:type="dxa"/>
            </w:tcMar>
          </w:tcPr>
          <w:p>
            <w:pPr>
              <w:spacing w:after="20" w:line="240" w:lineRule="auto"/>
            </w:pPr>
            <w:r>
              <w:rPr>
                <w:rFonts w:ascii="Aptos" w:hAnsi="Aptos"/>
                <w:color w:val="243447"/>
                <w:sz w:val="18"/>
              </w:rPr>
              <w:t>API integration</w:t>
            </w:r>
          </w:p>
        </w:tc>
        <w:tc>
          <w:tcPr>
            <w:tcW w:type="dxa" w:w="7776"/>
            <w:vAlign w:val="top"/>
            <w:tcMar>
              <w:top w:w="75" w:type="dxa"/>
              <w:start w:w="90" w:type="dxa"/>
              <w:bottom w:w="75" w:type="dxa"/>
              <w:end w:w="90" w:type="dxa"/>
            </w:tcMar>
          </w:tcPr>
          <w:p>
            <w:pPr>
              <w:spacing w:after="20" w:line="240" w:lineRule="auto"/>
            </w:pPr>
            <w:r>
              <w:rPr>
                <w:rFonts w:ascii="Aptos" w:hAnsi="Aptos"/>
                <w:color w:val="243447"/>
                <w:sz w:val="18"/>
              </w:rPr>
              <w:t>Google Ads REST API v25; direct HTTP requests, not the google-ads-api client</w:t>
            </w:r>
          </w:p>
        </w:tc>
      </w:tr>
      <w:tr>
        <w:tc>
          <w:tcPr>
            <w:tcW w:type="dxa" w:w="2376"/>
            <w:vAlign w:val="top"/>
            <w:shd w:fill="F5F7FA"/>
            <w:tcMar>
              <w:top w:w="75" w:type="dxa"/>
              <w:start w:w="90" w:type="dxa"/>
              <w:bottom w:w="75" w:type="dxa"/>
              <w:end w:w="90" w:type="dxa"/>
            </w:tcMar>
          </w:tcPr>
          <w:p>
            <w:pPr>
              <w:spacing w:after="20" w:line="240" w:lineRule="auto"/>
            </w:pPr>
            <w:r>
              <w:rPr>
                <w:rFonts w:ascii="Aptos" w:hAnsi="Aptos"/>
                <w:color w:val="243447"/>
                <w:sz w:val="18"/>
              </w:rPr>
              <w:t>Application stack</w:t>
            </w:r>
          </w:p>
        </w:tc>
        <w:tc>
          <w:tcPr>
            <w:tcW w:type="dxa" w:w="7776"/>
            <w:vAlign w:val="top"/>
            <w:shd w:fill="F5F7FA"/>
            <w:tcMar>
              <w:top w:w="75" w:type="dxa"/>
              <w:start w:w="90" w:type="dxa"/>
              <w:bottom w:w="75" w:type="dxa"/>
              <w:end w:w="90" w:type="dxa"/>
            </w:tcMar>
          </w:tcPr>
          <w:p>
            <w:pPr>
              <w:spacing w:after="20" w:line="240" w:lineRule="auto"/>
            </w:pPr>
            <w:r>
              <w:rPr>
                <w:rFonts w:ascii="Aptos" w:hAnsi="Aptos"/>
                <w:color w:val="243447"/>
                <w:sz w:val="18"/>
              </w:rPr>
              <w:t>Node.js, TypeScript, Express, google-auth-library, native fetch</w:t>
            </w:r>
          </w:p>
        </w:tc>
      </w:tr>
      <w:tr>
        <w:tc>
          <w:tcPr>
            <w:tcW w:type="dxa" w:w="2376"/>
            <w:vAlign w:val="top"/>
            <w:tcMar>
              <w:top w:w="75" w:type="dxa"/>
              <w:start w:w="90" w:type="dxa"/>
              <w:bottom w:w="75" w:type="dxa"/>
              <w:end w:w="90" w:type="dxa"/>
            </w:tcMar>
          </w:tcPr>
          <w:p>
            <w:pPr>
              <w:spacing w:after="20" w:line="240" w:lineRule="auto"/>
            </w:pPr>
            <w:r>
              <w:rPr>
                <w:rFonts w:ascii="Aptos" w:hAnsi="Aptos"/>
                <w:color w:val="243447"/>
                <w:sz w:val="18"/>
              </w:rPr>
              <w:t>Document date</w:t>
            </w:r>
          </w:p>
        </w:tc>
        <w:tc>
          <w:tcPr>
            <w:tcW w:type="dxa" w:w="7776"/>
            <w:vAlign w:val="top"/>
            <w:tcMar>
              <w:top w:w="75" w:type="dxa"/>
              <w:start w:w="90" w:type="dxa"/>
              <w:bottom w:w="75" w:type="dxa"/>
              <w:end w:w="90" w:type="dxa"/>
            </w:tcMar>
          </w:tcPr>
          <w:p>
            <w:pPr>
              <w:spacing w:after="20" w:line="240" w:lineRule="auto"/>
            </w:pPr>
            <w:r>
              <w:rPr>
                <w:rFonts w:ascii="Aptos" w:hAnsi="Aptos"/>
                <w:color w:val="243447"/>
                <w:sz w:val="18"/>
              </w:rPr>
              <w:t>14 October 2026</w:t>
            </w:r>
          </w:p>
        </w:tc>
      </w:tr>
      <w:tr>
        <w:tc>
          <w:tcPr>
            <w:tcW w:type="dxa" w:w="2376"/>
            <w:vAlign w:val="top"/>
            <w:shd w:fill="F5F7FA"/>
            <w:tcMar>
              <w:top w:w="75" w:type="dxa"/>
              <w:start w:w="90" w:type="dxa"/>
              <w:bottom w:w="75" w:type="dxa"/>
              <w:end w:w="90" w:type="dxa"/>
            </w:tcMar>
          </w:tcPr>
          <w:p>
            <w:pPr>
              <w:spacing w:after="20" w:line="240" w:lineRule="auto"/>
            </w:pPr>
            <w:r>
              <w:rPr>
                <w:rFonts w:ascii="Aptos" w:hAnsi="Aptos"/>
                <w:color w:val="243447"/>
                <w:sz w:val="18"/>
              </w:rPr>
              <w:t>Scope</w:t>
            </w:r>
          </w:p>
        </w:tc>
        <w:tc>
          <w:tcPr>
            <w:tcW w:type="dxa" w:w="7776"/>
            <w:vAlign w:val="top"/>
            <w:shd w:fill="F5F7FA"/>
            <w:tcMar>
              <w:top w:w="75" w:type="dxa"/>
              <w:start w:w="90" w:type="dxa"/>
              <w:bottom w:w="75" w:type="dxa"/>
              <w:end w:w="90" w:type="dxa"/>
            </w:tcMar>
          </w:tcPr>
          <w:p>
            <w:pPr>
              <w:spacing w:after="20" w:line="240" w:lineRule="auto"/>
            </w:pPr>
            <w:r>
              <w:rPr>
                <w:rFonts w:ascii="Aptos" w:hAnsi="Aptos"/>
                <w:color w:val="243447"/>
                <w:sz w:val="18"/>
              </w:rPr>
              <w:t>Implemented routes found in the supplied project archive</w:t>
            </w:r>
          </w:p>
        </w:tc>
      </w:tr>
      <w:tr>
        <w:tc>
          <w:tcPr>
            <w:tcW w:type="dxa" w:w="2376"/>
            <w:vAlign w:val="top"/>
            <w:tcMar>
              <w:top w:w="75" w:type="dxa"/>
              <w:start w:w="90" w:type="dxa"/>
              <w:bottom w:w="75" w:type="dxa"/>
              <w:end w:w="90" w:type="dxa"/>
            </w:tcMar>
          </w:tcPr>
          <w:p>
            <w:pPr>
              <w:spacing w:after="20" w:line="240" w:lineRule="auto"/>
            </w:pPr>
            <w:r>
              <w:rPr>
                <w:rFonts w:ascii="Aptos" w:hAnsi="Aptos"/>
                <w:color w:val="243447"/>
                <w:sz w:val="18"/>
              </w:rPr>
              <w:t>Audience</w:t>
            </w:r>
          </w:p>
        </w:tc>
        <w:tc>
          <w:tcPr>
            <w:tcW w:type="dxa" w:w="7776"/>
            <w:vAlign w:val="top"/>
            <w:tcMar>
              <w:top w:w="75" w:type="dxa"/>
              <w:start w:w="90" w:type="dxa"/>
              <w:bottom w:w="75" w:type="dxa"/>
              <w:end w:w="90" w:type="dxa"/>
            </w:tcMar>
          </w:tcPr>
          <w:p>
            <w:pPr>
              <w:spacing w:after="20" w:line="240" w:lineRule="auto"/>
            </w:pPr>
            <w:r>
              <w:rPr>
                <w:rFonts w:ascii="Aptos" w:hAnsi="Aptos"/>
                <w:color w:val="243447"/>
                <w:sz w:val="18"/>
              </w:rPr>
              <w:t>Engineering review, handover and senior-level project overview</w:t>
            </w:r>
          </w:p>
        </w:tc>
      </w:tr>
    </w:tbl>
    <w:p>
      <w:pPr>
        <w:spacing w:after="20"/>
      </w:pPr>
    </w:p>
    <w:p>
      <w:pPr>
        <w:spacing w:before="300"/>
      </w:pPr>
      <w:r>
        <w:rPr>
          <w:b/>
        </w:rPr>
        <w:t xml:space="preserve">Source-of-truth note. </w:t>
      </w:r>
      <w:r>
        <w:t>Endpoint behavior, request fields and response shapes below were derived from the source files in the provided ZIP. Examples use placeholder IDs and illustrative Google API payloads. Items that require runtime verification are identified as such; this document does not claim that every route has been integration-tested.</w:t>
      </w:r>
    </w:p>
    <w:p>
      <w:r>
        <w:br w:type="page"/>
      </w:r>
    </w:p>
    <w:p>
      <w:pPr>
        <w:pStyle w:val="Heading1"/>
      </w:pPr>
      <w:r>
        <w:t>Contents</w:t>
      </w:r>
    </w:p>
    <w:p>
      <w:pPr>
        <w:spacing w:after="60"/>
        <w:ind w:left="173"/>
      </w:pPr>
      <w:r>
        <w:t>1. Executive summary and scope</w:t>
      </w:r>
    </w:p>
    <w:p>
      <w:pPr>
        <w:spacing w:after="60"/>
        <w:ind w:left="173"/>
      </w:pPr>
      <w:r>
        <w:t>2. Runtime, routing and request conventions</w:t>
      </w:r>
    </w:p>
    <w:p>
      <w:pPr>
        <w:spacing w:after="60"/>
        <w:ind w:left="173"/>
      </w:pPr>
      <w:r>
        <w:t>3. Configuration and OAuth</w:t>
      </w:r>
    </w:p>
    <w:p>
      <w:pPr>
        <w:spacing w:after="60"/>
        <w:ind w:left="173"/>
      </w:pPr>
      <w:r>
        <w:t>4. Validation, errors and mutation safety</w:t>
      </w:r>
    </w:p>
    <w:p>
      <w:pPr>
        <w:spacing w:after="60"/>
        <w:ind w:left="173"/>
      </w:pPr>
      <w:r>
        <w:t>5. Endpoint inventory</w:t>
      </w:r>
    </w:p>
    <w:p>
      <w:pPr>
        <w:spacing w:after="60"/>
        <w:ind w:left="173"/>
      </w:pPr>
      <w:r>
        <w:t>6. Endpoint reference: account and authorization</w:t>
      </w:r>
    </w:p>
    <w:p>
      <w:pPr>
        <w:spacing w:after="60"/>
        <w:ind w:left="173"/>
      </w:pPr>
      <w:r>
        <w:t>7. Endpoint reference: campaigns and reporting</w:t>
      </w:r>
    </w:p>
    <w:p>
      <w:pPr>
        <w:spacing w:after="60"/>
        <w:ind w:left="173"/>
      </w:pPr>
      <w:r>
        <w:t>8. Endpoint reference: budgets</w:t>
      </w:r>
    </w:p>
    <w:p>
      <w:pPr>
        <w:spacing w:after="60"/>
        <w:ind w:left="173"/>
      </w:pPr>
      <w:r>
        <w:t>9. Endpoint reference: bidding strategies</w:t>
      </w:r>
    </w:p>
    <w:p>
      <w:pPr>
        <w:spacing w:after="60"/>
        <w:ind w:left="173"/>
      </w:pPr>
      <w:r>
        <w:t>10. Endpoint reference: ad groups, keywords and ads</w:t>
      </w:r>
    </w:p>
    <w:p>
      <w:pPr>
        <w:spacing w:after="60"/>
        <w:ind w:left="173"/>
      </w:pPr>
      <w:r>
        <w:t>11. Endpoint reference: assets and media upload</w:t>
      </w:r>
    </w:p>
    <w:p>
      <w:pPr>
        <w:spacing w:after="60"/>
        <w:ind w:left="173"/>
      </w:pPr>
      <w:r>
        <w:t>12. Known limitations and review findings</w:t>
      </w:r>
    </w:p>
    <w:p>
      <w:pPr>
        <w:spacing w:after="60"/>
        <w:ind w:left="173"/>
      </w:pPr>
      <w:r>
        <w:t>13. Recommended follow-up work</w:t>
      </w:r>
    </w:p>
    <w:p>
      <w:pPr>
        <w:spacing w:after="60"/>
        <w:ind w:left="173"/>
      </w:pPr>
      <w:r>
        <w:t>Appendix A. Source file map</w:t>
      </w:r>
    </w:p>
    <w:p>
      <w:pPr>
        <w:spacing w:after="60"/>
        <w:ind w:left="173"/>
      </w:pPr>
      <w:r>
        <w:t>Appendix B. Terms</w:t>
      </w:r>
    </w:p>
    <w:p>
      <w:pPr>
        <w:pStyle w:val="Heading1"/>
      </w:pPr>
      <w:r>
        <w:t>1. Executive summary and scope</w:t>
      </w:r>
    </w:p>
    <w:p>
      <w:r>
        <w:t>The application is a learning-oriented Express backend that calls Google Ads REST endpoints directly using OAuth access tokens and GAQL. It currently exposes account connection, campaign operations, budget management, bidding configuration, ad-group operations, keyword management, responsive search ads, general assets, asset associations, image upload, Google Ads video upload, and YouTube video upload flows.</w:t>
      </w:r>
    </w:p>
    <w:p>
      <w:r>
        <w:t>The route inventory contains 51 HTTP endpoints. Some routes are validation-only by default, while a small number rely on the caller to pass validateOnly or do not require a separate confirmation flag. Read the endpoint-specific notes before making live changes.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17365D"/>
            <w:vAlign w:val="center"/>
            <w:tcMar>
              <w:top w:w="75" w:type="dxa"/>
              <w:start w:w="90" w:type="dxa"/>
              <w:bottom w:w="75" w:type="dxa"/>
              <w:end w:w="90" w:type="dxa"/>
            </w:tcMar>
          </w:tcPr>
          <w:p>
            <w:pPr>
              <w:spacing w:after="0"/>
            </w:pPr>
            <w:r>
              <w:rPr>
                <w:rFonts w:ascii="Aptos" w:hAnsi="Aptos"/>
                <w:b/>
                <w:color w:val="FFFFFF"/>
                <w:sz w:val="16"/>
              </w:rPr>
              <w:t>Domain</w:t>
            </w:r>
          </w:p>
        </w:tc>
        <w:tc>
          <w:tcPr>
            <w:tcW w:type="dxa" w:w="7992"/>
            <w:shd w:fill="17365D"/>
            <w:vAlign w:val="center"/>
            <w:tcMar>
              <w:top w:w="75" w:type="dxa"/>
              <w:start w:w="90" w:type="dxa"/>
              <w:bottom w:w="75" w:type="dxa"/>
              <w:end w:w="90" w:type="dxa"/>
            </w:tcMar>
          </w:tcPr>
          <w:p>
            <w:pPr>
              <w:spacing w:after="0"/>
            </w:pPr>
            <w:r>
              <w:rPr>
                <w:rFonts w:ascii="Aptos" w:hAnsi="Aptos"/>
                <w:b/>
                <w:color w:val="FFFFFF"/>
                <w:sz w:val="16"/>
              </w:rPr>
              <w:t>What is implemented</w:t>
            </w:r>
          </w:p>
        </w:tc>
      </w:tr>
      <w:tr>
        <w:tc>
          <w:tcPr>
            <w:tcW w:type="dxa" w:w="2160"/>
            <w:vAlign w:val="top"/>
            <w:tcMar>
              <w:top w:w="75" w:type="dxa"/>
              <w:start w:w="90" w:type="dxa"/>
              <w:bottom w:w="75" w:type="dxa"/>
              <w:end w:w="90" w:type="dxa"/>
            </w:tcMar>
          </w:tcPr>
          <w:p>
            <w:pPr>
              <w:spacing w:after="20" w:line="240" w:lineRule="auto"/>
            </w:pPr>
            <w:r>
              <w:rPr>
                <w:rFonts w:ascii="Aptos" w:hAnsi="Aptos"/>
                <w:color w:val="243447"/>
                <w:sz w:val="16"/>
              </w:rPr>
              <w:t>OAuth and accounts</w:t>
            </w:r>
          </w:p>
        </w:tc>
        <w:tc>
          <w:tcPr>
            <w:tcW w:type="dxa" w:w="7992"/>
            <w:vAlign w:val="top"/>
            <w:tcMar>
              <w:top w:w="75" w:type="dxa"/>
              <w:start w:w="90" w:type="dxa"/>
              <w:bottom w:w="75" w:type="dxa"/>
              <w:end w:w="90" w:type="dxa"/>
            </w:tcMar>
          </w:tcPr>
          <w:p>
            <w:pPr>
              <w:spacing w:after="20" w:line="240" w:lineRule="auto"/>
            </w:pPr>
            <w:r>
              <w:rPr>
                <w:rFonts w:ascii="Aptos" w:hAnsi="Aptos"/>
                <w:color w:val="243447"/>
                <w:sz w:val="16"/>
              </w:rPr>
              <w:t>Google Ads OAuth start/callback, accessible-account listing, separate YouTube OAuth start/callback.</w:t>
            </w:r>
          </w:p>
        </w:tc>
      </w:tr>
      <w:tr>
        <w:tc>
          <w:tcPr>
            <w:tcW w:type="dxa" w:w="2160"/>
            <w:vAlign w:val="top"/>
            <w:shd w:fill="F5F7FA"/>
            <w:tcMar>
              <w:top w:w="75" w:type="dxa"/>
              <w:start w:w="90" w:type="dxa"/>
              <w:bottom w:w="75" w:type="dxa"/>
              <w:end w:w="90" w:type="dxa"/>
            </w:tcMar>
          </w:tcPr>
          <w:p>
            <w:pPr>
              <w:spacing w:after="20" w:line="240" w:lineRule="auto"/>
            </w:pPr>
            <w:r>
              <w:rPr>
                <w:rFonts w:ascii="Aptos" w:hAnsi="Aptos"/>
                <w:color w:val="243447"/>
                <w:sz w:val="16"/>
              </w:rPr>
              <w:t>Campaigns</w:t>
            </w:r>
          </w:p>
        </w:tc>
        <w:tc>
          <w:tcPr>
            <w:tcW w:type="dxa" w:w="7992"/>
            <w:vAlign w:val="top"/>
            <w:shd w:fill="F5F7FA"/>
            <w:tcMar>
              <w:top w:w="75" w:type="dxa"/>
              <w:start w:w="90" w:type="dxa"/>
              <w:bottom w:w="75" w:type="dxa"/>
              <w:end w:w="90" w:type="dxa"/>
            </w:tcMar>
          </w:tcPr>
          <w:p>
            <w:pPr>
              <w:spacing w:after="20" w:line="240" w:lineRule="auto"/>
            </w:pPr>
            <w:r>
              <w:rPr>
                <w:rFonts w:ascii="Aptos" w:hAnsi="Aptos"/>
                <w:color w:val="243447"/>
                <w:sz w:val="16"/>
              </w:rPr>
              <w:t>Create, list, campaign metrics report, change status, rename, target CPA update.</w:t>
            </w:r>
          </w:p>
        </w:tc>
      </w:tr>
      <w:tr>
        <w:tc>
          <w:tcPr>
            <w:tcW w:type="dxa" w:w="2160"/>
            <w:vAlign w:val="top"/>
            <w:tcMar>
              <w:top w:w="75" w:type="dxa"/>
              <w:start w:w="90" w:type="dxa"/>
              <w:bottom w:w="75" w:type="dxa"/>
              <w:end w:w="90" w:type="dxa"/>
            </w:tcMar>
          </w:tcPr>
          <w:p>
            <w:pPr>
              <w:spacing w:after="20" w:line="240" w:lineRule="auto"/>
            </w:pPr>
            <w:r>
              <w:rPr>
                <w:rFonts w:ascii="Aptos" w:hAnsi="Aptos"/>
                <w:color w:val="243447"/>
                <w:sz w:val="16"/>
              </w:rPr>
              <w:t>Budgets</w:t>
            </w:r>
          </w:p>
        </w:tc>
        <w:tc>
          <w:tcPr>
            <w:tcW w:type="dxa" w:w="7992"/>
            <w:vAlign w:val="top"/>
            <w:tcMar>
              <w:top w:w="75" w:type="dxa"/>
              <w:start w:w="90" w:type="dxa"/>
              <w:bottom w:w="75" w:type="dxa"/>
              <w:end w:w="90" w:type="dxa"/>
            </w:tcMar>
          </w:tcPr>
          <w:p>
            <w:pPr>
              <w:spacing w:after="20" w:line="240" w:lineRule="auto"/>
            </w:pPr>
            <w:r>
              <w:rPr>
                <w:rFonts w:ascii="Aptos" w:hAnsi="Aptos"/>
                <w:color w:val="243447"/>
                <w:sz w:val="16"/>
              </w:rPr>
              <w:t>List, create, update, list campaign-budget assignments, validate assignment, safe removal checks.</w:t>
            </w:r>
          </w:p>
        </w:tc>
      </w:tr>
      <w:tr>
        <w:tc>
          <w:tcPr>
            <w:tcW w:type="dxa" w:w="2160"/>
            <w:vAlign w:val="top"/>
            <w:shd w:fill="F5F7FA"/>
            <w:tcMar>
              <w:top w:w="75" w:type="dxa"/>
              <w:start w:w="90" w:type="dxa"/>
              <w:bottom w:w="75" w:type="dxa"/>
              <w:end w:w="90" w:type="dxa"/>
            </w:tcMar>
          </w:tcPr>
          <w:p>
            <w:pPr>
              <w:spacing w:after="20" w:line="240" w:lineRule="auto"/>
            </w:pPr>
            <w:r>
              <w:rPr>
                <w:rFonts w:ascii="Aptos" w:hAnsi="Aptos"/>
                <w:color w:val="243447"/>
                <w:sz w:val="16"/>
              </w:rPr>
              <w:t>Bidding</w:t>
            </w:r>
          </w:p>
        </w:tc>
        <w:tc>
          <w:tcPr>
            <w:tcW w:type="dxa" w:w="7992"/>
            <w:vAlign w:val="top"/>
            <w:shd w:fill="F5F7FA"/>
            <w:tcMar>
              <w:top w:w="75" w:type="dxa"/>
              <w:start w:w="90" w:type="dxa"/>
              <w:bottom w:w="75" w:type="dxa"/>
              <w:end w:w="90" w:type="dxa"/>
            </w:tcMar>
          </w:tcPr>
          <w:p>
            <w:pPr>
              <w:spacing w:after="20" w:line="240" w:lineRule="auto"/>
            </w:pPr>
            <w:r>
              <w:rPr>
                <w:rFonts w:ascii="Aptos" w:hAnsi="Aptos"/>
                <w:color w:val="243447"/>
                <w:sz w:val="16"/>
              </w:rPr>
              <w:t>Read campaign bidding config; Manual CPC, Maximize Clicks, Maximize Conversions, Maximize Conversion Value; portfolio strategy create/read/assign.</w:t>
            </w:r>
          </w:p>
        </w:tc>
      </w:tr>
      <w:tr>
        <w:tc>
          <w:tcPr>
            <w:tcW w:type="dxa" w:w="2160"/>
            <w:vAlign w:val="top"/>
            <w:tcMar>
              <w:top w:w="75" w:type="dxa"/>
              <w:start w:w="90" w:type="dxa"/>
              <w:bottom w:w="75" w:type="dxa"/>
              <w:end w:w="90" w:type="dxa"/>
            </w:tcMar>
          </w:tcPr>
          <w:p>
            <w:pPr>
              <w:spacing w:after="20" w:line="240" w:lineRule="auto"/>
            </w:pPr>
            <w:r>
              <w:rPr>
                <w:rFonts w:ascii="Aptos" w:hAnsi="Aptos"/>
                <w:color w:val="243447"/>
                <w:sz w:val="16"/>
              </w:rPr>
              <w:t>Ad groups</w:t>
            </w:r>
          </w:p>
        </w:tc>
        <w:tc>
          <w:tcPr>
            <w:tcW w:type="dxa" w:w="7992"/>
            <w:vAlign w:val="top"/>
            <w:tcMar>
              <w:top w:w="75" w:type="dxa"/>
              <w:start w:w="90" w:type="dxa"/>
              <w:bottom w:w="75" w:type="dxa"/>
              <w:end w:w="90" w:type="dxa"/>
            </w:tcMar>
          </w:tcPr>
          <w:p>
            <w:pPr>
              <w:spacing w:after="20" w:line="240" w:lineRule="auto"/>
            </w:pPr>
            <w:r>
              <w:rPr>
                <w:rFonts w:ascii="Aptos" w:hAnsi="Aptos"/>
                <w:color w:val="243447"/>
                <w:sz w:val="16"/>
              </w:rPr>
              <w:t>List/filter, create, get detail, update name/status/CPC bid.</w:t>
            </w:r>
          </w:p>
        </w:tc>
      </w:tr>
      <w:tr>
        <w:tc>
          <w:tcPr>
            <w:tcW w:type="dxa" w:w="2160"/>
            <w:vAlign w:val="top"/>
            <w:shd w:fill="F5F7FA"/>
            <w:tcMar>
              <w:top w:w="75" w:type="dxa"/>
              <w:start w:w="90" w:type="dxa"/>
              <w:bottom w:w="75" w:type="dxa"/>
              <w:end w:w="90" w:type="dxa"/>
            </w:tcMar>
          </w:tcPr>
          <w:p>
            <w:pPr>
              <w:spacing w:after="20" w:line="240" w:lineRule="auto"/>
            </w:pPr>
            <w:r>
              <w:rPr>
                <w:rFonts w:ascii="Aptos" w:hAnsi="Aptos"/>
                <w:color w:val="243447"/>
                <w:sz w:val="16"/>
              </w:rPr>
              <w:t>Keywords</w:t>
            </w:r>
          </w:p>
        </w:tc>
        <w:tc>
          <w:tcPr>
            <w:tcW w:type="dxa" w:w="7992"/>
            <w:vAlign w:val="top"/>
            <w:shd w:fill="F5F7FA"/>
            <w:tcMar>
              <w:top w:w="75" w:type="dxa"/>
              <w:start w:w="90" w:type="dxa"/>
              <w:bottom w:w="75" w:type="dxa"/>
              <w:end w:w="90" w:type="dxa"/>
            </w:tcMar>
          </w:tcPr>
          <w:p>
            <w:pPr>
              <w:spacing w:after="20" w:line="240" w:lineRule="auto"/>
            </w:pPr>
            <w:r>
              <w:rPr>
                <w:rFonts w:ascii="Aptos" w:hAnsi="Aptos"/>
                <w:color w:val="243447"/>
                <w:sz w:val="16"/>
              </w:rPr>
              <w:t>List/filter, batch create, update status, remove.</w:t>
            </w:r>
          </w:p>
        </w:tc>
      </w:tr>
      <w:tr>
        <w:tc>
          <w:tcPr>
            <w:tcW w:type="dxa" w:w="2160"/>
            <w:vAlign w:val="top"/>
            <w:tcMar>
              <w:top w:w="75" w:type="dxa"/>
              <w:start w:w="90" w:type="dxa"/>
              <w:bottom w:w="75" w:type="dxa"/>
              <w:end w:w="90" w:type="dxa"/>
            </w:tcMar>
          </w:tcPr>
          <w:p>
            <w:pPr>
              <w:spacing w:after="20" w:line="240" w:lineRule="auto"/>
            </w:pPr>
            <w:r>
              <w:rPr>
                <w:rFonts w:ascii="Aptos" w:hAnsi="Aptos"/>
                <w:color w:val="243447"/>
                <w:sz w:val="16"/>
              </w:rPr>
              <w:t>Ads</w:t>
            </w:r>
          </w:p>
        </w:tc>
        <w:tc>
          <w:tcPr>
            <w:tcW w:type="dxa" w:w="7992"/>
            <w:vAlign w:val="top"/>
            <w:tcMar>
              <w:top w:w="75" w:type="dxa"/>
              <w:start w:w="90" w:type="dxa"/>
              <w:bottom w:w="75" w:type="dxa"/>
              <w:end w:w="90" w:type="dxa"/>
            </w:tcMar>
          </w:tcPr>
          <w:p>
            <w:pPr>
              <w:spacing w:after="20" w:line="240" w:lineRule="auto"/>
            </w:pPr>
            <w:r>
              <w:rPr>
                <w:rFonts w:ascii="Aptos" w:hAnsi="Aptos"/>
                <w:color w:val="243447"/>
                <w:sz w:val="16"/>
              </w:rPr>
              <w:t>List responsive search ads, create responsive search ads, update status/content, remove.</w:t>
            </w:r>
          </w:p>
        </w:tc>
      </w:tr>
      <w:tr>
        <w:tc>
          <w:tcPr>
            <w:tcW w:type="dxa" w:w="2160"/>
            <w:vAlign w:val="top"/>
            <w:shd w:fill="F5F7FA"/>
            <w:tcMar>
              <w:top w:w="75" w:type="dxa"/>
              <w:start w:w="90" w:type="dxa"/>
              <w:bottom w:w="75" w:type="dxa"/>
              <w:end w:w="90" w:type="dxa"/>
            </w:tcMar>
          </w:tcPr>
          <w:p>
            <w:pPr>
              <w:spacing w:after="20" w:line="240" w:lineRule="auto"/>
            </w:pPr>
            <w:r>
              <w:rPr>
                <w:rFonts w:ascii="Aptos" w:hAnsi="Aptos"/>
                <w:color w:val="243447"/>
                <w:sz w:val="16"/>
              </w:rPr>
              <w:t>Assets and media</w:t>
            </w:r>
          </w:p>
        </w:tc>
        <w:tc>
          <w:tcPr>
            <w:tcW w:type="dxa" w:w="7992"/>
            <w:vAlign w:val="top"/>
            <w:shd w:fill="F5F7FA"/>
            <w:tcMar>
              <w:top w:w="75" w:type="dxa"/>
              <w:start w:w="90" w:type="dxa"/>
              <w:bottom w:w="75" w:type="dxa"/>
              <w:end w:w="90" w:type="dxa"/>
            </w:tcMar>
          </w:tcPr>
          <w:p>
            <w:pPr>
              <w:spacing w:after="20" w:line="240" w:lineRule="auto"/>
            </w:pPr>
            <w:r>
              <w:rPr>
                <w:rFonts w:ascii="Aptos" w:hAnsi="Aptos"/>
                <w:color w:val="243447"/>
                <w:sz w:val="16"/>
              </w:rPr>
              <w:t>Create/list/read assets, upload images, upload videos through Google Ads, YouTube upload, create/list/update/remove associations.</w:t>
            </w:r>
          </w:p>
        </w:tc>
      </w:tr>
    </w:tbl>
    <w:p>
      <w:pPr>
        <w:spacing w:after="20"/>
      </w:pPr>
    </w:p>
    <w:p>
      <w:r>
        <w:t>Out of scope in the current route set: a finished performance-reporting suite with configurable dates and multiple breakdowns; dedicated location/language/audience targeting routes; conversion-action configuration; recommendation/experiment management; and multi-tenant persistence. These are roadmap items, not implemented routes identified in this archive.</w:t>
      </w:r>
    </w:p>
    <w:p>
      <w:pPr>
        <w:pStyle w:val="Heading1"/>
      </w:pPr>
      <w:r>
        <w:t>2. Runtime, routing and request conventions</w:t>
      </w:r>
    </w:p>
    <w:p>
      <w:pPr>
        <w:pStyle w:val="Heading2"/>
      </w:pPr>
      <w:r>
        <w:t>2.1 Local server and router mounting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vAlign w:val="center"/>
            <w:tcMar>
              <w:top w:w="75" w:type="dxa"/>
              <w:start w:w="90" w:type="dxa"/>
              <w:bottom w:w="75" w:type="dxa"/>
              <w:end w:w="90" w:type="dxa"/>
            </w:tcMar>
          </w:tcPr>
          <w:p>
            <w:pPr>
              <w:spacing w:after="0"/>
            </w:pPr>
            <w:r>
              <w:rPr>
                <w:rFonts w:ascii="Aptos" w:hAnsi="Aptos"/>
                <w:b/>
                <w:color w:val="FFFFFF"/>
                <w:sz w:val="16"/>
              </w:rPr>
              <w:t>Item</w:t>
            </w:r>
          </w:p>
        </w:tc>
        <w:tc>
          <w:tcPr>
            <w:tcW w:type="dxa" w:w="7920"/>
            <w:shd w:fill="17365D"/>
            <w:vAlign w:val="center"/>
            <w:tcMar>
              <w:top w:w="75" w:type="dxa"/>
              <w:start w:w="90" w:type="dxa"/>
              <w:bottom w:w="75" w:type="dxa"/>
              <w:end w:w="90" w:type="dxa"/>
            </w:tcMar>
          </w:tcPr>
          <w:p>
            <w:pPr>
              <w:spacing w:after="0"/>
            </w:pPr>
            <w:r>
              <w:rPr>
                <w:rFonts w:ascii="Aptos" w:hAnsi="Aptos"/>
                <w:b/>
                <w:color w:val="FFFFFF"/>
                <w:sz w:val="16"/>
              </w:rPr>
              <w:t>Current behavior</w:t>
            </w:r>
          </w:p>
        </w:tc>
      </w:tr>
      <w:tr>
        <w:tc>
          <w:tcPr>
            <w:tcW w:type="dxa" w:w="2232"/>
            <w:vAlign w:val="top"/>
            <w:tcMar>
              <w:top w:w="75" w:type="dxa"/>
              <w:start w:w="90" w:type="dxa"/>
              <w:bottom w:w="75" w:type="dxa"/>
              <w:end w:w="90" w:type="dxa"/>
            </w:tcMar>
          </w:tcPr>
          <w:p>
            <w:pPr>
              <w:spacing w:after="20" w:line="240" w:lineRule="auto"/>
            </w:pPr>
            <w:r>
              <w:rPr>
                <w:rFonts w:ascii="Aptos" w:hAnsi="Aptos"/>
                <w:color w:val="243447"/>
                <w:sz w:val="16"/>
              </w:rPr>
              <w:t>Default base URL</w:t>
            </w:r>
          </w:p>
        </w:tc>
        <w:tc>
          <w:tcPr>
            <w:tcW w:type="dxa" w:w="7920"/>
            <w:vAlign w:val="top"/>
            <w:tcMar>
              <w:top w:w="75" w:type="dxa"/>
              <w:start w:w="90" w:type="dxa"/>
              <w:bottom w:w="75" w:type="dxa"/>
              <w:end w:w="90" w:type="dxa"/>
            </w:tcMar>
          </w:tcPr>
          <w:p>
            <w:pPr>
              <w:spacing w:after="20" w:line="240" w:lineRule="auto"/>
            </w:pPr>
            <w:r>
              <w:rPr>
                <w:rFonts w:ascii="Aptos" w:hAnsi="Aptos"/>
                <w:color w:val="243447"/>
                <w:sz w:val="16"/>
              </w:rPr>
              <w:t>http://localhost:5000</w:t>
            </w:r>
          </w:p>
        </w:tc>
      </w:tr>
      <w:tr>
        <w:tc>
          <w:tcPr>
            <w:tcW w:type="dxa" w:w="2232"/>
            <w:vAlign w:val="top"/>
            <w:shd w:fill="F5F7FA"/>
            <w:tcMar>
              <w:top w:w="75" w:type="dxa"/>
              <w:start w:w="90" w:type="dxa"/>
              <w:bottom w:w="75" w:type="dxa"/>
              <w:end w:w="90" w:type="dxa"/>
            </w:tcMar>
          </w:tcPr>
          <w:p>
            <w:pPr>
              <w:spacing w:after="20" w:line="240" w:lineRule="auto"/>
            </w:pPr>
            <w:r>
              <w:rPr>
                <w:rFonts w:ascii="Aptos" w:hAnsi="Aptos"/>
                <w:color w:val="243447"/>
                <w:sz w:val="16"/>
              </w:rPr>
              <w:t>Port</w:t>
            </w:r>
          </w:p>
        </w:tc>
        <w:tc>
          <w:tcPr>
            <w:tcW w:type="dxa" w:w="7920"/>
            <w:vAlign w:val="top"/>
            <w:shd w:fill="F5F7FA"/>
            <w:tcMar>
              <w:top w:w="75" w:type="dxa"/>
              <w:start w:w="90" w:type="dxa"/>
              <w:bottom w:w="75" w:type="dxa"/>
              <w:end w:w="90" w:type="dxa"/>
            </w:tcMar>
          </w:tcPr>
          <w:p>
            <w:pPr>
              <w:spacing w:after="20" w:line="240" w:lineRule="auto"/>
            </w:pPr>
            <w:r>
              <w:rPr>
                <w:rFonts w:ascii="Aptos" w:hAnsi="Aptos"/>
                <w:color w:val="243447"/>
                <w:sz w:val="16"/>
              </w:rPr>
              <w:t>PORT environment variable; defaults to 5000.</w:t>
            </w:r>
          </w:p>
        </w:tc>
      </w:tr>
      <w:tr>
        <w:tc>
          <w:tcPr>
            <w:tcW w:type="dxa" w:w="2232"/>
            <w:vAlign w:val="top"/>
            <w:tcMar>
              <w:top w:w="75" w:type="dxa"/>
              <w:start w:w="90" w:type="dxa"/>
              <w:bottom w:w="75" w:type="dxa"/>
              <w:end w:w="90" w:type="dxa"/>
            </w:tcMar>
          </w:tcPr>
          <w:p>
            <w:pPr>
              <w:spacing w:after="20" w:line="240" w:lineRule="auto"/>
            </w:pPr>
            <w:r>
              <w:rPr>
                <w:rFonts w:ascii="Aptos" w:hAnsi="Aptos"/>
                <w:color w:val="243447"/>
                <w:sz w:val="16"/>
              </w:rPr>
              <w:t>JSON parsing</w:t>
            </w:r>
          </w:p>
        </w:tc>
        <w:tc>
          <w:tcPr>
            <w:tcW w:type="dxa" w:w="7920"/>
            <w:vAlign w:val="top"/>
            <w:tcMar>
              <w:top w:w="75" w:type="dxa"/>
              <w:start w:w="90" w:type="dxa"/>
              <w:bottom w:w="75" w:type="dxa"/>
              <w:end w:w="90" w:type="dxa"/>
            </w:tcMar>
          </w:tcPr>
          <w:p>
            <w:pPr>
              <w:spacing w:after="20" w:line="240" w:lineRule="auto"/>
            </w:pPr>
            <w:r>
              <w:rPr>
                <w:rFonts w:ascii="Aptos" w:hAnsi="Aptos"/>
                <w:color w:val="243447"/>
                <w:sz w:val="16"/>
              </w:rPr>
              <w:t>Express json middleware is enabled; URL-encoded body parsing is also enabled.</w:t>
            </w:r>
          </w:p>
        </w:tc>
      </w:tr>
      <w:tr>
        <w:tc>
          <w:tcPr>
            <w:tcW w:type="dxa" w:w="2232"/>
            <w:vAlign w:val="top"/>
            <w:shd w:fill="F5F7FA"/>
            <w:tcMar>
              <w:top w:w="75" w:type="dxa"/>
              <w:start w:w="90" w:type="dxa"/>
              <w:bottom w:w="75" w:type="dxa"/>
              <w:end w:w="90" w:type="dxa"/>
            </w:tcMar>
          </w:tcPr>
          <w:p>
            <w:pPr>
              <w:spacing w:after="20" w:line="240" w:lineRule="auto"/>
            </w:pPr>
            <w:r>
              <w:rPr>
                <w:rFonts w:ascii="Aptos" w:hAnsi="Aptos"/>
                <w:color w:val="243447"/>
                <w:sz w:val="16"/>
              </w:rPr>
              <w:t>Google Ads API version</w:t>
            </w:r>
          </w:p>
        </w:tc>
        <w:tc>
          <w:tcPr>
            <w:tcW w:type="dxa" w:w="7920"/>
            <w:vAlign w:val="top"/>
            <w:shd w:fill="F5F7FA"/>
            <w:tcMar>
              <w:top w:w="75" w:type="dxa"/>
              <w:start w:w="90" w:type="dxa"/>
              <w:bottom w:w="75" w:type="dxa"/>
              <w:end w:w="90" w:type="dxa"/>
            </w:tcMar>
          </w:tcPr>
          <w:p>
            <w:pPr>
              <w:spacing w:after="20" w:line="240" w:lineRule="auto"/>
            </w:pPr>
            <w:r>
              <w:rPr>
                <w:rFonts w:ascii="Aptos" w:hAnsi="Aptos"/>
                <w:color w:val="243447"/>
                <w:sz w:val="16"/>
              </w:rPr>
              <w:t>v25.</w:t>
            </w:r>
          </w:p>
        </w:tc>
      </w:tr>
      <w:tr>
        <w:tc>
          <w:tcPr>
            <w:tcW w:type="dxa" w:w="2232"/>
            <w:vAlign w:val="top"/>
            <w:tcMar>
              <w:top w:w="75" w:type="dxa"/>
              <w:start w:w="90" w:type="dxa"/>
              <w:bottom w:w="75" w:type="dxa"/>
              <w:end w:w="90" w:type="dxa"/>
            </w:tcMar>
          </w:tcPr>
          <w:p>
            <w:pPr>
              <w:spacing w:after="20" w:line="240" w:lineRule="auto"/>
            </w:pPr>
            <w:r>
              <w:rPr>
                <w:rFonts w:ascii="Aptos" w:hAnsi="Aptos"/>
                <w:color w:val="243447"/>
                <w:sz w:val="16"/>
              </w:rPr>
              <w:t>Router mounting</w:t>
            </w:r>
          </w:p>
        </w:tc>
        <w:tc>
          <w:tcPr>
            <w:tcW w:type="dxa" w:w="7920"/>
            <w:vAlign w:val="top"/>
            <w:tcMar>
              <w:top w:w="75" w:type="dxa"/>
              <w:start w:w="90" w:type="dxa"/>
              <w:bottom w:w="75" w:type="dxa"/>
              <w:end w:w="90" w:type="dxa"/>
            </w:tcMar>
          </w:tcPr>
          <w:p>
            <w:pPr>
              <w:spacing w:after="20" w:line="240" w:lineRule="auto"/>
            </w:pPr>
            <w:r>
              <w:rPr>
                <w:rFonts w:ascii="Aptos" w:hAnsi="Aptos"/>
                <w:color w:val="243447"/>
                <w:sz w:val="16"/>
              </w:rPr>
              <w:t>bidding, ad-groups and assets routers are mounted under /google-ads. Account, campaign and budget routers are mounted at root; campaign/budget route strings already include /google-ads.</w:t>
            </w:r>
          </w:p>
        </w:tc>
      </w:tr>
      <w:tr>
        <w:tc>
          <w:tcPr>
            <w:tcW w:type="dxa" w:w="2232"/>
            <w:vAlign w:val="top"/>
            <w:shd w:fill="F5F7FA"/>
            <w:tcMar>
              <w:top w:w="75" w:type="dxa"/>
              <w:start w:w="90" w:type="dxa"/>
              <w:bottom w:w="75" w:type="dxa"/>
              <w:end w:w="90" w:type="dxa"/>
            </w:tcMar>
          </w:tcPr>
          <w:p>
            <w:pPr>
              <w:spacing w:after="20" w:line="240" w:lineRule="auto"/>
            </w:pPr>
            <w:r>
              <w:rPr>
                <w:rFonts w:ascii="Aptos" w:hAnsi="Aptos"/>
                <w:color w:val="243447"/>
                <w:sz w:val="16"/>
              </w:rPr>
              <w:t>Swagger</w:t>
            </w:r>
          </w:p>
        </w:tc>
        <w:tc>
          <w:tcPr>
            <w:tcW w:type="dxa" w:w="7920"/>
            <w:vAlign w:val="top"/>
            <w:shd w:fill="F5F7FA"/>
            <w:tcMar>
              <w:top w:w="75" w:type="dxa"/>
              <w:start w:w="90" w:type="dxa"/>
              <w:bottom w:w="75" w:type="dxa"/>
              <w:end w:w="90" w:type="dxa"/>
            </w:tcMar>
          </w:tcPr>
          <w:p>
            <w:pPr>
              <w:spacing w:after="20" w:line="240" w:lineRule="auto"/>
            </w:pPr>
            <w:r>
              <w:rPr>
                <w:rFonts w:ascii="Aptos" w:hAnsi="Aptos"/>
                <w:color w:val="243447"/>
                <w:sz w:val="16"/>
              </w:rPr>
              <w:t>src/swaggr.ts builds a Swagger spec, but src/index.ts does not mount Swagger UI or expose an API-doc route.</w:t>
            </w:r>
          </w:p>
        </w:tc>
      </w:tr>
    </w:tbl>
    <w:p>
      <w:pPr>
        <w:spacing w:after="20"/>
      </w:pPr>
    </w:p>
    <w:p>
      <w:pPr>
        <w:pStyle w:val="Heading2"/>
      </w:pPr>
      <w:r>
        <w:t>2.2 Google Ads request pattern</w:t>
      </w:r>
    </w:p>
    <w:p>
      <w:r>
        <w:t>The project sends REST requests to Google Ads API v25. Read/report requests generally call googleAds:search with a GAQL query. Mutations call resource services such as campaigns:mutate, campaignBudgets:mutate, adGroups:mutate, adGroupCriteria:mutate, adGroupAds:mutate or assets:mutate.</w:t>
      </w:r>
    </w:p>
    <w:p>
      <w:pPr>
        <w:pStyle w:val="CodeBlock"/>
        <w:shd w:fill="F2F4F7"/>
        <w:pBdr>
          <w:left w:val="single" w:sz="12" w:space="5" w:color="2F5597"/>
        </w:pBdr>
      </w:pPr>
      <w:r>
        <w:t>POST https://googleads.googleapis.com/v25/customers/{customerId}/googleAds:search</w:t>
        <w:br/>
        <w:t>Authorization: Bearer {accessToken}</w:t>
        <w:br/>
        <w:t>Content-Type: application/json</w:t>
        <w:br/>
        <w:t>developer-token: {developerToken}</w:t>
        <w:br/>
        <w:br/>
        <w:t>{ "query": "SELECT ... FROM campaign" }</w:t>
      </w:r>
    </w:p>
    <w:p>
      <w:r>
        <w:t>The shared helper in src/helper/shared.ts adds Authorization, Content-Type and developer-token headers for helper-based requests. Some older route handlers build fetch calls directly and omit the developer-token header in certain operations; see the review findings.</w:t>
      </w:r>
    </w:p>
    <w:p>
      <w:pPr>
        <w:pStyle w:val="Heading2"/>
      </w:pPr>
      <w:r>
        <w:t>2.3 IDs, resource names and money</w:t>
      </w:r>
    </w:p>
    <w:p>
      <w:pPr>
        <w:pStyle w:val="ListBullet"/>
        <w:spacing w:after="40"/>
      </w:pPr>
      <w:r>
        <w:t>Customer IDs are read from GOOGLE_ADS_CUSTOMER_ID. Several shared/helper routes remove hyphens; direct campaign routes are not consistent about normalization.</w:t>
      </w:r>
    </w:p>
    <w:p>
      <w:pPr>
        <w:pStyle w:val="ListBullet"/>
        <w:spacing w:after="40"/>
      </w:pPr>
      <w:r>
        <w:t>Resource names are built in the form customers/{customerId}/campaigns/{campaignId}, customers/{customerId}/campaignBudgets/{budgetId}, customers/{customerId}/adGroups/{adGroupId}, customers/{customerId}/assets/{assetId}, or Google Ads composite resource names for criteria and ads.</w:t>
      </w:r>
    </w:p>
    <w:p>
      <w:pPr>
        <w:pStyle w:val="ListBullet"/>
        <w:spacing w:after="40"/>
      </w:pPr>
      <w:r>
        <w:t>Currency inputs such as budget amount, CPC amount, target CPA and target CPA bidding settings are generally accepted in ordinary currency units and converted into micros by multiplying by 1,000,000. Target ROAS is passed as a ratio, not currency micros.</w:t>
      </w:r>
    </w:p>
    <w:p>
      <w:pPr>
        <w:pStyle w:val="ListBullet"/>
        <w:spacing w:after="40"/>
      </w:pPr>
      <w:r>
        <w:t>Google Ads enums such as ENABLED, PAUSED, SEARCH and BROAD are case-sensitive in most route validation.</w:t>
      </w:r>
    </w:p>
    <w:p>
      <w:pPr>
        <w:pStyle w:val="Heading1"/>
      </w:pPr>
      <w:r>
        <w:t>3. Configuration and OAuth</w:t>
      </w:r>
    </w:p>
    <w:p>
      <w:pPr>
        <w:pStyle w:val="Heading2"/>
      </w:pPr>
      <w:r>
        <w:t>3.1 Environment variables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7365D"/>
            <w:vAlign w:val="center"/>
            <w:tcMar>
              <w:top w:w="75" w:type="dxa"/>
              <w:start w:w="90" w:type="dxa"/>
              <w:bottom w:w="75" w:type="dxa"/>
              <w:end w:w="90" w:type="dxa"/>
            </w:tcMar>
          </w:tcPr>
          <w:p>
            <w:pPr>
              <w:spacing w:after="0"/>
            </w:pPr>
            <w:r>
              <w:rPr>
                <w:rFonts w:ascii="Aptos" w:hAnsi="Aptos"/>
                <w:b/>
                <w:color w:val="FFFFFF"/>
                <w:sz w:val="15"/>
              </w:rPr>
              <w:t>Variable</w:t>
            </w:r>
          </w:p>
        </w:tc>
        <w:tc>
          <w:tcPr>
            <w:tcW w:type="dxa" w:w="5040"/>
            <w:shd w:fill="17365D"/>
            <w:vAlign w:val="center"/>
            <w:tcMar>
              <w:top w:w="75" w:type="dxa"/>
              <w:start w:w="90" w:type="dxa"/>
              <w:bottom w:w="75" w:type="dxa"/>
              <w:end w:w="90" w:type="dxa"/>
            </w:tcMar>
          </w:tcPr>
          <w:p>
            <w:pPr>
              <w:spacing w:after="0"/>
            </w:pPr>
            <w:r>
              <w:rPr>
                <w:rFonts w:ascii="Aptos" w:hAnsi="Aptos"/>
                <w:b/>
                <w:color w:val="FFFFFF"/>
                <w:sz w:val="15"/>
              </w:rPr>
              <w:t>Purpose</w:t>
            </w:r>
          </w:p>
        </w:tc>
        <w:tc>
          <w:tcPr>
            <w:tcW w:type="dxa" w:w="2520"/>
            <w:shd w:fill="17365D"/>
            <w:vAlign w:val="center"/>
            <w:tcMar>
              <w:top w:w="75" w:type="dxa"/>
              <w:start w:w="90" w:type="dxa"/>
              <w:bottom w:w="75" w:type="dxa"/>
              <w:end w:w="90" w:type="dxa"/>
            </w:tcMar>
          </w:tcPr>
          <w:p>
            <w:pPr>
              <w:spacing w:after="0"/>
            </w:pPr>
            <w:r>
              <w:rPr>
                <w:rFonts w:ascii="Aptos" w:hAnsi="Aptos"/>
                <w:b/>
                <w:color w:val="FFFFFF"/>
                <w:sz w:val="15"/>
              </w:rPr>
              <w:t>Required by current source</w:t>
            </w:r>
          </w:p>
        </w:tc>
      </w:tr>
      <w:tr>
        <w:tc>
          <w:tcPr>
            <w:tcW w:type="dxa" w:w="2592"/>
            <w:vAlign w:val="top"/>
            <w:tcMar>
              <w:top w:w="75" w:type="dxa"/>
              <w:start w:w="90" w:type="dxa"/>
              <w:bottom w:w="75" w:type="dxa"/>
              <w:end w:w="90" w:type="dxa"/>
            </w:tcMar>
          </w:tcPr>
          <w:p>
            <w:pPr>
              <w:spacing w:after="20" w:line="240" w:lineRule="auto"/>
            </w:pPr>
            <w:r>
              <w:rPr>
                <w:rFonts w:ascii="Aptos" w:hAnsi="Aptos"/>
                <w:color w:val="243447"/>
                <w:sz w:val="15"/>
              </w:rPr>
              <w:t>GOOGLE_CLIENT_ID</w:t>
            </w:r>
          </w:p>
        </w:tc>
        <w:tc>
          <w:tcPr>
            <w:tcW w:type="dxa" w:w="5040"/>
            <w:vAlign w:val="top"/>
            <w:tcMar>
              <w:top w:w="75" w:type="dxa"/>
              <w:start w:w="90" w:type="dxa"/>
              <w:bottom w:w="75" w:type="dxa"/>
              <w:end w:w="90" w:type="dxa"/>
            </w:tcMar>
          </w:tcPr>
          <w:p>
            <w:pPr>
              <w:spacing w:after="20" w:line="240" w:lineRule="auto"/>
            </w:pPr>
            <w:r>
              <w:rPr>
                <w:rFonts w:ascii="Aptos" w:hAnsi="Aptos"/>
                <w:color w:val="243447"/>
                <w:sz w:val="15"/>
              </w:rPr>
              <w:t>Google OAuth client ID for the Google Ads OAuth flow.</w:t>
            </w:r>
          </w:p>
        </w:tc>
        <w:tc>
          <w:tcPr>
            <w:tcW w:type="dxa" w:w="2520"/>
            <w:vAlign w:val="top"/>
            <w:tcMar>
              <w:top w:w="75" w:type="dxa"/>
              <w:start w:w="90" w:type="dxa"/>
              <w:bottom w:w="75" w:type="dxa"/>
              <w:end w:w="90" w:type="dxa"/>
            </w:tcMar>
          </w:tcPr>
          <w:p>
            <w:pPr>
              <w:spacing w:after="20" w:line="240" w:lineRule="auto"/>
            </w:pPr>
            <w:r>
              <w:rPr>
                <w:rFonts w:ascii="Aptos" w:hAnsi="Aptos"/>
                <w:color w:val="243447"/>
                <w:sz w:val="15"/>
              </w:rPr>
              <w:t>Google Ads OAuth</w:t>
            </w:r>
          </w:p>
        </w:tc>
      </w:tr>
      <w:tr>
        <w:tc>
          <w:tcPr>
            <w:tcW w:type="dxa" w:w="2592"/>
            <w:vAlign w:val="top"/>
            <w:shd w:fill="F5F7FA"/>
            <w:tcMar>
              <w:top w:w="75" w:type="dxa"/>
              <w:start w:w="90" w:type="dxa"/>
              <w:bottom w:w="75" w:type="dxa"/>
              <w:end w:w="90" w:type="dxa"/>
            </w:tcMar>
          </w:tcPr>
          <w:p>
            <w:pPr>
              <w:spacing w:after="20" w:line="240" w:lineRule="auto"/>
            </w:pPr>
            <w:r>
              <w:rPr>
                <w:rFonts w:ascii="Aptos" w:hAnsi="Aptos"/>
                <w:color w:val="243447"/>
                <w:sz w:val="15"/>
              </w:rPr>
              <w:t>GOOGLE_CLIENT_SECRET</w:t>
            </w:r>
          </w:p>
        </w:tc>
        <w:tc>
          <w:tcPr>
            <w:tcW w:type="dxa" w:w="5040"/>
            <w:vAlign w:val="top"/>
            <w:shd w:fill="F5F7FA"/>
            <w:tcMar>
              <w:top w:w="75" w:type="dxa"/>
              <w:start w:w="90" w:type="dxa"/>
              <w:bottom w:w="75" w:type="dxa"/>
              <w:end w:w="90" w:type="dxa"/>
            </w:tcMar>
          </w:tcPr>
          <w:p>
            <w:pPr>
              <w:spacing w:after="20" w:line="240" w:lineRule="auto"/>
            </w:pPr>
            <w:r>
              <w:rPr>
                <w:rFonts w:ascii="Aptos" w:hAnsi="Aptos"/>
                <w:color w:val="243447"/>
                <w:sz w:val="15"/>
              </w:rPr>
              <w:t>Server-side OAuth client secret.</w:t>
            </w:r>
          </w:p>
        </w:tc>
        <w:tc>
          <w:tcPr>
            <w:tcW w:type="dxa" w:w="2520"/>
            <w:vAlign w:val="top"/>
            <w:shd w:fill="F5F7FA"/>
            <w:tcMar>
              <w:top w:w="75" w:type="dxa"/>
              <w:start w:w="90" w:type="dxa"/>
              <w:bottom w:w="75" w:type="dxa"/>
              <w:end w:w="90" w:type="dxa"/>
            </w:tcMar>
          </w:tcPr>
          <w:p>
            <w:pPr>
              <w:spacing w:after="20" w:line="240" w:lineRule="auto"/>
            </w:pPr>
            <w:r>
              <w:rPr>
                <w:rFonts w:ascii="Aptos" w:hAnsi="Aptos"/>
                <w:color w:val="243447"/>
                <w:sz w:val="15"/>
              </w:rPr>
              <w:t>Google Ads OAuth</w:t>
            </w:r>
          </w:p>
        </w:tc>
      </w:tr>
      <w:tr>
        <w:tc>
          <w:tcPr>
            <w:tcW w:type="dxa" w:w="2592"/>
            <w:vAlign w:val="top"/>
            <w:tcMar>
              <w:top w:w="75" w:type="dxa"/>
              <w:start w:w="90" w:type="dxa"/>
              <w:bottom w:w="75" w:type="dxa"/>
              <w:end w:w="90" w:type="dxa"/>
            </w:tcMar>
          </w:tcPr>
          <w:p>
            <w:pPr>
              <w:spacing w:after="20" w:line="240" w:lineRule="auto"/>
            </w:pPr>
            <w:r>
              <w:rPr>
                <w:rFonts w:ascii="Aptos" w:hAnsi="Aptos"/>
                <w:color w:val="243447"/>
                <w:sz w:val="15"/>
              </w:rPr>
              <w:t>GOOGLE_REDIRECT_URI</w:t>
            </w:r>
          </w:p>
        </w:tc>
        <w:tc>
          <w:tcPr>
            <w:tcW w:type="dxa" w:w="5040"/>
            <w:vAlign w:val="top"/>
            <w:tcMar>
              <w:top w:w="75" w:type="dxa"/>
              <w:start w:w="90" w:type="dxa"/>
              <w:bottom w:w="75" w:type="dxa"/>
              <w:end w:w="90" w:type="dxa"/>
            </w:tcMar>
          </w:tcPr>
          <w:p>
            <w:pPr>
              <w:spacing w:after="20" w:line="240" w:lineRule="auto"/>
            </w:pPr>
            <w:r>
              <w:rPr>
                <w:rFonts w:ascii="Aptos" w:hAnsi="Aptos"/>
                <w:color w:val="243447"/>
                <w:sz w:val="15"/>
              </w:rPr>
              <w:t>Callback URL; normally http://localhost:5000/auth/google/callback.</w:t>
            </w:r>
          </w:p>
        </w:tc>
        <w:tc>
          <w:tcPr>
            <w:tcW w:type="dxa" w:w="2520"/>
            <w:vAlign w:val="top"/>
            <w:tcMar>
              <w:top w:w="75" w:type="dxa"/>
              <w:start w:w="90" w:type="dxa"/>
              <w:bottom w:w="75" w:type="dxa"/>
              <w:end w:w="90" w:type="dxa"/>
            </w:tcMar>
          </w:tcPr>
          <w:p>
            <w:pPr>
              <w:spacing w:after="20" w:line="240" w:lineRule="auto"/>
            </w:pPr>
            <w:r>
              <w:rPr>
                <w:rFonts w:ascii="Aptos" w:hAnsi="Aptos"/>
                <w:color w:val="243447"/>
                <w:sz w:val="15"/>
              </w:rPr>
              <w:t>Google Ads OAuth</w:t>
            </w:r>
          </w:p>
        </w:tc>
      </w:tr>
      <w:tr>
        <w:tc>
          <w:tcPr>
            <w:tcW w:type="dxa" w:w="2592"/>
            <w:vAlign w:val="top"/>
            <w:shd w:fill="F5F7FA"/>
            <w:tcMar>
              <w:top w:w="75" w:type="dxa"/>
              <w:start w:w="90" w:type="dxa"/>
              <w:bottom w:w="75" w:type="dxa"/>
              <w:end w:w="90" w:type="dxa"/>
            </w:tcMar>
          </w:tcPr>
          <w:p>
            <w:pPr>
              <w:spacing w:after="20" w:line="240" w:lineRule="auto"/>
            </w:pPr>
            <w:r>
              <w:rPr>
                <w:rFonts w:ascii="Aptos" w:hAnsi="Aptos"/>
                <w:color w:val="243447"/>
                <w:sz w:val="15"/>
              </w:rPr>
              <w:t>GOOGLE_ADS_DEVELOPER_TOKEN</w:t>
            </w:r>
          </w:p>
        </w:tc>
        <w:tc>
          <w:tcPr>
            <w:tcW w:type="dxa" w:w="5040"/>
            <w:vAlign w:val="top"/>
            <w:shd w:fill="F5F7FA"/>
            <w:tcMar>
              <w:top w:w="75" w:type="dxa"/>
              <w:start w:w="90" w:type="dxa"/>
              <w:bottom w:w="75" w:type="dxa"/>
              <w:end w:w="90" w:type="dxa"/>
            </w:tcMar>
          </w:tcPr>
          <w:p>
            <w:pPr>
              <w:spacing w:after="20" w:line="240" w:lineRule="auto"/>
            </w:pPr>
            <w:r>
              <w:rPr>
                <w:rFonts w:ascii="Aptos" w:hAnsi="Aptos"/>
                <w:color w:val="243447"/>
                <w:sz w:val="15"/>
              </w:rPr>
              <w:t>Developer token sent to the Google Ads API.</w:t>
            </w:r>
          </w:p>
        </w:tc>
        <w:tc>
          <w:tcPr>
            <w:tcW w:type="dxa" w:w="2520"/>
            <w:vAlign w:val="top"/>
            <w:shd w:fill="F5F7FA"/>
            <w:tcMar>
              <w:top w:w="75" w:type="dxa"/>
              <w:start w:w="90" w:type="dxa"/>
              <w:bottom w:w="75" w:type="dxa"/>
              <w:end w:w="90" w:type="dxa"/>
            </w:tcMar>
          </w:tcPr>
          <w:p>
            <w:pPr>
              <w:spacing w:after="20" w:line="240" w:lineRule="auto"/>
            </w:pPr>
            <w:r>
              <w:rPr>
                <w:rFonts w:ascii="Aptos" w:hAnsi="Aptos"/>
                <w:color w:val="243447"/>
                <w:sz w:val="15"/>
              </w:rPr>
              <w:t>Most Google Ads API calls</w:t>
            </w:r>
          </w:p>
        </w:tc>
      </w:tr>
      <w:tr>
        <w:tc>
          <w:tcPr>
            <w:tcW w:type="dxa" w:w="2592"/>
            <w:vAlign w:val="top"/>
            <w:tcMar>
              <w:top w:w="75" w:type="dxa"/>
              <w:start w:w="90" w:type="dxa"/>
              <w:bottom w:w="75" w:type="dxa"/>
              <w:end w:w="90" w:type="dxa"/>
            </w:tcMar>
          </w:tcPr>
          <w:p>
            <w:pPr>
              <w:spacing w:after="20" w:line="240" w:lineRule="auto"/>
            </w:pPr>
            <w:r>
              <w:rPr>
                <w:rFonts w:ascii="Aptos" w:hAnsi="Aptos"/>
                <w:color w:val="243447"/>
                <w:sz w:val="15"/>
              </w:rPr>
              <w:t>GOOGLE_ADS_CUSTOMER_ID</w:t>
            </w:r>
          </w:p>
        </w:tc>
        <w:tc>
          <w:tcPr>
            <w:tcW w:type="dxa" w:w="5040"/>
            <w:vAlign w:val="top"/>
            <w:tcMar>
              <w:top w:w="75" w:type="dxa"/>
              <w:start w:w="90" w:type="dxa"/>
              <w:bottom w:w="75" w:type="dxa"/>
              <w:end w:w="90" w:type="dxa"/>
            </w:tcMar>
          </w:tcPr>
          <w:p>
            <w:pPr>
              <w:spacing w:after="20" w:line="240" w:lineRule="auto"/>
            </w:pPr>
            <w:r>
              <w:rPr>
                <w:rFonts w:ascii="Aptos" w:hAnsi="Aptos"/>
                <w:color w:val="243447"/>
                <w:sz w:val="15"/>
              </w:rPr>
              <w:t>Target Google Ads customer ID.</w:t>
            </w:r>
          </w:p>
        </w:tc>
        <w:tc>
          <w:tcPr>
            <w:tcW w:type="dxa" w:w="2520"/>
            <w:vAlign w:val="top"/>
            <w:tcMar>
              <w:top w:w="75" w:type="dxa"/>
              <w:start w:w="90" w:type="dxa"/>
              <w:bottom w:w="75" w:type="dxa"/>
              <w:end w:w="90" w:type="dxa"/>
            </w:tcMar>
          </w:tcPr>
          <w:p>
            <w:pPr>
              <w:spacing w:after="20" w:line="240" w:lineRule="auto"/>
            </w:pPr>
            <w:r>
              <w:rPr>
                <w:rFonts w:ascii="Aptos" w:hAnsi="Aptos"/>
                <w:color w:val="243447"/>
                <w:sz w:val="15"/>
              </w:rPr>
              <w:t>Campaigns, budgets, bidding and shared helper routes</w:t>
            </w:r>
          </w:p>
        </w:tc>
      </w:tr>
      <w:tr>
        <w:tc>
          <w:tcPr>
            <w:tcW w:type="dxa" w:w="2592"/>
            <w:vAlign w:val="top"/>
            <w:shd w:fill="F5F7FA"/>
            <w:tcMar>
              <w:top w:w="75" w:type="dxa"/>
              <w:start w:w="90" w:type="dxa"/>
              <w:bottom w:w="75" w:type="dxa"/>
              <w:end w:w="90" w:type="dxa"/>
            </w:tcMar>
          </w:tcPr>
          <w:p>
            <w:pPr>
              <w:spacing w:after="20" w:line="240" w:lineRule="auto"/>
            </w:pPr>
            <w:r>
              <w:rPr>
                <w:rFonts w:ascii="Aptos" w:hAnsi="Aptos"/>
                <w:color w:val="243447"/>
                <w:sz w:val="15"/>
              </w:rPr>
              <w:t>PORT</w:t>
            </w:r>
          </w:p>
        </w:tc>
        <w:tc>
          <w:tcPr>
            <w:tcW w:type="dxa" w:w="5040"/>
            <w:vAlign w:val="top"/>
            <w:shd w:fill="F5F7FA"/>
            <w:tcMar>
              <w:top w:w="75" w:type="dxa"/>
              <w:start w:w="90" w:type="dxa"/>
              <w:bottom w:w="75" w:type="dxa"/>
              <w:end w:w="90" w:type="dxa"/>
            </w:tcMar>
          </w:tcPr>
          <w:p>
            <w:pPr>
              <w:spacing w:after="20" w:line="240" w:lineRule="auto"/>
            </w:pPr>
            <w:r>
              <w:rPr>
                <w:rFonts w:ascii="Aptos" w:hAnsi="Aptos"/>
                <w:color w:val="243447"/>
                <w:sz w:val="15"/>
              </w:rPr>
              <w:t>Express listener port; defaults to 5000.</w:t>
            </w:r>
          </w:p>
        </w:tc>
        <w:tc>
          <w:tcPr>
            <w:tcW w:type="dxa" w:w="2520"/>
            <w:vAlign w:val="top"/>
            <w:shd w:fill="F5F7FA"/>
            <w:tcMar>
              <w:top w:w="75" w:type="dxa"/>
              <w:start w:w="90" w:type="dxa"/>
              <w:bottom w:w="75" w:type="dxa"/>
              <w:end w:w="90" w:type="dxa"/>
            </w:tcMar>
          </w:tcPr>
          <w:p>
            <w:pPr>
              <w:spacing w:after="20" w:line="240" w:lineRule="auto"/>
            </w:pPr>
            <w:r>
              <w:rPr>
                <w:rFonts w:ascii="Aptos" w:hAnsi="Aptos"/>
                <w:color w:val="243447"/>
                <w:sz w:val="15"/>
              </w:rPr>
              <w:t>Optional</w:t>
            </w:r>
          </w:p>
        </w:tc>
      </w:tr>
      <w:tr>
        <w:tc>
          <w:tcPr>
            <w:tcW w:type="dxa" w:w="2592"/>
            <w:vAlign w:val="top"/>
            <w:tcMar>
              <w:top w:w="75" w:type="dxa"/>
              <w:start w:w="90" w:type="dxa"/>
              <w:bottom w:w="75" w:type="dxa"/>
              <w:end w:w="90" w:type="dxa"/>
            </w:tcMar>
          </w:tcPr>
          <w:p>
            <w:pPr>
              <w:spacing w:after="20" w:line="240" w:lineRule="auto"/>
            </w:pPr>
            <w:r>
              <w:rPr>
                <w:rFonts w:ascii="Aptos" w:hAnsi="Aptos"/>
                <w:color w:val="243447"/>
                <w:sz w:val="15"/>
              </w:rPr>
              <w:t>YOUTUBE_CLIENT_ID</w:t>
            </w:r>
          </w:p>
        </w:tc>
        <w:tc>
          <w:tcPr>
            <w:tcW w:type="dxa" w:w="5040"/>
            <w:vAlign w:val="top"/>
            <w:tcMar>
              <w:top w:w="75" w:type="dxa"/>
              <w:start w:w="90" w:type="dxa"/>
              <w:bottom w:w="75" w:type="dxa"/>
              <w:end w:w="90" w:type="dxa"/>
            </w:tcMar>
          </w:tcPr>
          <w:p>
            <w:pPr>
              <w:spacing w:after="20" w:line="240" w:lineRule="auto"/>
            </w:pPr>
            <w:r>
              <w:rPr>
                <w:rFonts w:ascii="Aptos" w:hAnsi="Aptos"/>
                <w:color w:val="243447"/>
                <w:sz w:val="15"/>
              </w:rPr>
              <w:t>OAuth client ID for YouTube upload flow.</w:t>
            </w:r>
          </w:p>
        </w:tc>
        <w:tc>
          <w:tcPr>
            <w:tcW w:type="dxa" w:w="2520"/>
            <w:vAlign w:val="top"/>
            <w:tcMar>
              <w:top w:w="75" w:type="dxa"/>
              <w:start w:w="90" w:type="dxa"/>
              <w:bottom w:w="75" w:type="dxa"/>
              <w:end w:w="90" w:type="dxa"/>
            </w:tcMar>
          </w:tcPr>
          <w:p>
            <w:pPr>
              <w:spacing w:after="20" w:line="240" w:lineRule="auto"/>
            </w:pPr>
            <w:r>
              <w:rPr>
                <w:rFonts w:ascii="Aptos" w:hAnsi="Aptos"/>
                <w:color w:val="243447"/>
                <w:sz w:val="15"/>
              </w:rPr>
              <w:t>Required during module import by current google_config.ts</w:t>
            </w:r>
          </w:p>
        </w:tc>
      </w:tr>
      <w:tr>
        <w:tc>
          <w:tcPr>
            <w:tcW w:type="dxa" w:w="2592"/>
            <w:vAlign w:val="top"/>
            <w:shd w:fill="F5F7FA"/>
            <w:tcMar>
              <w:top w:w="75" w:type="dxa"/>
              <w:start w:w="90" w:type="dxa"/>
              <w:bottom w:w="75" w:type="dxa"/>
              <w:end w:w="90" w:type="dxa"/>
            </w:tcMar>
          </w:tcPr>
          <w:p>
            <w:pPr>
              <w:spacing w:after="20" w:line="240" w:lineRule="auto"/>
            </w:pPr>
            <w:r>
              <w:rPr>
                <w:rFonts w:ascii="Aptos" w:hAnsi="Aptos"/>
                <w:color w:val="243447"/>
                <w:sz w:val="15"/>
              </w:rPr>
              <w:t>YOUTUBE_CLIENT_SECRET</w:t>
            </w:r>
          </w:p>
        </w:tc>
        <w:tc>
          <w:tcPr>
            <w:tcW w:type="dxa" w:w="5040"/>
            <w:vAlign w:val="top"/>
            <w:shd w:fill="F5F7FA"/>
            <w:tcMar>
              <w:top w:w="75" w:type="dxa"/>
              <w:start w:w="90" w:type="dxa"/>
              <w:bottom w:w="75" w:type="dxa"/>
              <w:end w:w="90" w:type="dxa"/>
            </w:tcMar>
          </w:tcPr>
          <w:p>
            <w:pPr>
              <w:spacing w:after="20" w:line="240" w:lineRule="auto"/>
            </w:pPr>
            <w:r>
              <w:rPr>
                <w:rFonts w:ascii="Aptos" w:hAnsi="Aptos"/>
                <w:color w:val="243447"/>
                <w:sz w:val="15"/>
              </w:rPr>
              <w:t>OAuth client secret for YouTube upload flow.</w:t>
            </w:r>
          </w:p>
        </w:tc>
        <w:tc>
          <w:tcPr>
            <w:tcW w:type="dxa" w:w="2520"/>
            <w:vAlign w:val="top"/>
            <w:shd w:fill="F5F7FA"/>
            <w:tcMar>
              <w:top w:w="75" w:type="dxa"/>
              <w:start w:w="90" w:type="dxa"/>
              <w:bottom w:w="75" w:type="dxa"/>
              <w:end w:w="90" w:type="dxa"/>
            </w:tcMar>
          </w:tcPr>
          <w:p>
            <w:pPr>
              <w:spacing w:after="20" w:line="240" w:lineRule="auto"/>
            </w:pPr>
            <w:r>
              <w:rPr>
                <w:rFonts w:ascii="Aptos" w:hAnsi="Aptos"/>
                <w:color w:val="243447"/>
                <w:sz w:val="15"/>
              </w:rPr>
              <w:t>Required during module import by current google_config.ts</w:t>
            </w:r>
          </w:p>
        </w:tc>
      </w:tr>
      <w:tr>
        <w:tc>
          <w:tcPr>
            <w:tcW w:type="dxa" w:w="2592"/>
            <w:vAlign w:val="top"/>
            <w:tcMar>
              <w:top w:w="75" w:type="dxa"/>
              <w:start w:w="90" w:type="dxa"/>
              <w:bottom w:w="75" w:type="dxa"/>
              <w:end w:w="90" w:type="dxa"/>
            </w:tcMar>
          </w:tcPr>
          <w:p>
            <w:pPr>
              <w:spacing w:after="20" w:line="240" w:lineRule="auto"/>
            </w:pPr>
            <w:r>
              <w:rPr>
                <w:rFonts w:ascii="Aptos" w:hAnsi="Aptos"/>
                <w:color w:val="243447"/>
                <w:sz w:val="15"/>
              </w:rPr>
              <w:t>YOUTUBE_REDIRECT_URI</w:t>
            </w:r>
          </w:p>
        </w:tc>
        <w:tc>
          <w:tcPr>
            <w:tcW w:type="dxa" w:w="5040"/>
            <w:vAlign w:val="top"/>
            <w:tcMar>
              <w:top w:w="75" w:type="dxa"/>
              <w:start w:w="90" w:type="dxa"/>
              <w:bottom w:w="75" w:type="dxa"/>
              <w:end w:w="90" w:type="dxa"/>
            </w:tcMar>
          </w:tcPr>
          <w:p>
            <w:pPr>
              <w:spacing w:after="20" w:line="240" w:lineRule="auto"/>
            </w:pPr>
            <w:r>
              <w:rPr>
                <w:rFonts w:ascii="Aptos" w:hAnsi="Aptos"/>
                <w:color w:val="243447"/>
                <w:sz w:val="15"/>
              </w:rPr>
              <w:t>YouTube OAuth callback URI.</w:t>
            </w:r>
          </w:p>
        </w:tc>
        <w:tc>
          <w:tcPr>
            <w:tcW w:type="dxa" w:w="2520"/>
            <w:vAlign w:val="top"/>
            <w:tcMar>
              <w:top w:w="75" w:type="dxa"/>
              <w:start w:w="90" w:type="dxa"/>
              <w:bottom w:w="75" w:type="dxa"/>
              <w:end w:w="90" w:type="dxa"/>
            </w:tcMar>
          </w:tcPr>
          <w:p>
            <w:pPr>
              <w:spacing w:after="20" w:line="240" w:lineRule="auto"/>
            </w:pPr>
            <w:r>
              <w:rPr>
                <w:rFonts w:ascii="Aptos" w:hAnsi="Aptos"/>
                <w:color w:val="243447"/>
                <w:sz w:val="15"/>
              </w:rPr>
              <w:t>Required during module import by current google_config.ts</w:t>
            </w:r>
          </w:p>
        </w:tc>
      </w:tr>
      <w:tr>
        <w:tc>
          <w:tcPr>
            <w:tcW w:type="dxa" w:w="2592"/>
            <w:vAlign w:val="top"/>
            <w:shd w:fill="F5F7FA"/>
            <w:tcMar>
              <w:top w:w="75" w:type="dxa"/>
              <w:start w:w="90" w:type="dxa"/>
              <w:bottom w:w="75" w:type="dxa"/>
              <w:end w:w="90" w:type="dxa"/>
            </w:tcMar>
          </w:tcPr>
          <w:p>
            <w:pPr>
              <w:spacing w:after="20" w:line="240" w:lineRule="auto"/>
            </w:pPr>
            <w:r>
              <w:rPr>
                <w:rFonts w:ascii="Aptos" w:hAnsi="Aptos"/>
                <w:color w:val="243447"/>
                <w:sz w:val="15"/>
              </w:rPr>
              <w:t>YOUTUBE_REFRESH_TOKEN</w:t>
            </w:r>
          </w:p>
        </w:tc>
        <w:tc>
          <w:tcPr>
            <w:tcW w:type="dxa" w:w="5040"/>
            <w:vAlign w:val="top"/>
            <w:shd w:fill="F5F7FA"/>
            <w:tcMar>
              <w:top w:w="75" w:type="dxa"/>
              <w:start w:w="90" w:type="dxa"/>
              <w:bottom w:w="75" w:type="dxa"/>
              <w:end w:w="90" w:type="dxa"/>
            </w:tcMar>
          </w:tcPr>
          <w:p>
            <w:pPr>
              <w:spacing w:after="20" w:line="240" w:lineRule="auto"/>
            </w:pPr>
            <w:r>
              <w:rPr>
                <w:rFonts w:ascii="Aptos" w:hAnsi="Aptos"/>
                <w:color w:val="243447"/>
                <w:sz w:val="15"/>
              </w:rPr>
              <w:t>Refresh token assigned to the YouTube OAuth client.</w:t>
            </w:r>
          </w:p>
        </w:tc>
        <w:tc>
          <w:tcPr>
            <w:tcW w:type="dxa" w:w="2520"/>
            <w:vAlign w:val="top"/>
            <w:shd w:fill="F5F7FA"/>
            <w:tcMar>
              <w:top w:w="75" w:type="dxa"/>
              <w:start w:w="90" w:type="dxa"/>
              <w:bottom w:w="75" w:type="dxa"/>
              <w:end w:w="90" w:type="dxa"/>
            </w:tcMar>
          </w:tcPr>
          <w:p>
            <w:pPr>
              <w:spacing w:after="20" w:line="240" w:lineRule="auto"/>
            </w:pPr>
            <w:r>
              <w:rPr>
                <w:rFonts w:ascii="Aptos" w:hAnsi="Aptos"/>
                <w:color w:val="243447"/>
                <w:sz w:val="15"/>
              </w:rPr>
              <w:t>Used by YouTube upload API client</w:t>
            </w:r>
          </w:p>
        </w:tc>
      </w:tr>
    </w:tbl>
    <w:p>
      <w:pPr>
        <w:spacing w:after="20"/>
      </w:pPr>
    </w:p>
    <w:p>
      <w:pPr>
        <w:pStyle w:val="Heading2"/>
      </w:pPr>
      <w:r>
        <w:t>3.2 Token handling</w:t>
      </w:r>
    </w:p>
    <w:p>
      <w:r>
        <w:t>Google Ads tokens are persisted in data/google-token.json. getAccessToken() requires a stored refresh_token, creates an OAuth client, obtains an access token and saves the latest access_token/expiry_date. The refresh token is retained when updating the file. The ZIP contains a token file; this documentation intentionally does not reproduce its contents.</w:t>
      </w:r>
    </w:p>
    <w:p>
      <w:pPr>
        <w:pStyle w:val="Heading2"/>
      </w:pPr>
      <w:r>
        <w:t>3.3 Google Ads OAuth flow</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936"/>
            <w:shd w:fill="17365D"/>
            <w:vAlign w:val="center"/>
            <w:tcMar>
              <w:top w:w="75" w:type="dxa"/>
              <w:start w:w="90" w:type="dxa"/>
              <w:bottom w:w="75" w:type="dxa"/>
              <w:end w:w="90" w:type="dxa"/>
            </w:tcMar>
          </w:tcPr>
          <w:p>
            <w:pPr>
              <w:spacing w:after="0"/>
            </w:pPr>
            <w:r>
              <w:rPr>
                <w:rFonts w:ascii="Aptos" w:hAnsi="Aptos"/>
                <w:b/>
                <w:color w:val="FFFFFF"/>
                <w:sz w:val="16"/>
              </w:rPr>
              <w:t>Step</w:t>
            </w:r>
          </w:p>
        </w:tc>
        <w:tc>
          <w:tcPr>
            <w:tcW w:type="dxa" w:w="9216"/>
            <w:shd w:fill="17365D"/>
            <w:vAlign w:val="center"/>
            <w:tcMar>
              <w:top w:w="75" w:type="dxa"/>
              <w:start w:w="90" w:type="dxa"/>
              <w:bottom w:w="75" w:type="dxa"/>
              <w:end w:w="90" w:type="dxa"/>
            </w:tcMar>
          </w:tcPr>
          <w:p>
            <w:pPr>
              <w:spacing w:after="0"/>
            </w:pPr>
            <w:r>
              <w:rPr>
                <w:rFonts w:ascii="Aptos" w:hAnsi="Aptos"/>
                <w:b/>
                <w:color w:val="FFFFFF"/>
                <w:sz w:val="16"/>
              </w:rPr>
              <w:t>Route / behavior</w:t>
            </w:r>
          </w:p>
        </w:tc>
      </w:tr>
      <w:tr>
        <w:tc>
          <w:tcPr>
            <w:tcW w:type="dxa" w:w="936"/>
            <w:vAlign w:val="top"/>
            <w:tcMar>
              <w:top w:w="75" w:type="dxa"/>
              <w:start w:w="90" w:type="dxa"/>
              <w:bottom w:w="75" w:type="dxa"/>
              <w:end w:w="90" w:type="dxa"/>
            </w:tcMar>
          </w:tcPr>
          <w:p>
            <w:pPr>
              <w:spacing w:after="20" w:line="240" w:lineRule="auto"/>
            </w:pPr>
            <w:r>
              <w:rPr>
                <w:rFonts w:ascii="Aptos" w:hAnsi="Aptos"/>
                <w:color w:val="243447"/>
                <w:sz w:val="16"/>
              </w:rPr>
              <w:t>1</w:t>
            </w:r>
          </w:p>
        </w:tc>
        <w:tc>
          <w:tcPr>
            <w:tcW w:type="dxa" w:w="9216"/>
            <w:vAlign w:val="top"/>
            <w:tcMar>
              <w:top w:w="75" w:type="dxa"/>
              <w:start w:w="90" w:type="dxa"/>
              <w:bottom w:w="75" w:type="dxa"/>
              <w:end w:w="90" w:type="dxa"/>
            </w:tcMar>
          </w:tcPr>
          <w:p>
            <w:pPr>
              <w:spacing w:after="20" w:line="240" w:lineRule="auto"/>
            </w:pPr>
            <w:r>
              <w:rPr>
                <w:rFonts w:ascii="Aptos" w:hAnsi="Aptos"/>
                <w:color w:val="243447"/>
                <w:sz w:val="16"/>
              </w:rPr>
              <w:t>GET /auth/google creates a random state value, stores it in an in-memory Set, and redirects to the Google consent URL for the adwords scope.</w:t>
            </w:r>
          </w:p>
        </w:tc>
      </w:tr>
      <w:tr>
        <w:tc>
          <w:tcPr>
            <w:tcW w:type="dxa" w:w="936"/>
            <w:vAlign w:val="top"/>
            <w:shd w:fill="F5F7FA"/>
            <w:tcMar>
              <w:top w:w="75" w:type="dxa"/>
              <w:start w:w="90" w:type="dxa"/>
              <w:bottom w:w="75" w:type="dxa"/>
              <w:end w:w="90" w:type="dxa"/>
            </w:tcMar>
          </w:tcPr>
          <w:p>
            <w:pPr>
              <w:spacing w:after="20" w:line="240" w:lineRule="auto"/>
            </w:pPr>
            <w:r>
              <w:rPr>
                <w:rFonts w:ascii="Aptos" w:hAnsi="Aptos"/>
                <w:color w:val="243447"/>
                <w:sz w:val="16"/>
              </w:rPr>
              <w:t>2</w:t>
            </w:r>
          </w:p>
        </w:tc>
        <w:tc>
          <w:tcPr>
            <w:tcW w:type="dxa" w:w="9216"/>
            <w:vAlign w:val="top"/>
            <w:shd w:fill="F5F7FA"/>
            <w:tcMar>
              <w:top w:w="75" w:type="dxa"/>
              <w:start w:w="90" w:type="dxa"/>
              <w:bottom w:w="75" w:type="dxa"/>
              <w:end w:w="90" w:type="dxa"/>
            </w:tcMar>
          </w:tcPr>
          <w:p>
            <w:pPr>
              <w:spacing w:after="20" w:line="240" w:lineRule="auto"/>
            </w:pPr>
            <w:r>
              <w:rPr>
                <w:rFonts w:ascii="Aptos" w:hAnsi="Aptos"/>
                <w:color w:val="243447"/>
                <w:sz w:val="16"/>
              </w:rPr>
              <w:t>Google redirects to GET /auth/google/callback with code and state.</w:t>
            </w:r>
          </w:p>
        </w:tc>
      </w:tr>
      <w:tr>
        <w:tc>
          <w:tcPr>
            <w:tcW w:type="dxa" w:w="936"/>
            <w:vAlign w:val="top"/>
            <w:tcMar>
              <w:top w:w="75" w:type="dxa"/>
              <w:start w:w="90" w:type="dxa"/>
              <w:bottom w:w="75" w:type="dxa"/>
              <w:end w:w="90" w:type="dxa"/>
            </w:tcMar>
          </w:tcPr>
          <w:p>
            <w:pPr>
              <w:spacing w:after="20" w:line="240" w:lineRule="auto"/>
            </w:pPr>
            <w:r>
              <w:rPr>
                <w:rFonts w:ascii="Aptos" w:hAnsi="Aptos"/>
                <w:color w:val="243447"/>
                <w:sz w:val="16"/>
              </w:rPr>
              <w:t>3</w:t>
            </w:r>
          </w:p>
        </w:tc>
        <w:tc>
          <w:tcPr>
            <w:tcW w:type="dxa" w:w="9216"/>
            <w:vAlign w:val="top"/>
            <w:tcMar>
              <w:top w:w="75" w:type="dxa"/>
              <w:start w:w="90" w:type="dxa"/>
              <w:bottom w:w="75" w:type="dxa"/>
              <w:end w:w="90" w:type="dxa"/>
            </w:tcMar>
          </w:tcPr>
          <w:p>
            <w:pPr>
              <w:spacing w:after="20" w:line="240" w:lineRule="auto"/>
            </w:pPr>
            <w:r>
              <w:rPr>
                <w:rFonts w:ascii="Aptos" w:hAnsi="Aptos"/>
                <w:color w:val="243447"/>
                <w:sz w:val="16"/>
              </w:rPr>
              <w:t>The callback validates code/state, exchanges the code and saves access and refresh tokens.</w:t>
            </w:r>
          </w:p>
        </w:tc>
      </w:tr>
      <w:tr>
        <w:tc>
          <w:tcPr>
            <w:tcW w:type="dxa" w:w="936"/>
            <w:vAlign w:val="top"/>
            <w:shd w:fill="F5F7FA"/>
            <w:tcMar>
              <w:top w:w="75" w:type="dxa"/>
              <w:start w:w="90" w:type="dxa"/>
              <w:bottom w:w="75" w:type="dxa"/>
              <w:end w:w="90" w:type="dxa"/>
            </w:tcMar>
          </w:tcPr>
          <w:p>
            <w:pPr>
              <w:spacing w:after="20" w:line="240" w:lineRule="auto"/>
            </w:pPr>
            <w:r>
              <w:rPr>
                <w:rFonts w:ascii="Aptos" w:hAnsi="Aptos"/>
                <w:color w:val="243447"/>
                <w:sz w:val="16"/>
              </w:rPr>
              <w:t>4</w:t>
            </w:r>
          </w:p>
        </w:tc>
        <w:tc>
          <w:tcPr>
            <w:tcW w:type="dxa" w:w="9216"/>
            <w:vAlign w:val="top"/>
            <w:shd w:fill="F5F7FA"/>
            <w:tcMar>
              <w:top w:w="75" w:type="dxa"/>
              <w:start w:w="90" w:type="dxa"/>
              <w:bottom w:w="75" w:type="dxa"/>
              <w:end w:w="90" w:type="dxa"/>
            </w:tcMar>
          </w:tcPr>
          <w:p>
            <w:pPr>
              <w:spacing w:after="20" w:line="240" w:lineRule="auto"/>
            </w:pPr>
            <w:r>
              <w:rPr>
                <w:rFonts w:ascii="Aptos" w:hAnsi="Aptos"/>
                <w:color w:val="243447"/>
                <w:sz w:val="16"/>
              </w:rPr>
              <w:t>GET /accounts lists Google Ads customers accessible to the connected user.</w:t>
            </w:r>
          </w:p>
        </w:tc>
      </w:tr>
    </w:tbl>
    <w:p>
      <w:pPr>
        <w:spacing w:after="20"/>
      </w:pPr>
    </w:p>
    <w:p>
      <w:r>
        <w:t>YouTube OAuth is a separate flow at /youtube/auth and /youtube/oauth2callback. The current code expects a YouTube refresh token in environment configuration; its callback also logs the newly returned refresh token to the backend console, which should be removed before the service is exposed to users.</w:t>
      </w:r>
    </w:p>
    <w:p>
      <w:pPr>
        <w:pStyle w:val="Heading1"/>
      </w:pPr>
      <w:r>
        <w:t>4. Validation, errors and mutation safety</w:t>
      </w:r>
    </w:p>
    <w:p>
      <w:pPr>
        <w:pStyle w:val="Heading2"/>
      </w:pPr>
      <w:r>
        <w:t>4.1 Common response patterns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65D"/>
            <w:vAlign w:val="center"/>
            <w:tcMar>
              <w:top w:w="75" w:type="dxa"/>
              <w:start w:w="90" w:type="dxa"/>
              <w:bottom w:w="75" w:type="dxa"/>
              <w:end w:w="90" w:type="dxa"/>
            </w:tcMar>
          </w:tcPr>
          <w:p>
            <w:pPr>
              <w:spacing w:after="0"/>
            </w:pPr>
            <w:r>
              <w:rPr>
                <w:rFonts w:ascii="Aptos" w:hAnsi="Aptos"/>
                <w:b/>
                <w:color w:val="FFFFFF"/>
                <w:sz w:val="16"/>
              </w:rPr>
              <w:t>Outcome</w:t>
            </w:r>
          </w:p>
        </w:tc>
        <w:tc>
          <w:tcPr>
            <w:tcW w:type="dxa" w:w="7776"/>
            <w:shd w:fill="17365D"/>
            <w:vAlign w:val="center"/>
            <w:tcMar>
              <w:top w:w="75" w:type="dxa"/>
              <w:start w:w="90" w:type="dxa"/>
              <w:bottom w:w="75" w:type="dxa"/>
              <w:end w:w="90" w:type="dxa"/>
            </w:tcMar>
          </w:tcPr>
          <w:p>
            <w:pPr>
              <w:spacing w:after="0"/>
            </w:pPr>
            <w:r>
              <w:rPr>
                <w:rFonts w:ascii="Aptos" w:hAnsi="Aptos"/>
                <w:b/>
                <w:color w:val="FFFFFF"/>
                <w:sz w:val="16"/>
              </w:rPr>
              <w:t>Observed pattern</w:t>
            </w:r>
          </w:p>
        </w:tc>
      </w:tr>
      <w:tr>
        <w:tc>
          <w:tcPr>
            <w:tcW w:type="dxa" w:w="2376"/>
            <w:vAlign w:val="top"/>
            <w:tcMar>
              <w:top w:w="75" w:type="dxa"/>
              <w:start w:w="90" w:type="dxa"/>
              <w:bottom w:w="75" w:type="dxa"/>
              <w:end w:w="90" w:type="dxa"/>
            </w:tcMar>
          </w:tcPr>
          <w:p>
            <w:pPr>
              <w:spacing w:after="20" w:line="240" w:lineRule="auto"/>
            </w:pPr>
            <w:r>
              <w:rPr>
                <w:rFonts w:ascii="Aptos" w:hAnsi="Aptos"/>
                <w:color w:val="243447"/>
                <w:sz w:val="16"/>
              </w:rPr>
              <w:t>Successful route-specific JSON</w:t>
            </w:r>
          </w:p>
        </w:tc>
        <w:tc>
          <w:tcPr>
            <w:tcW w:type="dxa" w:w="7776"/>
            <w:vAlign w:val="top"/>
            <w:tcMar>
              <w:top w:w="75" w:type="dxa"/>
              <w:start w:w="90" w:type="dxa"/>
              <w:bottom w:w="75" w:type="dxa"/>
              <w:end w:w="90" w:type="dxa"/>
            </w:tcMar>
          </w:tcPr>
          <w:p>
            <w:pPr>
              <w:spacing w:after="20" w:line="240" w:lineRule="auto"/>
            </w:pPr>
            <w:r>
              <w:rPr>
                <w:rFonts w:ascii="Aptos" w:hAnsi="Aptos"/>
                <w:color w:val="243447"/>
                <w:sz w:val="16"/>
              </w:rPr>
              <w:t>An endpoint-specific object containing message, count, data, results or Google response fields.</w:t>
            </w:r>
          </w:p>
        </w:tc>
      </w:tr>
      <w:tr>
        <w:tc>
          <w:tcPr>
            <w:tcW w:type="dxa" w:w="2376"/>
            <w:vAlign w:val="top"/>
            <w:shd w:fill="F5F7FA"/>
            <w:tcMar>
              <w:top w:w="75" w:type="dxa"/>
              <w:start w:w="90" w:type="dxa"/>
              <w:bottom w:w="75" w:type="dxa"/>
              <w:end w:w="90" w:type="dxa"/>
            </w:tcMar>
          </w:tcPr>
          <w:p>
            <w:pPr>
              <w:spacing w:after="20" w:line="240" w:lineRule="auto"/>
            </w:pPr>
            <w:r>
              <w:rPr>
                <w:rFonts w:ascii="Aptos" w:hAnsi="Aptos"/>
                <w:color w:val="243447"/>
                <w:sz w:val="16"/>
              </w:rPr>
              <w:t>Local validation error</w:t>
            </w:r>
          </w:p>
        </w:tc>
        <w:tc>
          <w:tcPr>
            <w:tcW w:type="dxa" w:w="7776"/>
            <w:vAlign w:val="top"/>
            <w:shd w:fill="F5F7FA"/>
            <w:tcMar>
              <w:top w:w="75" w:type="dxa"/>
              <w:start w:w="90" w:type="dxa"/>
              <w:bottom w:w="75" w:type="dxa"/>
              <w:end w:w="90" w:type="dxa"/>
            </w:tcMar>
          </w:tcPr>
          <w:p>
            <w:pPr>
              <w:spacing w:after="20" w:line="240" w:lineRule="auto"/>
            </w:pPr>
            <w:r>
              <w:rPr>
                <w:rFonts w:ascii="Aptos" w:hAnsi="Aptos"/>
                <w:color w:val="243447"/>
                <w:sz w:val="16"/>
              </w:rPr>
              <w:t>Usually HTTP 400 with {"message":"..."}; asset routes often add success:false.</w:t>
            </w:r>
          </w:p>
        </w:tc>
      </w:tr>
      <w:tr>
        <w:tc>
          <w:tcPr>
            <w:tcW w:type="dxa" w:w="2376"/>
            <w:vAlign w:val="top"/>
            <w:tcMar>
              <w:top w:w="75" w:type="dxa"/>
              <w:start w:w="90" w:type="dxa"/>
              <w:bottom w:w="75" w:type="dxa"/>
              <w:end w:w="90" w:type="dxa"/>
            </w:tcMar>
          </w:tcPr>
          <w:p>
            <w:pPr>
              <w:spacing w:after="20" w:line="240" w:lineRule="auto"/>
            </w:pPr>
            <w:r>
              <w:rPr>
                <w:rFonts w:ascii="Aptos" w:hAnsi="Aptos"/>
                <w:color w:val="243447"/>
                <w:sz w:val="16"/>
              </w:rPr>
              <w:t>Google Ads API error</w:t>
            </w:r>
          </w:p>
        </w:tc>
        <w:tc>
          <w:tcPr>
            <w:tcW w:type="dxa" w:w="7776"/>
            <w:vAlign w:val="top"/>
            <w:tcMar>
              <w:top w:w="75" w:type="dxa"/>
              <w:start w:w="90" w:type="dxa"/>
              <w:bottom w:w="75" w:type="dxa"/>
              <w:end w:w="90" w:type="dxa"/>
            </w:tcMar>
          </w:tcPr>
          <w:p>
            <w:pPr>
              <w:spacing w:after="20" w:line="240" w:lineRule="auto"/>
            </w:pPr>
            <w:r>
              <w:rPr>
                <w:rFonts w:ascii="Aptos" w:hAnsi="Aptos"/>
                <w:color w:val="243447"/>
                <w:sz w:val="16"/>
              </w:rPr>
              <w:t>Many routes forward the Google response body and HTTP status from upstream.</w:t>
            </w:r>
          </w:p>
        </w:tc>
      </w:tr>
      <w:tr>
        <w:tc>
          <w:tcPr>
            <w:tcW w:type="dxa" w:w="2376"/>
            <w:vAlign w:val="top"/>
            <w:shd w:fill="F5F7FA"/>
            <w:tcMar>
              <w:top w:w="75" w:type="dxa"/>
              <w:start w:w="90" w:type="dxa"/>
              <w:bottom w:w="75" w:type="dxa"/>
              <w:end w:w="90" w:type="dxa"/>
            </w:tcMar>
          </w:tcPr>
          <w:p>
            <w:pPr>
              <w:spacing w:after="20" w:line="240" w:lineRule="auto"/>
            </w:pPr>
            <w:r>
              <w:rPr>
                <w:rFonts w:ascii="Aptos" w:hAnsi="Aptos"/>
                <w:color w:val="243447"/>
                <w:sz w:val="16"/>
              </w:rPr>
              <w:t>Unhandled error</w:t>
            </w:r>
          </w:p>
        </w:tc>
        <w:tc>
          <w:tcPr>
            <w:tcW w:type="dxa" w:w="7776"/>
            <w:vAlign w:val="top"/>
            <w:shd w:fill="F5F7FA"/>
            <w:tcMar>
              <w:top w:w="75" w:type="dxa"/>
              <w:start w:w="90" w:type="dxa"/>
              <w:bottom w:w="75" w:type="dxa"/>
              <w:end w:w="90" w:type="dxa"/>
            </w:tcMar>
          </w:tcPr>
          <w:p>
            <w:pPr>
              <w:spacing w:after="20" w:line="240" w:lineRule="auto"/>
            </w:pPr>
            <w:r>
              <w:rPr>
                <w:rFonts w:ascii="Aptos" w:hAnsi="Aptos"/>
                <w:color w:val="243447"/>
                <w:sz w:val="16"/>
              </w:rPr>
              <w:t>Usually HTTP 500 with a message string; asset routes usually also set success:false.</w:t>
            </w:r>
          </w:p>
        </w:tc>
      </w:tr>
      <w:tr>
        <w:tc>
          <w:tcPr>
            <w:tcW w:type="dxa" w:w="2376"/>
            <w:vAlign w:val="top"/>
            <w:tcMar>
              <w:top w:w="75" w:type="dxa"/>
              <w:start w:w="90" w:type="dxa"/>
              <w:bottom w:w="75" w:type="dxa"/>
              <w:end w:w="90" w:type="dxa"/>
            </w:tcMar>
          </w:tcPr>
          <w:p>
            <w:pPr>
              <w:spacing w:after="20" w:line="240" w:lineRule="auto"/>
            </w:pPr>
            <w:r>
              <w:rPr>
                <w:rFonts w:ascii="Aptos" w:hAnsi="Aptos"/>
                <w:color w:val="243447"/>
                <w:sz w:val="16"/>
              </w:rPr>
              <w:t>Missing resource</w:t>
            </w:r>
          </w:p>
        </w:tc>
        <w:tc>
          <w:tcPr>
            <w:tcW w:type="dxa" w:w="7776"/>
            <w:vAlign w:val="top"/>
            <w:tcMar>
              <w:top w:w="75" w:type="dxa"/>
              <w:start w:w="90" w:type="dxa"/>
              <w:bottom w:w="75" w:type="dxa"/>
              <w:end w:w="90" w:type="dxa"/>
            </w:tcMar>
          </w:tcPr>
          <w:p>
            <w:pPr>
              <w:spacing w:after="20" w:line="240" w:lineRule="auto"/>
            </w:pPr>
            <w:r>
              <w:rPr>
                <w:rFonts w:ascii="Aptos" w:hAnsi="Aptos"/>
                <w:color w:val="243447"/>
                <w:sz w:val="16"/>
              </w:rPr>
              <w:t>Some read/delete flows return HTTP 404 with a message and resource ID.</w:t>
            </w:r>
          </w:p>
        </w:tc>
      </w:tr>
      <w:tr>
        <w:tc>
          <w:tcPr>
            <w:tcW w:type="dxa" w:w="2376"/>
            <w:vAlign w:val="top"/>
            <w:shd w:fill="F5F7FA"/>
            <w:tcMar>
              <w:top w:w="75" w:type="dxa"/>
              <w:start w:w="90" w:type="dxa"/>
              <w:bottom w:w="75" w:type="dxa"/>
              <w:end w:w="90" w:type="dxa"/>
            </w:tcMar>
          </w:tcPr>
          <w:p>
            <w:pPr>
              <w:spacing w:after="20" w:line="240" w:lineRule="auto"/>
            </w:pPr>
            <w:r>
              <w:rPr>
                <w:rFonts w:ascii="Aptos" w:hAnsi="Aptos"/>
                <w:color w:val="243447"/>
                <w:sz w:val="16"/>
              </w:rPr>
              <w:t>Resource in use</w:t>
            </w:r>
          </w:p>
        </w:tc>
        <w:tc>
          <w:tcPr>
            <w:tcW w:type="dxa" w:w="7776"/>
            <w:vAlign w:val="top"/>
            <w:shd w:fill="F5F7FA"/>
            <w:tcMar>
              <w:top w:w="75" w:type="dxa"/>
              <w:start w:w="90" w:type="dxa"/>
              <w:bottom w:w="75" w:type="dxa"/>
              <w:end w:w="90" w:type="dxa"/>
            </w:tcMar>
          </w:tcPr>
          <w:p>
            <w:pPr>
              <w:spacing w:after="20" w:line="240" w:lineRule="auto"/>
            </w:pPr>
            <w:r>
              <w:rPr>
                <w:rFonts w:ascii="Aptos" w:hAnsi="Aptos"/>
                <w:color w:val="243447"/>
                <w:sz w:val="16"/>
              </w:rPr>
              <w:t>Budget removal returns HTTP 409 if referenceCount is not zero.</w:t>
            </w:r>
          </w:p>
        </w:tc>
      </w:tr>
    </w:tbl>
    <w:p>
      <w:pPr>
        <w:spacing w:after="20"/>
      </w:pPr>
    </w:p>
    <w:p>
      <w:pPr>
        <w:pStyle w:val="Heading2"/>
      </w:pPr>
      <w:r>
        <w:t>4.2 Validation-only flags (important)</w:t>
      </w:r>
    </w:p>
    <w:p>
      <w:r>
        <w:t>The code does not apply one universal mutation policy. Use the behavior listed for the endpoint. In routes that require both flags, a real mutation occurs only when the JSON body includes the boolean values validateOnly:false and confirm:true. Other routes accept validateOnly:false without confirm, and two keyword mutation routes pass validateOnly through without establishing a safe default.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536"/>
            <w:shd w:fill="17365D"/>
            <w:vAlign w:val="center"/>
            <w:tcMar>
              <w:top w:w="75" w:type="dxa"/>
              <w:start w:w="90" w:type="dxa"/>
              <w:bottom w:w="75" w:type="dxa"/>
              <w:end w:w="90" w:type="dxa"/>
            </w:tcMar>
          </w:tcPr>
          <w:p>
            <w:pPr>
              <w:spacing w:after="0"/>
            </w:pPr>
            <w:r>
              <w:rPr>
                <w:rFonts w:ascii="Aptos" w:hAnsi="Aptos"/>
                <w:b/>
                <w:color w:val="FFFFFF"/>
                <w:sz w:val="16"/>
              </w:rPr>
              <w:t>Pattern in source</w:t>
            </w:r>
          </w:p>
        </w:tc>
        <w:tc>
          <w:tcPr>
            <w:tcW w:type="dxa" w:w="5616"/>
            <w:shd w:fill="17365D"/>
            <w:vAlign w:val="center"/>
            <w:tcMar>
              <w:top w:w="75" w:type="dxa"/>
              <w:start w:w="90" w:type="dxa"/>
              <w:bottom w:w="75" w:type="dxa"/>
              <w:end w:w="90" w:type="dxa"/>
            </w:tcMar>
          </w:tcPr>
          <w:p>
            <w:pPr>
              <w:spacing w:after="0"/>
            </w:pPr>
            <w:r>
              <w:rPr>
                <w:rFonts w:ascii="Aptos" w:hAnsi="Aptos"/>
                <w:b/>
                <w:color w:val="FFFFFF"/>
                <w:sz w:val="16"/>
              </w:rPr>
              <w:t>Meaning</w:t>
            </w:r>
          </w:p>
        </w:tc>
      </w:tr>
      <w:tr>
        <w:tc>
          <w:tcPr>
            <w:tcW w:type="dxa" w:w="4536"/>
            <w:vAlign w:val="top"/>
            <w:tcMar>
              <w:top w:w="75" w:type="dxa"/>
              <w:start w:w="90" w:type="dxa"/>
              <w:bottom w:w="75" w:type="dxa"/>
              <w:end w:w="90" w:type="dxa"/>
            </w:tcMar>
          </w:tcPr>
          <w:p>
            <w:pPr>
              <w:spacing w:after="20" w:line="240" w:lineRule="auto"/>
            </w:pPr>
            <w:r>
              <w:rPr>
                <w:rFonts w:ascii="Aptos" w:hAnsi="Aptos"/>
                <w:color w:val="243447"/>
                <w:sz w:val="16"/>
              </w:rPr>
              <w:t>validateOnly defaults to true; confirm:true required for live changes</w:t>
            </w:r>
          </w:p>
        </w:tc>
        <w:tc>
          <w:tcPr>
            <w:tcW w:type="dxa" w:w="5616"/>
            <w:vAlign w:val="top"/>
            <w:tcMar>
              <w:top w:w="75" w:type="dxa"/>
              <w:start w:w="90" w:type="dxa"/>
              <w:bottom w:w="75" w:type="dxa"/>
              <w:end w:w="90" w:type="dxa"/>
            </w:tcMar>
          </w:tcPr>
          <w:p>
            <w:pPr>
              <w:spacing w:after="20" w:line="240" w:lineRule="auto"/>
            </w:pPr>
            <w:r>
              <w:rPr>
                <w:rFonts w:ascii="Aptos" w:hAnsi="Aptos"/>
                <w:color w:val="243447"/>
                <w:sz w:val="16"/>
              </w:rPr>
              <w:t>Safe-by-default. Send both flags to apply a real mutation.</w:t>
            </w:r>
          </w:p>
        </w:tc>
      </w:tr>
      <w:tr>
        <w:tc>
          <w:tcPr>
            <w:tcW w:type="dxa" w:w="4536"/>
            <w:vAlign w:val="top"/>
            <w:shd w:fill="F5F7FA"/>
            <w:tcMar>
              <w:top w:w="75" w:type="dxa"/>
              <w:start w:w="90" w:type="dxa"/>
              <w:bottom w:w="75" w:type="dxa"/>
              <w:end w:w="90" w:type="dxa"/>
            </w:tcMar>
          </w:tcPr>
          <w:p>
            <w:pPr>
              <w:spacing w:after="20" w:line="240" w:lineRule="auto"/>
            </w:pPr>
            <w:r>
              <w:rPr>
                <w:rFonts w:ascii="Aptos" w:hAnsi="Aptos"/>
                <w:color w:val="243447"/>
                <w:sz w:val="16"/>
              </w:rPr>
              <w:t>validateOnly defaults to true; no confirm requirement</w:t>
            </w:r>
          </w:p>
        </w:tc>
        <w:tc>
          <w:tcPr>
            <w:tcW w:type="dxa" w:w="5616"/>
            <w:vAlign w:val="top"/>
            <w:shd w:fill="F5F7FA"/>
            <w:tcMar>
              <w:top w:w="75" w:type="dxa"/>
              <w:start w:w="90" w:type="dxa"/>
              <w:bottom w:w="75" w:type="dxa"/>
              <w:end w:w="90" w:type="dxa"/>
            </w:tcMar>
          </w:tcPr>
          <w:p>
            <w:pPr>
              <w:spacing w:after="20" w:line="240" w:lineRule="auto"/>
            </w:pPr>
            <w:r>
              <w:rPr>
                <w:rFonts w:ascii="Aptos" w:hAnsi="Aptos"/>
                <w:color w:val="243447"/>
                <w:sz w:val="16"/>
              </w:rPr>
              <w:t>Safe by default, but sending validateOnly:false alone may apply a real change.</w:t>
            </w:r>
          </w:p>
        </w:tc>
      </w:tr>
      <w:tr>
        <w:tc>
          <w:tcPr>
            <w:tcW w:type="dxa" w:w="4536"/>
            <w:vAlign w:val="top"/>
            <w:tcMar>
              <w:top w:w="75" w:type="dxa"/>
              <w:start w:w="90" w:type="dxa"/>
              <w:bottom w:w="75" w:type="dxa"/>
              <w:end w:w="90" w:type="dxa"/>
            </w:tcMar>
          </w:tcPr>
          <w:p>
            <w:pPr>
              <w:spacing w:after="20" w:line="240" w:lineRule="auto"/>
            </w:pPr>
            <w:r>
              <w:rPr>
                <w:rFonts w:ascii="Aptos" w:hAnsi="Aptos"/>
                <w:color w:val="243447"/>
                <w:sz w:val="16"/>
              </w:rPr>
              <w:t>validateOnly is hard-coded true</w:t>
            </w:r>
          </w:p>
        </w:tc>
        <w:tc>
          <w:tcPr>
            <w:tcW w:type="dxa" w:w="5616"/>
            <w:vAlign w:val="top"/>
            <w:tcMar>
              <w:top w:w="75" w:type="dxa"/>
              <w:start w:w="90" w:type="dxa"/>
              <w:bottom w:w="75" w:type="dxa"/>
              <w:end w:w="90" w:type="dxa"/>
            </w:tcMar>
          </w:tcPr>
          <w:p>
            <w:pPr>
              <w:spacing w:after="20" w:line="240" w:lineRule="auto"/>
            </w:pPr>
            <w:r>
              <w:rPr>
                <w:rFonts w:ascii="Aptos" w:hAnsi="Aptos"/>
                <w:color w:val="243447"/>
                <w:sz w:val="16"/>
              </w:rPr>
              <w:t>Endpoint only validates; it cannot apply a live change in the current source.</w:t>
            </w:r>
          </w:p>
        </w:tc>
      </w:tr>
      <w:tr>
        <w:tc>
          <w:tcPr>
            <w:tcW w:type="dxa" w:w="4536"/>
            <w:vAlign w:val="top"/>
            <w:shd w:fill="F5F7FA"/>
            <w:tcMar>
              <w:top w:w="75" w:type="dxa"/>
              <w:start w:w="90" w:type="dxa"/>
              <w:bottom w:w="75" w:type="dxa"/>
              <w:end w:w="90" w:type="dxa"/>
            </w:tcMar>
          </w:tcPr>
          <w:p>
            <w:pPr>
              <w:spacing w:after="20" w:line="240" w:lineRule="auto"/>
            </w:pPr>
            <w:r>
              <w:rPr>
                <w:rFonts w:ascii="Aptos" w:hAnsi="Aptos"/>
                <w:color w:val="243447"/>
                <w:sz w:val="16"/>
              </w:rPr>
              <w:t>validateOnly is passed through as supplied</w:t>
            </w:r>
          </w:p>
        </w:tc>
        <w:tc>
          <w:tcPr>
            <w:tcW w:type="dxa" w:w="5616"/>
            <w:vAlign w:val="top"/>
            <w:shd w:fill="F5F7FA"/>
            <w:tcMar>
              <w:top w:w="75" w:type="dxa"/>
              <w:start w:w="90" w:type="dxa"/>
              <w:bottom w:w="75" w:type="dxa"/>
              <w:end w:w="90" w:type="dxa"/>
            </w:tcMar>
          </w:tcPr>
          <w:p>
            <w:pPr>
              <w:spacing w:after="20" w:line="240" w:lineRule="auto"/>
            </w:pPr>
            <w:r>
              <w:rPr>
                <w:rFonts w:ascii="Aptos" w:hAnsi="Aptos"/>
                <w:color w:val="243447"/>
                <w:sz w:val="16"/>
              </w:rPr>
              <w:t>Do not assume validation-only. If omitted, behavior is delegated to the Google Ads API default.</w:t>
            </w:r>
          </w:p>
        </w:tc>
      </w:tr>
    </w:tbl>
    <w:p>
      <w:pPr>
        <w:spacing w:after="20"/>
      </w:pPr>
    </w:p>
    <w:p>
      <w:pPr>
        <w:pStyle w:val="Heading2"/>
      </w:pPr>
      <w:r>
        <w:t>4.3 Common examples</w:t>
      </w:r>
    </w:p>
    <w:p>
      <w:pPr>
        <w:pStyle w:val="CodeBlock"/>
        <w:shd w:fill="F2F4F7"/>
        <w:pBdr>
          <w:left w:val="single" w:sz="12" w:space="5" w:color="2F5597"/>
        </w:pBdr>
      </w:pPr>
      <w:r>
        <w:t>// Safe validation-only request</w:t>
        <w:br/>
        <w:t>{ "validateOnly": true }</w:t>
        <w:br/>
        <w:br/>
        <w:t>// For endpoints that explicitly require confirmation for live changes</w:t>
        <w:br/>
        <w:t>{ "validateOnly": false, "confirm": true }</w:t>
      </w:r>
    </w:p>
    <w:p>
      <w:r>
        <w:t>A successful validateOnly response confirms that the request passed API validation; it does not mean a campaign, budget, ad group, keyword, ad or association was actually created or changed.</w:t>
      </w:r>
    </w:p>
    <w:p>
      <w:pPr>
        <w:pStyle w:val="Heading1"/>
      </w:pPr>
      <w:r>
        <w:t>5. Endpoint inventory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7365D"/>
            <w:vAlign w:val="center"/>
            <w:tcMar>
              <w:top w:w="75" w:type="dxa"/>
              <w:start w:w="90" w:type="dxa"/>
              <w:bottom w:w="75" w:type="dxa"/>
              <w:end w:w="90" w:type="dxa"/>
            </w:tcMar>
          </w:tcPr>
          <w:p>
            <w:pPr>
              <w:spacing w:after="0"/>
            </w:pPr>
            <w:r>
              <w:rPr>
                <w:rFonts w:ascii="Aptos" w:hAnsi="Aptos"/>
                <w:b/>
                <w:color w:val="FFFFFF"/>
                <w:sz w:val="15"/>
              </w:rPr>
              <w:t>Area</w:t>
            </w:r>
          </w:p>
        </w:tc>
        <w:tc>
          <w:tcPr>
            <w:tcW w:type="dxa" w:w="1080"/>
            <w:shd w:fill="17365D"/>
            <w:vAlign w:val="center"/>
            <w:tcMar>
              <w:top w:w="75" w:type="dxa"/>
              <w:start w:w="90" w:type="dxa"/>
              <w:bottom w:w="75" w:type="dxa"/>
              <w:end w:w="90" w:type="dxa"/>
            </w:tcMar>
          </w:tcPr>
          <w:p>
            <w:pPr>
              <w:spacing w:after="0"/>
            </w:pPr>
            <w:r>
              <w:rPr>
                <w:rFonts w:ascii="Aptos" w:hAnsi="Aptos"/>
                <w:b/>
                <w:color w:val="FFFFFF"/>
                <w:sz w:val="15"/>
              </w:rPr>
              <w:t>Method</w:t>
            </w:r>
          </w:p>
        </w:tc>
        <w:tc>
          <w:tcPr>
            <w:tcW w:type="dxa" w:w="7128"/>
            <w:shd w:fill="17365D"/>
            <w:vAlign w:val="center"/>
            <w:tcMar>
              <w:top w:w="75" w:type="dxa"/>
              <w:start w:w="90" w:type="dxa"/>
              <w:bottom w:w="75" w:type="dxa"/>
              <w:end w:w="90" w:type="dxa"/>
            </w:tcMar>
          </w:tcPr>
          <w:p>
            <w:pPr>
              <w:spacing w:after="0"/>
            </w:pPr>
            <w:r>
              <w:rPr>
                <w:rFonts w:ascii="Aptos" w:hAnsi="Aptos"/>
                <w:b/>
                <w:color w:val="FFFFFF"/>
                <w:sz w:val="15"/>
              </w:rPr>
              <w:t>Full application route</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Account and OAuth</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GET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/auth/google</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Account and OAuth</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GET</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/auth/google/callback</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Account and OAuth</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GET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/accounts</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YouTube OAuth</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GET</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/youtube/auth</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YouTube OAuth</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GET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/youtube/oauth2callback</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Campaigns</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/google-ads/campaigns/create</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Campaigns</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GET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/google-ads/campaigns</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Reporting</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GET</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/google-ads/campaigns/report</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Campaigns</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/google-ads/campaigns/campaign</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Campaigns</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/google-ads/campaigns/rename</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Campaigns</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/google-ads/campaigns/{campaignId}/target-cpa</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Budgets</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GET</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/google-ads/budgets</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Budgets</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/google-ads/budgets/create</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Budgets</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/google-ads/budgets/update</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Budgets</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GET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/google-ads/campaign-budget-assignments</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Budgets</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/google-ads/campaigns/assign-budget</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Budgets</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/google-ads/budgets/remove</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Bidding</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GET</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/google-ads/campaigns/{campaignId}/bidding</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Bidding</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/google-ads/campaigns/{campaignId}/bidding/manual-cpc</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Bidding</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/google-ads/campaigns/{campaignId}/bidding/maximize-clicks</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Bidding</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/google-ads/campaigns/{campaignId}/bidding/maximize-conversions</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Bidding</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/google-ads/campaigns/{campaignId}/bidding/maximize-conversion-value</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Bidding</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/google-ads/bidding/portfolio/maximize-conversions</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Bidding</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/google-ads/campaigns/{campaignId}/bidding/portfolio</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Bidding</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GET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/google-ads/bidding/portfolio/{strategyId}</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Ad groups</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GET</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/google-ads/ad-groups</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Ad groups</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/google-ads/ad-groups</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Ad groups</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GET</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/google-ads/ad-groups/{adGroupId}</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Ad groups</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PATCH</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/google-ads/ad-groups/{adGroupId}</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Keywords</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GET</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/google-ads/ad-groups/{adGroupId}/keywords</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Keywords</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/google-ads/ad-groups/{adGroupId}/keywords</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Keywords</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PATCH</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/google-ads/ad-groups/{adGroupId}/keywords/{criterionId}</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Keywords</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DELETE</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/google-ads/ad-groups/{adGroupId}/keywords/{criterionId}</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Ads</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GET</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/google-ads/ad-groups/{adGroupId}/ads</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Ads</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/google-ads/ad-groups/{adGroupId}/ads</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Ads</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PATCH</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/google-ads/ad-groups/{adGroupId}/ads/{adId}</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Ads</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PATCH</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/google-ads/ads/{adId}/content</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Ads</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DELETE</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/google-ads/ad-groups/{adGroupId}/ads/{adId}</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Assets</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/google-ads/assets</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Assets</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GET</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/google-ads/assets</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Assets</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GET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/google-ads/assets/{assetId}</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Media</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/google-ads/images/upload</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Media</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/google-ads/videos/upload</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Media</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GET</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/google-ads/videos/upload-status/{uploadId}</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Media</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/google-ads/youtube/videos/upload</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Associations</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/google-ads/assets/associations/campaign</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Associations</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/google-ads/assets/associations/ad-group</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Associations</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/google-ads/assets/associations/asset-group</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Associations</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GET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/google-ads/assets/associations/{level}/{targetId}</w:t>
            </w:r>
          </w:p>
        </w:tc>
      </w:tr>
      <w:tr>
        <w:tc>
          <w:tcPr>
            <w:tcW w:type="dxa" w:w="1872"/>
            <w:vAlign w:val="top"/>
            <w:shd w:fill="F5F7FA"/>
            <w:tcMar>
              <w:top w:w="75" w:type="dxa"/>
              <w:start w:w="90" w:type="dxa"/>
              <w:bottom w:w="75" w:type="dxa"/>
              <w:end w:w="90" w:type="dxa"/>
            </w:tcMar>
          </w:tcPr>
          <w:p>
            <w:pPr>
              <w:spacing w:after="20" w:line="240" w:lineRule="auto"/>
            </w:pPr>
            <w:r>
              <w:rPr>
                <w:rFonts w:ascii="Aptos" w:hAnsi="Aptos"/>
                <w:color w:val="243447"/>
                <w:sz w:val="15"/>
              </w:rPr>
              <w:t>Associations</w:t>
            </w:r>
          </w:p>
        </w:tc>
        <w:tc>
          <w:tcPr>
            <w:tcW w:type="dxa" w:w="1080"/>
            <w:vAlign w:val="top"/>
            <w:shd w:fill="F5F7FA"/>
            <w:tcMar>
              <w:top w:w="75" w:type="dxa"/>
              <w:start w:w="90" w:type="dxa"/>
              <w:bottom w:w="75" w:type="dxa"/>
              <w:end w:w="90" w:type="dxa"/>
            </w:tcMar>
          </w:tcPr>
          <w:p>
            <w:pPr>
              <w:spacing w:after="20" w:line="240" w:lineRule="auto"/>
            </w:pPr>
            <w:r>
              <w:rPr>
                <w:rFonts w:ascii="Aptos" w:hAnsi="Aptos"/>
                <w:color w:val="243447"/>
                <w:sz w:val="15"/>
              </w:rPr>
              <w:t>PATCH</w:t>
            </w:r>
          </w:p>
        </w:tc>
        <w:tc>
          <w:tcPr>
            <w:tcW w:type="dxa" w:w="7128"/>
            <w:vAlign w:val="top"/>
            <w:shd w:fill="F5F7FA"/>
            <w:tcMar>
              <w:top w:w="75" w:type="dxa"/>
              <w:start w:w="90" w:type="dxa"/>
              <w:bottom w:w="75" w:type="dxa"/>
              <w:end w:w="90" w:type="dxa"/>
            </w:tcMar>
          </w:tcPr>
          <w:p>
            <w:pPr>
              <w:spacing w:after="20" w:line="240" w:lineRule="auto"/>
            </w:pPr>
            <w:r>
              <w:rPr>
                <w:rFonts w:ascii="Aptos" w:hAnsi="Aptos"/>
                <w:color w:val="243447"/>
                <w:sz w:val="15"/>
              </w:rPr>
              <w:t>/google-ads/assets/associations/status</w:t>
            </w:r>
          </w:p>
        </w:tc>
      </w:tr>
      <w:tr>
        <w:tc>
          <w:tcPr>
            <w:tcW w:type="dxa" w:w="1872"/>
            <w:vAlign w:val="top"/>
            <w:tcMar>
              <w:top w:w="75" w:type="dxa"/>
              <w:start w:w="90" w:type="dxa"/>
              <w:bottom w:w="75" w:type="dxa"/>
              <w:end w:w="90" w:type="dxa"/>
            </w:tcMar>
          </w:tcPr>
          <w:p>
            <w:pPr>
              <w:spacing w:after="20" w:line="240" w:lineRule="auto"/>
            </w:pPr>
            <w:r>
              <w:rPr>
                <w:rFonts w:ascii="Aptos" w:hAnsi="Aptos"/>
                <w:color w:val="243447"/>
                <w:sz w:val="15"/>
              </w:rPr>
              <w:t>Associations</w:t>
            </w:r>
          </w:p>
        </w:tc>
        <w:tc>
          <w:tcPr>
            <w:tcW w:type="dxa" w:w="1080"/>
            <w:vAlign w:val="top"/>
            <w:tcMar>
              <w:top w:w="75" w:type="dxa"/>
              <w:start w:w="90" w:type="dxa"/>
              <w:bottom w:w="75" w:type="dxa"/>
              <w:end w:w="90" w:type="dxa"/>
            </w:tcMar>
          </w:tcPr>
          <w:p>
            <w:pPr>
              <w:spacing w:after="20" w:line="240" w:lineRule="auto"/>
            </w:pPr>
            <w:r>
              <w:rPr>
                <w:rFonts w:ascii="Aptos" w:hAnsi="Aptos"/>
                <w:color w:val="243447"/>
                <w:sz w:val="15"/>
              </w:rPr>
              <w:t>POST</w:t>
            </w:r>
          </w:p>
        </w:tc>
        <w:tc>
          <w:tcPr>
            <w:tcW w:type="dxa" w:w="7128"/>
            <w:vAlign w:val="top"/>
            <w:tcMar>
              <w:top w:w="75" w:type="dxa"/>
              <w:start w:w="90" w:type="dxa"/>
              <w:bottom w:w="75" w:type="dxa"/>
              <w:end w:w="90" w:type="dxa"/>
            </w:tcMar>
          </w:tcPr>
          <w:p>
            <w:pPr>
              <w:spacing w:after="20" w:line="240" w:lineRule="auto"/>
            </w:pPr>
            <w:r>
              <w:rPr>
                <w:rFonts w:ascii="Aptos" w:hAnsi="Aptos"/>
                <w:color w:val="243447"/>
                <w:sz w:val="15"/>
              </w:rPr>
              <w:t>/google-ads/assets/associations/remove</w:t>
            </w:r>
          </w:p>
        </w:tc>
      </w:tr>
    </w:tbl>
    <w:p>
      <w:pPr>
        <w:spacing w:after="20"/>
      </w:pPr>
    </w:p>
    <w:p>
      <w:r>
        <w:t>Total routes: 51. Dynamic values in braces, such as {campaignId}, are path parameters rather than literal text.</w:t>
      </w:r>
    </w:p>
    <w:p>
      <w:pPr>
        <w:pStyle w:val="Heading1"/>
      </w:pPr>
      <w:r>
        <w:t>6. Endpoint reference: account and authorization</w:t>
      </w:r>
    </w:p>
    <w:p>
      <w:pPr>
        <w:pStyle w:val="Heading3"/>
      </w:pPr>
      <w:r>
        <w:t>6.1. GET /auth/google</w:t>
      </w:r>
    </w:p>
    <w:p>
      <w:pPr>
        <w:spacing w:after="80"/>
      </w:pPr>
      <w:r>
        <w:t>Starts Google Ads OAuth consent. The browser is redirected to Google; this endpoint does not return a normal JSON body.</w:t>
      </w:r>
    </w:p>
    <w:p>
      <w:pPr>
        <w:spacing w:after="20"/>
      </w:pPr>
      <w:r>
        <w:rPr>
          <w:b/>
          <w:color w:val="2F5597"/>
        </w:rPr>
        <w:t>Success response shape</w:t>
      </w:r>
    </w:p>
    <w:p>
      <w:pPr>
        <w:pStyle w:val="CodeBlock"/>
        <w:shd w:fill="F2F4F7"/>
        <w:pBdr>
          <w:left w:val="single" w:sz="12" w:space="5" w:color="2F5597"/>
        </w:pBdr>
      </w:pPr>
      <w:r>
        <w:t>HTTP redirect to the Google OAuth consent URL.</w:t>
      </w:r>
    </w:p>
    <w:p>
      <w:pPr>
        <w:spacing w:after="40"/>
      </w:pPr>
      <w:r>
        <w:rPr>
          <w:b/>
        </w:rPr>
        <w:t xml:space="preserve">Google Ads / external operation: </w:t>
      </w:r>
      <w:r>
        <w:t>Google OAuth authorization URL</w:t>
      </w:r>
    </w:p>
    <w:p>
      <w:pPr>
        <w:spacing w:after="20"/>
      </w:pPr>
      <w:r>
        <w:rPr>
          <w:b/>
          <w:color w:val="2F5597"/>
        </w:rPr>
        <w:t>Behavior and notes</w:t>
      </w:r>
    </w:p>
    <w:p>
      <w:pPr>
        <w:pStyle w:val="ListBullet"/>
        <w:spacing w:after="40"/>
      </w:pPr>
      <w:r>
        <w:t>Creates a cryptographically random state and stores it in an in-memory Set.</w:t>
      </w:r>
    </w:p>
    <w:p>
      <w:pPr>
        <w:pStyle w:val="ListBullet"/>
        <w:spacing w:after="40"/>
      </w:pPr>
      <w:r>
        <w:t>Requests offline access and the https://www.googleapis.com/auth/adwords scope.</w:t>
      </w:r>
    </w:p>
    <w:p>
      <w:pPr>
        <w:pStyle w:val="ListBullet"/>
        <w:spacing w:after="40"/>
      </w:pPr>
      <w:r>
        <w:t>The state Set is process-local; multiple instances/restarts require a more durable state store for production.</w:t>
      </w:r>
    </w:p>
    <w:p>
      <w:pPr>
        <w:pStyle w:val="Heading3"/>
      </w:pPr>
      <w:r>
        <w:t>6.2. GET /auth/google/callback</w:t>
      </w:r>
    </w:p>
    <w:p>
      <w:pPr>
        <w:spacing w:after="80"/>
      </w:pPr>
      <w:r>
        <w:t>Exchanges the authorization code, checks OAuth state and persists returned Google Ads tokens.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Query: code</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OAuth authorization code.</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Query: state</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Must match a state generated by /auth/google.</w:t>
            </w:r>
          </w:p>
        </w:tc>
      </w:tr>
    </w:tbl>
    <w:p>
      <w:pPr>
        <w:spacing w:after="20"/>
      </w:pPr>
    </w:p>
    <w:p>
      <w:pPr>
        <w:spacing w:after="20"/>
      </w:pPr>
      <w:r>
        <w:rPr>
          <w:b/>
          <w:color w:val="2F5597"/>
        </w:rPr>
        <w:t>Success response shape</w:t>
      </w:r>
    </w:p>
    <w:p>
      <w:pPr>
        <w:pStyle w:val="CodeBlock"/>
        <w:shd w:fill="F2F4F7"/>
        <w:pBdr>
          <w:left w:val="single" w:sz="12" w:space="5" w:color="2F5597"/>
        </w:pBdr>
      </w:pPr>
      <w:r>
        <w:t>{</w:t>
        <w:br/>
        <w:t xml:space="preserve">  "message": "Google OAuth successful",</w:t>
        <w:br/>
        <w:t xml:space="preserve">  "hasAccessToken": true,</w:t>
        <w:br/>
        <w:t xml:space="preserve">  "hasRefreshToken": true,</w:t>
        <w:br/>
        <w:t xml:space="preserve">  "saved": true</w:t>
        <w:br/>
        <w:t>}</w:t>
      </w:r>
    </w:p>
    <w:p>
      <w:pPr>
        <w:spacing w:after="40"/>
      </w:pPr>
      <w:r>
        <w:rPr>
          <w:b/>
        </w:rPr>
        <w:t xml:space="preserve">Google Ads / external operation: </w:t>
      </w:r>
      <w:r>
        <w:t>OAuth code exchange and local token-file write</w:t>
      </w:r>
    </w:p>
    <w:p>
      <w:pPr>
        <w:spacing w:after="20"/>
      </w:pPr>
      <w:r>
        <w:rPr>
          <w:b/>
          <w:color w:val="2F5597"/>
        </w:rPr>
        <w:t>Behavior and notes</w:t>
      </w:r>
    </w:p>
    <w:p>
      <w:pPr>
        <w:pStyle w:val="ListBullet"/>
        <w:spacing w:after="40"/>
      </w:pPr>
      <w:r>
        <w:t>HTTP 400 for invalid callback parameters, invalid state or no access token.</w:t>
      </w:r>
    </w:p>
    <w:p>
      <w:pPr>
        <w:pStyle w:val="ListBullet"/>
        <w:spacing w:after="40"/>
      </w:pPr>
      <w:r>
        <w:t>HTTP 500 with {"message":"OAuth failed"} when the exchange/storage throws.</w:t>
      </w:r>
    </w:p>
    <w:p>
      <w:pPr>
        <w:pStyle w:val="ListBullet"/>
        <w:spacing w:after="40"/>
      </w:pPr>
      <w:r>
        <w:t>A refresh token may not be returned on every OAuth exchange; hasRefreshToken communicates whether this response included one.</w:t>
      </w:r>
    </w:p>
    <w:p>
      <w:pPr>
        <w:pStyle w:val="Heading3"/>
      </w:pPr>
      <w:r>
        <w:t>6.3. GET /accounts</w:t>
      </w:r>
    </w:p>
    <w:p>
      <w:pPr>
        <w:spacing w:after="80"/>
      </w:pPr>
      <w:r>
        <w:t>Lists Google Ads customer accounts accessible to the connected OAuth user.</w:t>
      </w:r>
    </w:p>
    <w:p>
      <w:pPr>
        <w:spacing w:after="20"/>
      </w:pPr>
      <w:r>
        <w:rPr>
          <w:b/>
          <w:color w:val="2F5597"/>
        </w:rPr>
        <w:t>Success response shape</w:t>
      </w:r>
    </w:p>
    <w:p>
      <w:pPr>
        <w:pStyle w:val="CodeBlock"/>
        <w:shd w:fill="F2F4F7"/>
        <w:pBdr>
          <w:left w:val="single" w:sz="12" w:space="5" w:color="2F5597"/>
        </w:pBdr>
      </w:pPr>
      <w:r>
        <w:t>{</w:t>
        <w:br/>
        <w:t xml:space="preserve">  "message": "Google Ads API successful",</w:t>
        <w:br/>
        <w:t xml:space="preserve">  "accessibleCustomers": {</w:t>
        <w:br/>
        <w:t xml:space="preserve">    "resourceNames": ["customers/1234567890"]</w:t>
        <w:br/>
        <w:t xml:space="preserve">  }</w:t>
        <w:br/>
        <w:t>}</w:t>
      </w:r>
    </w:p>
    <w:p>
      <w:pPr>
        <w:spacing w:after="40"/>
      </w:pPr>
      <w:r>
        <w:rPr>
          <w:b/>
        </w:rPr>
        <w:t xml:space="preserve">Google Ads / external operation: </w:t>
      </w:r>
      <w:r>
        <w:t>customers:listAccessibleCustomers</w:t>
      </w:r>
    </w:p>
    <w:p>
      <w:pPr>
        <w:spacing w:after="20"/>
      </w:pPr>
      <w:r>
        <w:rPr>
          <w:b/>
          <w:color w:val="2F5597"/>
        </w:rPr>
        <w:t>Behavior and notes</w:t>
      </w:r>
    </w:p>
    <w:p>
      <w:pPr>
        <w:pStyle w:val="ListBullet"/>
        <w:spacing w:after="40"/>
      </w:pPr>
      <w:r>
        <w:t>No request body.</w:t>
      </w:r>
    </w:p>
    <w:p>
      <w:pPr>
        <w:pStyle w:val="ListBullet"/>
        <w:spacing w:after="40"/>
      </w:pPr>
      <w:r>
        <w:t>If Google Ads rejects the request, the upstream status and body are forwarded.</w:t>
      </w:r>
    </w:p>
    <w:p>
      <w:pPr>
        <w:pStyle w:val="ListBullet"/>
        <w:spacing w:after="40"/>
      </w:pPr>
      <w:r>
        <w:t>The response uses the upstream object under accessibleCustomers; the route does not reshape it into a list of account names.</w:t>
      </w:r>
    </w:p>
    <w:p>
      <w:pPr>
        <w:pStyle w:val="Heading3"/>
      </w:pPr>
      <w:r>
        <w:t>6.4. GET /youtube/auth</w:t>
      </w:r>
    </w:p>
    <w:p>
      <w:pPr>
        <w:spacing w:after="80"/>
      </w:pPr>
      <w:r>
        <w:t>Starts the separate YouTube upload OAuth flow and redirects to Google consent.</w:t>
      </w:r>
    </w:p>
    <w:p>
      <w:pPr>
        <w:spacing w:after="20"/>
      </w:pPr>
      <w:r>
        <w:rPr>
          <w:b/>
          <w:color w:val="2F5597"/>
        </w:rPr>
        <w:t>Success response shape</w:t>
      </w:r>
    </w:p>
    <w:p>
      <w:pPr>
        <w:pStyle w:val="CodeBlock"/>
        <w:shd w:fill="F2F4F7"/>
        <w:pBdr>
          <w:left w:val="single" w:sz="12" w:space="5" w:color="2F5597"/>
        </w:pBdr>
      </w:pPr>
      <w:r>
        <w:t>HTTP redirect to the Google OAuth consent URL.</w:t>
      </w:r>
    </w:p>
    <w:p>
      <w:pPr>
        <w:spacing w:after="40"/>
      </w:pPr>
      <w:r>
        <w:rPr>
          <w:b/>
        </w:rPr>
        <w:t xml:space="preserve">Google Ads / external operation: </w:t>
      </w:r>
      <w:r>
        <w:t>YouTube OAuth authorization URL</w:t>
      </w:r>
    </w:p>
    <w:p>
      <w:pPr>
        <w:spacing w:after="20"/>
      </w:pPr>
      <w:r>
        <w:rPr>
          <w:b/>
          <w:color w:val="2F5597"/>
        </w:rPr>
        <w:t>Behavior and notes</w:t>
      </w:r>
    </w:p>
    <w:p>
      <w:pPr>
        <w:pStyle w:val="ListBullet"/>
        <w:spacing w:after="40"/>
      </w:pPr>
      <w:r>
        <w:t>Requests the https://www.googleapis.com/auth/youtube.upload scope.</w:t>
      </w:r>
    </w:p>
    <w:p>
      <w:pPr>
        <w:pStyle w:val="ListBullet"/>
        <w:spacing w:after="40"/>
      </w:pPr>
      <w:r>
        <w:t>Uses YOUTUBE_CLIENT_ID, YOUTUBE_CLIENT_SECRET and YOUTUBE_REDIRECT_URI.</w:t>
      </w:r>
    </w:p>
    <w:p>
      <w:pPr>
        <w:pStyle w:val="ListBullet"/>
        <w:spacing w:after="40"/>
      </w:pPr>
      <w:r>
        <w:t>The current route does not generate/check an OAuth state parameter.</w:t>
      </w:r>
    </w:p>
    <w:p>
      <w:pPr>
        <w:pStyle w:val="Heading3"/>
      </w:pPr>
      <w:r>
        <w:t>6.5. GET /youtube/oauth2callback</w:t>
      </w:r>
    </w:p>
    <w:p>
      <w:pPr>
        <w:spacing w:after="80"/>
      </w:pPr>
      <w:r>
        <w:t>Exchanges a YouTube OAuth code and requires a refresh token in the returned token object.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Query: code</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bl>
    <w:p>
      <w:pPr>
        <w:spacing w:after="20"/>
      </w:pPr>
    </w:p>
    <w:p>
      <w:pPr>
        <w:spacing w:after="20"/>
      </w:pPr>
      <w:r>
        <w:rPr>
          <w:b/>
          <w:color w:val="2F5597"/>
        </w:rPr>
        <w:t>Success response shape</w:t>
      </w:r>
    </w:p>
    <w:p>
      <w:pPr>
        <w:pStyle w:val="CodeBlock"/>
        <w:shd w:fill="F2F4F7"/>
        <w:pBdr>
          <w:left w:val="single" w:sz="12" w:space="5" w:color="2F5597"/>
        </w:pBdr>
      </w:pPr>
      <w:r>
        <w:t>Plain-text success: "YouTube authorization successful. Check your backend terminal."</w:t>
      </w:r>
    </w:p>
    <w:p>
      <w:pPr>
        <w:spacing w:after="40"/>
      </w:pPr>
      <w:r>
        <w:rPr>
          <w:b/>
        </w:rPr>
        <w:t xml:space="preserve">Google Ads / external operation: </w:t>
      </w:r>
      <w:r>
        <w:t>YouTube OAuth code exchange</w:t>
      </w:r>
    </w:p>
    <w:p>
      <w:pPr>
        <w:spacing w:after="20"/>
      </w:pPr>
      <w:r>
        <w:rPr>
          <w:b/>
          <w:color w:val="2F5597"/>
        </w:rPr>
        <w:t>Behavior and notes</w:t>
      </w:r>
    </w:p>
    <w:p>
      <w:pPr>
        <w:pStyle w:val="ListBullet"/>
        <w:spacing w:after="40"/>
      </w:pPr>
      <w:r>
        <w:t>Returns HTTP 400 as plain text if code is missing or Google did not return a refresh token.</w:t>
      </w:r>
    </w:p>
    <w:p>
      <w:pPr>
        <w:pStyle w:val="ListBullet"/>
        <w:spacing w:after="40"/>
      </w:pPr>
      <w:r>
        <w:t>Returns HTTP 500 as plain text on exchange failure.</w:t>
      </w:r>
    </w:p>
    <w:p>
      <w:pPr>
        <w:pStyle w:val="ListBullet"/>
        <w:spacing w:after="40"/>
      </w:pPr>
      <w:r>
        <w:t>Security finding: current source logs the refresh token to the backend terminal. Remove this logging and rotate/revoke any exposed token before production use.</w:t>
      </w:r>
    </w:p>
    <w:p>
      <w:pPr>
        <w:pStyle w:val="Heading1"/>
      </w:pPr>
      <w:r>
        <w:t>7. Endpoint reference: campaigns and reporting</w:t>
      </w:r>
    </w:p>
    <w:p>
      <w:pPr>
        <w:pStyle w:val="Heading3"/>
      </w:pPr>
      <w:r>
        <w:t>7.1. POST /google-ads/campaigns/create</w:t>
      </w:r>
    </w:p>
    <w:p>
      <w:pPr>
        <w:spacing w:after="80"/>
      </w:pPr>
      <w:r>
        <w:t>Creates a Search campaign using a pre-existing campaign budget.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name</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Optional; defaults to a timestamped SaaS Test Campaign name.</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budgetResourceName</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Campaign budget resource name, e.g. customers/{customerId}/campaignBudgets/{budgetId}.</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Optional; defaults true. false applies the campaign creation; no separate confirm flag is checked.</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"name": "Brand Search - Test",</w:t>
        <w:br/>
        <w:t xml:space="preserve">  "budgetResourceName": "customers/1234567890/campaignBudgets/111111",</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"Campaign request is valid. Campaign was NOT created.",</w:t>
        <w:br/>
        <w:t xml:space="preserve">  "validateOnly": true,</w:t>
        <w:br/>
        <w:t xml:space="preserve">  "campaignName": "Brand Search - Test",</w:t>
        <w:br/>
        <w:t xml:space="preserve">  "budgetResourceName": "customers/1234567890/campaignBudgets/111111",</w:t>
        <w:br/>
        <w:t xml:space="preserve">  "googleResponse": { "results": [] }</w:t>
        <w:br/>
        <w:t>}</w:t>
      </w:r>
    </w:p>
    <w:p>
      <w:pPr>
        <w:spacing w:after="40"/>
      </w:pPr>
      <w:r>
        <w:rPr>
          <w:b/>
        </w:rPr>
        <w:t xml:space="preserve">Google Ads / external operation: </w:t>
      </w:r>
      <w:r>
        <w:t>campaigns:mutate with validateOnly</w:t>
      </w:r>
    </w:p>
    <w:p>
      <w:pPr>
        <w:spacing w:after="20"/>
      </w:pPr>
      <w:r>
        <w:rPr>
          <w:b/>
          <w:color w:val="2F5597"/>
        </w:rPr>
        <w:t>Behavior and notes</w:t>
      </w:r>
    </w:p>
    <w:p>
      <w:pPr>
        <w:pStyle w:val="ListBullet"/>
        <w:spacing w:after="40"/>
      </w:pPr>
      <w:r>
        <w:t>Campaign channel is hard-coded to SEARCH; initial status is PAUSED; bidding is Manual CPC.</w:t>
      </w:r>
    </w:p>
    <w:p>
      <w:pPr>
        <w:pStyle w:val="ListBullet"/>
        <w:spacing w:after="40"/>
      </w:pPr>
      <w:r>
        <w:t>Network settings enable Google Search and Search Partners, and disable Display/content and partner search network settings as configured in the source.</w:t>
      </w:r>
    </w:p>
    <w:p>
      <w:pPr>
        <w:pStyle w:val="ListBullet"/>
        <w:spacing w:after="40"/>
      </w:pPr>
      <w:r>
        <w:t>GOOGLE_ADS_CUSTOMER_ID and budgetResourceName must be available.</w:t>
      </w:r>
    </w:p>
    <w:p>
      <w:pPr>
        <w:pStyle w:val="Heading3"/>
      </w:pPr>
      <w:r>
        <w:t>7.2. GET /google-ads/campaigns</w:t>
      </w:r>
    </w:p>
    <w:p>
      <w:pPr>
        <w:spacing w:after="80"/>
      </w:pPr>
      <w:r>
        <w:t>Lists campaign ID, name, status, channel type and budget resource.</w:t>
      </w:r>
    </w:p>
    <w:p>
      <w:pPr>
        <w:spacing w:after="20"/>
      </w:pPr>
      <w:r>
        <w:rPr>
          <w:b/>
          <w:color w:val="2F5597"/>
        </w:rPr>
        <w:t>Success response shape</w:t>
      </w:r>
    </w:p>
    <w:p>
      <w:pPr>
        <w:pStyle w:val="CodeBlock"/>
        <w:shd w:fill="F2F4F7"/>
        <w:pBdr>
          <w:left w:val="single" w:sz="12" w:space="5" w:color="2F5597"/>
        </w:pBdr>
      </w:pPr>
      <w:r>
        <w:t>{</w:t>
        <w:br/>
        <w:t xml:space="preserve">  "capaigns": {</w:t>
        <w:br/>
        <w:t xml:space="preserve">    "results": [</w:t>
        <w:br/>
        <w:t xml:space="preserve">      { "campaign": { "id": "123", "name": "Brand Search", "status": "PAUSED", "advertisingChannelType": "SEARCH", "campaignBudget": "customers/1234567890/campaignBudgets/111111" } }</w:t>
        <w:br/>
        <w:t xml:space="preserve">    ]</w:t>
        <w:br/>
        <w:t xml:space="preserve">  }</w:t>
        <w:br/>
        <w:t>}</w:t>
      </w:r>
    </w:p>
    <w:p>
      <w:pPr>
        <w:spacing w:after="40"/>
      </w:pPr>
      <w:r>
        <w:rPr>
          <w:b/>
        </w:rPr>
        <w:t xml:space="preserve">Google Ads / external operation: </w:t>
      </w:r>
      <w:r>
        <w:t>googleAds:search with a campaign GAQL query</w:t>
      </w:r>
    </w:p>
    <w:p>
      <w:pPr>
        <w:spacing w:after="20"/>
      </w:pPr>
      <w:r>
        <w:rPr>
          <w:b/>
          <w:color w:val="2F5597"/>
        </w:rPr>
        <w:t>Behavior and notes</w:t>
      </w:r>
    </w:p>
    <w:p>
      <w:pPr>
        <w:pStyle w:val="ListBullet"/>
        <w:spacing w:after="40"/>
      </w:pPr>
      <w:r>
        <w:t>No request body or filters.</w:t>
      </w:r>
    </w:p>
    <w:p>
      <w:pPr>
        <w:pStyle w:val="ListBullet"/>
        <w:spacing w:after="40"/>
      </w:pPr>
      <w:r>
        <w:t>Current response key is spelled capaigns in source, not campaigns; clients should account for this until the API is corrected.</w:t>
      </w:r>
    </w:p>
    <w:p>
      <w:pPr>
        <w:pStyle w:val="ListBullet"/>
        <w:spacing w:after="40"/>
      </w:pPr>
      <w:r>
        <w:t>The Google Ads response is returned under this key without per-field mapping.</w:t>
      </w:r>
    </w:p>
    <w:p>
      <w:pPr>
        <w:pStyle w:val="Heading3"/>
      </w:pPr>
      <w:r>
        <w:t>7.3. GET /google-ads/campaigns/report</w:t>
      </w:r>
    </w:p>
    <w:p>
      <w:pPr>
        <w:spacing w:after="80"/>
      </w:pPr>
      <w:r>
        <w:t>Returns a campaign-metrics result set covering LAST_30_DAYS.</w:t>
      </w:r>
    </w:p>
    <w:p>
      <w:pPr>
        <w:spacing w:after="20"/>
      </w:pPr>
      <w:r>
        <w:rPr>
          <w:b/>
          <w:color w:val="2F5597"/>
        </w:rPr>
        <w:t>Success response shape</w:t>
      </w:r>
    </w:p>
    <w:p>
      <w:pPr>
        <w:pStyle w:val="CodeBlock"/>
        <w:shd w:fill="F2F4F7"/>
        <w:pBdr>
          <w:left w:val="single" w:sz="12" w:space="5" w:color="2F5597"/>
        </w:pBdr>
      </w:pPr>
      <w:r>
        <w:t>{</w:t>
        <w:br/>
        <w:t xml:space="preserve">  "customerId": "1234567890",</w:t>
        <w:br/>
        <w:t xml:space="preserve">  "dateRange": "LAST_30_DAYS",</w:t>
        <w:br/>
        <w:t xml:space="preserve">  "campaigns": [</w:t>
        <w:br/>
        <w:t xml:space="preserve">    { "id": "123", "name": "Brand Search", "status": "ENABLED", "impressions": 1250, "clicks": 84, "ctr": 0.0672, "averageCpc": 1.24, "cost": 104.16, "conversions": 6 }</w:t>
        <w:br/>
        <w:t xml:space="preserve">  ]</w:t>
        <w:br/>
        <w:t>}</w:t>
      </w:r>
    </w:p>
    <w:p>
      <w:pPr>
        <w:spacing w:after="40"/>
      </w:pPr>
      <w:r>
        <w:rPr>
          <w:b/>
        </w:rPr>
        <w:t xml:space="preserve">Google Ads / external operation: </w:t>
      </w:r>
      <w:r>
        <w:t>googleAds:search; campaign and metrics resources</w:t>
      </w:r>
    </w:p>
    <w:p>
      <w:pPr>
        <w:spacing w:after="20"/>
      </w:pPr>
      <w:r>
        <w:rPr>
          <w:b/>
          <w:color w:val="2F5597"/>
        </w:rPr>
        <w:t>Behavior and notes</w:t>
      </w:r>
    </w:p>
    <w:p>
      <w:pPr>
        <w:pStyle w:val="ListBullet"/>
        <w:spacing w:after="40"/>
      </w:pPr>
      <w:r>
        <w:t>No query parameters are currently read; the date range is hard-coded.</w:t>
      </w:r>
    </w:p>
    <w:p>
      <w:pPr>
        <w:pStyle w:val="ListBullet"/>
        <w:spacing w:after="40"/>
      </w:pPr>
      <w:r>
        <w:t>The GAQL SELECT includes segments.date, but the mapping omits the date field from each returned object. A campaign can therefore appear in multiple rows with no date distinguishing them.</w:t>
      </w:r>
    </w:p>
    <w:p>
      <w:pPr>
        <w:pStyle w:val="ListBullet"/>
        <w:spacing w:after="40"/>
      </w:pPr>
      <w:r>
        <w:t>The returned ctr and conversions use numeric values from Google Ads; averageCpc and cost are converted from micros to currency units.</w:t>
      </w:r>
    </w:p>
    <w:p>
      <w:pPr>
        <w:pStyle w:val="ListBullet"/>
        <w:spacing w:after="40"/>
      </w:pPr>
      <w:r>
        <w:t>Current ordering is based on cost_micros for segmented rows, not a campaign-period aggregate.</w:t>
      </w:r>
    </w:p>
    <w:p>
      <w:pPr>
        <w:pStyle w:val="Heading3"/>
      </w:pPr>
      <w:r>
        <w:t>7.4. POST /google-ads/campaigns/campaign</w:t>
      </w:r>
    </w:p>
    <w:p>
      <w:pPr>
        <w:spacing w:after="80"/>
      </w:pPr>
      <w:r>
        <w:t>Updates the status of a campaign.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campaignId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 or number</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converted into a campaign resource ID. Code checks for a truthy value.</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status</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ENABLED, PAUSED or REMOVED (case-insensitive; normalized to uppercase).</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Optional; defaults true. false can apply the change without a separate confirm flag.</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"campaignId": "123",</w:t>
        <w:br/>
        <w:t xml:space="preserve">  "status": "PAUSED",</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"PAUSED request is valid. Campaign was NOT changed.",</w:t>
        <w:br/>
        <w:t xml:space="preserve">  "validateOnly": true,</w:t>
        <w:br/>
        <w:t xml:space="preserve">  "customerId": "1234567890",</w:t>
        <w:br/>
        <w:t xml:space="preserve">  "campaignId": "123",</w:t>
        <w:br/>
        <w:t xml:space="preserve">  "campaignResourceName": "customers/1234567890/campaigns/123",</w:t>
        <w:br/>
        <w:t xml:space="preserve">  "googleResponse": { "results": [] }</w:t>
        <w:br/>
        <w:t>}</w:t>
      </w:r>
    </w:p>
    <w:p>
      <w:pPr>
        <w:spacing w:after="40"/>
      </w:pPr>
      <w:r>
        <w:rPr>
          <w:b/>
        </w:rPr>
        <w:t xml:space="preserve">Google Ads / external operation: </w:t>
      </w:r>
      <w:r>
        <w:t>campaigns:mutate with updateMask=status</w:t>
      </w:r>
    </w:p>
    <w:p>
      <w:pPr>
        <w:spacing w:after="20"/>
      </w:pPr>
      <w:r>
        <w:rPr>
          <w:b/>
          <w:color w:val="2F5597"/>
        </w:rPr>
        <w:t>Behavior and notes</w:t>
      </w:r>
    </w:p>
    <w:p>
      <w:pPr>
        <w:pStyle w:val="ListBullet"/>
        <w:spacing w:after="40"/>
      </w:pPr>
      <w:r>
        <w:t>HTTP 400 for invalid status, missing customer configuration or missing campaignId.</w:t>
      </w:r>
    </w:p>
    <w:p>
      <w:pPr>
        <w:pStyle w:val="ListBullet"/>
        <w:spacing w:after="40"/>
      </w:pPr>
      <w:r>
        <w:t>REMOVED is accepted by local validation, but Google Ads resource-state rules still apply.</w:t>
      </w:r>
    </w:p>
    <w:p>
      <w:pPr>
        <w:pStyle w:val="Heading3"/>
      </w:pPr>
      <w:r>
        <w:t>7.5. POST /google-ads/campaigns/rename</w:t>
      </w:r>
    </w:p>
    <w:p>
      <w:pPr>
        <w:spacing w:after="80"/>
      </w:pPr>
      <w:r>
        <w:t>Renames a campaign.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campaignId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string/number</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name</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must be non-empty after trimming.</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Optional; defaults true. false applies the mutation without requiring confirm.</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"campaignId": "123",</w:t>
        <w:br/>
        <w:t xml:space="preserve">  "name": "Brand Search - Q4",</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"Rename is valid. Campaign was NOT changed.",</w:t>
        <w:br/>
        <w:t xml:space="preserve">  "validateOnly": true,</w:t>
        <w:br/>
        <w:t xml:space="preserve">  "campaignId": "123",</w:t>
        <w:br/>
        <w:t xml:space="preserve">  "newName": "Brand Search - Q4",</w:t>
        <w:br/>
        <w:t xml:space="preserve">  "googleResponse": { "results": [] }</w:t>
        <w:br/>
        <w:t>}</w:t>
      </w:r>
    </w:p>
    <w:p>
      <w:pPr>
        <w:spacing w:after="40"/>
      </w:pPr>
      <w:r>
        <w:rPr>
          <w:b/>
        </w:rPr>
        <w:t xml:space="preserve">Google Ads / external operation: </w:t>
      </w:r>
      <w:r>
        <w:t>campaigns:mutate with updateMask=name</w:t>
      </w:r>
    </w:p>
    <w:p>
      <w:pPr>
        <w:pStyle w:val="Heading3"/>
      </w:pPr>
      <w:r>
        <w:t>7.6. POST /google-ads/campaigns/{campaignId}/target-cpa</w:t>
      </w:r>
    </w:p>
    <w:p>
      <w:pPr>
        <w:spacing w:after="80"/>
      </w:pPr>
      <w:r>
        <w:t>Sets the campaign Maximize Conversions target CPA field.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campaignId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digits only.</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targetCpa</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number</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finite positive amount in currency units.</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Optional; defaults true. No confirm flag is checked; source response message always says validated.</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"targetCpa": 25.50,</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"Target CPA request validated. No changes were applied.",</w:t>
        <w:br/>
        <w:t xml:space="preserve">  "validateOnly": true,</w:t>
        <w:br/>
        <w:t xml:space="preserve">  "campaignId": "123",</w:t>
        <w:br/>
        <w:t xml:space="preserve">  "targetCpa": 25.5,</w:t>
        <w:br/>
        <w:t xml:space="preserve">  "targetCpaMicros": "25500000",</w:t>
        <w:br/>
        <w:t xml:space="preserve">  "googleResponse": { "results": [] }</w:t>
        <w:br/>
        <w:t>}</w:t>
      </w:r>
    </w:p>
    <w:p>
      <w:pPr>
        <w:spacing w:after="40"/>
      </w:pPr>
      <w:r>
        <w:rPr>
          <w:b/>
        </w:rPr>
        <w:t xml:space="preserve">Google Ads / external operation: </w:t>
      </w:r>
      <w:r>
        <w:t>campaigns:mutate with updateMask=maximizeConversions.targetCpaMicros</w:t>
      </w:r>
    </w:p>
    <w:p>
      <w:pPr>
        <w:spacing w:after="20"/>
      </w:pPr>
      <w:r>
        <w:rPr>
          <w:b/>
          <w:color w:val="2F5597"/>
        </w:rPr>
        <w:t>Behavior and notes</w:t>
      </w:r>
    </w:p>
    <w:p>
      <w:pPr>
        <w:pStyle w:val="ListBullet"/>
        <w:spacing w:after="40"/>
      </w:pPr>
      <w:r>
        <w:t>The route changes maximizeConversions.targetCpaMicros and does not explicitly check that the campaign is already on a compatible bidding strategy.</w:t>
      </w:r>
    </w:p>
    <w:p>
      <w:pPr>
        <w:pStyle w:val="ListBullet"/>
        <w:spacing w:after="40"/>
      </w:pPr>
      <w:r>
        <w:t>If validateOnly:false is submitted and Google accepts it, a live mutation may be made even though the success message says no changes were applied.</w:t>
      </w:r>
    </w:p>
    <w:p>
      <w:pPr>
        <w:pStyle w:val="Heading1"/>
      </w:pPr>
      <w:r>
        <w:t>8. Endpoint reference: budgets</w:t>
      </w:r>
    </w:p>
    <w:p>
      <w:pPr>
        <w:pStyle w:val="Heading3"/>
      </w:pPr>
      <w:r>
        <w:t>8.1. GET /google-ads/budgets</w:t>
      </w:r>
    </w:p>
    <w:p>
      <w:pPr>
        <w:spacing w:after="80"/>
      </w:pPr>
      <w:r>
        <w:t>Lists campaign budgets and maps monetary values into convenient currency-unit fields.</w:t>
      </w:r>
    </w:p>
    <w:p>
      <w:pPr>
        <w:spacing w:after="20"/>
      </w:pPr>
      <w:r>
        <w:rPr>
          <w:b/>
          <w:color w:val="2F5597"/>
        </w:rPr>
        <w:t>Success response shape</w:t>
      </w:r>
    </w:p>
    <w:p>
      <w:pPr>
        <w:pStyle w:val="CodeBlock"/>
        <w:shd w:fill="F2F4F7"/>
        <w:pBdr>
          <w:left w:val="single" w:sz="12" w:space="5" w:color="2F5597"/>
        </w:pBdr>
      </w:pPr>
      <w:r>
        <w:t>{</w:t>
        <w:br/>
        <w:t xml:space="preserve">  "message": "Budgets retrieved successfully",</w:t>
        <w:br/>
        <w:t xml:space="preserve">  "customerId": "1234567890",</w:t>
        <w:br/>
        <w:t xml:space="preserve">  "count": 1,</w:t>
        <w:br/>
        <w:t xml:space="preserve">  "budgets": [</w:t>
        <w:br/>
        <w:t xml:space="preserve">    { "id": "111111", "name": "Daily Budget", "resourceName": "customers/1234567890/campaignBudgets/111111", "period": "DAILY", "currency_code": "USD", "amountMicros": "25000000", "dailyAmount": 25, "totalAmountMicros": null, "totalAmount": null, "deliveryMethod": "STANDARD", "explicitlyShared": false, "referenceCount": "1", "status": "ENABLED" }</w:t>
        <w:br/>
        <w:t xml:space="preserve">  ]</w:t>
        <w:br/>
        <w:t>}</w:t>
      </w:r>
    </w:p>
    <w:p>
      <w:pPr>
        <w:spacing w:after="40"/>
      </w:pPr>
      <w:r>
        <w:rPr>
          <w:b/>
        </w:rPr>
        <w:t xml:space="preserve">Google Ads / external operation: </w:t>
      </w:r>
      <w:r>
        <w:t>googleAds:search from campaign_budget; customer.currency_code</w:t>
      </w:r>
    </w:p>
    <w:p>
      <w:pPr>
        <w:spacing w:after="20"/>
      </w:pPr>
      <w:r>
        <w:rPr>
          <w:b/>
          <w:color w:val="2F5597"/>
        </w:rPr>
        <w:t>Behavior and notes</w:t>
      </w:r>
    </w:p>
    <w:p>
      <w:pPr>
        <w:pStyle w:val="ListBullet"/>
        <w:spacing w:after="40"/>
      </w:pPr>
      <w:r>
        <w:t>No request body or query parameters.</w:t>
      </w:r>
    </w:p>
    <w:p>
      <w:pPr>
        <w:pStyle w:val="ListBullet"/>
        <w:spacing w:after="40"/>
      </w:pPr>
      <w:r>
        <w:t>dailyAmount is populated for DAILY budgets; totalAmount is populated for CUSTOM_PERIOD budgets. Values may be null when not applicable.</w:t>
      </w:r>
    </w:p>
    <w:p>
      <w:pPr>
        <w:pStyle w:val="ListBullet"/>
        <w:spacing w:after="40"/>
      </w:pPr>
      <w:r>
        <w:t>This route normalizes the customer ID by removing hyphens.</w:t>
      </w:r>
    </w:p>
    <w:p>
      <w:pPr>
        <w:pStyle w:val="Heading3"/>
      </w:pPr>
      <w:r>
        <w:t>8.2. POST /google-ads/budgets/create</w:t>
      </w:r>
    </w:p>
    <w:p>
      <w:pPr>
        <w:spacing w:after="80"/>
      </w:pPr>
      <w:r>
        <w:t>Creates a campaign budget with STANDARD delivery.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name</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Expected by request body; no strong local text validation is present.</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amount</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number</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in practical use; must compare greater than zero. Converted to micros.</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Optional; defaults true. false applies the mutation; no separate confirm required.</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"name": "Daily Budget - Test",</w:t>
        <w:br/>
        <w:t xml:space="preserve">  "amount": 25,</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"Budget request is valid. Budget was NOT created.",</w:t>
        <w:br/>
        <w:t xml:space="preserve">  "validateOnly": true,</w:t>
        <w:br/>
        <w:t xml:space="preserve">  "amount": 25,</w:t>
        <w:br/>
        <w:t xml:space="preserve">  "amountMicros": "25000000",</w:t>
        <w:br/>
        <w:t xml:space="preserve">  "googleResponse": { "results": [] }</w:t>
        <w:br/>
        <w:t>}</w:t>
      </w:r>
    </w:p>
    <w:p>
      <w:pPr>
        <w:spacing w:after="40"/>
      </w:pPr>
      <w:r>
        <w:rPr>
          <w:b/>
        </w:rPr>
        <w:t xml:space="preserve">Google Ads / external operation: </w:t>
      </w:r>
      <w:r>
        <w:t>campaignBudgets:mutate</w:t>
      </w:r>
    </w:p>
    <w:p>
      <w:pPr>
        <w:spacing w:after="20"/>
      </w:pPr>
      <w:r>
        <w:rPr>
          <w:b/>
          <w:color w:val="2F5597"/>
        </w:rPr>
        <w:t>Behavior and notes</w:t>
      </w:r>
    </w:p>
    <w:p>
      <w:pPr>
        <w:pStyle w:val="ListBullet"/>
        <w:spacing w:after="40"/>
      </w:pPr>
      <w:r>
        <w:t>Amount is interpreted in the account currency units, but the route does not return the account currency code in this response.</w:t>
      </w:r>
    </w:p>
    <w:p>
      <w:pPr>
        <w:pStyle w:val="ListBullet"/>
        <w:spacing w:after="40"/>
      </w:pPr>
      <w:r>
        <w:t>The route sends the developer-token header.</w:t>
      </w:r>
    </w:p>
    <w:p>
      <w:pPr>
        <w:pStyle w:val="Heading3"/>
      </w:pPr>
      <w:r>
        <w:t>8.3. POST /google-ads/budgets/update</w:t>
      </w:r>
    </w:p>
    <w:p>
      <w:pPr>
        <w:spacing w:after="80"/>
      </w:pPr>
      <w:r>
        <w:t>Updates a budget name, amount, or both.</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budgetId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string form is expected.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amount</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number</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Optional; when supplied must be finite and positive.</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name</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Optional; trimmed when supplied.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Optional; defaults true unless explicitly boolean false.</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"budgetId": "111111",</w:t>
        <w:br/>
        <w:t xml:space="preserve">  "amount": 30,</w:t>
        <w:br/>
        <w:t xml:space="preserve">  "name": "Daily Budget Updated",</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"Budget update validated. No changes were applied.",</w:t>
        <w:br/>
        <w:t xml:space="preserve">  "validateOnly": true,</w:t>
        <w:br/>
        <w:t xml:space="preserve">  "customerId": "1234567890",</w:t>
        <w:br/>
        <w:t xml:space="preserve">  "budgetId": "111111",</w:t>
        <w:br/>
        <w:t xml:space="preserve">  "budgetResourceName": "customers/1234567890/campaignBudgets/111111",</w:t>
        <w:br/>
        <w:t xml:space="preserve">  "requestedAmount": 30,</w:t>
        <w:br/>
        <w:t xml:space="preserve">  "amountMicros": "30000000",</w:t>
        <w:br/>
        <w:t xml:space="preserve">  "currencyCode": "INR",</w:t>
        <w:br/>
        <w:t xml:space="preserve">  "googleResponse": { "results": [] }</w:t>
        <w:br/>
        <w:t>}</w:t>
      </w:r>
    </w:p>
    <w:p>
      <w:pPr>
        <w:spacing w:after="40"/>
      </w:pPr>
      <w:r>
        <w:rPr>
          <w:b/>
        </w:rPr>
        <w:t xml:space="preserve">Google Ads / external operation: </w:t>
      </w:r>
      <w:r>
        <w:t>campaignBudgets:mutate with updateMask built from supplied fields</w:t>
      </w:r>
    </w:p>
    <w:p>
      <w:pPr>
        <w:spacing w:after="20"/>
      </w:pPr>
      <w:r>
        <w:rPr>
          <w:b/>
          <w:color w:val="2F5597"/>
        </w:rPr>
        <w:t>Behavior and notes</w:t>
      </w:r>
    </w:p>
    <w:p>
      <w:pPr>
        <w:pStyle w:val="ListBullet"/>
        <w:spacing w:after="40"/>
      </w:pPr>
      <w:r>
        <w:t>At least one of amount or name must be supplied.</w:t>
      </w:r>
    </w:p>
    <w:p>
      <w:pPr>
        <w:pStyle w:val="ListBullet"/>
        <w:spacing w:after="40"/>
      </w:pPr>
      <w:r>
        <w:t>The response currently hard-codes currencyCode to INR rather than reading the account currency.</w:t>
      </w:r>
    </w:p>
    <w:p>
      <w:pPr>
        <w:pStyle w:val="ListBullet"/>
        <w:spacing w:after="40"/>
      </w:pPr>
      <w:r>
        <w:t>The route computes amountMicros from amount unconditionally for its response, even when only name is supplied; that reported value can be NaN-like rather than meaningful.</w:t>
      </w:r>
    </w:p>
    <w:p>
      <w:pPr>
        <w:pStyle w:val="ListBullet"/>
        <w:spacing w:after="40"/>
      </w:pPr>
      <w:r>
        <w:t>The direct Google Ads call shown in source does not include a developer-token header.</w:t>
      </w:r>
    </w:p>
    <w:p>
      <w:pPr>
        <w:pStyle w:val="Heading3"/>
      </w:pPr>
      <w:r>
        <w:t>8.4. GET /google-ads/campaign-budget-assignments</w:t>
      </w:r>
    </w:p>
    <w:p>
      <w:pPr>
        <w:spacing w:after="80"/>
      </w:pPr>
      <w:r>
        <w:t>Returns campaigns paired with their current budget fields.</w:t>
      </w:r>
    </w:p>
    <w:p>
      <w:pPr>
        <w:spacing w:after="20"/>
      </w:pPr>
      <w:r>
        <w:rPr>
          <w:b/>
          <w:color w:val="2F5597"/>
        </w:rPr>
        <w:t>Success response shape</w:t>
      </w:r>
    </w:p>
    <w:p>
      <w:pPr>
        <w:pStyle w:val="CodeBlock"/>
        <w:shd w:fill="F2F4F7"/>
        <w:pBdr>
          <w:left w:val="single" w:sz="12" w:space="5" w:color="2F5597"/>
        </w:pBdr>
      </w:pPr>
      <w:r>
        <w:t>{</w:t>
        <w:br/>
        <w:t xml:space="preserve">  "customerId": "1234567890",</w:t>
        <w:br/>
        <w:t xml:space="preserve">  "count": 1,</w:t>
        <w:br/>
        <w:t xml:space="preserve">  "assignments": [</w:t>
        <w:br/>
        <w:t xml:space="preserve">    { "campaignId": "123", "campaignName": "Brand Search", "campaignStatus": "PAUSED", "budgetResourceName": "customers/1234567890/campaignBudgets/111111", "budgetId": "111111", "budgetName": "Daily Budget", "amountMicros": "25000000", "explicitlyShared": false, "referenceCount": "1" }</w:t>
        <w:br/>
        <w:t xml:space="preserve">  ]</w:t>
        <w:br/>
        <w:t>}</w:t>
      </w:r>
    </w:p>
    <w:p>
      <w:pPr>
        <w:spacing w:after="40"/>
      </w:pPr>
      <w:r>
        <w:rPr>
          <w:b/>
        </w:rPr>
        <w:t xml:space="preserve">Google Ads / external operation: </w:t>
      </w:r>
      <w:r>
        <w:t>googleAds:search from campaign with campaign_budget fields</w:t>
      </w:r>
    </w:p>
    <w:p>
      <w:pPr>
        <w:pStyle w:val="Heading3"/>
      </w:pPr>
      <w:r>
        <w:t>8.5. POST /google-ads/campaigns/assign-budget</w:t>
      </w:r>
    </w:p>
    <w:p>
      <w:pPr>
        <w:spacing w:after="80"/>
      </w:pPr>
      <w:r>
        <w:t>Validates assigning a budget to a campaign; it cannot apply a live change in the current code.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campaignId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string only and digits only.</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budgetId</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string only and digits only.</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"campaignId": "123",</w:t>
        <w:br/>
        <w:t xml:space="preserve">  "budgetId": "111111"</w:t>
        <w:br/>
        <w:t>}</w:t>
      </w:r>
    </w:p>
    <w:p>
      <w:pPr>
        <w:spacing w:after="20"/>
      </w:pPr>
      <w:r>
        <w:rPr>
          <w:b/>
          <w:color w:val="2F5597"/>
        </w:rPr>
        <w:t>Success response shape</w:t>
      </w:r>
    </w:p>
    <w:p>
      <w:pPr>
        <w:pStyle w:val="CodeBlock"/>
        <w:shd w:fill="F2F4F7"/>
        <w:pBdr>
          <w:left w:val="single" w:sz="12" w:space="5" w:color="2F5597"/>
        </w:pBdr>
      </w:pPr>
      <w:r>
        <w:t>{</w:t>
        <w:br/>
        <w:t xml:space="preserve">  "message": "Budget assignment validated. No changes were applied.",</w:t>
        <w:br/>
        <w:t xml:space="preserve">  "validateOnly": true,</w:t>
        <w:br/>
        <w:t xml:space="preserve">  "customerId": "1234567890",</w:t>
        <w:br/>
        <w:t xml:space="preserve">  "campaignId": "123",</w:t>
        <w:br/>
        <w:t xml:space="preserve">  "campaignResourceName": "customers/1234567890/campaigns/123",</w:t>
        <w:br/>
        <w:t xml:space="preserve">  "budgetId": "111111",</w:t>
        <w:br/>
        <w:t xml:space="preserve">  "budgetResourceName": "customers/1234567890/campaignBudgets/111111",</w:t>
        <w:br/>
        <w:t xml:space="preserve">  "googleResponse": { "results": [] }</w:t>
        <w:br/>
        <w:t>}</w:t>
      </w:r>
    </w:p>
    <w:p>
      <w:pPr>
        <w:spacing w:after="40"/>
      </w:pPr>
      <w:r>
        <w:rPr>
          <w:b/>
        </w:rPr>
        <w:t xml:space="preserve">Google Ads / external operation: </w:t>
      </w:r>
      <w:r>
        <w:t>campaigns:mutate with updateMask=campaignBudget</w:t>
      </w:r>
    </w:p>
    <w:p>
      <w:pPr>
        <w:spacing w:after="20"/>
      </w:pPr>
      <w:r>
        <w:rPr>
          <w:b/>
          <w:color w:val="2F5597"/>
        </w:rPr>
        <w:t>Behavior and notes</w:t>
      </w:r>
    </w:p>
    <w:p>
      <w:pPr>
        <w:pStyle w:val="ListBullet"/>
        <w:spacing w:after="40"/>
      </w:pPr>
      <w:r>
        <w:t>validateOnly is hard-coded to true. Request body fields beyond campaignId and budgetId do not enable a live reassignment.</w:t>
      </w:r>
    </w:p>
    <w:p>
      <w:pPr>
        <w:pStyle w:val="ListBullet"/>
        <w:spacing w:after="40"/>
      </w:pPr>
      <w:r>
        <w:t>The route builds both resource names from the configured customer ID.</w:t>
      </w:r>
    </w:p>
    <w:p>
      <w:pPr>
        <w:pStyle w:val="Heading3"/>
      </w:pPr>
      <w:r>
        <w:t>8.6. POST /google-ads/budgets/remove</w:t>
      </w:r>
    </w:p>
    <w:p>
      <w:pPr>
        <w:spacing w:after="80"/>
      </w:pPr>
      <w:r>
        <w:t>Reads and checks a budget before attempting removal.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budgetId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Optional; defaults true unless explicitly false.</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confirmBudgetName</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only for a real removal; must exactly match the current budget name.</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"budgetId": "111111",</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"Removal validated. Budget was NOT removed.",</w:t>
        <w:br/>
        <w:t xml:space="preserve">  "validateOnly": true,</w:t>
        <w:br/>
        <w:t xml:space="preserve">  "budgetId": "111111",</w:t>
        <w:br/>
        <w:t xml:space="preserve">  "budgetName": "Daily Budget",</w:t>
        <w:br/>
        <w:t xml:space="preserve">  "budgetResourceName": "customers/1234567890/campaignBudgets/111111",</w:t>
        <w:br/>
        <w:t xml:space="preserve">  "referenceCount": 0,</w:t>
        <w:br/>
        <w:t xml:space="preserve">  "googleResponse": { "results": [] }</w:t>
        <w:br/>
        <w:t>}</w:t>
      </w:r>
    </w:p>
    <w:p>
      <w:pPr>
        <w:spacing w:after="40"/>
      </w:pPr>
      <w:r>
        <w:rPr>
          <w:b/>
        </w:rPr>
        <w:t xml:space="preserve">Google Ads / external operation: </w:t>
      </w:r>
      <w:r>
        <w:t>Read budget by GAQL, then campaignBudgets:mutate remove</w:t>
      </w:r>
    </w:p>
    <w:p>
      <w:pPr>
        <w:spacing w:after="20"/>
      </w:pPr>
      <w:r>
        <w:rPr>
          <w:b/>
          <w:color w:val="2F5597"/>
        </w:rPr>
        <w:t>Behavior and notes</w:t>
      </w:r>
    </w:p>
    <w:p>
      <w:pPr>
        <w:pStyle w:val="ListBullet"/>
        <w:spacing w:after="40"/>
      </w:pPr>
      <w:r>
        <w:t>Returns 404 if the budget cannot be found, 409 if referenceCount is not zero, and 400 if live deletion lacks exact confirmBudgetName.</w:t>
      </w:r>
    </w:p>
    <w:p>
      <w:pPr>
        <w:pStyle w:val="ListBullet"/>
        <w:spacing w:after="40"/>
      </w:pPr>
      <w:r>
        <w:t>The route will never remove a budget while Google Ads reports it is referenced by campaigns.</w:t>
      </w:r>
    </w:p>
    <w:p>
      <w:pPr>
        <w:pStyle w:val="Heading1"/>
      </w:pPr>
      <w:r>
        <w:t>9. Endpoint reference: bidding strategies</w:t>
      </w:r>
    </w:p>
    <w:p>
      <w:pPr>
        <w:pStyle w:val="Heading3"/>
      </w:pPr>
      <w:r>
        <w:t>9.1. GET /google-ads/campaigns/{campaignId}/bidding</w:t>
      </w:r>
    </w:p>
    <w:p>
      <w:pPr>
        <w:spacing w:after="80"/>
      </w:pPr>
      <w:r>
        <w:t>Reads campaign bidding configuration fields.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campaignId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digits only.</w:t>
            </w:r>
          </w:p>
        </w:tc>
      </w:tr>
    </w:tbl>
    <w:p>
      <w:pPr>
        <w:spacing w:after="20"/>
      </w:pPr>
    </w:p>
    <w:p>
      <w:pPr>
        <w:spacing w:after="20"/>
      </w:pPr>
      <w:r>
        <w:rPr>
          <w:b/>
          <w:color w:val="2F5597"/>
        </w:rPr>
        <w:t>Success response shape</w:t>
      </w:r>
    </w:p>
    <w:p>
      <w:pPr>
        <w:pStyle w:val="CodeBlock"/>
        <w:shd w:fill="F2F4F7"/>
        <w:pBdr>
          <w:left w:val="single" w:sz="12" w:space="5" w:color="2F5597"/>
        </w:pBdr>
      </w:pPr>
      <w:r>
        <w:t>{</w:t>
        <w:br/>
        <w:t xml:space="preserve">  "message": "Bidding configuration retrieved",</w:t>
        <w:br/>
        <w:t xml:space="preserve">  "customerId": "1234567890",</w:t>
        <w:br/>
        <w:t xml:space="preserve">  "campaign": { "id": "123", "name": "Brand Search", "status": "PAUSED", "biddingStrategyType": "MANUAL_CPC", "campaignBudget": "customers/1234567890/campaignBudgets/111111" }</w:t>
        <w:br/>
        <w:t>}</w:t>
      </w:r>
    </w:p>
    <w:p>
      <w:pPr>
        <w:spacing w:after="40"/>
      </w:pPr>
      <w:r>
        <w:rPr>
          <w:b/>
        </w:rPr>
        <w:t xml:space="preserve">Google Ads / external operation: </w:t>
      </w:r>
      <w:r>
        <w:t>googleAds:search campaign resource</w:t>
      </w:r>
    </w:p>
    <w:p>
      <w:pPr>
        <w:spacing w:after="20"/>
      </w:pPr>
      <w:r>
        <w:rPr>
          <w:b/>
          <w:color w:val="2F5597"/>
        </w:rPr>
        <w:t>Behavior and notes</w:t>
      </w:r>
    </w:p>
    <w:p>
      <w:pPr>
        <w:pStyle w:val="ListBullet"/>
        <w:spacing w:after="40"/>
      </w:pPr>
      <w:r>
        <w:t>Returns HTTP 404 with campaignId when no matching row is returned.</w:t>
      </w:r>
    </w:p>
    <w:p>
      <w:pPr>
        <w:pStyle w:val="ListBullet"/>
        <w:spacing w:after="40"/>
      </w:pPr>
      <w:r>
        <w:t>Queries strategy type, strategy resource, CPC enhanced flag, target CPA/ROAS and TargetSpend values where available.</w:t>
      </w:r>
    </w:p>
    <w:p>
      <w:pPr>
        <w:pStyle w:val="Heading3"/>
      </w:pPr>
      <w:r>
        <w:t>9.2. POST /google-ads/campaigns/{campaignId}/bidding/manual-cpc</w:t>
      </w:r>
    </w:p>
    <w:p>
      <w:pPr>
        <w:spacing w:after="80"/>
      </w:pPr>
      <w:r>
        <w:t>Sets Manual CPC bidding for a campaign.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campaignId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Defaults to true.</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confirm</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Must be true when validateOnly is false.</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"Manual CPC validated; no change applied",</w:t>
        <w:br/>
        <w:t xml:space="preserve">  "validateOnly": true,</w:t>
        <w:br/>
        <w:t xml:space="preserve">  "campaignId": "123",</w:t>
        <w:br/>
        <w:t xml:space="preserve">  "googleResponse": { "results": [] }</w:t>
        <w:br/>
        <w:t>}</w:t>
      </w:r>
    </w:p>
    <w:p>
      <w:pPr>
        <w:spacing w:after="40"/>
      </w:pPr>
      <w:r>
        <w:rPr>
          <w:b/>
        </w:rPr>
        <w:t xml:space="preserve">Google Ads / external operation: </w:t>
      </w:r>
      <w:r>
        <w:t>campaigns:mutate with updateMask=manualCpc</w:t>
      </w:r>
    </w:p>
    <w:p>
      <w:pPr>
        <w:pStyle w:val="Heading3"/>
      </w:pPr>
      <w:r>
        <w:t>9.3. POST /google-ads/campaigns/{campaignId}/bidding/maximize-clicks</w:t>
      </w:r>
    </w:p>
    <w:p>
      <w:pPr>
        <w:spacing w:after="80"/>
      </w:pPr>
      <w:r>
        <w:t>Sets the TargetSpend strategy used for Maximize Clicks.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campaignId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cpcBidCeiling</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number</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Optional; positive currency-unit number converted to micros.</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Defaults true.</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confirm</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with validateOnly:false.</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"cpcBidCeiling": 2.5,</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"Maximize Clicks validated; no change applied",</w:t>
        <w:br/>
        <w:t xml:space="preserve">  "validateOnly": true,</w:t>
        <w:br/>
        <w:t xml:space="preserve">  "campaignId": "123",</w:t>
        <w:br/>
        <w:t xml:space="preserve">  "googleResponse": { "results": [] }</w:t>
        <w:br/>
        <w:t>}</w:t>
      </w:r>
    </w:p>
    <w:p>
      <w:pPr>
        <w:spacing w:after="40"/>
      </w:pPr>
      <w:r>
        <w:rPr>
          <w:b/>
        </w:rPr>
        <w:t xml:space="preserve">Google Ads / external operation: </w:t>
      </w:r>
      <w:r>
        <w:t>campaigns:mutate with targetSpend</w:t>
      </w:r>
    </w:p>
    <w:p>
      <w:pPr>
        <w:pStyle w:val="Heading3"/>
      </w:pPr>
      <w:r>
        <w:t>9.4. POST /google-ads/campaigns/{campaignId}/bidding/maximize-conversions</w:t>
      </w:r>
    </w:p>
    <w:p>
      <w:pPr>
        <w:spacing w:after="80"/>
      </w:pPr>
      <w:r>
        <w:t>Sets Maximize Conversions with an optional target CPA.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campaignId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targetCpa</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number</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Optional; positive currency-unit number, converted to micros.</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Defaults true.</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confirm</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with validateOnly:false.</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"targetCpa": 30,</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"Maximize Conversions validated; no change applied",</w:t>
        <w:br/>
        <w:t xml:space="preserve">  "validateOnly": true,</w:t>
        <w:br/>
        <w:t xml:space="preserve">  "campaignId": "123",</w:t>
        <w:br/>
        <w:t xml:space="preserve">  "googleResponse": { "results": [] }</w:t>
        <w:br/>
        <w:t>}</w:t>
      </w:r>
    </w:p>
    <w:p>
      <w:pPr>
        <w:spacing w:after="40"/>
      </w:pPr>
      <w:r>
        <w:rPr>
          <w:b/>
        </w:rPr>
        <w:t xml:space="preserve">Google Ads / external operation: </w:t>
      </w:r>
      <w:r>
        <w:t>campaigns:mutate with maximizeConversions</w:t>
      </w:r>
    </w:p>
    <w:p>
      <w:pPr>
        <w:spacing w:after="20"/>
      </w:pPr>
      <w:r>
        <w:rPr>
          <w:b/>
          <w:color w:val="2F5597"/>
        </w:rPr>
        <w:t>Behavior and notes</w:t>
      </w:r>
    </w:p>
    <w:p>
      <w:pPr>
        <w:pStyle w:val="ListBullet"/>
        <w:spacing w:after="40"/>
      </w:pPr>
      <w:r>
        <w:t>If targetCpa is omitted, the update sets maximizeConversions without a target CPA.</w:t>
      </w:r>
    </w:p>
    <w:p>
      <w:pPr>
        <w:pStyle w:val="ListBullet"/>
        <w:spacing w:after="40"/>
      </w:pPr>
      <w:r>
        <w:t>Campaign-type and account-level eligibility are not pre-checked by the route; Google Ads API validation is authoritative.</w:t>
      </w:r>
    </w:p>
    <w:p>
      <w:pPr>
        <w:pStyle w:val="Heading3"/>
      </w:pPr>
      <w:r>
        <w:t>9.5. POST /google-ads/campaigns/{campaignId}/bidding/maximize-conversion-value</w:t>
      </w:r>
    </w:p>
    <w:p>
      <w:pPr>
        <w:spacing w:after="80"/>
      </w:pPr>
      <w:r>
        <w:t>Sets Maximize Conversion Value with optional target ROAS.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campaignId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targetRoas</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number</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Optional; must be finite and positive. Passed as a ratio.</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Defaults true.</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confirm</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with validateOnly:false.</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"targetRoas": 4.0,</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"Maximize Conversion Value validated; no change applied",</w:t>
        <w:br/>
        <w:t xml:space="preserve">  "validateOnly": true,</w:t>
        <w:br/>
        <w:t xml:space="preserve">  "campaignId": "123",</w:t>
        <w:br/>
        <w:t xml:space="preserve">  "googleResponse": { "results": [] }</w:t>
        <w:br/>
        <w:t>}</w:t>
      </w:r>
    </w:p>
    <w:p>
      <w:pPr>
        <w:spacing w:after="40"/>
      </w:pPr>
      <w:r>
        <w:rPr>
          <w:b/>
        </w:rPr>
        <w:t xml:space="preserve">Google Ads / external operation: </w:t>
      </w:r>
      <w:r>
        <w:t>campaigns:mutate with maximizeConversionValue</w:t>
      </w:r>
    </w:p>
    <w:p>
      <w:pPr>
        <w:pStyle w:val="Heading3"/>
      </w:pPr>
      <w:r>
        <w:t>9.6. POST /google-ads/bidding/portfolio/maximize-conversions</w:t>
      </w:r>
    </w:p>
    <w:p>
      <w:pPr>
        <w:spacing w:after="80"/>
      </w:pPr>
      <w:r>
        <w:t>Creates a portfolio Maximize Conversions bidding strategy.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name</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Optional; defaults to a timestamped SaaS Portfolio name.</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targetCpa</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number</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Optional; positive amount converted to micros.</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Defaults true.</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confirm</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with validateOnly:false.</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"name": "Shared Leads Strategy",</w:t>
        <w:br/>
        <w:t xml:space="preserve">  "targetCpa": 35,</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"Portfolio strategy validated; none created",</w:t>
        <w:br/>
        <w:t xml:space="preserve">  "validateOnly": true,</w:t>
        <w:br/>
        <w:t xml:space="preserve">  "googleResponse": { "results": [] }</w:t>
        <w:br/>
        <w:t>}</w:t>
      </w:r>
    </w:p>
    <w:p>
      <w:pPr>
        <w:spacing w:after="40"/>
      </w:pPr>
      <w:r>
        <w:rPr>
          <w:b/>
        </w:rPr>
        <w:t xml:space="preserve">Google Ads / external operation: </w:t>
      </w:r>
      <w:r>
        <w:t>biddingStrategies:mutate</w:t>
      </w:r>
    </w:p>
    <w:p>
      <w:pPr>
        <w:pStyle w:val="Heading3"/>
      </w:pPr>
      <w:r>
        <w:t>9.7. POST /google-ads/campaigns/{campaignId}/bidding/portfolio</w:t>
      </w:r>
    </w:p>
    <w:p>
      <w:pPr>
        <w:spacing w:after="80"/>
      </w:pPr>
      <w:r>
        <w:t>Assigns an existing portfolio strategy to a campaign.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campaignId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strategyResourceName</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must match customers/{configuredCustomerId}/biddingStrategies/{numericId}.</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Defaults true.</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confirm</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with validateOnly:false.</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"strategyResourceName": "customers/1234567890/biddingStrategies/222222",</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"Portfolio assignment validated; no change applied",</w:t>
        <w:br/>
        <w:t xml:space="preserve">  "validateOnly": true,</w:t>
        <w:br/>
        <w:t xml:space="preserve">  "campaignId": "123",</w:t>
        <w:br/>
        <w:t xml:space="preserve">  "strategyResourceName": "customers/1234567890/biddingStrategies/222222",</w:t>
        <w:br/>
        <w:t xml:space="preserve">  "googleResponse": { "results": [] }</w:t>
        <w:br/>
        <w:t>}</w:t>
      </w:r>
    </w:p>
    <w:p>
      <w:pPr>
        <w:spacing w:after="40"/>
      </w:pPr>
      <w:r>
        <w:rPr>
          <w:b/>
        </w:rPr>
        <w:t xml:space="preserve">Google Ads / external operation: </w:t>
      </w:r>
      <w:r>
        <w:t>campaigns:mutate with updateMask=biddingStrategy</w:t>
      </w:r>
    </w:p>
    <w:p>
      <w:pPr>
        <w:pStyle w:val="Heading3"/>
      </w:pPr>
      <w:r>
        <w:t>9.8. GET /google-ads/bidding/portfolio/{strategyId}</w:t>
      </w:r>
    </w:p>
    <w:p>
      <w:pPr>
        <w:spacing w:after="80"/>
      </w:pPr>
      <w:r>
        <w:t>Reads one portfolio strategy by numeric ID.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strategyId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bl>
    <w:p>
      <w:pPr>
        <w:spacing w:after="20"/>
      </w:pPr>
    </w:p>
    <w:p>
      <w:pPr>
        <w:spacing w:after="20"/>
      </w:pPr>
      <w:r>
        <w:rPr>
          <w:b/>
          <w:color w:val="2F5597"/>
        </w:rPr>
        <w:t>Success response shape</w:t>
      </w:r>
    </w:p>
    <w:p>
      <w:pPr>
        <w:pStyle w:val="CodeBlock"/>
        <w:shd w:fill="F2F4F7"/>
        <w:pBdr>
          <w:left w:val="single" w:sz="12" w:space="5" w:color="2F5597"/>
        </w:pBdr>
      </w:pPr>
      <w:r>
        <w:t>{</w:t>
        <w:br/>
        <w:t xml:space="preserve">  "message": "Portfolio strategy retrieved",</w:t>
        <w:br/>
        <w:t xml:space="preserve">  "count": 1,</w:t>
        <w:br/>
        <w:t xml:space="preserve">  "strategies": [</w:t>
        <w:br/>
        <w:t xml:space="preserve">    { "biddingStrategy": { "id": "222222", "name": "Shared Leads Strategy", "type": "MAXIMIZE_CONVERSIONS", "status": "ENABLED", "campaignCount": "2" } }</w:t>
        <w:br/>
        <w:t xml:space="preserve">  ]</w:t>
        <w:br/>
        <w:t>}</w:t>
      </w:r>
    </w:p>
    <w:p>
      <w:pPr>
        <w:spacing w:after="40"/>
      </w:pPr>
      <w:r>
        <w:rPr>
          <w:b/>
        </w:rPr>
        <w:t xml:space="preserve">Google Ads / external operation: </w:t>
      </w:r>
      <w:r>
        <w:t>googleAds:search from bidding_strategy</w:t>
      </w:r>
    </w:p>
    <w:p>
      <w:pPr>
        <w:pStyle w:val="Heading1"/>
      </w:pPr>
      <w:r>
        <w:t>10. Endpoint reference: ad groups, keywords and ads</w:t>
      </w:r>
    </w:p>
    <w:p>
      <w:pPr>
        <w:pStyle w:val="Heading3"/>
      </w:pPr>
      <w:r>
        <w:t>10.1. GET /google-ads/ad-groups</w:t>
      </w:r>
    </w:p>
    <w:p>
      <w:pPr>
        <w:spacing w:after="80"/>
      </w:pPr>
      <w:r>
        <w:t>Lists non-removed ad groups with optional campaign, status and name filters.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Query: campaignId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Optional; filters to one campaign.</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Query: status</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Optional; ENABLED or PAUSED.</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Query: name</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Optional substring; trimmed and limited to 255 characters.</w:t>
            </w:r>
          </w:p>
        </w:tc>
      </w:tr>
    </w:tbl>
    <w:p>
      <w:pPr>
        <w:spacing w:after="20"/>
      </w:pPr>
    </w:p>
    <w:p>
      <w:pPr>
        <w:spacing w:after="20"/>
      </w:pPr>
      <w:r>
        <w:rPr>
          <w:b/>
          <w:color w:val="2F5597"/>
        </w:rPr>
        <w:t>Success response shape</w:t>
      </w:r>
    </w:p>
    <w:p>
      <w:pPr>
        <w:pStyle w:val="CodeBlock"/>
        <w:shd w:fill="F2F4F7"/>
        <w:pBdr>
          <w:left w:val="single" w:sz="12" w:space="5" w:color="2F5597"/>
        </w:pBdr>
      </w:pPr>
      <w:r>
        <w:t>{</w:t>
        <w:br/>
        <w:t xml:space="preserve">  "message": "Ad groups retrieved successfully.",</w:t>
        <w:br/>
        <w:t xml:space="preserve">  "customerId": "1234567890",</w:t>
        <w:br/>
        <w:t xml:space="preserve">  "count": 1,</w:t>
        <w:br/>
        <w:t xml:space="preserve">  "adGroups": [</w:t>
        <w:br/>
        <w:t xml:space="preserve">    { "id": "456", "name": "Core Keywords", "status": "ENABLED", "type": "SEARCH_STANDARD", "campaignId": "123", "campaignName": "Brand Search", "campaignStatus": "ENABLED", "cpcBidMicros": "1500000", "cpcBid": 1.5 }</w:t>
        <w:br/>
        <w:t xml:space="preserve">  ]</w:t>
        <w:br/>
        <w:t>}</w:t>
      </w:r>
    </w:p>
    <w:p>
      <w:pPr>
        <w:spacing w:after="40"/>
      </w:pPr>
      <w:r>
        <w:rPr>
          <w:b/>
        </w:rPr>
        <w:t xml:space="preserve">Google Ads / external operation: </w:t>
      </w:r>
      <w:r>
        <w:t>GAQL FROM ad_group; cpcBid is converted from micros</w:t>
      </w:r>
    </w:p>
    <w:p>
      <w:pPr>
        <w:pStyle w:val="Heading3"/>
      </w:pPr>
      <w:r>
        <w:t>10.2. POST /google-ads/ad-groups</w:t>
      </w:r>
    </w:p>
    <w:p>
      <w:pPr>
        <w:spacing w:after="80"/>
      </w:pPr>
      <w:r>
        <w:t>Creates a paused standard Search ad group.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name</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trimmed; must be non-empty, under 255 characters and contain no null/newline characters.</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campaignId</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string/number</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digits only after string conversion.</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Live creation requires validateOnly:false and confirm:true; all other combinations validate only.</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confirm</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Must be true for live creation.</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"name": "Core Keywords",</w:t>
        <w:br/>
        <w:t xml:space="preserve">  "campaignId": "123",</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"Ad group request validated. No changes were applied.",</w:t>
        <w:br/>
        <w:t xml:space="preserve">  "validateOnly": true,</w:t>
        <w:br/>
        <w:t xml:space="preserve">  "data": { "results": [] }</w:t>
        <w:br/>
        <w:t>}</w:t>
      </w:r>
    </w:p>
    <w:p>
      <w:pPr>
        <w:spacing w:after="40"/>
      </w:pPr>
      <w:r>
        <w:rPr>
          <w:b/>
        </w:rPr>
        <w:t xml:space="preserve">Google Ads / external operation: </w:t>
      </w:r>
      <w:r>
        <w:t>adGroups:mutate</w:t>
      </w:r>
    </w:p>
    <w:p>
      <w:pPr>
        <w:spacing w:after="20"/>
      </w:pPr>
      <w:r>
        <w:rPr>
          <w:b/>
          <w:color w:val="2F5597"/>
        </w:rPr>
        <w:t>Behavior and notes</w:t>
      </w:r>
    </w:p>
    <w:p>
      <w:pPr>
        <w:pStyle w:val="ListBullet"/>
        <w:spacing w:after="40"/>
      </w:pPr>
      <w:r>
        <w:t>Creates with status PAUSED and type SEARCH_STANDARD.</w:t>
      </w:r>
    </w:p>
    <w:p>
      <w:pPr>
        <w:pStyle w:val="ListBullet"/>
        <w:spacing w:after="40"/>
      </w:pPr>
      <w:r>
        <w:t>HTTP 200 is used for both validation and creation.</w:t>
      </w:r>
    </w:p>
    <w:p>
      <w:pPr>
        <w:pStyle w:val="Heading3"/>
      </w:pPr>
      <w:r>
        <w:t>10.3. GET /google-ads/ad-groups/{adGroupId}</w:t>
      </w:r>
    </w:p>
    <w:p>
      <w:pPr>
        <w:spacing w:after="80"/>
      </w:pPr>
      <w:r>
        <w:t>Reads ad-group details and metric rows for LAST_30_DAYS.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adGroupId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bl>
    <w:p>
      <w:pPr>
        <w:spacing w:after="20"/>
      </w:pPr>
    </w:p>
    <w:p>
      <w:pPr>
        <w:spacing w:after="20"/>
      </w:pPr>
      <w:r>
        <w:rPr>
          <w:b/>
          <w:color w:val="2F5597"/>
        </w:rPr>
        <w:t>Success response shape</w:t>
      </w:r>
    </w:p>
    <w:p>
      <w:pPr>
        <w:pStyle w:val="CodeBlock"/>
        <w:shd w:fill="F2F4F7"/>
        <w:pBdr>
          <w:left w:val="single" w:sz="12" w:space="5" w:color="2F5597"/>
        </w:pBdr>
      </w:pPr>
      <w:r>
        <w:t>{</w:t>
        <w:br/>
        <w:t xml:space="preserve">  "message": "Ad group details retrieved successfully.",</w:t>
        <w:br/>
        <w:t xml:space="preserve">  "data": { "results": [ { "campaign": { ... }, "adGroup": { ... }, "metrics": { "impressions": "...", "clicks": "...", "costMicros": "...", "conversions": 0, "ctr": 0, "averageCpc": "..." } } ] }</w:t>
        <w:br/>
        <w:t>}</w:t>
      </w:r>
    </w:p>
    <w:p>
      <w:pPr>
        <w:spacing w:after="40"/>
      </w:pPr>
      <w:r>
        <w:rPr>
          <w:b/>
        </w:rPr>
        <w:t xml:space="preserve">Google Ads / external operation: </w:t>
      </w:r>
      <w:r>
        <w:t>googleAds:search from ad_group; LAST_30_DAYS</w:t>
      </w:r>
    </w:p>
    <w:p>
      <w:pPr>
        <w:spacing w:after="20"/>
      </w:pPr>
      <w:r>
        <w:rPr>
          <w:b/>
          <w:color w:val="2F5597"/>
        </w:rPr>
        <w:t>Behavior and notes</w:t>
      </w:r>
    </w:p>
    <w:p>
      <w:pPr>
        <w:pStyle w:val="ListBullet"/>
        <w:spacing w:after="40"/>
      </w:pPr>
      <w:r>
        <w:t>The route returns the Google Ads result object under data without a custom row mapping.</w:t>
      </w:r>
    </w:p>
    <w:p>
      <w:pPr>
        <w:pStyle w:val="ListBullet"/>
        <w:spacing w:after="40"/>
      </w:pPr>
      <w:r>
        <w:t>Because metrics and a date segment are requested, the result can contain date-granular rows.</w:t>
      </w:r>
    </w:p>
    <w:p>
      <w:pPr>
        <w:pStyle w:val="Heading3"/>
      </w:pPr>
      <w:r>
        <w:t>10.4. PATCH /google-ads/ad-groups/{adGroupId}</w:t>
      </w:r>
    </w:p>
    <w:p>
      <w:pPr>
        <w:spacing w:after="80"/>
      </w:pPr>
      <w:r>
        <w:t>Updates one or more ad-group fields: name, status or CPC bid.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adGroupId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name</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Optional; non-empty, under 255 characters.</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status</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Optional; ENABLED or PAUSED.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amount</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number</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Optional; positive CPC amount in account currency units.</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Live update requires validateOnly:false and confirm:true.</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confirm</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Must be true with validateOnly:false.</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"name": "Core Keywords - Updated",</w:t>
        <w:br/>
        <w:t xml:space="preserve">  "status": "PAUSED",</w:t>
        <w:br/>
        <w:t xml:space="preserve">  "amount": 1.75,</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"Ad group update validated. No changes were applied.",</w:t>
        <w:br/>
        <w:t xml:space="preserve">  "validateOnly": true,</w:t>
        <w:br/>
        <w:t xml:space="preserve">  "data": { "results": [] }</w:t>
        <w:br/>
        <w:t>}</w:t>
      </w:r>
    </w:p>
    <w:p>
      <w:pPr>
        <w:spacing w:after="40"/>
      </w:pPr>
      <w:r>
        <w:rPr>
          <w:b/>
        </w:rPr>
        <w:t xml:space="preserve">Google Ads / external operation: </w:t>
      </w:r>
      <w:r>
        <w:t>adGroups:mutate with updateMask</w:t>
      </w:r>
    </w:p>
    <w:p>
      <w:pPr>
        <w:spacing w:after="20"/>
      </w:pPr>
      <w:r>
        <w:rPr>
          <w:b/>
          <w:color w:val="2F5597"/>
        </w:rPr>
        <w:t>Behavior and notes</w:t>
      </w:r>
    </w:p>
    <w:p>
      <w:pPr>
        <w:pStyle w:val="ListBullet"/>
        <w:spacing w:after="40"/>
      </w:pPr>
      <w:r>
        <w:t>At least one mutable field is required.</w:t>
      </w:r>
    </w:p>
    <w:p>
      <w:pPr>
        <w:pStyle w:val="ListBullet"/>
        <w:spacing w:after="40"/>
      </w:pPr>
      <w:r>
        <w:t>The amount field is converted to cpcBidMicros. updateMask includes only supplied fields.</w:t>
      </w:r>
    </w:p>
    <w:p>
      <w:pPr>
        <w:pStyle w:val="Heading3"/>
      </w:pPr>
      <w:r>
        <w:t>10.5. GET /google-ads/ad-groups/{adGroupId}/keywords</w:t>
      </w:r>
    </w:p>
    <w:p>
      <w:pPr>
        <w:spacing w:after="80"/>
      </w:pPr>
      <w:r>
        <w:t>Lists keyword criteria in the ad group with optional filters.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adGroupId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Query: status</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Optional; ENABLED or PAUSED.</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Query: matchType</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Optional; BROAD, PHRASE or EXACT.</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Query: text</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Optional substring; 1-255 characters.</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Query: negative</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Optional literal "true" or "false".</w:t>
            </w:r>
          </w:p>
        </w:tc>
      </w:tr>
    </w:tbl>
    <w:p>
      <w:pPr>
        <w:spacing w:after="20"/>
      </w:pPr>
    </w:p>
    <w:p>
      <w:pPr>
        <w:spacing w:after="20"/>
      </w:pPr>
      <w:r>
        <w:rPr>
          <w:b/>
          <w:color w:val="2F5597"/>
        </w:rPr>
        <w:t>Success response shape</w:t>
      </w:r>
    </w:p>
    <w:p>
      <w:pPr>
        <w:pStyle w:val="CodeBlock"/>
        <w:shd w:fill="F2F4F7"/>
        <w:pBdr>
          <w:left w:val="single" w:sz="12" w:space="5" w:color="2F5597"/>
        </w:pBdr>
      </w:pPr>
      <w:r>
        <w:t>{</w:t>
        <w:br/>
        <w:t xml:space="preserve">  "data": {</w:t>
        <w:br/>
        <w:t xml:space="preserve">    "results": [</w:t>
        <w:br/>
        <w:t xml:space="preserve">      { "adGroup": { "id": "456", "name": "Core Keywords" }, "adGroupCriterion": { "criterionId": "789", "keyword": { "text": "example service", "matchType": "PHRASE" }, "status": "ENABLED", "negative": false } }</w:t>
        <w:br/>
        <w:t xml:space="preserve">    ]</w:t>
        <w:br/>
        <w:t xml:space="preserve">  }</w:t>
        <w:br/>
        <w:t>}</w:t>
      </w:r>
    </w:p>
    <w:p>
      <w:pPr>
        <w:spacing w:after="40"/>
      </w:pPr>
      <w:r>
        <w:rPr>
          <w:b/>
        </w:rPr>
        <w:t xml:space="preserve">Google Ads / external operation: </w:t>
      </w:r>
      <w:r>
        <w:t>googleAds:search from ad_group_criterion</w:t>
      </w:r>
    </w:p>
    <w:p>
      <w:pPr>
        <w:spacing w:after="20"/>
      </w:pPr>
      <w:r>
        <w:rPr>
          <w:b/>
          <w:color w:val="2F5597"/>
        </w:rPr>
        <w:t>Behavior and notes</w:t>
      </w:r>
    </w:p>
    <w:p>
      <w:pPr>
        <w:pStyle w:val="ListBullet"/>
        <w:spacing w:after="40"/>
      </w:pPr>
      <w:r>
        <w:t>Response uses raw Google Ads data wrapped in {data}. Removed criteria are excluded.</w:t>
      </w:r>
    </w:p>
    <w:p>
      <w:pPr>
        <w:pStyle w:val="ListBullet"/>
        <w:spacing w:after="40"/>
      </w:pPr>
      <w:r>
        <w:t>The list query does not return performance metrics.</w:t>
      </w:r>
    </w:p>
    <w:p>
      <w:pPr>
        <w:pStyle w:val="Heading3"/>
      </w:pPr>
      <w:r>
        <w:t>10.6. POST /google-ads/ad-groups/{adGroupId}/keywords</w:t>
      </w:r>
    </w:p>
    <w:p>
      <w:pPr>
        <w:spacing w:after="80"/>
      </w:pPr>
      <w:r>
        <w:t>Creates a batch of keywords under an ad group.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adGroupId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in route; source does not perform the same strict numeric-ID check as the read/remove handlers.</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keywords</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array</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1-1000 items.</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keywords[].text</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non-empty after trimming.</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keywords[].matchType</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BROAD, PHRASE or EXACT.</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Passed directly to Google Ads; no safe default is assigned in this route.</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"keywords": [</w:t>
        <w:br/>
        <w:t xml:space="preserve">    { "text": "example service", "matchType": "PHRASE" },</w:t>
        <w:br/>
        <w:t xml:space="preserve">    { "text": "best example", "matchType": "EXACT" }</w:t>
        <w:br/>
        <w:t xml:space="preserve">  ],</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"Ad group keyword creation request validated. No changes were applied.",</w:t>
        <w:br/>
        <w:t xml:space="preserve">  "validateOnly": true,</w:t>
        <w:br/>
        <w:t xml:space="preserve">  "data": { "results": [] }</w:t>
        <w:br/>
        <w:t>}</w:t>
      </w:r>
    </w:p>
    <w:p>
      <w:pPr>
        <w:spacing w:after="40"/>
      </w:pPr>
      <w:r>
        <w:rPr>
          <w:b/>
        </w:rPr>
        <w:t xml:space="preserve">Google Ads / external operation: </w:t>
      </w:r>
      <w:r>
        <w:t>adGroupCriteria:mutate with one create operation per keyword</w:t>
      </w:r>
    </w:p>
    <w:p>
      <w:pPr>
        <w:spacing w:after="20"/>
      </w:pPr>
      <w:r>
        <w:rPr>
          <w:b/>
          <w:color w:val="2F5597"/>
        </w:rPr>
        <w:t>Behavior and notes</w:t>
      </w:r>
    </w:p>
    <w:p>
      <w:pPr>
        <w:pStyle w:val="ListBullet"/>
        <w:spacing w:after="40"/>
      </w:pPr>
      <w:r>
        <w:t>Created keywords are ENABLED and negative=false.</w:t>
      </w:r>
    </w:p>
    <w:p>
      <w:pPr>
        <w:pStyle w:val="ListBullet"/>
        <w:spacing w:after="40"/>
      </w:pPr>
      <w:r>
        <w:t>Important: validateOnly is passed through as supplied. Include true explicitly when testing; do not assume omission is safe.</w:t>
      </w:r>
    </w:p>
    <w:p>
      <w:pPr>
        <w:pStyle w:val="ListBullet"/>
        <w:spacing w:after="40"/>
      </w:pPr>
      <w:r>
        <w:t>The destructured finalURl value is currently unused.</w:t>
      </w:r>
    </w:p>
    <w:p>
      <w:pPr>
        <w:pStyle w:val="Heading3"/>
      </w:pPr>
      <w:r>
        <w:t>10.7. PATCH /google-ads/ad-groups/{adGroupId}/keywords/{criterionId}</w:t>
      </w:r>
    </w:p>
    <w:p>
      <w:pPr>
        <w:spacing w:after="80"/>
      </w:pPr>
      <w:r>
        <w:t>Updates a keyword criterion status.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adGroupId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by route template.</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Path: criterionId</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by route template.</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status</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Forwarded to Google Ads; no local enum validation is implemented.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Passed directly through; no safe default or confirmation requirement is implemented.</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"status": "PAUSED",</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"Ad group keyword update request validated. No changes were applied.",</w:t>
        <w:br/>
        <w:t xml:space="preserve">  "validateOnly": true,</w:t>
        <w:br/>
        <w:t xml:space="preserve">  "data": { "results": [] }</w:t>
        <w:br/>
        <w:t>}</w:t>
      </w:r>
    </w:p>
    <w:p>
      <w:pPr>
        <w:spacing w:after="40"/>
      </w:pPr>
      <w:r>
        <w:rPr>
          <w:b/>
        </w:rPr>
        <w:t xml:space="preserve">Google Ads / external operation: </w:t>
      </w:r>
      <w:r>
        <w:t>adGroupCriteria:mutate with updateMask=status</w:t>
      </w:r>
    </w:p>
    <w:p>
      <w:pPr>
        <w:spacing w:after="20"/>
      </w:pPr>
      <w:r>
        <w:rPr>
          <w:b/>
          <w:color w:val="2F5597"/>
        </w:rPr>
        <w:t>Behavior and notes</w:t>
      </w:r>
    </w:p>
    <w:p>
      <w:pPr>
        <w:pStyle w:val="ListBullet"/>
        <w:spacing w:after="40"/>
      </w:pPr>
      <w:r>
        <w:t>Source constructs the update operation as an object rather than an operations array; verify this payload against the Google Ads API before relying on the route.</w:t>
      </w:r>
    </w:p>
    <w:p>
      <w:pPr>
        <w:pStyle w:val="ListBullet"/>
        <w:spacing w:after="40"/>
      </w:pPr>
      <w:r>
        <w:t>Important: include validateOnly:true for tests. Omitted validateOnly is passed to Google Ads rather than defaulted to true.</w:t>
      </w:r>
    </w:p>
    <w:p>
      <w:pPr>
        <w:pStyle w:val="Heading3"/>
      </w:pPr>
      <w:r>
        <w:t>10.8. DELETE /google-ads/ad-groups/{adGroupId}/keywords/{criterionId}</w:t>
      </w:r>
    </w:p>
    <w:p>
      <w:pPr>
        <w:spacing w:after="80"/>
      </w:pPr>
      <w:r>
        <w:t>Removes a keyword criterion.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adGroupId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Path: criterionId</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Defaults to validation-only behavior.</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confirm</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true with validateOnly:false for a real removal.</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"Keyword removal validated. No changes were applied.",</w:t>
        <w:br/>
        <w:t xml:space="preserve">  "validateOnly": true,</w:t>
        <w:br/>
        <w:t xml:space="preserve">  "data": { "results": [] }</w:t>
        <w:br/>
        <w:t>}</w:t>
      </w:r>
    </w:p>
    <w:p>
      <w:pPr>
        <w:spacing w:after="40"/>
      </w:pPr>
      <w:r>
        <w:rPr>
          <w:b/>
        </w:rPr>
        <w:t xml:space="preserve">Google Ads / external operation: </w:t>
      </w:r>
      <w:r>
        <w:t>adGroupCriteria:mutate remove resource customers/{customerId}/adGroupCriteria/{adGroupId}~{criterionId}</w:t>
      </w:r>
    </w:p>
    <w:p>
      <w:pPr>
        <w:pStyle w:val="Heading3"/>
      </w:pPr>
      <w:r>
        <w:t>10.9. GET /google-ads/ad-groups/{adGroupId}/ads</w:t>
      </w:r>
    </w:p>
    <w:p>
      <w:pPr>
        <w:spacing w:after="80"/>
      </w:pPr>
      <w:r>
        <w:t>Lists non-removed responsive search ads for an ad group.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adGroupId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bl>
    <w:p>
      <w:pPr>
        <w:spacing w:after="20"/>
      </w:pPr>
    </w:p>
    <w:p>
      <w:pPr>
        <w:spacing w:after="20"/>
      </w:pPr>
      <w:r>
        <w:rPr>
          <w:b/>
          <w:color w:val="2F5597"/>
        </w:rPr>
        <w:t>Success response shape</w:t>
      </w:r>
    </w:p>
    <w:p>
      <w:pPr>
        <w:pStyle w:val="CodeBlock"/>
        <w:shd w:fill="F2F4F7"/>
        <w:pBdr>
          <w:left w:val="single" w:sz="12" w:space="5" w:color="2F5597"/>
        </w:pBdr>
      </w:pPr>
      <w:r>
        <w:t>{</w:t>
        <w:br/>
        <w:t xml:space="preserve">  "message": "Ads retrieved successfully.",</w:t>
        <w:br/>
        <w:t xml:space="preserve">  "customerId": "1234567890",</w:t>
        <w:br/>
        <w:t xml:space="preserve">  "adGroupId": "456",</w:t>
        <w:br/>
        <w:t xml:space="preserve">  "count": 1,</w:t>
        <w:br/>
        <w:t xml:space="preserve">  "ads": [ { "campaign": { ... }, "adGroup": { ... }, "adGroupAd": { "ad": { "id": "901", "type": "RESPONSIVE_SEARCH_AD", "finalUrls": ["https://example.com"] }, "status": "PAUSED", "adStrength": "..." } } ]</w:t>
        <w:br/>
        <w:t>}</w:t>
      </w:r>
    </w:p>
    <w:p>
      <w:pPr>
        <w:spacing w:after="40"/>
      </w:pPr>
      <w:r>
        <w:rPr>
          <w:b/>
        </w:rPr>
        <w:t xml:space="preserve">Google Ads / external operation: </w:t>
      </w:r>
      <w:r>
        <w:t>googleAds:search from ad_group_ad</w:t>
      </w:r>
    </w:p>
    <w:p>
      <w:pPr>
        <w:spacing w:after="20"/>
      </w:pPr>
      <w:r>
        <w:rPr>
          <w:b/>
          <w:color w:val="2F5597"/>
        </w:rPr>
        <w:t>Behavior and notes</w:t>
      </w:r>
    </w:p>
    <w:p>
      <w:pPr>
        <w:pStyle w:val="ListBullet"/>
        <w:spacing w:after="40"/>
      </w:pPr>
      <w:r>
        <w:t>Filters ad.type to RESPONSIVE_SEARCH_AD and excludes REMOVED status.</w:t>
      </w:r>
    </w:p>
    <w:p>
      <w:pPr>
        <w:pStyle w:val="ListBullet"/>
        <w:spacing w:after="40"/>
      </w:pPr>
      <w:r>
        <w:t>The rows are returned as raw Google Ads objects.</w:t>
      </w:r>
    </w:p>
    <w:p>
      <w:pPr>
        <w:pStyle w:val="Heading3"/>
      </w:pPr>
      <w:r>
        <w:t>10.10. POST /google-ads/ad-groups/{adGroupId}/ads</w:t>
      </w:r>
    </w:p>
    <w:p>
      <w:pPr>
        <w:spacing w:after="80"/>
      </w:pPr>
      <w:r>
        <w:t>Creates a responsive search ad in PAUSED status.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adGroupId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headlines</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array&lt;string&gt;</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3-15 non-empty unique headlines; each up to 30 characters.</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descriptions</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array&lt;string&gt;</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2-4 descriptions; current validation code has an inverted condition and should be corrected before relying on it.</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finalUrl</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URL 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must parse and use HTTP or HTTPS.</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path1, path2</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Optional display paths; each 1-15 characters when supplied.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Live creation requires false plus confirm:true.</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confirm</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Must be true with validateOnly:false.</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"headlines": ["Reliable Local Service", "Book an Appointment", "Get a Fast Quote"],</w:t>
        <w:br/>
        <w:t xml:space="preserve">  "descriptions": ["Contact our team for a tailored quote.", "Flexible options and friendly support."],</w:t>
        <w:br/>
        <w:t xml:space="preserve">  "finalUrl": "https://example.com/services",</w:t>
        <w:br/>
        <w:t xml:space="preserve">  "path1": "services",</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"Ad creation request validated. No changes were applied.",</w:t>
        <w:br/>
        <w:t xml:space="preserve">  "validateOnly": true,</w:t>
        <w:br/>
        <w:t xml:space="preserve">  "data": { "results": [] }</w:t>
        <w:br/>
        <w:t>}</w:t>
      </w:r>
    </w:p>
    <w:p>
      <w:pPr>
        <w:spacing w:after="40"/>
      </w:pPr>
      <w:r>
        <w:rPr>
          <w:b/>
        </w:rPr>
        <w:t xml:space="preserve">Google Ads / external operation: </w:t>
      </w:r>
      <w:r>
        <w:t>adGroupAds:mutate create responsiveSearchAd</w:t>
      </w:r>
    </w:p>
    <w:p>
      <w:pPr>
        <w:spacing w:after="20"/>
      </w:pPr>
      <w:r>
        <w:rPr>
          <w:b/>
          <w:color w:val="2F5597"/>
        </w:rPr>
        <w:t>Behavior and notes</w:t>
      </w:r>
    </w:p>
    <w:p>
      <w:pPr>
        <w:pStyle w:val="ListBullet"/>
        <w:spacing w:after="40"/>
      </w:pPr>
      <w:r>
        <w:t>The source code appears to contain an inverted descriptions validation condition: when every description meets a short-length test, it returns an error, and the tested limit is 50 although the message says 90. Fix and test before production use.</w:t>
      </w:r>
    </w:p>
    <w:p>
      <w:pPr>
        <w:pStyle w:val="ListBullet"/>
        <w:spacing w:after="40"/>
      </w:pPr>
      <w:r>
        <w:t>New ads are created with status PAUSED.</w:t>
      </w:r>
    </w:p>
    <w:p>
      <w:pPr>
        <w:pStyle w:val="ListBullet"/>
        <w:spacing w:after="40"/>
      </w:pPr>
      <w:r>
        <w:t>Headline uniqueness is case-insensitive.</w:t>
      </w:r>
    </w:p>
    <w:p>
      <w:pPr>
        <w:pStyle w:val="Heading3"/>
      </w:pPr>
      <w:r>
        <w:t>10.11. PATCH /google-ads/ad-groups/{adGroupId}/ads/{adId}</w:t>
      </w:r>
    </w:p>
    <w:p>
      <w:pPr>
        <w:spacing w:after="80"/>
      </w:pPr>
      <w:r>
        <w:t>Changes the status of an ad-group ad.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adGroupId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Path: adId</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status</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ENABLED or PAUSED.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Defaults to true unless both live flags are supplied.</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confirm</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true with validateOnly:false.</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"status": "PAUSED",</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"Ad status update validated. No changes were applied.",</w:t>
        <w:br/>
        <w:t xml:space="preserve">  "status": "PAUSED",</w:t>
        <w:br/>
        <w:t xml:space="preserve">  "validateOnly": true,</w:t>
        <w:br/>
        <w:t xml:space="preserve">  "data": { "results": [] }</w:t>
        <w:br/>
        <w:t>}</w:t>
      </w:r>
    </w:p>
    <w:p>
      <w:pPr>
        <w:spacing w:after="40"/>
      </w:pPr>
      <w:r>
        <w:rPr>
          <w:b/>
        </w:rPr>
        <w:t xml:space="preserve">Google Ads / external operation: </w:t>
      </w:r>
      <w:r>
        <w:t>adGroupAds:mutate with updateMask=status</w:t>
      </w:r>
    </w:p>
    <w:p>
      <w:pPr>
        <w:pStyle w:val="Heading3"/>
      </w:pPr>
      <w:r>
        <w:t>10.12. PATCH /google-ads/ads/{adId}/content</w:t>
      </w:r>
    </w:p>
    <w:p>
      <w:pPr>
        <w:spacing w:after="80"/>
      </w:pPr>
      <w:r>
        <w:t>Updates responsive search ad headlines, descriptions, final URL and optional display paths.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adId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headlines</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array&lt;string&gt;</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3-15 unique non-empty values, each 1-30 characters.</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descriptions</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array&lt;string&gt;</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2-4 unique non-empty values, each 1-90 characters.</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finalUrl</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URL 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valid HTTP or HTTPS URL.</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path1, path2</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Optional; each 1-15 chars. path2 requires path1 when changing path2.</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Live changes require false and confirm:true.</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confirm</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true with validateOnly:false.</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"headlines": ["Reliable Local Service", "Book an Appointment", "Get a Fast Quote"],</w:t>
        <w:br/>
        <w:t xml:space="preserve">  "descriptions": ["Contact our team for a tailored quote.", "Flexible options and friendly support."],</w:t>
        <w:br/>
        <w:t xml:space="preserve">  "finalUrl": "https://example.com/services",</w:t>
        <w:br/>
        <w:t xml:space="preserve">  "path1": "services",</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"Ad content update validated. No changes were applied.",</w:t>
        <w:br/>
        <w:t xml:space="preserve">  "adId": "901",</w:t>
        <w:br/>
        <w:t xml:space="preserve">  "validateOnly": true,</w:t>
        <w:br/>
        <w:t xml:space="preserve">  "data": { "results": [] }</w:t>
        <w:br/>
        <w:t>}</w:t>
      </w:r>
    </w:p>
    <w:p>
      <w:pPr>
        <w:spacing w:after="40"/>
      </w:pPr>
      <w:r>
        <w:rPr>
          <w:b/>
        </w:rPr>
        <w:t xml:space="preserve">Google Ads / external operation: </w:t>
      </w:r>
      <w:r>
        <w:t>ads:mutate with updateMask</w:t>
      </w:r>
    </w:p>
    <w:p>
      <w:pPr>
        <w:spacing w:after="20"/>
      </w:pPr>
      <w:r>
        <w:rPr>
          <w:b/>
          <w:color w:val="2F5597"/>
        </w:rPr>
        <w:t>Behavior and notes</w:t>
      </w:r>
    </w:p>
    <w:p>
      <w:pPr>
        <w:pStyle w:val="ListBullet"/>
        <w:spacing w:after="40"/>
      </w:pPr>
      <w:r>
        <w:t>The route sends an update to the ads resource, with updateMask fields for finalUrls and responsive search ad content.</w:t>
      </w:r>
    </w:p>
    <w:p>
      <w:pPr>
        <w:pStyle w:val="ListBullet"/>
        <w:spacing w:after="40"/>
      </w:pPr>
      <w:r>
        <w:t>Headlines and descriptions must be unique case-insensitively.</w:t>
      </w:r>
    </w:p>
    <w:p>
      <w:pPr>
        <w:pStyle w:val="Heading3"/>
      </w:pPr>
      <w:r>
        <w:t>10.13. DELETE /google-ads/ad-groups/{adGroupId}/ads/{adId}</w:t>
      </w:r>
    </w:p>
    <w:p>
      <w:pPr>
        <w:spacing w:after="80"/>
      </w:pPr>
      <w:r>
        <w:t>Removes an ad-group ad association.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adGroupId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Path: adId</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Defaults to validation-only.</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confirm</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Must be true with validateOnly:false for a live removal.</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"message": "Ad removal validated. No changes were applied.",</w:t>
        <w:br/>
        <w:t xml:space="preserve">  "adGroupId": "456",</w:t>
        <w:br/>
        <w:t xml:space="preserve">  "adId": "901",</w:t>
        <w:br/>
        <w:t xml:space="preserve">  "validateOnly": true,</w:t>
        <w:br/>
        <w:t xml:space="preserve">  "data": { "results": [] }</w:t>
        <w:br/>
        <w:t>}</w:t>
      </w:r>
    </w:p>
    <w:p>
      <w:pPr>
        <w:spacing w:after="40"/>
      </w:pPr>
      <w:r>
        <w:rPr>
          <w:b/>
        </w:rPr>
        <w:t xml:space="preserve">Google Ads / external operation: </w:t>
      </w:r>
      <w:r>
        <w:t>adGroupAds:mutate remove composite resource</w:t>
      </w:r>
    </w:p>
    <w:p>
      <w:pPr>
        <w:pStyle w:val="Heading1"/>
      </w:pPr>
      <w:r>
        <w:t>11. Endpoint reference: assets and media upload</w:t>
      </w:r>
    </w:p>
    <w:p>
      <w:pPr>
        <w:pStyle w:val="Heading3"/>
      </w:pPr>
      <w:r>
        <w:t>11.1. POST /google-ads/assets</w:t>
      </w:r>
    </w:p>
    <w:p>
      <w:pPr>
        <w:spacing w:after="80"/>
      </w:pPr>
      <w:r>
        <w:t>Creates a supported Google Ads asset from a typed JSON input.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type</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SITELINK, CALLOUT, STRUCTURED_SNIPPET, CALL, IMAGE, BUSINESS_NAME or BUSINESS_LOGO.</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asset</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object</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fields depend on type (see asset input schemas below).</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Defaults true.</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confirm</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Must be true if validateOnly:false.</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"type": "CALLOUT",</w:t>
        <w:br/>
        <w:t xml:space="preserve">  "asset": { "name": "Free Consultation", "calloutText": "Free Consultation" },</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"success": true,</w:t>
        <w:br/>
        <w:t xml:space="preserve">  "type": "CALLOUT",</w:t>
        <w:br/>
        <w:t xml:space="preserve">  "validateOnly": true,</w:t>
        <w:br/>
        <w:t xml:space="preserve">  "results": []</w:t>
        <w:br/>
        <w:t>}</w:t>
      </w:r>
    </w:p>
    <w:p>
      <w:pPr>
        <w:spacing w:after="40"/>
      </w:pPr>
      <w:r>
        <w:rPr>
          <w:b/>
        </w:rPr>
        <w:t xml:space="preserve">Google Ads / external operation: </w:t>
      </w:r>
      <w:r>
        <w:t>assets:mutate</w:t>
      </w:r>
    </w:p>
    <w:p>
      <w:pPr>
        <w:spacing w:after="20"/>
      </w:pPr>
      <w:r>
        <w:rPr>
          <w:b/>
          <w:color w:val="2F5597"/>
        </w:rPr>
        <w:t>Behavior and notes</w:t>
      </w:r>
    </w:p>
    <w:p>
      <w:pPr>
        <w:pStyle w:val="ListBullet"/>
        <w:spacing w:after="40"/>
      </w:pPr>
      <w:r>
        <w:t>Returns HTTP 400 for AssetValidationError and HTTP 500 for other caught errors.</w:t>
      </w:r>
    </w:p>
    <w:p>
      <w:pPr>
        <w:pStyle w:val="ListBullet"/>
        <w:spacing w:after="40"/>
      </w:pPr>
      <w:r>
        <w:t>For IMAGE and BUSINESS_LOGO, asset.data should contain base64-encoded image data; an image data URI prefix is stripped when present.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2880"/>
            <w:shd w:fill="17365D"/>
            <w:vAlign w:val="center"/>
            <w:tcMar>
              <w:top w:w="75" w:type="dxa"/>
              <w:start w:w="90" w:type="dxa"/>
              <w:bottom w:w="75" w:type="dxa"/>
              <w:end w:w="90" w:type="dxa"/>
            </w:tcMar>
          </w:tcPr>
          <w:p>
            <w:pPr>
              <w:spacing w:after="0"/>
            </w:pPr>
            <w:r>
              <w:rPr>
                <w:rFonts w:ascii="Aptos" w:hAnsi="Aptos"/>
                <w:b/>
                <w:color w:val="FFFFFF"/>
                <w:sz w:val="15"/>
              </w:rPr>
              <w:t>Required fields in asset object</w:t>
            </w:r>
          </w:p>
        </w:tc>
        <w:tc>
          <w:tcPr>
            <w:tcW w:type="dxa" w:w="5328"/>
            <w:shd w:fill="17365D"/>
            <w:vAlign w:val="center"/>
            <w:tcMar>
              <w:top w:w="75" w:type="dxa"/>
              <w:start w:w="90" w:type="dxa"/>
              <w:bottom w:w="75" w:type="dxa"/>
              <w:end w:w="90" w:type="dxa"/>
            </w:tcMar>
          </w:tcPr>
          <w:p>
            <w:pPr>
              <w:spacing w:after="0"/>
            </w:pPr>
            <w:r>
              <w:rPr>
                <w:rFonts w:ascii="Aptos" w:hAnsi="Aptos"/>
                <w:b/>
                <w:color w:val="FFFFFF"/>
                <w:sz w:val="15"/>
              </w:rPr>
              <w:t>Additional validation / behavior</w:t>
            </w:r>
          </w:p>
        </w:tc>
      </w:tr>
      <w:tr>
        <w:tc>
          <w:tcPr>
            <w:tcW w:type="dxa" w:w="1944"/>
            <w:vAlign w:val="top"/>
            <w:tcMar>
              <w:top w:w="75" w:type="dxa"/>
              <w:start w:w="90" w:type="dxa"/>
              <w:bottom w:w="75" w:type="dxa"/>
              <w:end w:w="90" w:type="dxa"/>
            </w:tcMar>
          </w:tcPr>
          <w:p>
            <w:pPr>
              <w:spacing w:after="20" w:line="240" w:lineRule="auto"/>
            </w:pPr>
            <w:r>
              <w:rPr>
                <w:rFonts w:ascii="Aptos" w:hAnsi="Aptos"/>
                <w:color w:val="243447"/>
                <w:sz w:val="15"/>
              </w:rPr>
              <w:t>SITELINK</w:t>
            </w:r>
          </w:p>
        </w:tc>
        <w:tc>
          <w:tcPr>
            <w:tcW w:type="dxa" w:w="2880"/>
            <w:vAlign w:val="top"/>
            <w:tcMar>
              <w:top w:w="75" w:type="dxa"/>
              <w:start w:w="90" w:type="dxa"/>
              <w:bottom w:w="75" w:type="dxa"/>
              <w:end w:w="90" w:type="dxa"/>
            </w:tcMar>
          </w:tcPr>
          <w:p>
            <w:pPr>
              <w:spacing w:after="20" w:line="240" w:lineRule="auto"/>
            </w:pPr>
            <w:r>
              <w:rPr>
                <w:rFonts w:ascii="Aptos" w:hAnsi="Aptos"/>
                <w:color w:val="243447"/>
                <w:sz w:val="15"/>
              </w:rPr>
              <w:t>linkText, finalUrl</w:t>
            </w:r>
          </w:p>
        </w:tc>
        <w:tc>
          <w:tcPr>
            <w:tcW w:type="dxa" w:w="5328"/>
            <w:vAlign w:val="top"/>
            <w:tcMar>
              <w:top w:w="75" w:type="dxa"/>
              <w:start w:w="90" w:type="dxa"/>
              <w:bottom w:w="75" w:type="dxa"/>
              <w:end w:w="90" w:type="dxa"/>
            </w:tcMar>
          </w:tcPr>
          <w:p>
            <w:pPr>
              <w:spacing w:after="20" w:line="240" w:lineRule="auto"/>
            </w:pPr>
            <w:r>
              <w:rPr>
                <w:rFonts w:ascii="Aptos" w:hAnsi="Aptos"/>
                <w:color w:val="243447"/>
                <w:sz w:val="15"/>
              </w:rPr>
              <w:t>linkText max 25 characters; finalUrl must be HTTP/HTTPS; description1 and description2 must either both be present or both absent; each description max 35 chars.</w:t>
            </w:r>
          </w:p>
        </w:tc>
      </w:tr>
      <w:tr>
        <w:tc>
          <w:tcPr>
            <w:tcW w:type="dxa" w:w="1944"/>
            <w:vAlign w:val="top"/>
            <w:shd w:fill="F5F7FA"/>
            <w:tcMar>
              <w:top w:w="75" w:type="dxa"/>
              <w:start w:w="90" w:type="dxa"/>
              <w:bottom w:w="75" w:type="dxa"/>
              <w:end w:w="90" w:type="dxa"/>
            </w:tcMar>
          </w:tcPr>
          <w:p>
            <w:pPr>
              <w:spacing w:after="20" w:line="240" w:lineRule="auto"/>
            </w:pPr>
            <w:r>
              <w:rPr>
                <w:rFonts w:ascii="Aptos" w:hAnsi="Aptos"/>
                <w:color w:val="243447"/>
                <w:sz w:val="15"/>
              </w:rPr>
              <w:t>CALLOUT</w:t>
            </w:r>
          </w:p>
        </w:tc>
        <w:tc>
          <w:tcPr>
            <w:tcW w:type="dxa" w:w="2880"/>
            <w:vAlign w:val="top"/>
            <w:shd w:fill="F5F7FA"/>
            <w:tcMar>
              <w:top w:w="75" w:type="dxa"/>
              <w:start w:w="90" w:type="dxa"/>
              <w:bottom w:w="75" w:type="dxa"/>
              <w:end w:w="90" w:type="dxa"/>
            </w:tcMar>
          </w:tcPr>
          <w:p>
            <w:pPr>
              <w:spacing w:after="20" w:line="240" w:lineRule="auto"/>
            </w:pPr>
            <w:r>
              <w:rPr>
                <w:rFonts w:ascii="Aptos" w:hAnsi="Aptos"/>
                <w:color w:val="243447"/>
                <w:sz w:val="15"/>
              </w:rPr>
              <w:t>calloutText</w:t>
            </w:r>
          </w:p>
        </w:tc>
        <w:tc>
          <w:tcPr>
            <w:tcW w:type="dxa" w:w="5328"/>
            <w:vAlign w:val="top"/>
            <w:shd w:fill="F5F7FA"/>
            <w:tcMar>
              <w:top w:w="75" w:type="dxa"/>
              <w:start w:w="90" w:type="dxa"/>
              <w:bottom w:w="75" w:type="dxa"/>
              <w:end w:w="90" w:type="dxa"/>
            </w:tcMar>
          </w:tcPr>
          <w:p>
            <w:pPr>
              <w:spacing w:after="20" w:line="240" w:lineRule="auto"/>
            </w:pPr>
            <w:r>
              <w:rPr>
                <w:rFonts w:ascii="Aptos" w:hAnsi="Aptos"/>
                <w:color w:val="243447"/>
                <w:sz w:val="15"/>
              </w:rPr>
              <w:t>Maximum 25 characters.</w:t>
            </w:r>
          </w:p>
        </w:tc>
      </w:tr>
      <w:tr>
        <w:tc>
          <w:tcPr>
            <w:tcW w:type="dxa" w:w="1944"/>
            <w:vAlign w:val="top"/>
            <w:tcMar>
              <w:top w:w="75" w:type="dxa"/>
              <w:start w:w="90" w:type="dxa"/>
              <w:bottom w:w="75" w:type="dxa"/>
              <w:end w:w="90" w:type="dxa"/>
            </w:tcMar>
          </w:tcPr>
          <w:p>
            <w:pPr>
              <w:spacing w:after="20" w:line="240" w:lineRule="auto"/>
            </w:pPr>
            <w:r>
              <w:rPr>
                <w:rFonts w:ascii="Aptos" w:hAnsi="Aptos"/>
                <w:color w:val="243447"/>
                <w:sz w:val="15"/>
              </w:rPr>
              <w:t>STRUCTURED_SNIPPET</w:t>
            </w:r>
          </w:p>
        </w:tc>
        <w:tc>
          <w:tcPr>
            <w:tcW w:type="dxa" w:w="2880"/>
            <w:vAlign w:val="top"/>
            <w:tcMar>
              <w:top w:w="75" w:type="dxa"/>
              <w:start w:w="90" w:type="dxa"/>
              <w:bottom w:w="75" w:type="dxa"/>
              <w:end w:w="90" w:type="dxa"/>
            </w:tcMar>
          </w:tcPr>
          <w:p>
            <w:pPr>
              <w:spacing w:after="20" w:line="240" w:lineRule="auto"/>
            </w:pPr>
            <w:r>
              <w:rPr>
                <w:rFonts w:ascii="Aptos" w:hAnsi="Aptos"/>
                <w:color w:val="243447"/>
                <w:sz w:val="15"/>
              </w:rPr>
              <w:t>header, values</w:t>
            </w:r>
          </w:p>
        </w:tc>
        <w:tc>
          <w:tcPr>
            <w:tcW w:type="dxa" w:w="5328"/>
            <w:vAlign w:val="top"/>
            <w:tcMar>
              <w:top w:w="75" w:type="dxa"/>
              <w:start w:w="90" w:type="dxa"/>
              <w:bottom w:w="75" w:type="dxa"/>
              <w:end w:w="90" w:type="dxa"/>
            </w:tcMar>
          </w:tcPr>
          <w:p>
            <w:pPr>
              <w:spacing w:after="20" w:line="240" w:lineRule="auto"/>
            </w:pPr>
            <w:r>
              <w:rPr>
                <w:rFonts w:ascii="Aptos" w:hAnsi="Aptos"/>
                <w:color w:val="243447"/>
                <w:sz w:val="15"/>
              </w:rPr>
              <w:t>values must be an array of 3-10 non-empty strings, each max 25 characters.</w:t>
            </w:r>
          </w:p>
        </w:tc>
      </w:tr>
      <w:tr>
        <w:tc>
          <w:tcPr>
            <w:tcW w:type="dxa" w:w="1944"/>
            <w:vAlign w:val="top"/>
            <w:shd w:fill="F5F7FA"/>
            <w:tcMar>
              <w:top w:w="75" w:type="dxa"/>
              <w:start w:w="90" w:type="dxa"/>
              <w:bottom w:w="75" w:type="dxa"/>
              <w:end w:w="90" w:type="dxa"/>
            </w:tcMar>
          </w:tcPr>
          <w:p>
            <w:pPr>
              <w:spacing w:after="20" w:line="240" w:lineRule="auto"/>
            </w:pPr>
            <w:r>
              <w:rPr>
                <w:rFonts w:ascii="Aptos" w:hAnsi="Aptos"/>
                <w:color w:val="243447"/>
                <w:sz w:val="15"/>
              </w:rPr>
              <w:t>CALL</w:t>
            </w:r>
          </w:p>
        </w:tc>
        <w:tc>
          <w:tcPr>
            <w:tcW w:type="dxa" w:w="2880"/>
            <w:vAlign w:val="top"/>
            <w:shd w:fill="F5F7FA"/>
            <w:tcMar>
              <w:top w:w="75" w:type="dxa"/>
              <w:start w:w="90" w:type="dxa"/>
              <w:bottom w:w="75" w:type="dxa"/>
              <w:end w:w="90" w:type="dxa"/>
            </w:tcMar>
          </w:tcPr>
          <w:p>
            <w:pPr>
              <w:spacing w:after="20" w:line="240" w:lineRule="auto"/>
            </w:pPr>
            <w:r>
              <w:rPr>
                <w:rFonts w:ascii="Aptos" w:hAnsi="Aptos"/>
                <w:color w:val="243447"/>
                <w:sz w:val="15"/>
              </w:rPr>
              <w:t>countryCode, phoneNumber</w:t>
            </w:r>
          </w:p>
        </w:tc>
        <w:tc>
          <w:tcPr>
            <w:tcW w:type="dxa" w:w="5328"/>
            <w:vAlign w:val="top"/>
            <w:shd w:fill="F5F7FA"/>
            <w:tcMar>
              <w:top w:w="75" w:type="dxa"/>
              <w:start w:w="90" w:type="dxa"/>
              <w:bottom w:w="75" w:type="dxa"/>
              <w:end w:w="90" w:type="dxa"/>
            </w:tcMar>
          </w:tcPr>
          <w:p>
            <w:pPr>
              <w:spacing w:after="20" w:line="240" w:lineRule="auto"/>
            </w:pPr>
            <w:r>
              <w:rPr>
                <w:rFonts w:ascii="Aptos" w:hAnsi="Aptos"/>
                <w:color w:val="243447"/>
                <w:sz w:val="15"/>
              </w:rPr>
              <w:t>countryCode is uppercased.</w:t>
            </w:r>
          </w:p>
        </w:tc>
      </w:tr>
      <w:tr>
        <w:tc>
          <w:tcPr>
            <w:tcW w:type="dxa" w:w="1944"/>
            <w:vAlign w:val="top"/>
            <w:tcMar>
              <w:top w:w="75" w:type="dxa"/>
              <w:start w:w="90" w:type="dxa"/>
              <w:bottom w:w="75" w:type="dxa"/>
              <w:end w:w="90" w:type="dxa"/>
            </w:tcMar>
          </w:tcPr>
          <w:p>
            <w:pPr>
              <w:spacing w:after="20" w:line="240" w:lineRule="auto"/>
            </w:pPr>
            <w:r>
              <w:rPr>
                <w:rFonts w:ascii="Aptos" w:hAnsi="Aptos"/>
                <w:color w:val="243447"/>
                <w:sz w:val="15"/>
              </w:rPr>
              <w:t>IMAGE</w:t>
            </w:r>
          </w:p>
        </w:tc>
        <w:tc>
          <w:tcPr>
            <w:tcW w:type="dxa" w:w="2880"/>
            <w:vAlign w:val="top"/>
            <w:tcMar>
              <w:top w:w="75" w:type="dxa"/>
              <w:start w:w="90" w:type="dxa"/>
              <w:bottom w:w="75" w:type="dxa"/>
              <w:end w:w="90" w:type="dxa"/>
            </w:tcMar>
          </w:tcPr>
          <w:p>
            <w:pPr>
              <w:spacing w:after="20" w:line="240" w:lineRule="auto"/>
            </w:pPr>
            <w:r>
              <w:rPr>
                <w:rFonts w:ascii="Aptos" w:hAnsi="Aptos"/>
                <w:color w:val="243447"/>
                <w:sz w:val="15"/>
              </w:rPr>
              <w:t>data</w:t>
            </w:r>
          </w:p>
        </w:tc>
        <w:tc>
          <w:tcPr>
            <w:tcW w:type="dxa" w:w="5328"/>
            <w:vAlign w:val="top"/>
            <w:tcMar>
              <w:top w:w="75" w:type="dxa"/>
              <w:start w:w="90" w:type="dxa"/>
              <w:bottom w:w="75" w:type="dxa"/>
              <w:end w:w="90" w:type="dxa"/>
            </w:tcMar>
          </w:tcPr>
          <w:p>
            <w:pPr>
              <w:spacing w:after="20" w:line="240" w:lineRule="auto"/>
            </w:pPr>
            <w:r>
              <w:rPr>
                <w:rFonts w:ascii="Aptos" w:hAnsi="Aptos"/>
                <w:color w:val="243447"/>
                <w:sz w:val="15"/>
              </w:rPr>
              <w:t>Base64 image data is placed in imageAsset.data.</w:t>
            </w:r>
          </w:p>
        </w:tc>
      </w:tr>
      <w:tr>
        <w:tc>
          <w:tcPr>
            <w:tcW w:type="dxa" w:w="1944"/>
            <w:vAlign w:val="top"/>
            <w:shd w:fill="F5F7FA"/>
            <w:tcMar>
              <w:top w:w="75" w:type="dxa"/>
              <w:start w:w="90" w:type="dxa"/>
              <w:bottom w:w="75" w:type="dxa"/>
              <w:end w:w="90" w:type="dxa"/>
            </w:tcMar>
          </w:tcPr>
          <w:p>
            <w:pPr>
              <w:spacing w:after="20" w:line="240" w:lineRule="auto"/>
            </w:pPr>
            <w:r>
              <w:rPr>
                <w:rFonts w:ascii="Aptos" w:hAnsi="Aptos"/>
                <w:color w:val="243447"/>
                <w:sz w:val="15"/>
              </w:rPr>
              <w:t>BUSINESS_NAME</w:t>
            </w:r>
          </w:p>
        </w:tc>
        <w:tc>
          <w:tcPr>
            <w:tcW w:type="dxa" w:w="2880"/>
            <w:vAlign w:val="top"/>
            <w:shd w:fill="F5F7FA"/>
            <w:tcMar>
              <w:top w:w="75" w:type="dxa"/>
              <w:start w:w="90" w:type="dxa"/>
              <w:bottom w:w="75" w:type="dxa"/>
              <w:end w:w="90" w:type="dxa"/>
            </w:tcMar>
          </w:tcPr>
          <w:p>
            <w:pPr>
              <w:spacing w:after="20" w:line="240" w:lineRule="auto"/>
            </w:pPr>
            <w:r>
              <w:rPr>
                <w:rFonts w:ascii="Aptos" w:hAnsi="Aptos"/>
                <w:color w:val="243447"/>
                <w:sz w:val="15"/>
              </w:rPr>
              <w:t>businessName</w:t>
            </w:r>
          </w:p>
        </w:tc>
        <w:tc>
          <w:tcPr>
            <w:tcW w:type="dxa" w:w="5328"/>
            <w:vAlign w:val="top"/>
            <w:shd w:fill="F5F7FA"/>
            <w:tcMar>
              <w:top w:w="75" w:type="dxa"/>
              <w:start w:w="90" w:type="dxa"/>
              <w:bottom w:w="75" w:type="dxa"/>
              <w:end w:w="90" w:type="dxa"/>
            </w:tcMar>
          </w:tcPr>
          <w:p>
            <w:pPr>
              <w:spacing w:after="20" w:line="240" w:lineRule="auto"/>
            </w:pPr>
            <w:r>
              <w:rPr>
                <w:rFonts w:ascii="Aptos" w:hAnsi="Aptos"/>
                <w:color w:val="243447"/>
                <w:sz w:val="15"/>
              </w:rPr>
              <w:t>Maximum 25 characters; mapped to textAsset.text.</w:t>
            </w:r>
          </w:p>
        </w:tc>
      </w:tr>
      <w:tr>
        <w:tc>
          <w:tcPr>
            <w:tcW w:type="dxa" w:w="1944"/>
            <w:vAlign w:val="top"/>
            <w:tcMar>
              <w:top w:w="75" w:type="dxa"/>
              <w:start w:w="90" w:type="dxa"/>
              <w:bottom w:w="75" w:type="dxa"/>
              <w:end w:w="90" w:type="dxa"/>
            </w:tcMar>
          </w:tcPr>
          <w:p>
            <w:pPr>
              <w:spacing w:after="20" w:line="240" w:lineRule="auto"/>
            </w:pPr>
            <w:r>
              <w:rPr>
                <w:rFonts w:ascii="Aptos" w:hAnsi="Aptos"/>
                <w:color w:val="243447"/>
                <w:sz w:val="15"/>
              </w:rPr>
              <w:t>BUSINESS_LOGO</w:t>
            </w:r>
          </w:p>
        </w:tc>
        <w:tc>
          <w:tcPr>
            <w:tcW w:type="dxa" w:w="2880"/>
            <w:vAlign w:val="top"/>
            <w:tcMar>
              <w:top w:w="75" w:type="dxa"/>
              <w:start w:w="90" w:type="dxa"/>
              <w:bottom w:w="75" w:type="dxa"/>
              <w:end w:w="90" w:type="dxa"/>
            </w:tcMar>
          </w:tcPr>
          <w:p>
            <w:pPr>
              <w:spacing w:after="20" w:line="240" w:lineRule="auto"/>
            </w:pPr>
            <w:r>
              <w:rPr>
                <w:rFonts w:ascii="Aptos" w:hAnsi="Aptos"/>
                <w:color w:val="243447"/>
                <w:sz w:val="15"/>
              </w:rPr>
              <w:t>data</w:t>
            </w:r>
          </w:p>
        </w:tc>
        <w:tc>
          <w:tcPr>
            <w:tcW w:type="dxa" w:w="5328"/>
            <w:vAlign w:val="top"/>
            <w:tcMar>
              <w:top w:w="75" w:type="dxa"/>
              <w:start w:w="90" w:type="dxa"/>
              <w:bottom w:w="75" w:type="dxa"/>
              <w:end w:w="90" w:type="dxa"/>
            </w:tcMar>
          </w:tcPr>
          <w:p>
            <w:pPr>
              <w:spacing w:after="20" w:line="240" w:lineRule="auto"/>
            </w:pPr>
            <w:r>
              <w:rPr>
                <w:rFonts w:ascii="Aptos" w:hAnsi="Aptos"/>
                <w:color w:val="243447"/>
                <w:sz w:val="15"/>
              </w:rPr>
              <w:t>Base64 image data is placed in imageAsset.data.</w:t>
            </w:r>
          </w:p>
        </w:tc>
      </w:tr>
    </w:tbl>
    <w:p>
      <w:pPr>
        <w:spacing w:after="20"/>
      </w:pPr>
    </w:p>
    <w:p>
      <w:pPr>
        <w:pStyle w:val="Heading3"/>
      </w:pPr>
      <w:r>
        <w:t>11.2. GET /google-ads/assets</w:t>
      </w:r>
    </w:p>
    <w:p>
      <w:pPr>
        <w:spacing w:after="80"/>
      </w:pPr>
      <w:r>
        <w:t>Lists assets, optionally filtered by asset type.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Query: type</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Optional; TEXT, SITELINK, CALLOUT, STRUCTURED_SNIPPET, CALL, IMAGE or YOUTUBE_VIDEO.</w:t>
            </w:r>
          </w:p>
        </w:tc>
      </w:tr>
    </w:tbl>
    <w:p>
      <w:pPr>
        <w:spacing w:after="20"/>
      </w:pPr>
    </w:p>
    <w:p>
      <w:pPr>
        <w:spacing w:after="20"/>
      </w:pPr>
      <w:r>
        <w:rPr>
          <w:b/>
          <w:color w:val="2F5597"/>
        </w:rPr>
        <w:t>Success response shape</w:t>
      </w:r>
    </w:p>
    <w:p>
      <w:pPr>
        <w:pStyle w:val="CodeBlock"/>
        <w:shd w:fill="F2F4F7"/>
        <w:pBdr>
          <w:left w:val="single" w:sz="12" w:space="5" w:color="2F5597"/>
        </w:pBdr>
      </w:pPr>
      <w:r>
        <w:t>{</w:t>
        <w:br/>
        <w:t xml:space="preserve">  "success": true,</w:t>
        <w:br/>
        <w:t xml:space="preserve">  "total": 1,</w:t>
        <w:br/>
        <w:t xml:space="preserve">  "assets": [ { "id": "333333", "name": "Free Consultation", "type": "CALLOUT", "calloutAsset": { "calloutText": "Free Consultation" } } ]</w:t>
        <w:br/>
        <w:t>}</w:t>
      </w:r>
    </w:p>
    <w:p>
      <w:pPr>
        <w:spacing w:after="40"/>
      </w:pPr>
      <w:r>
        <w:rPr>
          <w:b/>
        </w:rPr>
        <w:t xml:space="preserve">Google Ads / external operation: </w:t>
      </w:r>
      <w:r>
        <w:t>googleAds:search from asset</w:t>
      </w:r>
    </w:p>
    <w:p>
      <w:pPr>
        <w:spacing w:after="20"/>
      </w:pPr>
      <w:r>
        <w:rPr>
          <w:b/>
          <w:color w:val="2F5597"/>
        </w:rPr>
        <w:t>Behavior and notes</w:t>
      </w:r>
    </w:p>
    <w:p>
      <w:pPr>
        <w:pStyle w:val="ListBullet"/>
        <w:spacing w:after="40"/>
      </w:pPr>
      <w:r>
        <w:t>The route selects general asset fields including type-specific text, sitelink, callout, structured snippet, call and image metadata.</w:t>
      </w:r>
    </w:p>
    <w:p>
      <w:pPr>
        <w:pStyle w:val="ListBullet"/>
        <w:spacing w:after="40"/>
      </w:pPr>
      <w:r>
        <w:t>Response assets contain the Google Ads resource objects without a field-by-field remapping.</w:t>
      </w:r>
    </w:p>
    <w:p>
      <w:pPr>
        <w:pStyle w:val="Heading3"/>
      </w:pPr>
      <w:r>
        <w:t>11.3. GET /google-ads/assets/{assetId}</w:t>
      </w:r>
    </w:p>
    <w:p>
      <w:pPr>
        <w:spacing w:after="80"/>
      </w:pPr>
      <w:r>
        <w:t>Reads asset identity and its associations to ad groups, campaigns and asset groups.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assetId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bl>
    <w:p>
      <w:pPr>
        <w:spacing w:after="20"/>
      </w:pPr>
    </w:p>
    <w:p>
      <w:pPr>
        <w:spacing w:after="20"/>
      </w:pPr>
      <w:r>
        <w:rPr>
          <w:b/>
          <w:color w:val="2F5597"/>
        </w:rPr>
        <w:t>Success response shape</w:t>
      </w:r>
    </w:p>
    <w:p>
      <w:pPr>
        <w:pStyle w:val="CodeBlock"/>
        <w:shd w:fill="F2F4F7"/>
        <w:pBdr>
          <w:left w:val="single" w:sz="12" w:space="5" w:color="2F5597"/>
        </w:pBdr>
      </w:pPr>
      <w:r>
        <w:t>{</w:t>
        <w:br/>
        <w:t xml:space="preserve">  "success": true,</w:t>
        <w:br/>
        <w:t xml:space="preserve">  "asset": { "id": "333333", "name": "Free Consultation", "resourceName": "customers/1234567890/assets/333333", "type": "CALLOUT" },</w:t>
        <w:br/>
        <w:t xml:space="preserve">  "associations": {</w:t>
        <w:br/>
        <w:t xml:space="preserve">    "adGroups": [],</w:t>
        <w:br/>
        <w:t xml:space="preserve">    "campaigns": [],</w:t>
        <w:br/>
        <w:t xml:space="preserve">    "assetGroups": []</w:t>
        <w:br/>
        <w:t xml:space="preserve">  }</w:t>
        <w:br/>
        <w:t>}</w:t>
      </w:r>
    </w:p>
    <w:p>
      <w:pPr>
        <w:spacing w:after="40"/>
      </w:pPr>
      <w:r>
        <w:rPr>
          <w:b/>
        </w:rPr>
        <w:t xml:space="preserve">Google Ads / external operation: </w:t>
      </w:r>
      <w:r>
        <w:t>Four GAQL queries: asset, ad_group_asset, campaign_asset and asset_group_asset</w:t>
      </w:r>
    </w:p>
    <w:p>
      <w:pPr>
        <w:spacing w:after="20"/>
      </w:pPr>
      <w:r>
        <w:rPr>
          <w:b/>
          <w:color w:val="2F5597"/>
        </w:rPr>
        <w:t>Behavior and notes</w:t>
      </w:r>
    </w:p>
    <w:p>
      <w:pPr>
        <w:pStyle w:val="ListBullet"/>
        <w:spacing w:after="40"/>
      </w:pPr>
      <w:r>
        <w:t>Returns HTTP 404 when the asset itself is not found.</w:t>
      </w:r>
    </w:p>
    <w:p>
      <w:pPr>
        <w:pStyle w:val="ListBullet"/>
        <w:spacing w:after="40"/>
      </w:pPr>
      <w:r>
        <w:t>The asset is queried first; three association queries are then executed in parallel.</w:t>
      </w:r>
    </w:p>
    <w:p>
      <w:pPr>
        <w:pStyle w:val="Heading3"/>
      </w:pPr>
      <w:r>
        <w:t>11.4. POST /google-ads/images/upload</w:t>
      </w:r>
    </w:p>
    <w:p>
      <w:pPr>
        <w:spacing w:after="80"/>
      </w:pPr>
      <w:r>
        <w:t>Accepts a JPG or PNG file and creates a Google Ads image asset.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Form field: image</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file</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multipart/form-data field. Max 5 MB; MIME type and actual image type must be JPG/JPEG or PNG.</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Form field: name</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Optional asset name stem; sanitized and timestamped.</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Form field: validateOnly</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string/boolean</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Defaults true; string false requests live creation.</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Form field: confirm</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string/boolean</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Must resolve to true when validateOnly=false.</w:t>
            </w:r>
          </w:p>
        </w:tc>
      </w:tr>
    </w:tbl>
    <w:p>
      <w:pPr>
        <w:spacing w:after="20"/>
      </w:pPr>
    </w:p>
    <w:p>
      <w:pPr>
        <w:spacing w:after="20"/>
      </w:pPr>
      <w:r>
        <w:rPr>
          <w:b/>
          <w:color w:val="2F5597"/>
        </w:rPr>
        <w:t>Request example</w:t>
      </w:r>
    </w:p>
    <w:p>
      <w:pPr>
        <w:pStyle w:val="CodeBlock"/>
        <w:shd w:fill="F2F4F7"/>
        <w:pBdr>
          <w:left w:val="single" w:sz="12" w:space="5" w:color="2F5597"/>
        </w:pBdr>
      </w:pPr>
      <w:r>
        <w:t>multipart/form-data: image=&lt;binary file&gt;; name="Campaign Hero"; validateOnly="true"</w:t>
      </w:r>
    </w:p>
    <w:p>
      <w:pPr>
        <w:spacing w:after="20"/>
      </w:pPr>
      <w:r>
        <w:rPr>
          <w:b/>
          <w:color w:val="2F5597"/>
        </w:rPr>
        <w:t>Success response shape</w:t>
      </w:r>
    </w:p>
    <w:p>
      <w:pPr>
        <w:pStyle w:val="CodeBlock"/>
        <w:shd w:fill="F2F4F7"/>
        <w:pBdr>
          <w:left w:val="single" w:sz="12" w:space="5" w:color="2F5597"/>
        </w:pBdr>
      </w:pPr>
      <w:r>
        <w:t>{</w:t>
        <w:br/>
        <w:t xml:space="preserve">  "success": true,</w:t>
        <w:br/>
        <w:t xml:space="preserve">  "validateOnly": true,</w:t>
        <w:br/>
        <w:t xml:space="preserve">  "message": "Image asset validation passed; asset not created",</w:t>
        <w:br/>
        <w:t xml:space="preserve">  "results": []</w:t>
        <w:br/>
        <w:t>}</w:t>
      </w:r>
    </w:p>
    <w:p>
      <w:pPr>
        <w:spacing w:after="40"/>
      </w:pPr>
      <w:r>
        <w:rPr>
          <w:b/>
        </w:rPr>
        <w:t xml:space="preserve">Google Ads / external operation: </w:t>
      </w:r>
      <w:r>
        <w:t>assets:mutate with imageAsset.data, fileSize, mimeType and dimensions</w:t>
      </w:r>
    </w:p>
    <w:p>
      <w:pPr>
        <w:spacing w:after="20"/>
      </w:pPr>
      <w:r>
        <w:rPr>
          <w:b/>
          <w:color w:val="2F5597"/>
        </w:rPr>
        <w:t>Behavior and notes</w:t>
      </w:r>
    </w:p>
    <w:p>
      <w:pPr>
        <w:pStyle w:val="ListBullet"/>
        <w:spacing w:after="40"/>
      </w:pPr>
      <w:r>
        <w:t>The route validates dimensions and content type; invalid images return HTTP 400.</w:t>
      </w:r>
    </w:p>
    <w:p>
      <w:pPr>
        <w:pStyle w:val="ListBullet"/>
        <w:spacing w:after="40"/>
      </w:pPr>
      <w:r>
        <w:t>The result includes Google Ads mutate results when returned.</w:t>
      </w:r>
    </w:p>
    <w:p>
      <w:pPr>
        <w:pStyle w:val="Heading3"/>
      </w:pPr>
      <w:r>
        <w:t>11.5. POST /google-ads/videos/upload</w:t>
      </w:r>
    </w:p>
    <w:p>
      <w:pPr>
        <w:spacing w:after="80"/>
      </w:pPr>
      <w:r>
        <w:t>Uploads a video through Google Ads resumable upload and returns the upload resource name.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Form field: video</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file</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multipart file; max 200 MB; MIME type must begin with video/.</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Form field: videoTitle</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Optional; defaults to file name without extension; max 100 characters.</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Form field: videoDescription</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Optional; max 5,000 characters.</w:t>
            </w:r>
          </w:p>
        </w:tc>
      </w:tr>
    </w:tbl>
    <w:p>
      <w:pPr>
        <w:spacing w:after="20"/>
      </w:pPr>
    </w:p>
    <w:p>
      <w:pPr>
        <w:spacing w:after="20"/>
      </w:pPr>
      <w:r>
        <w:rPr>
          <w:b/>
          <w:color w:val="2F5597"/>
        </w:rPr>
        <w:t>Request example</w:t>
      </w:r>
    </w:p>
    <w:p>
      <w:pPr>
        <w:pStyle w:val="CodeBlock"/>
        <w:shd w:fill="F2F4F7"/>
        <w:pBdr>
          <w:left w:val="single" w:sz="12" w:space="5" w:color="2F5597"/>
        </w:pBdr>
      </w:pPr>
      <w:r>
        <w:t>multipart/form-data: video=&lt;binary file&gt;; videoTitle="Product Demo"; videoDescription="Overview"</w:t>
      </w:r>
    </w:p>
    <w:p>
      <w:pPr>
        <w:spacing w:after="20"/>
      </w:pPr>
      <w:r>
        <w:rPr>
          <w:b/>
          <w:color w:val="2F5597"/>
        </w:rPr>
        <w:t>Success response shape</w:t>
      </w:r>
    </w:p>
    <w:p>
      <w:pPr>
        <w:pStyle w:val="CodeBlock"/>
        <w:shd w:fill="F2F4F7"/>
        <w:pBdr>
          <w:left w:val="single" w:sz="12" w:space="5" w:color="2F5597"/>
        </w:pBdr>
      </w:pPr>
      <w:r>
        <w:t>{</w:t>
        <w:br/>
        <w:t xml:space="preserve">  "success": true,</w:t>
        <w:br/>
        <w:t xml:space="preserve">  "message": "Video uploaded; processing may still be in progress",</w:t>
        <w:br/>
        <w:t xml:space="preserve">  "uploadResourceName": "customers/1234567890/youTubeVideoUploads/444444",</w:t>
        <w:br/>
        <w:t xml:space="preserve">  "videoTitle": "Product Demo",</w:t>
        <w:br/>
        <w:t xml:space="preserve">  "fileSize": 12345678,</w:t>
        <w:br/>
        <w:t xml:space="preserve">  "nextStep": "Check YouTube video upload state using GAQL"</w:t>
        <w:br/>
        <w:t>}</w:t>
      </w:r>
    </w:p>
    <w:p>
      <w:pPr>
        <w:spacing w:after="40"/>
      </w:pPr>
      <w:r>
        <w:rPr>
          <w:b/>
        </w:rPr>
        <w:t xml:space="preserve">Google Ads / external operation: </w:t>
      </w:r>
      <w:r>
        <w:t>Google Ads resumable upload endpoint under /resumable/upload/v25</w:t>
      </w:r>
    </w:p>
    <w:p>
      <w:pPr>
        <w:spacing w:after="20"/>
      </w:pPr>
      <w:r>
        <w:rPr>
          <w:b/>
          <w:color w:val="2F5597"/>
        </w:rPr>
        <w:t>Behavior and notes</w:t>
      </w:r>
    </w:p>
    <w:p>
      <w:pPr>
        <w:pStyle w:val="ListBullet"/>
        <w:spacing w:after="40"/>
      </w:pPr>
      <w:r>
        <w:t>Uses a two-phase resumable upload and marks the uploaded YouTube video UNLISTED.</w:t>
      </w:r>
    </w:p>
    <w:p>
      <w:pPr>
        <w:pStyle w:val="ListBullet"/>
        <w:spacing w:after="40"/>
      </w:pPr>
      <w:r>
        <w:t>Temporary uploaded file is removed in a finally block.</w:t>
      </w:r>
    </w:p>
    <w:p>
      <w:pPr>
        <w:pStyle w:val="ListBullet"/>
        <w:spacing w:after="40"/>
      </w:pPr>
      <w:r>
        <w:t>Upstream initiate/upload failures return HTTP 502 with step and details.</w:t>
      </w:r>
    </w:p>
    <w:p>
      <w:pPr>
        <w:pStyle w:val="Heading3"/>
      </w:pPr>
      <w:r>
        <w:t>11.6. GET /google-ads/videos/upload-status/{uploadId}</w:t>
      </w:r>
    </w:p>
    <w:p>
      <w:pPr>
        <w:spacing w:after="80"/>
      </w:pPr>
      <w:r>
        <w:t>Reads YouTube video upload processing state, and optionally creates a Google Ads asset once processing completes.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uploadId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Query: createAsset</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Optional; literal true enables asset creation.</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Query: videoTitle</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when createAsset=true and upload state is PROCESSED.</w:t>
            </w:r>
          </w:p>
        </w:tc>
      </w:tr>
    </w:tbl>
    <w:p>
      <w:pPr>
        <w:spacing w:after="20"/>
      </w:pPr>
    </w:p>
    <w:p>
      <w:pPr>
        <w:spacing w:after="20"/>
      </w:pPr>
      <w:r>
        <w:rPr>
          <w:b/>
          <w:color w:val="2F5597"/>
        </w:rPr>
        <w:t>Success response shape</w:t>
      </w:r>
    </w:p>
    <w:p>
      <w:pPr>
        <w:pStyle w:val="CodeBlock"/>
        <w:shd w:fill="F2F4F7"/>
        <w:pBdr>
          <w:left w:val="single" w:sz="12" w:space="5" w:color="2F5597"/>
        </w:pBdr>
      </w:pPr>
      <w:r>
        <w:t>{</w:t>
        <w:br/>
        <w:t xml:space="preserve">  "success": true,</w:t>
        <w:br/>
        <w:t xml:space="preserve">  "resourceName": "customers/1234567890/youTubeVideoUploads/444444",</w:t>
        <w:br/>
        <w:t xml:space="preserve">  "videoId": "abcdefghijk",</w:t>
        <w:br/>
        <w:t xml:space="preserve">  "state": "PROCESSED",</w:t>
        <w:br/>
        <w:t xml:space="preserve">  "readyToCreateAsset": true,</w:t>
        <w:br/>
        <w:t xml:space="preserve">  "message": "Video is processed and ready for asset creation"</w:t>
        <w:br/>
        <w:t>}</w:t>
      </w:r>
    </w:p>
    <w:p>
      <w:pPr>
        <w:spacing w:after="40"/>
      </w:pPr>
      <w:r>
        <w:rPr>
          <w:b/>
        </w:rPr>
        <w:t xml:space="preserve">Google Ads / external operation: </w:t>
      </w:r>
      <w:r>
        <w:t>googleAds:search from you_tube_video_upload; optional assets:mutate</w:t>
      </w:r>
    </w:p>
    <w:p>
      <w:pPr>
        <w:spacing w:after="20"/>
      </w:pPr>
      <w:r>
        <w:rPr>
          <w:b/>
          <w:color w:val="2F5597"/>
        </w:rPr>
        <w:t>Behavior and notes</w:t>
      </w:r>
    </w:p>
    <w:p>
      <w:pPr>
        <w:pStyle w:val="ListBullet"/>
        <w:spacing w:after="40"/>
      </w:pPr>
      <w:r>
        <w:t>For non-PROCESSED states the route returns readyToCreateAsset:false and does not create an asset.</w:t>
      </w:r>
    </w:p>
    <w:p>
      <w:pPr>
        <w:pStyle w:val="ListBullet"/>
        <w:spacing w:after="40"/>
      </w:pPr>
      <w:r>
        <w:t>If createAsset=true and processed, returns HTTP 201 and adds asset data.</w:t>
      </w:r>
    </w:p>
    <w:p>
      <w:pPr>
        <w:pStyle w:val="ListBullet"/>
        <w:spacing w:after="40"/>
      </w:pPr>
      <w:r>
        <w:t>Returns HTTP 404 when the upload resource is not found.</w:t>
      </w:r>
    </w:p>
    <w:p>
      <w:pPr>
        <w:pStyle w:val="Heading3"/>
      </w:pPr>
      <w:r>
        <w:t>11.7. POST /google-ads/youtube/videos/upload</w:t>
      </w:r>
    </w:p>
    <w:p>
      <w:pPr>
        <w:spacing w:after="80"/>
      </w:pPr>
      <w:r>
        <w:t>Uploads a video through the YouTube Data API and creates a Google Ads video asset if processing has already succeeded.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Form field: video</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file</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multipart file; same configured videoUpload middleware and 200 MB limit.</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Form field: videoTitle</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Optional; defaults to original filename.</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Form field: videoDescription</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Optional.</w:t>
            </w:r>
          </w:p>
        </w:tc>
      </w:tr>
    </w:tbl>
    <w:p>
      <w:pPr>
        <w:spacing w:after="20"/>
      </w:pPr>
    </w:p>
    <w:p>
      <w:pPr>
        <w:spacing w:after="20"/>
      </w:pPr>
      <w:r>
        <w:rPr>
          <w:b/>
          <w:color w:val="2F5597"/>
        </w:rPr>
        <w:t>Request example</w:t>
      </w:r>
    </w:p>
    <w:p>
      <w:pPr>
        <w:pStyle w:val="CodeBlock"/>
        <w:shd w:fill="F2F4F7"/>
        <w:pBdr>
          <w:left w:val="single" w:sz="12" w:space="5" w:color="2F5597"/>
        </w:pBdr>
      </w:pPr>
      <w:r>
        <w:t>multipart/form-data: video=&lt;binary file&gt;; videoTitle="Product Demo"; videoDescription="Overview"</w:t>
      </w:r>
    </w:p>
    <w:p>
      <w:pPr>
        <w:spacing w:after="20"/>
      </w:pPr>
      <w:r>
        <w:rPr>
          <w:b/>
          <w:color w:val="2F5597"/>
        </w:rPr>
        <w:t>Success response shape</w:t>
      </w:r>
    </w:p>
    <w:p>
      <w:pPr>
        <w:pStyle w:val="CodeBlock"/>
        <w:shd w:fill="F2F4F7"/>
        <w:pBdr>
          <w:left w:val="single" w:sz="12" w:space="5" w:color="2F5597"/>
        </w:pBdr>
      </w:pPr>
      <w:r>
        <w:t>{</w:t>
        <w:br/>
        <w:t xml:space="preserve">  "success": true,</w:t>
        <w:br/>
        <w:t xml:space="preserve">  "message": "YouTube video uploaded and Google Ads asset created",</w:t>
        <w:br/>
        <w:t xml:space="preserve">  "videoUploaded": true,</w:t>
        <w:br/>
        <w:t xml:space="preserve">  "googleAdsAssetCreated": true,</w:t>
        <w:br/>
        <w:t xml:space="preserve">  "video": { "videoId": "abcdefghijk", "videoUrl": "https://www.youtube.com/watch?v=abcdefghijk", "privacyStatus": "public", "processingStatus": "succeeded" },</w:t>
        <w:br/>
        <w:t xml:space="preserve">  "asset": { "resourceName": "customers/1234567890/assets/333333", "assetId": "333333", "videoId": "abcdefghijk", "videoTitle": "Product Demo" }</w:t>
        <w:br/>
        <w:t>}</w:t>
      </w:r>
    </w:p>
    <w:p>
      <w:pPr>
        <w:spacing w:after="40"/>
      </w:pPr>
      <w:r>
        <w:rPr>
          <w:b/>
        </w:rPr>
        <w:t xml:space="preserve">Google Ads / external operation: </w:t>
      </w:r>
      <w:r>
        <w:t>YouTube Data API videos.insert/videos.list, then Google Ads assets:mutate</w:t>
      </w:r>
    </w:p>
    <w:p>
      <w:pPr>
        <w:spacing w:after="20"/>
      </w:pPr>
      <w:r>
        <w:rPr>
          <w:b/>
          <w:color w:val="2F5597"/>
        </w:rPr>
        <w:t>Behavior and notes</w:t>
      </w:r>
    </w:p>
    <w:p>
      <w:pPr>
        <w:pStyle w:val="ListBullet"/>
        <w:spacing w:after="40"/>
      </w:pPr>
      <w:r>
        <w:t>Creates the uploaded YouTube video with public privacy status.</w:t>
      </w:r>
    </w:p>
    <w:p>
      <w:pPr>
        <w:pStyle w:val="ListBullet"/>
        <w:spacing w:after="40"/>
      </w:pPr>
      <w:r>
        <w:t>If processing is not yet complete, returns HTTP 202 with the video ID and processing status but does not create an Ads asset.</w:t>
      </w:r>
    </w:p>
    <w:p>
      <w:pPr>
        <w:pStyle w:val="ListBullet"/>
        <w:spacing w:after="40"/>
      </w:pPr>
      <w:r>
        <w:t>If processing fails/terminates, returns HTTP 502. This route uses the YouTube OAuth client separately from the Google Ads token flow.</w:t>
      </w:r>
    </w:p>
    <w:p>
      <w:pPr>
        <w:pStyle w:val="Heading3"/>
      </w:pPr>
      <w:r>
        <w:t>11.8. POST /google-ads/assets/associations/campaign</w:t>
      </w:r>
    </w:p>
    <w:p>
      <w:pPr>
        <w:spacing w:after="80"/>
      </w:pPr>
      <w:r>
        <w:t>Associates an existing asset with a campaign.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campaignId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assetId</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fieldType</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allowed set is listed below.</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Defaults true; case-insensitive string false can request live create.</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confirm</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Must be true when validateOnly=false.</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"campaignId": "123",</w:t>
        <w:br/>
        <w:t xml:space="preserve">  "assetId": "333333",</w:t>
        <w:br/>
        <w:t xml:space="preserve">  "fieldType": "SITELINK",</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"success": true,</w:t>
        <w:br/>
        <w:t xml:space="preserve">  "validateOnly": true,</w:t>
        <w:br/>
        <w:t xml:space="preserve">  "message": "Asset association validated",</w:t>
        <w:br/>
        <w:t xml:space="preserve">  "results": []</w:t>
        <w:br/>
        <w:t>}</w:t>
      </w:r>
    </w:p>
    <w:p>
      <w:pPr>
        <w:spacing w:after="40"/>
      </w:pPr>
      <w:r>
        <w:rPr>
          <w:b/>
        </w:rPr>
        <w:t xml:space="preserve">Google Ads / external operation: </w:t>
      </w:r>
      <w:r>
        <w:t>campaignAssets:mutate</w:t>
      </w:r>
    </w:p>
    <w:p>
      <w:pPr>
        <w:spacing w:after="20"/>
      </w:pPr>
      <w:r>
        <w:rPr>
          <w:b/>
          <w:color w:val="2F5597"/>
        </w:rPr>
        <w:t>Behavior and notes</w:t>
      </w:r>
    </w:p>
    <w:p>
      <w:pPr>
        <w:pStyle w:val="ListBullet"/>
        <w:spacing w:after="40"/>
      </w:pPr>
      <w:r>
        <w:t>Accepted field types in source: SITELINK, CALLOUT, STRUCTURED_SNIPPET, CALL, AD_IMAGE and IMAGE.</w:t>
      </w:r>
    </w:p>
    <w:p>
      <w:pPr>
        <w:pStyle w:val="ListBullet"/>
        <w:spacing w:after="40"/>
      </w:pPr>
      <w:r>
        <w:t>The association status is fixed to ENABLED by the helper.</w:t>
      </w:r>
    </w:p>
    <w:p>
      <w:pPr>
        <w:pStyle w:val="Heading3"/>
      </w:pPr>
      <w:r>
        <w:t>11.9. POST /google-ads/assets/associations/ad-group</w:t>
      </w:r>
    </w:p>
    <w:p>
      <w:pPr>
        <w:spacing w:after="80"/>
      </w:pPr>
      <w:r>
        <w:t>Associates an existing asset with an ad group.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adGroupId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assetId</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fieldType</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allowed set is listed below.</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Defaults true.</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confirm</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for live create.</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"adGroupId": "456",</w:t>
        <w:br/>
        <w:t xml:space="preserve">  "assetId": "333333",</w:t>
        <w:br/>
        <w:t xml:space="preserve">  "fieldType": "CALLOUT",</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"success": true,</w:t>
        <w:br/>
        <w:t xml:space="preserve">  "validateOnly": true,</w:t>
        <w:br/>
        <w:t xml:space="preserve">  "message": "Asset association validated",</w:t>
        <w:br/>
        <w:t xml:space="preserve">  "results": []</w:t>
        <w:br/>
        <w:t>}</w:t>
      </w:r>
    </w:p>
    <w:p>
      <w:pPr>
        <w:spacing w:after="40"/>
      </w:pPr>
      <w:r>
        <w:rPr>
          <w:b/>
        </w:rPr>
        <w:t xml:space="preserve">Google Ads / external operation: </w:t>
      </w:r>
      <w:r>
        <w:t>adGroupAssets:mutate</w:t>
      </w:r>
    </w:p>
    <w:p>
      <w:pPr>
        <w:spacing w:after="20"/>
      </w:pPr>
      <w:r>
        <w:rPr>
          <w:b/>
          <w:color w:val="2F5597"/>
        </w:rPr>
        <w:t>Behavior and notes</w:t>
      </w:r>
    </w:p>
    <w:p>
      <w:pPr>
        <w:pStyle w:val="ListBullet"/>
        <w:spacing w:after="40"/>
      </w:pPr>
      <w:r>
        <w:t>Accepted field types in source: SITELINK, CALLOUT, STRUCTURED_SNIPPET, CALL, AD_IMAGE and IMAGE.</w:t>
      </w:r>
    </w:p>
    <w:p>
      <w:pPr>
        <w:pStyle w:val="ListBullet"/>
        <w:spacing w:after="40"/>
      </w:pPr>
      <w:r>
        <w:t>The association status is fixed to ENABLED by the helper.</w:t>
      </w:r>
    </w:p>
    <w:p>
      <w:pPr>
        <w:pStyle w:val="Heading3"/>
      </w:pPr>
      <w:r>
        <w:t>11.10. POST /google-ads/assets/associations/asset-group</w:t>
      </w:r>
    </w:p>
    <w:p>
      <w:pPr>
        <w:spacing w:after="80"/>
      </w:pPr>
      <w:r>
        <w:t>Associates an existing asset with an asset group.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assetGroupId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assetId</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fieldType</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allowed set is listed below.</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Defaults true.</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confirm</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for live create.</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"assetGroupId": "777",</w:t>
        <w:br/>
        <w:t xml:space="preserve">  "assetId": "333333",</w:t>
        <w:br/>
        <w:t xml:space="preserve">  "fieldType": "HEADLINE",</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"success": true,</w:t>
        <w:br/>
        <w:t xml:space="preserve">  "validateOnly": true,</w:t>
        <w:br/>
        <w:t xml:space="preserve">  "message": "Asset association validated",</w:t>
        <w:br/>
        <w:t xml:space="preserve">  "results": []</w:t>
        <w:br/>
        <w:t>}</w:t>
      </w:r>
    </w:p>
    <w:p>
      <w:pPr>
        <w:spacing w:after="40"/>
      </w:pPr>
      <w:r>
        <w:rPr>
          <w:b/>
        </w:rPr>
        <w:t xml:space="preserve">Google Ads / external operation: </w:t>
      </w:r>
      <w:r>
        <w:t>assetGroupAssets:mutate</w:t>
      </w:r>
    </w:p>
    <w:p>
      <w:pPr>
        <w:spacing w:after="20"/>
      </w:pPr>
      <w:r>
        <w:rPr>
          <w:b/>
          <w:color w:val="2F5597"/>
        </w:rPr>
        <w:t>Behavior and notes</w:t>
      </w:r>
    </w:p>
    <w:p>
      <w:pPr>
        <w:pStyle w:val="ListBullet"/>
        <w:spacing w:after="40"/>
      </w:pPr>
      <w:r>
        <w:t>Accepted field types in source: HEADLINE, LONG_HEADLINE, DESCRIPTION, LONG_DESCRIPTION, MARKETING_IMAGE, SQUARE_MARKETING_IMAGE, PORTRAIT_MARKETING_IMAGE, LOGO, LANDSCAPE_LOGO, YOUTUBE_VIDEO and BUSINESS_NAME.</w:t>
      </w:r>
    </w:p>
    <w:p>
      <w:pPr>
        <w:pStyle w:val="ListBullet"/>
        <w:spacing w:after="40"/>
      </w:pPr>
      <w:r>
        <w:t>The association status is fixed to ENABLED by the helper.</w:t>
      </w:r>
    </w:p>
    <w:p>
      <w:pPr>
        <w:pStyle w:val="Heading3"/>
      </w:pPr>
      <w:r>
        <w:t>11.11. GET /google-ads/assets/associations/{level}/{targetId}</w:t>
      </w:r>
    </w:p>
    <w:p>
      <w:pPr>
        <w:spacing w:after="80"/>
      </w:pPr>
      <w:r>
        <w:t>Lists asset associations for a campaign, ad group or asset group.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Path: level</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Exactly campaign, adGroup or assetGroup.</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Path: targetId</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w:t>
            </w:r>
          </w:p>
        </w:tc>
      </w:tr>
    </w:tbl>
    <w:p>
      <w:pPr>
        <w:spacing w:after="20"/>
      </w:pPr>
    </w:p>
    <w:p>
      <w:pPr>
        <w:spacing w:after="20"/>
      </w:pPr>
      <w:r>
        <w:rPr>
          <w:b/>
          <w:color w:val="2F5597"/>
        </w:rPr>
        <w:t>Success response shape</w:t>
      </w:r>
    </w:p>
    <w:p>
      <w:pPr>
        <w:pStyle w:val="CodeBlock"/>
        <w:shd w:fill="F2F4F7"/>
        <w:pBdr>
          <w:left w:val="single" w:sz="12" w:space="5" w:color="2F5597"/>
        </w:pBdr>
      </w:pPr>
      <w:r>
        <w:t>{</w:t>
        <w:br/>
        <w:t xml:space="preserve">  "success": true,</w:t>
        <w:br/>
        <w:t xml:space="preserve">  "level": "campaign",</w:t>
        <w:br/>
        <w:t xml:space="preserve">  "targetId": "123",</w:t>
        <w:br/>
        <w:t xml:space="preserve">  "total": 1,</w:t>
        <w:br/>
        <w:t xml:space="preserve">  "associations": [ { "resourceName": "customers/1234567890/campaignAssets/123~333333~SITELINK", "target": { "id": "123", "name": "Brand Search" }, "asset": { "id": "333333", "name": "Extra Links", "type": "SITELINK" }, "fieldType": "SITELINK", "status": "ENABLED", "primaryStatus": "ELIGIBLE" } ]</w:t>
        <w:br/>
        <w:t>}</w:t>
      </w:r>
    </w:p>
    <w:p>
      <w:pPr>
        <w:spacing w:after="40"/>
      </w:pPr>
      <w:r>
        <w:rPr>
          <w:b/>
        </w:rPr>
        <w:t xml:space="preserve">Google Ads / external operation: </w:t>
      </w:r>
      <w:r>
        <w:t>googleAds:search from campaign_asset, ad_group_asset or asset_group_asset</w:t>
      </w:r>
    </w:p>
    <w:p>
      <w:pPr>
        <w:spacing w:after="20"/>
      </w:pPr>
      <w:r>
        <w:rPr>
          <w:b/>
          <w:color w:val="2F5597"/>
        </w:rPr>
        <w:t>Behavior and notes</w:t>
      </w:r>
    </w:p>
    <w:p>
      <w:pPr>
        <w:pStyle w:val="ListBullet"/>
        <w:spacing w:after="40"/>
      </w:pPr>
      <w:r>
        <w:t>Returns HTTP 400 for unknown levels or invalid target IDs.</w:t>
      </w:r>
    </w:p>
    <w:p>
      <w:pPr>
        <w:pStyle w:val="ListBullet"/>
        <w:spacing w:after="40"/>
      </w:pPr>
      <w:r>
        <w:t>The level value is case-sensitive and uses adGroup (camel case), not ad-group.</w:t>
      </w:r>
    </w:p>
    <w:p>
      <w:pPr>
        <w:pStyle w:val="Heading3"/>
      </w:pPr>
      <w:r>
        <w:t>11.12. PATCH /google-ads/assets/associations/status</w:t>
      </w:r>
    </w:p>
    <w:p>
      <w:pPr>
        <w:spacing w:after="80"/>
      </w:pPr>
      <w:r>
        <w:t>Updates status on an asset association.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level</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campaign, adGroup or assetGroup.</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targetId</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assetId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fieldType</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Used to form the association resource name.</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status</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ENABLED or PAUSED.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Defaults true; false is supported as boolean or string.</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confirm</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 for live update.</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"level": "campaign",</w:t>
        <w:br/>
        <w:t xml:space="preserve">  "targetId": "123",</w:t>
        <w:br/>
        <w:t xml:space="preserve">  "assetId": "333333",</w:t>
        <w:br/>
        <w:t xml:space="preserve">  "fieldType": "SITELINK",</w:t>
        <w:br/>
        <w:t xml:space="preserve">  "status": "PAUSED",</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"success": true,</w:t>
        <w:br/>
        <w:t xml:space="preserve">  "resourceName": "customers/1234567890/campaignAssets/123~333333~SITELINK",</w:t>
        <w:br/>
        <w:t xml:space="preserve">  "status": "PAUSED",</w:t>
        <w:br/>
        <w:t xml:space="preserve">  "validateOnly": true,</w:t>
        <w:br/>
        <w:t xml:space="preserve">  "message": "Validation passed; status was not changed",</w:t>
        <w:br/>
        <w:t xml:space="preserve">  "googleResponse": { "results": [] }</w:t>
        <w:br/>
        <w:t>}</w:t>
      </w:r>
    </w:p>
    <w:p>
      <w:pPr>
        <w:spacing w:after="40"/>
      </w:pPr>
      <w:r>
        <w:rPr>
          <w:b/>
        </w:rPr>
        <w:t xml:space="preserve">Google Ads / external operation: </w:t>
      </w:r>
      <w:r>
        <w:t>campaignAssets:mutate, adGroupAssets:mutate or assetGroupAssets:mutate with updateMask=status</w:t>
      </w:r>
    </w:p>
    <w:p>
      <w:pPr>
        <w:pStyle w:val="Heading3"/>
      </w:pPr>
      <w:r>
        <w:t>11.13. POST /google-ads/assets/associations/remove</w:t>
      </w:r>
    </w:p>
    <w:p>
      <w:pPr>
        <w:spacing w:after="80"/>
      </w:pPr>
      <w:r>
        <w:t>Removes an asset association.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75" w:type="dxa"/>
              <w:start w:w="90" w:type="dxa"/>
              <w:bottom w:w="75" w:type="dxa"/>
              <w:end w:w="90" w:type="dxa"/>
            </w:tcMar>
          </w:tcPr>
          <w:p>
            <w:pPr>
              <w:spacing w:after="0"/>
            </w:pPr>
            <w:r>
              <w:rPr>
                <w:rFonts w:ascii="Aptos" w:hAnsi="Aptos"/>
                <w:b/>
                <w:color w:val="FFFFFF"/>
                <w:sz w:val="15"/>
              </w:rPr>
              <w:t>Location / field</w:t>
            </w:r>
          </w:p>
        </w:tc>
        <w:tc>
          <w:tcPr>
            <w:tcW w:type="dxa" w:w="1224"/>
            <w:shd w:fill="17365D"/>
            <w:vAlign w:val="center"/>
            <w:tcMar>
              <w:top w:w="75" w:type="dxa"/>
              <w:start w:w="90" w:type="dxa"/>
              <w:bottom w:w="75" w:type="dxa"/>
              <w:end w:w="90" w:type="dxa"/>
            </w:tcMar>
          </w:tcPr>
          <w:p>
            <w:pPr>
              <w:spacing w:after="0"/>
            </w:pPr>
            <w:r>
              <w:rPr>
                <w:rFonts w:ascii="Aptos" w:hAnsi="Aptos"/>
                <w:b/>
                <w:color w:val="FFFFFF"/>
                <w:sz w:val="15"/>
              </w:rPr>
              <w:t>Type</w:t>
            </w:r>
          </w:p>
        </w:tc>
        <w:tc>
          <w:tcPr>
            <w:tcW w:type="dxa" w:w="6840"/>
            <w:shd w:fill="17365D"/>
            <w:vAlign w:val="center"/>
            <w:tcMar>
              <w:top w:w="75" w:type="dxa"/>
              <w:start w:w="90" w:type="dxa"/>
              <w:bottom w:w="75" w:type="dxa"/>
              <w:end w:w="90" w:type="dxa"/>
            </w:tcMar>
          </w:tcPr>
          <w:p>
            <w:pPr>
              <w:spacing w:after="0"/>
            </w:pPr>
            <w:r>
              <w:rPr>
                <w:rFonts w:ascii="Aptos" w:hAnsi="Aptos"/>
                <w:b/>
                <w:color w:val="FFFFFF"/>
                <w:sz w:val="15"/>
              </w:rPr>
              <w:t>Requirement and behavior</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level</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campaign, adGroup or assetGroup.</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targetId</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assetId</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digits 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fieldType</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w:t>
            </w:r>
          </w:p>
        </w:tc>
      </w:tr>
      <w:tr>
        <w:tc>
          <w:tcPr>
            <w:tcW w:type="dxa" w:w="2088"/>
            <w:vAlign w:val="top"/>
            <w:tcMar>
              <w:top w:w="75" w:type="dxa"/>
              <w:start w:w="90" w:type="dxa"/>
              <w:bottom w:w="75" w:type="dxa"/>
              <w:end w:w="90" w:type="dxa"/>
            </w:tcMar>
          </w:tcPr>
          <w:p>
            <w:pPr>
              <w:spacing w:after="20" w:line="240" w:lineRule="auto"/>
            </w:pPr>
            <w:r>
              <w:rPr>
                <w:rFonts w:ascii="Aptos" w:hAnsi="Aptos"/>
                <w:color w:val="243447"/>
                <w:sz w:val="15"/>
              </w:rPr>
              <w:t>Body: validateOnly</w:t>
            </w:r>
          </w:p>
        </w:tc>
        <w:tc>
          <w:tcPr>
            <w:tcW w:type="dxa" w:w="1224"/>
            <w:vAlign w:val="top"/>
            <w:tcMar>
              <w:top w:w="75" w:type="dxa"/>
              <w:start w:w="90" w:type="dxa"/>
              <w:bottom w:w="75" w:type="dxa"/>
              <w:end w:w="90" w:type="dxa"/>
            </w:tcMar>
          </w:tcPr>
          <w:p>
            <w:pPr>
              <w:spacing w:after="20" w:line="240" w:lineRule="auto"/>
            </w:pPr>
            <w:r>
              <w:rPr>
                <w:rFonts w:ascii="Aptos" w:hAnsi="Aptos"/>
                <w:color w:val="243447"/>
                <w:sz w:val="15"/>
              </w:rPr>
              <w:t>boolean/string</w:t>
            </w:r>
          </w:p>
        </w:tc>
        <w:tc>
          <w:tcPr>
            <w:tcW w:type="dxa" w:w="6840"/>
            <w:vAlign w:val="top"/>
            <w:tcMar>
              <w:top w:w="75" w:type="dxa"/>
              <w:start w:w="90" w:type="dxa"/>
              <w:bottom w:w="75" w:type="dxa"/>
              <w:end w:w="90" w:type="dxa"/>
            </w:tcMar>
          </w:tcPr>
          <w:p>
            <w:pPr>
              <w:spacing w:after="20" w:line="240" w:lineRule="auto"/>
            </w:pPr>
            <w:r>
              <w:rPr>
                <w:rFonts w:ascii="Aptos" w:hAnsi="Aptos"/>
                <w:color w:val="243447"/>
                <w:sz w:val="15"/>
              </w:rPr>
              <w:t>Defaults true.</w:t>
            </w:r>
          </w:p>
        </w:tc>
      </w:tr>
      <w:tr>
        <w:tc>
          <w:tcPr>
            <w:tcW w:type="dxa" w:w="2088"/>
            <w:vAlign w:val="top"/>
            <w:shd w:fill="F5F7FA"/>
            <w:tcMar>
              <w:top w:w="75" w:type="dxa"/>
              <w:start w:w="90" w:type="dxa"/>
              <w:bottom w:w="75" w:type="dxa"/>
              <w:end w:w="90" w:type="dxa"/>
            </w:tcMar>
          </w:tcPr>
          <w:p>
            <w:pPr>
              <w:spacing w:after="20" w:line="240" w:lineRule="auto"/>
            </w:pPr>
            <w:r>
              <w:rPr>
                <w:rFonts w:ascii="Aptos" w:hAnsi="Aptos"/>
                <w:color w:val="243447"/>
                <w:sz w:val="15"/>
              </w:rPr>
              <w:t>Body: confirm</w:t>
            </w:r>
          </w:p>
        </w:tc>
        <w:tc>
          <w:tcPr>
            <w:tcW w:type="dxa" w:w="1224"/>
            <w:vAlign w:val="top"/>
            <w:shd w:fill="F5F7FA"/>
            <w:tcMar>
              <w:top w:w="75" w:type="dxa"/>
              <w:start w:w="90" w:type="dxa"/>
              <w:bottom w:w="75" w:type="dxa"/>
              <w:end w:w="90" w:type="dxa"/>
            </w:tcMar>
          </w:tcPr>
          <w:p>
            <w:pPr>
              <w:spacing w:after="20" w:line="240" w:lineRule="auto"/>
            </w:pPr>
            <w:r>
              <w:rPr>
                <w:rFonts w:ascii="Aptos" w:hAnsi="Aptos"/>
                <w:color w:val="243447"/>
                <w:sz w:val="15"/>
              </w:rPr>
              <w:t>boolean/string</w:t>
            </w:r>
          </w:p>
        </w:tc>
        <w:tc>
          <w:tcPr>
            <w:tcW w:type="dxa" w:w="6840"/>
            <w:vAlign w:val="top"/>
            <w:shd w:fill="F5F7FA"/>
            <w:tcMar>
              <w:top w:w="75" w:type="dxa"/>
              <w:start w:w="90" w:type="dxa"/>
              <w:bottom w:w="75" w:type="dxa"/>
              <w:end w:w="90" w:type="dxa"/>
            </w:tcMar>
          </w:tcPr>
          <w:p>
            <w:pPr>
              <w:spacing w:after="20" w:line="240" w:lineRule="auto"/>
            </w:pPr>
            <w:r>
              <w:rPr>
                <w:rFonts w:ascii="Aptos" w:hAnsi="Aptos"/>
                <w:color w:val="243447"/>
                <w:sz w:val="15"/>
              </w:rPr>
              <w:t>Required for live removal.</w:t>
            </w:r>
          </w:p>
        </w:tc>
      </w:tr>
    </w:tbl>
    <w:p>
      <w:pPr>
        <w:spacing w:after="20"/>
      </w:pPr>
    </w:p>
    <w:p>
      <w:pPr>
        <w:spacing w:after="20"/>
      </w:pPr>
      <w:r>
        <w:rPr>
          <w:b/>
          <w:color w:val="2F5597"/>
        </w:rPr>
        <w:t>Request example</w:t>
      </w:r>
    </w:p>
    <w:p>
      <w:pPr>
        <w:pStyle w:val="CodeBlock"/>
        <w:shd w:fill="F2F4F7"/>
        <w:pBdr>
          <w:left w:val="single" w:sz="12" w:space="5" w:color="2F5597"/>
        </w:pBdr>
      </w:pPr>
      <w:r>
        <w:t>{</w:t>
        <w:br/>
        <w:t xml:space="preserve">  "level": "campaign",</w:t>
        <w:br/>
        <w:t xml:space="preserve">  "targetId": "123",</w:t>
        <w:br/>
        <w:t xml:space="preserve">  "assetId": "333333",</w:t>
        <w:br/>
        <w:t xml:space="preserve">  "fieldType": "SITELINK",</w:t>
        <w:br/>
        <w:t xml:space="preserve">  "validateOnly": true</w:t>
        <w:br/>
        <w:t>}</w:t>
      </w:r>
    </w:p>
    <w:p>
      <w:pPr>
        <w:spacing w:after="20"/>
      </w:pPr>
      <w:r>
        <w:rPr>
          <w:b/>
          <w:color w:val="2F5597"/>
        </w:rPr>
        <w:t>Success response shape</w:t>
      </w:r>
    </w:p>
    <w:p>
      <w:pPr>
        <w:pStyle w:val="CodeBlock"/>
        <w:shd w:fill="F2F4F7"/>
        <w:pBdr>
          <w:left w:val="single" w:sz="12" w:space="5" w:color="2F5597"/>
        </w:pBdr>
      </w:pPr>
      <w:r>
        <w:t>{</w:t>
        <w:br/>
        <w:t xml:space="preserve">  "success": true,</w:t>
        <w:br/>
        <w:t xml:space="preserve">  "resourceName": "customers/1234567890/campaignAssets/123~333333~SITELINK",</w:t>
        <w:br/>
        <w:t xml:space="preserve">  "validateOnly": true,</w:t>
        <w:br/>
        <w:t xml:space="preserve">  "message": "Validation passed; association was not removed",</w:t>
        <w:br/>
        <w:t xml:space="preserve">  "googleResponse": { "results": [] }</w:t>
        <w:br/>
        <w:t>}</w:t>
      </w:r>
    </w:p>
    <w:p>
      <w:pPr>
        <w:spacing w:after="40"/>
      </w:pPr>
      <w:r>
        <w:rPr>
          <w:b/>
        </w:rPr>
        <w:t xml:space="preserve">Google Ads / external operation: </w:t>
      </w:r>
      <w:r>
        <w:t>campaignAssets:mutate, adGroupAssets:mutate or assetGroupAssets:mutate remove</w:t>
      </w:r>
    </w:p>
    <w:p>
      <w:pPr>
        <w:pStyle w:val="Heading1"/>
      </w:pPr>
      <w:r>
        <w:t>12. Known limitations and review findings</w:t>
      </w:r>
    </w:p>
    <w:p>
      <w:r>
        <w:t>The following observations are based on static inspection of the supplied files. They are not a substitute for running functional tests against a controlled Google Ads test account.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7365D"/>
            <w:vAlign w:val="center"/>
            <w:tcMar>
              <w:top w:w="75" w:type="dxa"/>
              <w:start w:w="90" w:type="dxa"/>
              <w:bottom w:w="75" w:type="dxa"/>
              <w:end w:w="90" w:type="dxa"/>
            </w:tcMar>
          </w:tcPr>
          <w:p>
            <w:pPr>
              <w:spacing w:after="0"/>
            </w:pPr>
            <w:r>
              <w:rPr>
                <w:rFonts w:ascii="Aptos" w:hAnsi="Aptos"/>
                <w:b/>
                <w:color w:val="FFFFFF"/>
                <w:sz w:val="14"/>
              </w:rPr>
              <w:t>Finding</w:t>
            </w:r>
          </w:p>
        </w:tc>
        <w:tc>
          <w:tcPr>
            <w:tcW w:type="dxa" w:w="1800"/>
            <w:shd w:fill="17365D"/>
            <w:vAlign w:val="center"/>
            <w:tcMar>
              <w:top w:w="75" w:type="dxa"/>
              <w:start w:w="90" w:type="dxa"/>
              <w:bottom w:w="75" w:type="dxa"/>
              <w:end w:w="90" w:type="dxa"/>
            </w:tcMar>
          </w:tcPr>
          <w:p>
            <w:pPr>
              <w:spacing w:after="0"/>
            </w:pPr>
            <w:r>
              <w:rPr>
                <w:rFonts w:ascii="Aptos" w:hAnsi="Aptos"/>
                <w:b/>
                <w:color w:val="FFFFFF"/>
                <w:sz w:val="14"/>
              </w:rPr>
              <w:t>Source</w:t>
            </w:r>
          </w:p>
        </w:tc>
        <w:tc>
          <w:tcPr>
            <w:tcW w:type="dxa" w:w="5976"/>
            <w:shd w:fill="17365D"/>
            <w:vAlign w:val="center"/>
            <w:tcMar>
              <w:top w:w="75" w:type="dxa"/>
              <w:start w:w="90" w:type="dxa"/>
              <w:bottom w:w="75" w:type="dxa"/>
              <w:end w:w="90" w:type="dxa"/>
            </w:tcMar>
          </w:tcPr>
          <w:p>
            <w:pPr>
              <w:spacing w:after="0"/>
            </w:pPr>
            <w:r>
              <w:rPr>
                <w:rFonts w:ascii="Aptos" w:hAnsi="Aptos"/>
                <w:b/>
                <w:color w:val="FFFFFF"/>
                <w:sz w:val="14"/>
              </w:rPr>
              <w:t>Impact / recommended action</w:t>
            </w:r>
          </w:p>
        </w:tc>
      </w:tr>
      <w:tr>
        <w:tc>
          <w:tcPr>
            <w:tcW w:type="dxa" w:w="2376"/>
            <w:vAlign w:val="top"/>
            <w:tcMar>
              <w:top w:w="75" w:type="dxa"/>
              <w:start w:w="90" w:type="dxa"/>
              <w:bottom w:w="75" w:type="dxa"/>
              <w:end w:w="90" w:type="dxa"/>
            </w:tcMar>
          </w:tcPr>
          <w:p>
            <w:pPr>
              <w:spacing w:after="20" w:line="240" w:lineRule="auto"/>
            </w:pPr>
            <w:r>
              <w:rPr>
                <w:rFonts w:ascii="Aptos" w:hAnsi="Aptos"/>
                <w:color w:val="243447"/>
                <w:sz w:val="14"/>
              </w:rPr>
              <w:t>Reporting row ambiguity</w:t>
            </w:r>
          </w:p>
        </w:tc>
        <w:tc>
          <w:tcPr>
            <w:tcW w:type="dxa" w:w="1800"/>
            <w:vAlign w:val="top"/>
            <w:tcMar>
              <w:top w:w="75" w:type="dxa"/>
              <w:start w:w="90" w:type="dxa"/>
              <w:bottom w:w="75" w:type="dxa"/>
              <w:end w:w="90" w:type="dxa"/>
            </w:tcMar>
          </w:tcPr>
          <w:p>
            <w:pPr>
              <w:spacing w:after="20" w:line="240" w:lineRule="auto"/>
            </w:pPr>
            <w:r>
              <w:rPr>
                <w:rFonts w:ascii="Aptos" w:hAnsi="Aptos"/>
                <w:color w:val="243447"/>
                <w:sz w:val="14"/>
              </w:rPr>
              <w:t>campaign.routes.ts</w:t>
            </w:r>
          </w:p>
        </w:tc>
        <w:tc>
          <w:tcPr>
            <w:tcW w:type="dxa" w:w="5976"/>
            <w:vAlign w:val="top"/>
            <w:tcMar>
              <w:top w:w="75" w:type="dxa"/>
              <w:start w:w="90" w:type="dxa"/>
              <w:bottom w:w="75" w:type="dxa"/>
              <w:end w:w="90" w:type="dxa"/>
            </w:tcMar>
          </w:tcPr>
          <w:p>
            <w:pPr>
              <w:spacing w:after="20" w:line="240" w:lineRule="auto"/>
            </w:pPr>
            <w:r>
              <w:rPr>
                <w:rFonts w:ascii="Aptos" w:hAnsi="Aptos"/>
                <w:color w:val="243447"/>
                <w:sz w:val="14"/>
              </w:rPr>
              <w:t>The report selects segments.date but the mapping does not return date. It can return multiple indistinguishable rows per campaign. Split the campaign aggregate query from daily trend query, or include date explicitly in the mapped response.</w:t>
            </w:r>
          </w:p>
        </w:tc>
      </w:tr>
      <w:tr>
        <w:tc>
          <w:tcPr>
            <w:tcW w:type="dxa" w:w="2376"/>
            <w:vAlign w:val="top"/>
            <w:shd w:fill="F5F7FA"/>
            <w:tcMar>
              <w:top w:w="75" w:type="dxa"/>
              <w:start w:w="90" w:type="dxa"/>
              <w:bottom w:w="75" w:type="dxa"/>
              <w:end w:w="90" w:type="dxa"/>
            </w:tcMar>
          </w:tcPr>
          <w:p>
            <w:pPr>
              <w:spacing w:after="20" w:line="240" w:lineRule="auto"/>
            </w:pPr>
            <w:r>
              <w:rPr>
                <w:rFonts w:ascii="Aptos" w:hAnsi="Aptos"/>
                <w:color w:val="243447"/>
                <w:sz w:val="14"/>
              </w:rPr>
              <w:t>Campaign list response key typo</w:t>
            </w:r>
          </w:p>
        </w:tc>
        <w:tc>
          <w:tcPr>
            <w:tcW w:type="dxa" w:w="1800"/>
            <w:vAlign w:val="top"/>
            <w:shd w:fill="F5F7FA"/>
            <w:tcMar>
              <w:top w:w="75" w:type="dxa"/>
              <w:start w:w="90" w:type="dxa"/>
              <w:bottom w:w="75" w:type="dxa"/>
              <w:end w:w="90" w:type="dxa"/>
            </w:tcMar>
          </w:tcPr>
          <w:p>
            <w:pPr>
              <w:spacing w:after="20" w:line="240" w:lineRule="auto"/>
            </w:pPr>
            <w:r>
              <w:rPr>
                <w:rFonts w:ascii="Aptos" w:hAnsi="Aptos"/>
                <w:color w:val="243447"/>
                <w:sz w:val="14"/>
              </w:rPr>
              <w:t>campaign.routes.ts</w:t>
            </w:r>
          </w:p>
        </w:tc>
        <w:tc>
          <w:tcPr>
            <w:tcW w:type="dxa" w:w="5976"/>
            <w:vAlign w:val="top"/>
            <w:shd w:fill="F5F7FA"/>
            <w:tcMar>
              <w:top w:w="75" w:type="dxa"/>
              <w:start w:w="90" w:type="dxa"/>
              <w:bottom w:w="75" w:type="dxa"/>
              <w:end w:w="90" w:type="dxa"/>
            </w:tcMar>
          </w:tcPr>
          <w:p>
            <w:pPr>
              <w:spacing w:after="20" w:line="240" w:lineRule="auto"/>
            </w:pPr>
            <w:r>
              <w:rPr>
                <w:rFonts w:ascii="Aptos" w:hAnsi="Aptos"/>
                <w:color w:val="243447"/>
                <w:sz w:val="14"/>
              </w:rPr>
              <w:t>The response property is capaigns rather than campaigns. Correct it and treat the change as a response-contract update.</w:t>
            </w:r>
          </w:p>
        </w:tc>
      </w:tr>
      <w:tr>
        <w:tc>
          <w:tcPr>
            <w:tcW w:type="dxa" w:w="2376"/>
            <w:vAlign w:val="top"/>
            <w:tcMar>
              <w:top w:w="75" w:type="dxa"/>
              <w:start w:w="90" w:type="dxa"/>
              <w:bottom w:w="75" w:type="dxa"/>
              <w:end w:w="90" w:type="dxa"/>
            </w:tcMar>
          </w:tcPr>
          <w:p>
            <w:pPr>
              <w:spacing w:after="20" w:line="240" w:lineRule="auto"/>
            </w:pPr>
            <w:r>
              <w:rPr>
                <w:rFonts w:ascii="Aptos" w:hAnsi="Aptos"/>
                <w:color w:val="243447"/>
                <w:sz w:val="14"/>
              </w:rPr>
              <w:t>Unsafe keyword create/update defaults</w:t>
            </w:r>
          </w:p>
        </w:tc>
        <w:tc>
          <w:tcPr>
            <w:tcW w:type="dxa" w:w="1800"/>
            <w:vAlign w:val="top"/>
            <w:tcMar>
              <w:top w:w="75" w:type="dxa"/>
              <w:start w:w="90" w:type="dxa"/>
              <w:bottom w:w="75" w:type="dxa"/>
              <w:end w:w="90" w:type="dxa"/>
            </w:tcMar>
          </w:tcPr>
          <w:p>
            <w:pPr>
              <w:spacing w:after="20" w:line="240" w:lineRule="auto"/>
            </w:pPr>
            <w:r>
              <w:rPr>
                <w:rFonts w:ascii="Aptos" w:hAnsi="Aptos"/>
                <w:color w:val="243447"/>
                <w:sz w:val="14"/>
              </w:rPr>
              <w:t>adsGroup.routes.ts</w:t>
            </w:r>
          </w:p>
        </w:tc>
        <w:tc>
          <w:tcPr>
            <w:tcW w:type="dxa" w:w="5976"/>
            <w:vAlign w:val="top"/>
            <w:tcMar>
              <w:top w:w="75" w:type="dxa"/>
              <w:start w:w="90" w:type="dxa"/>
              <w:bottom w:w="75" w:type="dxa"/>
              <w:end w:w="90" w:type="dxa"/>
            </w:tcMar>
          </w:tcPr>
          <w:p>
            <w:pPr>
              <w:spacing w:after="20" w:line="240" w:lineRule="auto"/>
            </w:pPr>
            <w:r>
              <w:rPr>
                <w:rFonts w:ascii="Aptos" w:hAnsi="Aptos"/>
                <w:color w:val="243447"/>
                <w:sz w:val="14"/>
              </w:rPr>
              <w:t>POST keyword creation and PATCH keyword status pass validateOnly through without making it default true or requiring confirm. Explicitly set safe defaults and require both flags for live mutations.</w:t>
            </w:r>
          </w:p>
        </w:tc>
      </w:tr>
      <w:tr>
        <w:tc>
          <w:tcPr>
            <w:tcW w:type="dxa" w:w="2376"/>
            <w:vAlign w:val="top"/>
            <w:shd w:fill="F5F7FA"/>
            <w:tcMar>
              <w:top w:w="75" w:type="dxa"/>
              <w:start w:w="90" w:type="dxa"/>
              <w:bottom w:w="75" w:type="dxa"/>
              <w:end w:w="90" w:type="dxa"/>
            </w:tcMar>
          </w:tcPr>
          <w:p>
            <w:pPr>
              <w:spacing w:after="20" w:line="240" w:lineRule="auto"/>
            </w:pPr>
            <w:r>
              <w:rPr>
                <w:rFonts w:ascii="Aptos" w:hAnsi="Aptos"/>
                <w:color w:val="243447"/>
                <w:sz w:val="14"/>
              </w:rPr>
              <w:t>Keyword update operation shape and validation</w:t>
            </w:r>
          </w:p>
        </w:tc>
        <w:tc>
          <w:tcPr>
            <w:tcW w:type="dxa" w:w="1800"/>
            <w:vAlign w:val="top"/>
            <w:shd w:fill="F5F7FA"/>
            <w:tcMar>
              <w:top w:w="75" w:type="dxa"/>
              <w:start w:w="90" w:type="dxa"/>
              <w:bottom w:w="75" w:type="dxa"/>
              <w:end w:w="90" w:type="dxa"/>
            </w:tcMar>
          </w:tcPr>
          <w:p>
            <w:pPr>
              <w:spacing w:after="20" w:line="240" w:lineRule="auto"/>
            </w:pPr>
            <w:r>
              <w:rPr>
                <w:rFonts w:ascii="Aptos" w:hAnsi="Aptos"/>
                <w:color w:val="243447"/>
                <w:sz w:val="14"/>
              </w:rPr>
              <w:t>adsGroup.routes.ts</w:t>
            </w:r>
          </w:p>
        </w:tc>
        <w:tc>
          <w:tcPr>
            <w:tcW w:type="dxa" w:w="5976"/>
            <w:vAlign w:val="top"/>
            <w:shd w:fill="F5F7FA"/>
            <w:tcMar>
              <w:top w:w="75" w:type="dxa"/>
              <w:start w:w="90" w:type="dxa"/>
              <w:bottom w:w="75" w:type="dxa"/>
              <w:end w:w="90" w:type="dxa"/>
            </w:tcMar>
          </w:tcPr>
          <w:p>
            <w:pPr>
              <w:spacing w:after="20" w:line="240" w:lineRule="auto"/>
            </w:pPr>
            <w:r>
              <w:rPr>
                <w:rFonts w:ascii="Aptos" w:hAnsi="Aptos"/>
                <w:color w:val="243447"/>
                <w:sz w:val="14"/>
              </w:rPr>
              <w:t>The status-update operation is supplied as a single object rather than an operations array, and route-local ID/status validation is missing. Validate with API request tests and align payload with Google Ads mutate schema.</w:t>
            </w:r>
          </w:p>
        </w:tc>
      </w:tr>
      <w:tr>
        <w:tc>
          <w:tcPr>
            <w:tcW w:type="dxa" w:w="2376"/>
            <w:vAlign w:val="top"/>
            <w:tcMar>
              <w:top w:w="75" w:type="dxa"/>
              <w:start w:w="90" w:type="dxa"/>
              <w:bottom w:w="75" w:type="dxa"/>
              <w:end w:w="90" w:type="dxa"/>
            </w:tcMar>
          </w:tcPr>
          <w:p>
            <w:pPr>
              <w:spacing w:after="20" w:line="240" w:lineRule="auto"/>
            </w:pPr>
            <w:r>
              <w:rPr>
                <w:rFonts w:ascii="Aptos" w:hAnsi="Aptos"/>
                <w:color w:val="243447"/>
                <w:sz w:val="14"/>
              </w:rPr>
              <w:t>Responsive search ad description validation</w:t>
            </w:r>
          </w:p>
        </w:tc>
        <w:tc>
          <w:tcPr>
            <w:tcW w:type="dxa" w:w="1800"/>
            <w:vAlign w:val="top"/>
            <w:tcMar>
              <w:top w:w="75" w:type="dxa"/>
              <w:start w:w="90" w:type="dxa"/>
              <w:bottom w:w="75" w:type="dxa"/>
              <w:end w:w="90" w:type="dxa"/>
            </w:tcMar>
          </w:tcPr>
          <w:p>
            <w:pPr>
              <w:spacing w:after="20" w:line="240" w:lineRule="auto"/>
            </w:pPr>
            <w:r>
              <w:rPr>
                <w:rFonts w:ascii="Aptos" w:hAnsi="Aptos"/>
                <w:color w:val="243447"/>
                <w:sz w:val="14"/>
              </w:rPr>
              <w:t>adsGroup.routes.ts</w:t>
            </w:r>
          </w:p>
        </w:tc>
        <w:tc>
          <w:tcPr>
            <w:tcW w:type="dxa" w:w="5976"/>
            <w:vAlign w:val="top"/>
            <w:tcMar>
              <w:top w:w="75" w:type="dxa"/>
              <w:start w:w="90" w:type="dxa"/>
              <w:bottom w:w="75" w:type="dxa"/>
              <w:end w:w="90" w:type="dxa"/>
            </w:tcMar>
          </w:tcPr>
          <w:p>
            <w:pPr>
              <w:spacing w:after="20" w:line="240" w:lineRule="auto"/>
            </w:pPr>
            <w:r>
              <w:rPr>
                <w:rFonts w:ascii="Aptos" w:hAnsi="Aptos"/>
                <w:color w:val="243447"/>
                <w:sz w:val="14"/>
              </w:rPr>
              <w:t>Ad creation has an apparent inverted descriptions condition and tests for &lt;=50 while the error message states &lt;=90. Correct the validation and test boundary cases.</w:t>
            </w:r>
          </w:p>
        </w:tc>
      </w:tr>
      <w:tr>
        <w:tc>
          <w:tcPr>
            <w:tcW w:type="dxa" w:w="2376"/>
            <w:vAlign w:val="top"/>
            <w:shd w:fill="F5F7FA"/>
            <w:tcMar>
              <w:top w:w="75" w:type="dxa"/>
              <w:start w:w="90" w:type="dxa"/>
              <w:bottom w:w="75" w:type="dxa"/>
              <w:end w:w="90" w:type="dxa"/>
            </w:tcMar>
          </w:tcPr>
          <w:p>
            <w:pPr>
              <w:spacing w:after="20" w:line="240" w:lineRule="auto"/>
            </w:pPr>
            <w:r>
              <w:rPr>
                <w:rFonts w:ascii="Aptos" w:hAnsi="Aptos"/>
                <w:color w:val="243447"/>
                <w:sz w:val="14"/>
              </w:rPr>
              <w:t>Campaign target CPA response mismatch</w:t>
            </w:r>
          </w:p>
        </w:tc>
        <w:tc>
          <w:tcPr>
            <w:tcW w:type="dxa" w:w="1800"/>
            <w:vAlign w:val="top"/>
            <w:shd w:fill="F5F7FA"/>
            <w:tcMar>
              <w:top w:w="75" w:type="dxa"/>
              <w:start w:w="90" w:type="dxa"/>
              <w:bottom w:w="75" w:type="dxa"/>
              <w:end w:w="90" w:type="dxa"/>
            </w:tcMar>
          </w:tcPr>
          <w:p>
            <w:pPr>
              <w:spacing w:after="20" w:line="240" w:lineRule="auto"/>
            </w:pPr>
            <w:r>
              <w:rPr>
                <w:rFonts w:ascii="Aptos" w:hAnsi="Aptos"/>
                <w:color w:val="243447"/>
                <w:sz w:val="14"/>
              </w:rPr>
              <w:t>campaign.routes.ts</w:t>
            </w:r>
          </w:p>
        </w:tc>
        <w:tc>
          <w:tcPr>
            <w:tcW w:type="dxa" w:w="5976"/>
            <w:vAlign w:val="top"/>
            <w:shd w:fill="F5F7FA"/>
            <w:tcMar>
              <w:top w:w="75" w:type="dxa"/>
              <w:start w:w="90" w:type="dxa"/>
              <w:bottom w:w="75" w:type="dxa"/>
              <w:end w:w="90" w:type="dxa"/>
            </w:tcMar>
          </w:tcPr>
          <w:p>
            <w:pPr>
              <w:spacing w:after="20" w:line="240" w:lineRule="auto"/>
            </w:pPr>
            <w:r>
              <w:rPr>
                <w:rFonts w:ascii="Aptos" w:hAnsi="Aptos"/>
                <w:color w:val="243447"/>
                <w:sz w:val="14"/>
              </w:rPr>
              <w:t>The success message states no changes were applied even if validateOnly:false is sent; the code accepts false without confirm. Align safety behavior and message.</w:t>
            </w:r>
          </w:p>
        </w:tc>
      </w:tr>
      <w:tr>
        <w:tc>
          <w:tcPr>
            <w:tcW w:type="dxa" w:w="2376"/>
            <w:vAlign w:val="top"/>
            <w:tcMar>
              <w:top w:w="75" w:type="dxa"/>
              <w:start w:w="90" w:type="dxa"/>
              <w:bottom w:w="75" w:type="dxa"/>
              <w:end w:w="90" w:type="dxa"/>
            </w:tcMar>
          </w:tcPr>
          <w:p>
            <w:pPr>
              <w:spacing w:after="20" w:line="240" w:lineRule="auto"/>
            </w:pPr>
            <w:r>
              <w:rPr>
                <w:rFonts w:ascii="Aptos" w:hAnsi="Aptos"/>
                <w:color w:val="243447"/>
                <w:sz w:val="14"/>
              </w:rPr>
              <w:t>Budget currency response mismatch</w:t>
            </w:r>
          </w:p>
        </w:tc>
        <w:tc>
          <w:tcPr>
            <w:tcW w:type="dxa" w:w="1800"/>
            <w:vAlign w:val="top"/>
            <w:tcMar>
              <w:top w:w="75" w:type="dxa"/>
              <w:start w:w="90" w:type="dxa"/>
              <w:bottom w:w="75" w:type="dxa"/>
              <w:end w:w="90" w:type="dxa"/>
            </w:tcMar>
          </w:tcPr>
          <w:p>
            <w:pPr>
              <w:spacing w:after="20" w:line="240" w:lineRule="auto"/>
            </w:pPr>
            <w:r>
              <w:rPr>
                <w:rFonts w:ascii="Aptos" w:hAnsi="Aptos"/>
                <w:color w:val="243447"/>
                <w:sz w:val="14"/>
              </w:rPr>
              <w:t>budget.routes.ts</w:t>
            </w:r>
          </w:p>
        </w:tc>
        <w:tc>
          <w:tcPr>
            <w:tcW w:type="dxa" w:w="5976"/>
            <w:vAlign w:val="top"/>
            <w:tcMar>
              <w:top w:w="75" w:type="dxa"/>
              <w:start w:w="90" w:type="dxa"/>
              <w:bottom w:w="75" w:type="dxa"/>
              <w:end w:w="90" w:type="dxa"/>
            </w:tcMar>
          </w:tcPr>
          <w:p>
            <w:pPr>
              <w:spacing w:after="20" w:line="240" w:lineRule="auto"/>
            </w:pPr>
            <w:r>
              <w:rPr>
                <w:rFonts w:ascii="Aptos" w:hAnsi="Aptos"/>
                <w:color w:val="243447"/>
                <w:sz w:val="14"/>
              </w:rPr>
              <w:t>Budget update hard-codes currencyCode to INR, which may not match the Google Ads customer currency. Read currency_code from the account instead.</w:t>
            </w:r>
          </w:p>
        </w:tc>
      </w:tr>
      <w:tr>
        <w:tc>
          <w:tcPr>
            <w:tcW w:type="dxa" w:w="2376"/>
            <w:vAlign w:val="top"/>
            <w:shd w:fill="F5F7FA"/>
            <w:tcMar>
              <w:top w:w="75" w:type="dxa"/>
              <w:start w:w="90" w:type="dxa"/>
              <w:bottom w:w="75" w:type="dxa"/>
              <w:end w:w="90" w:type="dxa"/>
            </w:tcMar>
          </w:tcPr>
          <w:p>
            <w:pPr>
              <w:spacing w:after="20" w:line="240" w:lineRule="auto"/>
            </w:pPr>
            <w:r>
              <w:rPr>
                <w:rFonts w:ascii="Aptos" w:hAnsi="Aptos"/>
                <w:color w:val="243447"/>
                <w:sz w:val="14"/>
              </w:rPr>
              <w:t>Budget update amount calculation</w:t>
            </w:r>
          </w:p>
        </w:tc>
        <w:tc>
          <w:tcPr>
            <w:tcW w:type="dxa" w:w="1800"/>
            <w:vAlign w:val="top"/>
            <w:shd w:fill="F5F7FA"/>
            <w:tcMar>
              <w:top w:w="75" w:type="dxa"/>
              <w:start w:w="90" w:type="dxa"/>
              <w:bottom w:w="75" w:type="dxa"/>
              <w:end w:w="90" w:type="dxa"/>
            </w:tcMar>
          </w:tcPr>
          <w:p>
            <w:pPr>
              <w:spacing w:after="20" w:line="240" w:lineRule="auto"/>
            </w:pPr>
            <w:r>
              <w:rPr>
                <w:rFonts w:ascii="Aptos" w:hAnsi="Aptos"/>
                <w:color w:val="243447"/>
                <w:sz w:val="14"/>
              </w:rPr>
              <w:t>budget.routes.ts</w:t>
            </w:r>
          </w:p>
        </w:tc>
        <w:tc>
          <w:tcPr>
            <w:tcW w:type="dxa" w:w="5976"/>
            <w:vAlign w:val="top"/>
            <w:shd w:fill="F5F7FA"/>
            <w:tcMar>
              <w:top w:w="75" w:type="dxa"/>
              <w:start w:w="90" w:type="dxa"/>
              <w:bottom w:w="75" w:type="dxa"/>
              <w:end w:w="90" w:type="dxa"/>
            </w:tcMar>
          </w:tcPr>
          <w:p>
            <w:pPr>
              <w:spacing w:after="20" w:line="240" w:lineRule="auto"/>
            </w:pPr>
            <w:r>
              <w:rPr>
                <w:rFonts w:ascii="Aptos" w:hAnsi="Aptos"/>
                <w:color w:val="243447"/>
                <w:sz w:val="14"/>
              </w:rPr>
              <w:t>amountMicros is calculated unconditionally for the response even when updating only name. Only calculate it when amount is provided.</w:t>
            </w:r>
          </w:p>
        </w:tc>
      </w:tr>
      <w:tr>
        <w:tc>
          <w:tcPr>
            <w:tcW w:type="dxa" w:w="2376"/>
            <w:vAlign w:val="top"/>
            <w:tcMar>
              <w:top w:w="75" w:type="dxa"/>
              <w:start w:w="90" w:type="dxa"/>
              <w:bottom w:w="75" w:type="dxa"/>
              <w:end w:w="90" w:type="dxa"/>
            </w:tcMar>
          </w:tcPr>
          <w:p>
            <w:pPr>
              <w:spacing w:after="20" w:line="240" w:lineRule="auto"/>
            </w:pPr>
            <w:r>
              <w:rPr>
                <w:rFonts w:ascii="Aptos" w:hAnsi="Aptos"/>
                <w:color w:val="243447"/>
                <w:sz w:val="14"/>
              </w:rPr>
              <w:t>Developer-token header consistency</w:t>
            </w:r>
          </w:p>
        </w:tc>
        <w:tc>
          <w:tcPr>
            <w:tcW w:type="dxa" w:w="1800"/>
            <w:vAlign w:val="top"/>
            <w:tcMar>
              <w:top w:w="75" w:type="dxa"/>
              <w:start w:w="90" w:type="dxa"/>
              <w:bottom w:w="75" w:type="dxa"/>
              <w:end w:w="90" w:type="dxa"/>
            </w:tcMar>
          </w:tcPr>
          <w:p>
            <w:pPr>
              <w:spacing w:after="20" w:line="240" w:lineRule="auto"/>
            </w:pPr>
            <w:r>
              <w:rPr>
                <w:rFonts w:ascii="Aptos" w:hAnsi="Aptos"/>
                <w:color w:val="243447"/>
                <w:sz w:val="14"/>
              </w:rPr>
              <w:t>campaign.routes.ts, budget.routes.ts</w:t>
            </w:r>
          </w:p>
        </w:tc>
        <w:tc>
          <w:tcPr>
            <w:tcW w:type="dxa" w:w="5976"/>
            <w:vAlign w:val="top"/>
            <w:tcMar>
              <w:top w:w="75" w:type="dxa"/>
              <w:start w:w="90" w:type="dxa"/>
              <w:bottom w:w="75" w:type="dxa"/>
              <w:end w:w="90" w:type="dxa"/>
            </w:tcMar>
          </w:tcPr>
          <w:p>
            <w:pPr>
              <w:spacing w:after="20" w:line="240" w:lineRule="auto"/>
            </w:pPr>
            <w:r>
              <w:rPr>
                <w:rFonts w:ascii="Aptos" w:hAnsi="Aptos"/>
                <w:color w:val="243447"/>
                <w:sz w:val="14"/>
              </w:rPr>
              <w:t>Some direct fetch operations omit developer-token even though other requests set it. Standardize requests through googleAdsRequest or a shared header helper.</w:t>
            </w:r>
          </w:p>
        </w:tc>
      </w:tr>
      <w:tr>
        <w:tc>
          <w:tcPr>
            <w:tcW w:type="dxa" w:w="2376"/>
            <w:vAlign w:val="top"/>
            <w:shd w:fill="F5F7FA"/>
            <w:tcMar>
              <w:top w:w="75" w:type="dxa"/>
              <w:start w:w="90" w:type="dxa"/>
              <w:bottom w:w="75" w:type="dxa"/>
              <w:end w:w="90" w:type="dxa"/>
            </w:tcMar>
          </w:tcPr>
          <w:p>
            <w:pPr>
              <w:spacing w:after="20" w:line="240" w:lineRule="auto"/>
            </w:pPr>
            <w:r>
              <w:rPr>
                <w:rFonts w:ascii="Aptos" w:hAnsi="Aptos"/>
                <w:color w:val="243447"/>
                <w:sz w:val="14"/>
              </w:rPr>
              <w:t>OAuth token logging</w:t>
            </w:r>
          </w:p>
        </w:tc>
        <w:tc>
          <w:tcPr>
            <w:tcW w:type="dxa" w:w="1800"/>
            <w:vAlign w:val="top"/>
            <w:shd w:fill="F5F7FA"/>
            <w:tcMar>
              <w:top w:w="75" w:type="dxa"/>
              <w:start w:w="90" w:type="dxa"/>
              <w:bottom w:w="75" w:type="dxa"/>
              <w:end w:w="90" w:type="dxa"/>
            </w:tcMar>
          </w:tcPr>
          <w:p>
            <w:pPr>
              <w:spacing w:after="20" w:line="240" w:lineRule="auto"/>
            </w:pPr>
            <w:r>
              <w:rPr>
                <w:rFonts w:ascii="Aptos" w:hAnsi="Aptos"/>
                <w:color w:val="243447"/>
                <w:sz w:val="14"/>
              </w:rPr>
              <w:t>account.routes.ts</w:t>
            </w:r>
          </w:p>
        </w:tc>
        <w:tc>
          <w:tcPr>
            <w:tcW w:type="dxa" w:w="5976"/>
            <w:vAlign w:val="top"/>
            <w:shd w:fill="F5F7FA"/>
            <w:tcMar>
              <w:top w:w="75" w:type="dxa"/>
              <w:start w:w="90" w:type="dxa"/>
              <w:bottom w:w="75" w:type="dxa"/>
              <w:end w:w="90" w:type="dxa"/>
            </w:tcMar>
          </w:tcPr>
          <w:p>
            <w:pPr>
              <w:spacing w:after="20" w:line="240" w:lineRule="auto"/>
            </w:pPr>
            <w:r>
              <w:rPr>
                <w:rFonts w:ascii="Aptos" w:hAnsi="Aptos"/>
                <w:color w:val="243447"/>
                <w:sz w:val="14"/>
              </w:rPr>
              <w:t>YouTube OAuth callback logs a refresh token to the console. Never log access/refresh tokens. Revoke/rotate any token that may have been exposed.</w:t>
            </w:r>
          </w:p>
        </w:tc>
      </w:tr>
      <w:tr>
        <w:tc>
          <w:tcPr>
            <w:tcW w:type="dxa" w:w="2376"/>
            <w:vAlign w:val="top"/>
            <w:tcMar>
              <w:top w:w="75" w:type="dxa"/>
              <w:start w:w="90" w:type="dxa"/>
              <w:bottom w:w="75" w:type="dxa"/>
              <w:end w:w="90" w:type="dxa"/>
            </w:tcMar>
          </w:tcPr>
          <w:p>
            <w:pPr>
              <w:spacing w:after="20" w:line="240" w:lineRule="auto"/>
            </w:pPr>
            <w:r>
              <w:rPr>
                <w:rFonts w:ascii="Aptos" w:hAnsi="Aptos"/>
                <w:color w:val="243447"/>
                <w:sz w:val="14"/>
              </w:rPr>
              <w:t>YouTube configuration required at module load</w:t>
            </w:r>
          </w:p>
        </w:tc>
        <w:tc>
          <w:tcPr>
            <w:tcW w:type="dxa" w:w="1800"/>
            <w:vAlign w:val="top"/>
            <w:tcMar>
              <w:top w:w="75" w:type="dxa"/>
              <w:start w:w="90" w:type="dxa"/>
              <w:bottom w:w="75" w:type="dxa"/>
              <w:end w:w="90" w:type="dxa"/>
            </w:tcMar>
          </w:tcPr>
          <w:p>
            <w:pPr>
              <w:spacing w:after="20" w:line="240" w:lineRule="auto"/>
            </w:pPr>
            <w:r>
              <w:rPr>
                <w:rFonts w:ascii="Aptos" w:hAnsi="Aptos"/>
                <w:color w:val="243447"/>
                <w:sz w:val="14"/>
              </w:rPr>
              <w:t>google_config.ts</w:t>
            </w:r>
          </w:p>
        </w:tc>
        <w:tc>
          <w:tcPr>
            <w:tcW w:type="dxa" w:w="5976"/>
            <w:vAlign w:val="top"/>
            <w:tcMar>
              <w:top w:w="75" w:type="dxa"/>
              <w:start w:w="90" w:type="dxa"/>
              <w:bottom w:w="75" w:type="dxa"/>
              <w:end w:w="90" w:type="dxa"/>
            </w:tcMar>
          </w:tcPr>
          <w:p>
            <w:pPr>
              <w:spacing w:after="20" w:line="240" w:lineRule="auto"/>
            </w:pPr>
            <w:r>
              <w:rPr>
                <w:rFonts w:ascii="Aptos" w:hAnsi="Aptos"/>
                <w:color w:val="243447"/>
                <w:sz w:val="14"/>
              </w:rPr>
              <w:t>The module throws when YOUTUBE_CLIENT_ID, YOUTUBE_CLIENT_SECRET or YOUTUBE_REDIRECT_URI are missing, which can prevent the whole application from starting even for Google Ads-only tasks.</w:t>
            </w:r>
          </w:p>
        </w:tc>
      </w:tr>
      <w:tr>
        <w:tc>
          <w:tcPr>
            <w:tcW w:type="dxa" w:w="2376"/>
            <w:vAlign w:val="top"/>
            <w:shd w:fill="F5F7FA"/>
            <w:tcMar>
              <w:top w:w="75" w:type="dxa"/>
              <w:start w:w="90" w:type="dxa"/>
              <w:bottom w:w="75" w:type="dxa"/>
              <w:end w:w="90" w:type="dxa"/>
            </w:tcMar>
          </w:tcPr>
          <w:p>
            <w:pPr>
              <w:spacing w:after="20" w:line="240" w:lineRule="auto"/>
            </w:pPr>
            <w:r>
              <w:rPr>
                <w:rFonts w:ascii="Aptos" w:hAnsi="Aptos"/>
                <w:color w:val="243447"/>
                <w:sz w:val="14"/>
              </w:rPr>
              <w:t>OAuth state storage</w:t>
            </w:r>
          </w:p>
        </w:tc>
        <w:tc>
          <w:tcPr>
            <w:tcW w:type="dxa" w:w="1800"/>
            <w:vAlign w:val="top"/>
            <w:shd w:fill="F5F7FA"/>
            <w:tcMar>
              <w:top w:w="75" w:type="dxa"/>
              <w:start w:w="90" w:type="dxa"/>
              <w:bottom w:w="75" w:type="dxa"/>
              <w:end w:w="90" w:type="dxa"/>
            </w:tcMar>
          </w:tcPr>
          <w:p>
            <w:pPr>
              <w:spacing w:after="20" w:line="240" w:lineRule="auto"/>
            </w:pPr>
            <w:r>
              <w:rPr>
                <w:rFonts w:ascii="Aptos" w:hAnsi="Aptos"/>
                <w:color w:val="243447"/>
                <w:sz w:val="14"/>
              </w:rPr>
              <w:t>account.routes.ts</w:t>
            </w:r>
          </w:p>
        </w:tc>
        <w:tc>
          <w:tcPr>
            <w:tcW w:type="dxa" w:w="5976"/>
            <w:vAlign w:val="top"/>
            <w:shd w:fill="F5F7FA"/>
            <w:tcMar>
              <w:top w:w="75" w:type="dxa"/>
              <w:start w:w="90" w:type="dxa"/>
              <w:bottom w:w="75" w:type="dxa"/>
              <w:end w:w="90" w:type="dxa"/>
            </w:tcMar>
          </w:tcPr>
          <w:p>
            <w:pPr>
              <w:spacing w:after="20" w:line="240" w:lineRule="auto"/>
            </w:pPr>
            <w:r>
              <w:rPr>
                <w:rFonts w:ascii="Aptos" w:hAnsi="Aptos"/>
                <w:color w:val="243447"/>
                <w:sz w:val="14"/>
              </w:rPr>
              <w:t>Google Ads OAuth state is held in an in-memory Set. This does not scale across multiple processes and is lost on restart.</w:t>
            </w:r>
          </w:p>
        </w:tc>
      </w:tr>
      <w:tr>
        <w:tc>
          <w:tcPr>
            <w:tcW w:type="dxa" w:w="2376"/>
            <w:vAlign w:val="top"/>
            <w:tcMar>
              <w:top w:w="75" w:type="dxa"/>
              <w:start w:w="90" w:type="dxa"/>
              <w:bottom w:w="75" w:type="dxa"/>
              <w:end w:w="90" w:type="dxa"/>
            </w:tcMar>
          </w:tcPr>
          <w:p>
            <w:pPr>
              <w:spacing w:after="20" w:line="240" w:lineRule="auto"/>
            </w:pPr>
            <w:r>
              <w:rPr>
                <w:rFonts w:ascii="Aptos" w:hAnsi="Aptos"/>
                <w:color w:val="243447"/>
                <w:sz w:val="14"/>
              </w:rPr>
              <w:t>Authentication / authorization layer</w:t>
            </w:r>
          </w:p>
        </w:tc>
        <w:tc>
          <w:tcPr>
            <w:tcW w:type="dxa" w:w="1800"/>
            <w:vAlign w:val="top"/>
            <w:tcMar>
              <w:top w:w="75" w:type="dxa"/>
              <w:start w:w="90" w:type="dxa"/>
              <w:bottom w:w="75" w:type="dxa"/>
              <w:end w:w="90" w:type="dxa"/>
            </w:tcMar>
          </w:tcPr>
          <w:p>
            <w:pPr>
              <w:spacing w:after="20" w:line="240" w:lineRule="auto"/>
            </w:pPr>
            <w:r>
              <w:rPr>
                <w:rFonts w:ascii="Aptos" w:hAnsi="Aptos"/>
                <w:color w:val="243447"/>
                <w:sz w:val="14"/>
              </w:rPr>
              <w:t>index.ts</w:t>
            </w:r>
          </w:p>
        </w:tc>
        <w:tc>
          <w:tcPr>
            <w:tcW w:type="dxa" w:w="5976"/>
            <w:vAlign w:val="top"/>
            <w:tcMar>
              <w:top w:w="75" w:type="dxa"/>
              <w:start w:w="90" w:type="dxa"/>
              <w:bottom w:w="75" w:type="dxa"/>
              <w:end w:w="90" w:type="dxa"/>
            </w:tcMar>
          </w:tcPr>
          <w:p>
            <w:pPr>
              <w:spacing w:after="20" w:line="240" w:lineRule="auto"/>
            </w:pPr>
            <w:r>
              <w:rPr>
                <w:rFonts w:ascii="Aptos" w:hAnsi="Aptos"/>
                <w:color w:val="243447"/>
                <w:sz w:val="14"/>
              </w:rPr>
              <w:t>No general application authentication middleware is visible in the entry point. Google Ads routes use a server-stored refresh token and configured customer ID; do not expose this server publicly without adding app-level access control.</w:t>
            </w:r>
          </w:p>
        </w:tc>
      </w:tr>
      <w:tr>
        <w:tc>
          <w:tcPr>
            <w:tcW w:type="dxa" w:w="2376"/>
            <w:vAlign w:val="top"/>
            <w:shd w:fill="F5F7FA"/>
            <w:tcMar>
              <w:top w:w="75" w:type="dxa"/>
              <w:start w:w="90" w:type="dxa"/>
              <w:bottom w:w="75" w:type="dxa"/>
              <w:end w:w="90" w:type="dxa"/>
            </w:tcMar>
          </w:tcPr>
          <w:p>
            <w:pPr>
              <w:spacing w:after="20" w:line="240" w:lineRule="auto"/>
            </w:pPr>
            <w:r>
              <w:rPr>
                <w:rFonts w:ascii="Aptos" w:hAnsi="Aptos"/>
                <w:color w:val="243447"/>
                <w:sz w:val="14"/>
              </w:rPr>
              <w:t>Swagger route not mounted</w:t>
            </w:r>
          </w:p>
        </w:tc>
        <w:tc>
          <w:tcPr>
            <w:tcW w:type="dxa" w:w="1800"/>
            <w:vAlign w:val="top"/>
            <w:shd w:fill="F5F7FA"/>
            <w:tcMar>
              <w:top w:w="75" w:type="dxa"/>
              <w:start w:w="90" w:type="dxa"/>
              <w:bottom w:w="75" w:type="dxa"/>
              <w:end w:w="90" w:type="dxa"/>
            </w:tcMar>
          </w:tcPr>
          <w:p>
            <w:pPr>
              <w:spacing w:after="20" w:line="240" w:lineRule="auto"/>
            </w:pPr>
            <w:r>
              <w:rPr>
                <w:rFonts w:ascii="Aptos" w:hAnsi="Aptos"/>
                <w:color w:val="243447"/>
                <w:sz w:val="14"/>
              </w:rPr>
              <w:t>index.ts, swaggr.ts</w:t>
            </w:r>
          </w:p>
        </w:tc>
        <w:tc>
          <w:tcPr>
            <w:tcW w:type="dxa" w:w="5976"/>
            <w:vAlign w:val="top"/>
            <w:shd w:fill="F5F7FA"/>
            <w:tcMar>
              <w:top w:w="75" w:type="dxa"/>
              <w:start w:w="90" w:type="dxa"/>
              <w:bottom w:w="75" w:type="dxa"/>
              <w:end w:w="90" w:type="dxa"/>
            </w:tcMar>
          </w:tcPr>
          <w:p>
            <w:pPr>
              <w:spacing w:after="20" w:line="240" w:lineRule="auto"/>
            </w:pPr>
            <w:r>
              <w:rPr>
                <w:rFonts w:ascii="Aptos" w:hAnsi="Aptos"/>
                <w:color w:val="243447"/>
                <w:sz w:val="14"/>
              </w:rPr>
              <w:t>A Swagger spec file exists, but it is not imported or exposed by index.ts in the current source.</w:t>
            </w:r>
          </w:p>
        </w:tc>
      </w:tr>
      <w:tr>
        <w:tc>
          <w:tcPr>
            <w:tcW w:type="dxa" w:w="2376"/>
            <w:vAlign w:val="top"/>
            <w:tcMar>
              <w:top w:w="75" w:type="dxa"/>
              <w:start w:w="90" w:type="dxa"/>
              <w:bottom w:w="75" w:type="dxa"/>
              <w:end w:w="90" w:type="dxa"/>
            </w:tcMar>
          </w:tcPr>
          <w:p>
            <w:pPr>
              <w:spacing w:after="20" w:line="240" w:lineRule="auto"/>
            </w:pPr>
            <w:r>
              <w:rPr>
                <w:rFonts w:ascii="Aptos" w:hAnsi="Aptos"/>
                <w:color w:val="243447"/>
                <w:sz w:val="14"/>
              </w:rPr>
              <w:t>Build verification limitation</w:t>
            </w:r>
          </w:p>
        </w:tc>
        <w:tc>
          <w:tcPr>
            <w:tcW w:type="dxa" w:w="1800"/>
            <w:vAlign w:val="top"/>
            <w:tcMar>
              <w:top w:w="75" w:type="dxa"/>
              <w:start w:w="90" w:type="dxa"/>
              <w:bottom w:w="75" w:type="dxa"/>
              <w:end w:w="90" w:type="dxa"/>
            </w:tcMar>
          </w:tcPr>
          <w:p>
            <w:pPr>
              <w:spacing w:after="20" w:line="240" w:lineRule="auto"/>
            </w:pPr>
            <w:r>
              <w:rPr>
                <w:rFonts w:ascii="Aptos" w:hAnsi="Aptos"/>
                <w:color w:val="243447"/>
                <w:sz w:val="14"/>
              </w:rPr>
              <w:t>Project archive</w:t>
            </w:r>
          </w:p>
        </w:tc>
        <w:tc>
          <w:tcPr>
            <w:tcW w:type="dxa" w:w="5976"/>
            <w:vAlign w:val="top"/>
            <w:tcMar>
              <w:top w:w="75" w:type="dxa"/>
              <w:start w:w="90" w:type="dxa"/>
              <w:bottom w:w="75" w:type="dxa"/>
              <w:end w:w="90" w:type="dxa"/>
            </w:tcMar>
          </w:tcPr>
          <w:p>
            <w:pPr>
              <w:spacing w:after="20" w:line="240" w:lineRule="auto"/>
            </w:pPr>
            <w:r>
              <w:rPr>
                <w:rFonts w:ascii="Aptos" w:hAnsi="Aptos"/>
                <w:color w:val="243447"/>
                <w:sz w:val="14"/>
              </w:rPr>
              <w:t>npm run build could not be verified in the extracted archive because module/type declarations such as express, google-auth-library, googleapis and @types/node were not resolvable from the included node_modules directory. This is an environment/dependency-resolution limitation, not proof that every source file has a code error.</w:t>
            </w:r>
          </w:p>
        </w:tc>
      </w:tr>
      <w:tr>
        <w:tc>
          <w:tcPr>
            <w:tcW w:type="dxa" w:w="2376"/>
            <w:vAlign w:val="top"/>
            <w:shd w:fill="F5F7FA"/>
            <w:tcMar>
              <w:top w:w="75" w:type="dxa"/>
              <w:start w:w="90" w:type="dxa"/>
              <w:bottom w:w="75" w:type="dxa"/>
              <w:end w:w="90" w:type="dxa"/>
            </w:tcMar>
          </w:tcPr>
          <w:p>
            <w:pPr>
              <w:spacing w:after="20" w:line="240" w:lineRule="auto"/>
            </w:pPr>
            <w:r>
              <w:rPr>
                <w:rFonts w:ascii="Aptos" w:hAnsi="Aptos"/>
                <w:color w:val="243447"/>
                <w:sz w:val="14"/>
              </w:rPr>
              <w:t>Token file in shared archive</w:t>
            </w:r>
          </w:p>
        </w:tc>
        <w:tc>
          <w:tcPr>
            <w:tcW w:type="dxa" w:w="1800"/>
            <w:vAlign w:val="top"/>
            <w:shd w:fill="F5F7FA"/>
            <w:tcMar>
              <w:top w:w="75" w:type="dxa"/>
              <w:start w:w="90" w:type="dxa"/>
              <w:bottom w:w="75" w:type="dxa"/>
              <w:end w:w="90" w:type="dxa"/>
            </w:tcMar>
          </w:tcPr>
          <w:p>
            <w:pPr>
              <w:spacing w:after="20" w:line="240" w:lineRule="auto"/>
            </w:pPr>
            <w:r>
              <w:rPr>
                <w:rFonts w:ascii="Aptos" w:hAnsi="Aptos"/>
                <w:color w:val="243447"/>
                <w:sz w:val="14"/>
              </w:rPr>
              <w:t>data/google-token.json</w:t>
            </w:r>
          </w:p>
        </w:tc>
        <w:tc>
          <w:tcPr>
            <w:tcW w:type="dxa" w:w="5976"/>
            <w:vAlign w:val="top"/>
            <w:shd w:fill="F5F7FA"/>
            <w:tcMar>
              <w:top w:w="75" w:type="dxa"/>
              <w:start w:w="90" w:type="dxa"/>
              <w:bottom w:w="75" w:type="dxa"/>
              <w:end w:w="90" w:type="dxa"/>
            </w:tcMar>
          </w:tcPr>
          <w:p>
            <w:pPr>
              <w:spacing w:after="20" w:line="240" w:lineRule="auto"/>
            </w:pPr>
            <w:r>
              <w:rPr>
                <w:rFonts w:ascii="Aptos" w:hAnsi="Aptos"/>
                <w:color w:val="243447"/>
                <w:sz w:val="14"/>
              </w:rPr>
              <w:t>The ZIP contains a persisted token file. Keep it out of shared source archives and version control. Use a securely managed token store for deployment.</w:t>
            </w:r>
          </w:p>
        </w:tc>
      </w:tr>
    </w:tbl>
    <w:p>
      <w:pPr>
        <w:spacing w:after="20"/>
      </w:pPr>
    </w:p>
    <w:p>
      <w:pPr>
        <w:pStyle w:val="Heading1"/>
      </w:pPr>
      <w:r>
        <w:t>13. Recommended follow-up work</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7365D"/>
            <w:vAlign w:val="center"/>
            <w:tcMar>
              <w:top w:w="75" w:type="dxa"/>
              <w:start w:w="90" w:type="dxa"/>
              <w:bottom w:w="75" w:type="dxa"/>
              <w:end w:w="90" w:type="dxa"/>
            </w:tcMar>
          </w:tcPr>
          <w:p>
            <w:pPr>
              <w:spacing w:after="0"/>
            </w:pPr>
            <w:r>
              <w:rPr>
                <w:rFonts w:ascii="Aptos" w:hAnsi="Aptos"/>
                <w:b/>
                <w:color w:val="FFFFFF"/>
                <w:sz w:val="15"/>
              </w:rPr>
              <w:t>Priority</w:t>
            </w:r>
          </w:p>
        </w:tc>
        <w:tc>
          <w:tcPr>
            <w:tcW w:type="dxa" w:w="5040"/>
            <w:shd w:fill="17365D"/>
            <w:vAlign w:val="center"/>
            <w:tcMar>
              <w:top w:w="75" w:type="dxa"/>
              <w:start w:w="90" w:type="dxa"/>
              <w:bottom w:w="75" w:type="dxa"/>
              <w:end w:w="90" w:type="dxa"/>
            </w:tcMar>
          </w:tcPr>
          <w:p>
            <w:pPr>
              <w:spacing w:after="0"/>
            </w:pPr>
            <w:r>
              <w:rPr>
                <w:rFonts w:ascii="Aptos" w:hAnsi="Aptos"/>
                <w:b/>
                <w:color w:val="FFFFFF"/>
                <w:sz w:val="15"/>
              </w:rPr>
              <w:t>Work item</w:t>
            </w:r>
          </w:p>
        </w:tc>
        <w:tc>
          <w:tcPr>
            <w:tcW w:type="dxa" w:w="3672"/>
            <w:shd w:fill="17365D"/>
            <w:vAlign w:val="center"/>
            <w:tcMar>
              <w:top w:w="75" w:type="dxa"/>
              <w:start w:w="90" w:type="dxa"/>
              <w:bottom w:w="75" w:type="dxa"/>
              <w:end w:w="90" w:type="dxa"/>
            </w:tcMar>
          </w:tcPr>
          <w:p>
            <w:pPr>
              <w:spacing w:after="0"/>
            </w:pPr>
            <w:r>
              <w:rPr>
                <w:rFonts w:ascii="Aptos" w:hAnsi="Aptos"/>
                <w:b/>
                <w:color w:val="FFFFFF"/>
                <w:sz w:val="15"/>
              </w:rPr>
              <w:t>Expected outcome</w:t>
            </w:r>
          </w:p>
        </w:tc>
      </w:tr>
      <w:tr>
        <w:tc>
          <w:tcPr>
            <w:tcW w:type="dxa" w:w="1440"/>
            <w:vAlign w:val="top"/>
            <w:tcMar>
              <w:top w:w="75" w:type="dxa"/>
              <w:start w:w="90" w:type="dxa"/>
              <w:bottom w:w="75" w:type="dxa"/>
              <w:end w:w="90" w:type="dxa"/>
            </w:tcMar>
          </w:tcPr>
          <w:p>
            <w:pPr>
              <w:spacing w:after="20" w:line="240" w:lineRule="auto"/>
            </w:pPr>
            <w:r>
              <w:rPr>
                <w:rFonts w:ascii="Aptos" w:hAnsi="Aptos"/>
                <w:color w:val="243447"/>
                <w:sz w:val="15"/>
              </w:rPr>
              <w:t>P0 - security</w:t>
            </w:r>
          </w:p>
        </w:tc>
        <w:tc>
          <w:tcPr>
            <w:tcW w:type="dxa" w:w="5040"/>
            <w:vAlign w:val="top"/>
            <w:tcMar>
              <w:top w:w="75" w:type="dxa"/>
              <w:start w:w="90" w:type="dxa"/>
              <w:bottom w:w="75" w:type="dxa"/>
              <w:end w:w="90" w:type="dxa"/>
            </w:tcMar>
          </w:tcPr>
          <w:p>
            <w:pPr>
              <w:spacing w:after="20" w:line="240" w:lineRule="auto"/>
            </w:pPr>
            <w:r>
              <w:rPr>
                <w:rFonts w:ascii="Aptos" w:hAnsi="Aptos"/>
                <w:color w:val="243447"/>
                <w:sz w:val="15"/>
              </w:rPr>
              <w:t>Remove token logging; rotate tokens if shared; keep token JSON and .env files out of source archives; add app-level auth/access controls.</w:t>
            </w:r>
          </w:p>
        </w:tc>
        <w:tc>
          <w:tcPr>
            <w:tcW w:type="dxa" w:w="3672"/>
            <w:vAlign w:val="top"/>
            <w:tcMar>
              <w:top w:w="75" w:type="dxa"/>
              <w:start w:w="90" w:type="dxa"/>
              <w:bottom w:w="75" w:type="dxa"/>
              <w:end w:w="90" w:type="dxa"/>
            </w:tcMar>
          </w:tcPr>
          <w:p>
            <w:pPr>
              <w:spacing w:after="20" w:line="240" w:lineRule="auto"/>
            </w:pPr>
            <w:r>
              <w:rPr>
                <w:rFonts w:ascii="Aptos" w:hAnsi="Aptos"/>
                <w:color w:val="243447"/>
                <w:sz w:val="15"/>
              </w:rPr>
              <w:t>Credentials are not exposed through logs or public endpoints.</w:t>
            </w:r>
          </w:p>
        </w:tc>
      </w:tr>
      <w:tr>
        <w:tc>
          <w:tcPr>
            <w:tcW w:type="dxa" w:w="1440"/>
            <w:vAlign w:val="top"/>
            <w:shd w:fill="F5F7FA"/>
            <w:tcMar>
              <w:top w:w="75" w:type="dxa"/>
              <w:start w:w="90" w:type="dxa"/>
              <w:bottom w:w="75" w:type="dxa"/>
              <w:end w:w="90" w:type="dxa"/>
            </w:tcMar>
          </w:tcPr>
          <w:p>
            <w:pPr>
              <w:spacing w:after="20" w:line="240" w:lineRule="auto"/>
            </w:pPr>
            <w:r>
              <w:rPr>
                <w:rFonts w:ascii="Aptos" w:hAnsi="Aptos"/>
                <w:color w:val="243447"/>
                <w:sz w:val="15"/>
              </w:rPr>
              <w:t>P0 - safe mutations</w:t>
            </w:r>
          </w:p>
        </w:tc>
        <w:tc>
          <w:tcPr>
            <w:tcW w:type="dxa" w:w="5040"/>
            <w:vAlign w:val="top"/>
            <w:shd w:fill="F5F7FA"/>
            <w:tcMar>
              <w:top w:w="75" w:type="dxa"/>
              <w:start w:w="90" w:type="dxa"/>
              <w:bottom w:w="75" w:type="dxa"/>
              <w:end w:w="90" w:type="dxa"/>
            </w:tcMar>
          </w:tcPr>
          <w:p>
            <w:pPr>
              <w:spacing w:after="20" w:line="240" w:lineRule="auto"/>
            </w:pPr>
            <w:r>
              <w:rPr>
                <w:rFonts w:ascii="Aptos" w:hAnsi="Aptos"/>
                <w:color w:val="243447"/>
                <w:sz w:val="15"/>
              </w:rPr>
              <w:t>Standardize mutation helpers: validateOnly defaults true; require validateOnly:false plus confirm:true for live writes. Apply to keyword create/update and campaign target CPA.</w:t>
            </w:r>
          </w:p>
        </w:tc>
        <w:tc>
          <w:tcPr>
            <w:tcW w:type="dxa" w:w="3672"/>
            <w:vAlign w:val="top"/>
            <w:shd w:fill="F5F7FA"/>
            <w:tcMar>
              <w:top w:w="75" w:type="dxa"/>
              <w:start w:w="90" w:type="dxa"/>
              <w:bottom w:w="75" w:type="dxa"/>
              <w:end w:w="90" w:type="dxa"/>
            </w:tcMar>
          </w:tcPr>
          <w:p>
            <w:pPr>
              <w:spacing w:after="20" w:line="240" w:lineRule="auto"/>
            </w:pPr>
            <w:r>
              <w:rPr>
                <w:rFonts w:ascii="Aptos" w:hAnsi="Aptos"/>
                <w:color w:val="243447"/>
                <w:sz w:val="15"/>
              </w:rPr>
              <w:t>Predictable non-destructive behavior across the API.</w:t>
            </w:r>
          </w:p>
        </w:tc>
      </w:tr>
      <w:tr>
        <w:tc>
          <w:tcPr>
            <w:tcW w:type="dxa" w:w="1440"/>
            <w:vAlign w:val="top"/>
            <w:tcMar>
              <w:top w:w="75" w:type="dxa"/>
              <w:start w:w="90" w:type="dxa"/>
              <w:bottom w:w="75" w:type="dxa"/>
              <w:end w:w="90" w:type="dxa"/>
            </w:tcMar>
          </w:tcPr>
          <w:p>
            <w:pPr>
              <w:spacing w:after="20" w:line="240" w:lineRule="auto"/>
            </w:pPr>
            <w:r>
              <w:rPr>
                <w:rFonts w:ascii="Aptos" w:hAnsi="Aptos"/>
                <w:color w:val="243447"/>
                <w:sz w:val="15"/>
              </w:rPr>
              <w:t>P1 - fix current contracts</w:t>
            </w:r>
          </w:p>
        </w:tc>
        <w:tc>
          <w:tcPr>
            <w:tcW w:type="dxa" w:w="5040"/>
            <w:vAlign w:val="top"/>
            <w:tcMar>
              <w:top w:w="75" w:type="dxa"/>
              <w:start w:w="90" w:type="dxa"/>
              <w:bottom w:w="75" w:type="dxa"/>
              <w:end w:w="90" w:type="dxa"/>
            </w:tcMar>
          </w:tcPr>
          <w:p>
            <w:pPr>
              <w:spacing w:after="20" w:line="240" w:lineRule="auto"/>
            </w:pPr>
            <w:r>
              <w:rPr>
                <w:rFonts w:ascii="Aptos" w:hAnsi="Aptos"/>
                <w:color w:val="243447"/>
                <w:sz w:val="15"/>
              </w:rPr>
              <w:t>Fix campaign response typo, campaign reporting date handling, target CPA response wording, budget currency handling and ad-description validation.</w:t>
            </w:r>
          </w:p>
        </w:tc>
        <w:tc>
          <w:tcPr>
            <w:tcW w:type="dxa" w:w="3672"/>
            <w:vAlign w:val="top"/>
            <w:tcMar>
              <w:top w:w="75" w:type="dxa"/>
              <w:start w:w="90" w:type="dxa"/>
              <w:bottom w:w="75" w:type="dxa"/>
              <w:end w:w="90" w:type="dxa"/>
            </w:tcMar>
          </w:tcPr>
          <w:p>
            <w:pPr>
              <w:spacing w:after="20" w:line="240" w:lineRule="auto"/>
            </w:pPr>
            <w:r>
              <w:rPr>
                <w:rFonts w:ascii="Aptos" w:hAnsi="Aptos"/>
                <w:color w:val="243447"/>
                <w:sz w:val="15"/>
              </w:rPr>
              <w:t>Client-facing shapes reflect actual data and validation.</w:t>
            </w:r>
          </w:p>
        </w:tc>
      </w:tr>
      <w:tr>
        <w:tc>
          <w:tcPr>
            <w:tcW w:type="dxa" w:w="1440"/>
            <w:vAlign w:val="top"/>
            <w:shd w:fill="F5F7FA"/>
            <w:tcMar>
              <w:top w:w="75" w:type="dxa"/>
              <w:start w:w="90" w:type="dxa"/>
              <w:bottom w:w="75" w:type="dxa"/>
              <w:end w:w="90" w:type="dxa"/>
            </w:tcMar>
          </w:tcPr>
          <w:p>
            <w:pPr>
              <w:spacing w:after="20" w:line="240" w:lineRule="auto"/>
            </w:pPr>
            <w:r>
              <w:rPr>
                <w:rFonts w:ascii="Aptos" w:hAnsi="Aptos"/>
                <w:color w:val="243447"/>
                <w:sz w:val="15"/>
              </w:rPr>
              <w:t>P1 - reporting feature</w:t>
            </w:r>
          </w:p>
        </w:tc>
        <w:tc>
          <w:tcPr>
            <w:tcW w:type="dxa" w:w="5040"/>
            <w:vAlign w:val="top"/>
            <w:shd w:fill="F5F7FA"/>
            <w:tcMar>
              <w:top w:w="75" w:type="dxa"/>
              <w:start w:w="90" w:type="dxa"/>
              <w:bottom w:w="75" w:type="dxa"/>
              <w:end w:w="90" w:type="dxa"/>
            </w:tcMar>
          </w:tcPr>
          <w:p>
            <w:pPr>
              <w:spacing w:after="20" w:line="240" w:lineRule="auto"/>
            </w:pPr>
            <w:r>
              <w:rPr>
                <w:rFonts w:ascii="Aptos" w:hAnsi="Aptos"/>
                <w:color w:val="243447"/>
                <w:sz w:val="15"/>
              </w:rPr>
              <w:t>Add allow-listed date presets/custom startDate/endDate with strict validation; provide separate campaign summary and daily trend endpoints; test metric compatibility.</w:t>
            </w:r>
          </w:p>
        </w:tc>
        <w:tc>
          <w:tcPr>
            <w:tcW w:type="dxa" w:w="3672"/>
            <w:vAlign w:val="top"/>
            <w:shd w:fill="F5F7FA"/>
            <w:tcMar>
              <w:top w:w="75" w:type="dxa"/>
              <w:start w:w="90" w:type="dxa"/>
              <w:bottom w:w="75" w:type="dxa"/>
              <w:end w:w="90" w:type="dxa"/>
            </w:tcMar>
          </w:tcPr>
          <w:p>
            <w:pPr>
              <w:spacing w:after="20" w:line="240" w:lineRule="auto"/>
            </w:pPr>
            <w:r>
              <w:rPr>
                <w:rFonts w:ascii="Aptos" w:hAnsi="Aptos"/>
                <w:color w:val="243447"/>
                <w:sz w:val="15"/>
              </w:rPr>
              <w:t>Accurate, filterable reporting foundation.</w:t>
            </w:r>
          </w:p>
        </w:tc>
      </w:tr>
      <w:tr>
        <w:tc>
          <w:tcPr>
            <w:tcW w:type="dxa" w:w="1440"/>
            <w:vAlign w:val="top"/>
            <w:tcMar>
              <w:top w:w="75" w:type="dxa"/>
              <w:start w:w="90" w:type="dxa"/>
              <w:bottom w:w="75" w:type="dxa"/>
              <w:end w:w="90" w:type="dxa"/>
            </w:tcMar>
          </w:tcPr>
          <w:p>
            <w:pPr>
              <w:spacing w:after="20" w:line="240" w:lineRule="auto"/>
            </w:pPr>
            <w:r>
              <w:rPr>
                <w:rFonts w:ascii="Aptos" w:hAnsi="Aptos"/>
                <w:color w:val="243447"/>
                <w:sz w:val="15"/>
              </w:rPr>
              <w:t>P1 - testability</w:t>
            </w:r>
          </w:p>
        </w:tc>
        <w:tc>
          <w:tcPr>
            <w:tcW w:type="dxa" w:w="5040"/>
            <w:vAlign w:val="top"/>
            <w:tcMar>
              <w:top w:w="75" w:type="dxa"/>
              <w:start w:w="90" w:type="dxa"/>
              <w:bottom w:w="75" w:type="dxa"/>
              <w:end w:w="90" w:type="dxa"/>
            </w:tcMar>
          </w:tcPr>
          <w:p>
            <w:pPr>
              <w:spacing w:after="20" w:line="240" w:lineRule="auto"/>
            </w:pPr>
            <w:r>
              <w:rPr>
                <w:rFonts w:ascii="Aptos" w:hAnsi="Aptos"/>
                <w:color w:val="243447"/>
                <w:sz w:val="15"/>
              </w:rPr>
              <w:t>Add integration tests against a controlled customer, capture request/response fixtures and cover Google Ads error cases.</w:t>
            </w:r>
          </w:p>
        </w:tc>
        <w:tc>
          <w:tcPr>
            <w:tcW w:type="dxa" w:w="3672"/>
            <w:vAlign w:val="top"/>
            <w:tcMar>
              <w:top w:w="75" w:type="dxa"/>
              <w:start w:w="90" w:type="dxa"/>
              <w:bottom w:w="75" w:type="dxa"/>
              <w:end w:w="90" w:type="dxa"/>
            </w:tcMar>
          </w:tcPr>
          <w:p>
            <w:pPr>
              <w:spacing w:after="20" w:line="240" w:lineRule="auto"/>
            </w:pPr>
            <w:r>
              <w:rPr>
                <w:rFonts w:ascii="Aptos" w:hAnsi="Aptos"/>
                <w:color w:val="243447"/>
                <w:sz w:val="15"/>
              </w:rPr>
              <w:t>Known route behavior, including validationOnly mode, is demonstrable.</w:t>
            </w:r>
          </w:p>
        </w:tc>
      </w:tr>
      <w:tr>
        <w:tc>
          <w:tcPr>
            <w:tcW w:type="dxa" w:w="1440"/>
            <w:vAlign w:val="top"/>
            <w:shd w:fill="F5F7FA"/>
            <w:tcMar>
              <w:top w:w="75" w:type="dxa"/>
              <w:start w:w="90" w:type="dxa"/>
              <w:bottom w:w="75" w:type="dxa"/>
              <w:end w:w="90" w:type="dxa"/>
            </w:tcMar>
          </w:tcPr>
          <w:p>
            <w:pPr>
              <w:spacing w:after="20" w:line="240" w:lineRule="auto"/>
            </w:pPr>
            <w:r>
              <w:rPr>
                <w:rFonts w:ascii="Aptos" w:hAnsi="Aptos"/>
                <w:color w:val="243447"/>
                <w:sz w:val="15"/>
              </w:rPr>
              <w:t>P2 - operations</w:t>
            </w:r>
          </w:p>
        </w:tc>
        <w:tc>
          <w:tcPr>
            <w:tcW w:type="dxa" w:w="5040"/>
            <w:vAlign w:val="top"/>
            <w:shd w:fill="F5F7FA"/>
            <w:tcMar>
              <w:top w:w="75" w:type="dxa"/>
              <w:start w:w="90" w:type="dxa"/>
              <w:bottom w:w="75" w:type="dxa"/>
              <w:end w:w="90" w:type="dxa"/>
            </w:tcMar>
          </w:tcPr>
          <w:p>
            <w:pPr>
              <w:spacing w:after="20" w:line="240" w:lineRule="auto"/>
            </w:pPr>
            <w:r>
              <w:rPr>
                <w:rFonts w:ascii="Aptos" w:hAnsi="Aptos"/>
                <w:color w:val="243447"/>
                <w:sz w:val="15"/>
              </w:rPr>
              <w:t>Normalize customer ID and headers in a shared helper; add pagination, timeouts/retries where appropriate, structured logs without secrets.</w:t>
            </w:r>
          </w:p>
        </w:tc>
        <w:tc>
          <w:tcPr>
            <w:tcW w:type="dxa" w:w="3672"/>
            <w:vAlign w:val="top"/>
            <w:shd w:fill="F5F7FA"/>
            <w:tcMar>
              <w:top w:w="75" w:type="dxa"/>
              <w:start w:w="90" w:type="dxa"/>
              <w:bottom w:w="75" w:type="dxa"/>
              <w:end w:w="90" w:type="dxa"/>
            </w:tcMar>
          </w:tcPr>
          <w:p>
            <w:pPr>
              <w:spacing w:after="20" w:line="240" w:lineRule="auto"/>
            </w:pPr>
            <w:r>
              <w:rPr>
                <w:rFonts w:ascii="Aptos" w:hAnsi="Aptos"/>
                <w:color w:val="243447"/>
                <w:sz w:val="15"/>
              </w:rPr>
              <w:t>Consistent API requests and better reliability.</w:t>
            </w:r>
          </w:p>
        </w:tc>
      </w:tr>
      <w:tr>
        <w:tc>
          <w:tcPr>
            <w:tcW w:type="dxa" w:w="1440"/>
            <w:vAlign w:val="top"/>
            <w:tcMar>
              <w:top w:w="75" w:type="dxa"/>
              <w:start w:w="90" w:type="dxa"/>
              <w:bottom w:w="75" w:type="dxa"/>
              <w:end w:w="90" w:type="dxa"/>
            </w:tcMar>
          </w:tcPr>
          <w:p>
            <w:pPr>
              <w:spacing w:after="20" w:line="240" w:lineRule="auto"/>
            </w:pPr>
            <w:r>
              <w:rPr>
                <w:rFonts w:ascii="Aptos" w:hAnsi="Aptos"/>
                <w:color w:val="243447"/>
                <w:sz w:val="15"/>
              </w:rPr>
              <w:t>P2 - API docs</w:t>
            </w:r>
          </w:p>
        </w:tc>
        <w:tc>
          <w:tcPr>
            <w:tcW w:type="dxa" w:w="5040"/>
            <w:vAlign w:val="top"/>
            <w:tcMar>
              <w:top w:w="75" w:type="dxa"/>
              <w:start w:w="90" w:type="dxa"/>
              <w:bottom w:w="75" w:type="dxa"/>
              <w:end w:w="90" w:type="dxa"/>
            </w:tcMar>
          </w:tcPr>
          <w:p>
            <w:pPr>
              <w:spacing w:after="20" w:line="240" w:lineRule="auto"/>
            </w:pPr>
            <w:r>
              <w:rPr>
                <w:rFonts w:ascii="Aptos" w:hAnsi="Aptos"/>
                <w:color w:val="243447"/>
                <w:sz w:val="15"/>
              </w:rPr>
              <w:t>Mount Swagger UI and keep its route schemas synchronized with this reference.</w:t>
            </w:r>
          </w:p>
        </w:tc>
        <w:tc>
          <w:tcPr>
            <w:tcW w:type="dxa" w:w="3672"/>
            <w:vAlign w:val="top"/>
            <w:tcMar>
              <w:top w:w="75" w:type="dxa"/>
              <w:start w:w="90" w:type="dxa"/>
              <w:bottom w:w="75" w:type="dxa"/>
              <w:end w:w="90" w:type="dxa"/>
            </w:tcMar>
          </w:tcPr>
          <w:p>
            <w:pPr>
              <w:spacing w:after="20" w:line="240" w:lineRule="auto"/>
            </w:pPr>
            <w:r>
              <w:rPr>
                <w:rFonts w:ascii="Aptos" w:hAnsi="Aptos"/>
                <w:color w:val="243447"/>
                <w:sz w:val="15"/>
              </w:rPr>
              <w:t>Interactive documentation for developers and QA.</w:t>
            </w:r>
          </w:p>
        </w:tc>
      </w:tr>
    </w:tbl>
    <w:p>
      <w:pPr>
        <w:spacing w:after="20"/>
      </w:pPr>
    </w:p>
    <w:p>
      <w:r>
        <w:t>For the next implementation step, the existing campaign report route should be improved first: fix date handling, add safe predefined/custom ranges, then split aggregate campaign summaries from date-segmented trends. Do not build new dashboard features on top of ambiguous reporting rows.</w:t>
      </w:r>
    </w:p>
    <w:p>
      <w:pPr>
        <w:pStyle w:val="Heading1"/>
      </w:pPr>
      <w:r>
        <w:t>Appendix A. Source file map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00"/>
            <w:shd w:fill="17365D"/>
            <w:vAlign w:val="center"/>
            <w:tcMar>
              <w:top w:w="75" w:type="dxa"/>
              <w:start w:w="90" w:type="dxa"/>
              <w:bottom w:w="75" w:type="dxa"/>
              <w:end w:w="90" w:type="dxa"/>
            </w:tcMar>
          </w:tcPr>
          <w:p>
            <w:pPr>
              <w:spacing w:after="0"/>
            </w:pPr>
            <w:r>
              <w:rPr>
                <w:rFonts w:ascii="Aptos" w:hAnsi="Aptos"/>
                <w:b/>
                <w:color w:val="FFFFFF"/>
                <w:sz w:val="16"/>
              </w:rPr>
              <w:t>File</w:t>
            </w:r>
          </w:p>
        </w:tc>
        <w:tc>
          <w:tcPr>
            <w:tcW w:type="dxa" w:w="6552"/>
            <w:shd w:fill="17365D"/>
            <w:vAlign w:val="center"/>
            <w:tcMar>
              <w:top w:w="75" w:type="dxa"/>
              <w:start w:w="90" w:type="dxa"/>
              <w:bottom w:w="75" w:type="dxa"/>
              <w:end w:w="90" w:type="dxa"/>
            </w:tcMar>
          </w:tcPr>
          <w:p>
            <w:pPr>
              <w:spacing w:after="0"/>
            </w:pPr>
            <w:r>
              <w:rPr>
                <w:rFonts w:ascii="Aptos" w:hAnsi="Aptos"/>
                <w:b/>
                <w:color w:val="FFFFFF"/>
                <w:sz w:val="16"/>
              </w:rPr>
              <w:t>Responsibility</w:t>
            </w:r>
          </w:p>
        </w:tc>
      </w:tr>
      <w:tr>
        <w:tc>
          <w:tcPr>
            <w:tcW w:type="dxa" w:w="3600"/>
            <w:vAlign w:val="top"/>
            <w:tcMar>
              <w:top w:w="75" w:type="dxa"/>
              <w:start w:w="90" w:type="dxa"/>
              <w:bottom w:w="75" w:type="dxa"/>
              <w:end w:w="90" w:type="dxa"/>
            </w:tcMar>
          </w:tcPr>
          <w:p>
            <w:pPr>
              <w:spacing w:after="20" w:line="240" w:lineRule="auto"/>
            </w:pPr>
            <w:r>
              <w:rPr>
                <w:rFonts w:ascii="Aptos" w:hAnsi="Aptos"/>
                <w:color w:val="243447"/>
                <w:sz w:val="16"/>
              </w:rPr>
              <w:t>src/index.ts</w:t>
            </w:r>
          </w:p>
        </w:tc>
        <w:tc>
          <w:tcPr>
            <w:tcW w:type="dxa" w:w="6552"/>
            <w:vAlign w:val="top"/>
            <w:tcMar>
              <w:top w:w="75" w:type="dxa"/>
              <w:start w:w="90" w:type="dxa"/>
              <w:bottom w:w="75" w:type="dxa"/>
              <w:end w:w="90" w:type="dxa"/>
            </w:tcMar>
          </w:tcPr>
          <w:p>
            <w:pPr>
              <w:spacing w:after="20" w:line="240" w:lineRule="auto"/>
            </w:pPr>
            <w:r>
              <w:rPr>
                <w:rFonts w:ascii="Aptos" w:hAnsi="Aptos"/>
                <w:color w:val="243447"/>
                <w:sz w:val="16"/>
              </w:rPr>
              <w:t>Express app setup, middleware, router mounting, root status page and server listener.</w:t>
            </w:r>
          </w:p>
        </w:tc>
      </w:tr>
      <w:tr>
        <w:tc>
          <w:tcPr>
            <w:tcW w:type="dxa" w:w="3600"/>
            <w:vAlign w:val="top"/>
            <w:shd w:fill="F5F7FA"/>
            <w:tcMar>
              <w:top w:w="75" w:type="dxa"/>
              <w:start w:w="90" w:type="dxa"/>
              <w:bottom w:w="75" w:type="dxa"/>
              <w:end w:w="90" w:type="dxa"/>
            </w:tcMar>
          </w:tcPr>
          <w:p>
            <w:pPr>
              <w:spacing w:after="20" w:line="240" w:lineRule="auto"/>
            </w:pPr>
            <w:r>
              <w:rPr>
                <w:rFonts w:ascii="Aptos" w:hAnsi="Aptos"/>
                <w:color w:val="243447"/>
                <w:sz w:val="16"/>
              </w:rPr>
              <w:t>src/google_config.ts</w:t>
            </w:r>
          </w:p>
        </w:tc>
        <w:tc>
          <w:tcPr>
            <w:tcW w:type="dxa" w:w="6552"/>
            <w:vAlign w:val="top"/>
            <w:shd w:fill="F5F7FA"/>
            <w:tcMar>
              <w:top w:w="75" w:type="dxa"/>
              <w:start w:w="90" w:type="dxa"/>
              <w:bottom w:w="75" w:type="dxa"/>
              <w:end w:w="90" w:type="dxa"/>
            </w:tcMar>
          </w:tcPr>
          <w:p>
            <w:pPr>
              <w:spacing w:after="20" w:line="240" w:lineRule="auto"/>
            </w:pPr>
            <w:r>
              <w:rPr>
                <w:rFonts w:ascii="Aptos" w:hAnsi="Aptos"/>
                <w:color w:val="243447"/>
                <w:sz w:val="16"/>
              </w:rPr>
              <w:t>Google Ads OAuth client, token load/save, access-token refresh, YouTube OAuth/API client.</w:t>
            </w:r>
          </w:p>
        </w:tc>
      </w:tr>
      <w:tr>
        <w:tc>
          <w:tcPr>
            <w:tcW w:type="dxa" w:w="3600"/>
            <w:vAlign w:val="top"/>
            <w:tcMar>
              <w:top w:w="75" w:type="dxa"/>
              <w:start w:w="90" w:type="dxa"/>
              <w:bottom w:w="75" w:type="dxa"/>
              <w:end w:w="90" w:type="dxa"/>
            </w:tcMar>
          </w:tcPr>
          <w:p>
            <w:pPr>
              <w:spacing w:after="20" w:line="240" w:lineRule="auto"/>
            </w:pPr>
            <w:r>
              <w:rPr>
                <w:rFonts w:ascii="Aptos" w:hAnsi="Aptos"/>
                <w:color w:val="243447"/>
                <w:sz w:val="16"/>
              </w:rPr>
              <w:t>src/routes/account.routes.ts</w:t>
            </w:r>
          </w:p>
        </w:tc>
        <w:tc>
          <w:tcPr>
            <w:tcW w:type="dxa" w:w="6552"/>
            <w:vAlign w:val="top"/>
            <w:tcMar>
              <w:top w:w="75" w:type="dxa"/>
              <w:start w:w="90" w:type="dxa"/>
              <w:bottom w:w="75" w:type="dxa"/>
              <w:end w:w="90" w:type="dxa"/>
            </w:tcMar>
          </w:tcPr>
          <w:p>
            <w:pPr>
              <w:spacing w:after="20" w:line="240" w:lineRule="auto"/>
            </w:pPr>
            <w:r>
              <w:rPr>
                <w:rFonts w:ascii="Aptos" w:hAnsi="Aptos"/>
                <w:color w:val="243447"/>
                <w:sz w:val="16"/>
              </w:rPr>
              <w:t>Google Ads OAuth, accessible customer listing and YouTube OAuth.</w:t>
            </w:r>
          </w:p>
        </w:tc>
      </w:tr>
      <w:tr>
        <w:tc>
          <w:tcPr>
            <w:tcW w:type="dxa" w:w="3600"/>
            <w:vAlign w:val="top"/>
            <w:shd w:fill="F5F7FA"/>
            <w:tcMar>
              <w:top w:w="75" w:type="dxa"/>
              <w:start w:w="90" w:type="dxa"/>
              <w:bottom w:w="75" w:type="dxa"/>
              <w:end w:w="90" w:type="dxa"/>
            </w:tcMar>
          </w:tcPr>
          <w:p>
            <w:pPr>
              <w:spacing w:after="20" w:line="240" w:lineRule="auto"/>
            </w:pPr>
            <w:r>
              <w:rPr>
                <w:rFonts w:ascii="Aptos" w:hAnsi="Aptos"/>
                <w:color w:val="243447"/>
                <w:sz w:val="16"/>
              </w:rPr>
              <w:t>src/routes/campaign.routes.ts</w:t>
            </w:r>
          </w:p>
        </w:tc>
        <w:tc>
          <w:tcPr>
            <w:tcW w:type="dxa" w:w="6552"/>
            <w:vAlign w:val="top"/>
            <w:shd w:fill="F5F7FA"/>
            <w:tcMar>
              <w:top w:w="75" w:type="dxa"/>
              <w:start w:w="90" w:type="dxa"/>
              <w:bottom w:w="75" w:type="dxa"/>
              <w:end w:w="90" w:type="dxa"/>
            </w:tcMar>
          </w:tcPr>
          <w:p>
            <w:pPr>
              <w:spacing w:after="20" w:line="240" w:lineRule="auto"/>
            </w:pPr>
            <w:r>
              <w:rPr>
                <w:rFonts w:ascii="Aptos" w:hAnsi="Aptos"/>
                <w:color w:val="243447"/>
                <w:sz w:val="16"/>
              </w:rPr>
              <w:t>Campaign create/list/report, status, rename and target CPA.</w:t>
            </w:r>
          </w:p>
        </w:tc>
      </w:tr>
      <w:tr>
        <w:tc>
          <w:tcPr>
            <w:tcW w:type="dxa" w:w="3600"/>
            <w:vAlign w:val="top"/>
            <w:tcMar>
              <w:top w:w="75" w:type="dxa"/>
              <w:start w:w="90" w:type="dxa"/>
              <w:bottom w:w="75" w:type="dxa"/>
              <w:end w:w="90" w:type="dxa"/>
            </w:tcMar>
          </w:tcPr>
          <w:p>
            <w:pPr>
              <w:spacing w:after="20" w:line="240" w:lineRule="auto"/>
            </w:pPr>
            <w:r>
              <w:rPr>
                <w:rFonts w:ascii="Aptos" w:hAnsi="Aptos"/>
                <w:color w:val="243447"/>
                <w:sz w:val="16"/>
              </w:rPr>
              <w:t>src/routes/budget.routes.ts</w:t>
            </w:r>
          </w:p>
        </w:tc>
        <w:tc>
          <w:tcPr>
            <w:tcW w:type="dxa" w:w="6552"/>
            <w:vAlign w:val="top"/>
            <w:tcMar>
              <w:top w:w="75" w:type="dxa"/>
              <w:start w:w="90" w:type="dxa"/>
              <w:bottom w:w="75" w:type="dxa"/>
              <w:end w:w="90" w:type="dxa"/>
            </w:tcMar>
          </w:tcPr>
          <w:p>
            <w:pPr>
              <w:spacing w:after="20" w:line="240" w:lineRule="auto"/>
            </w:pPr>
            <w:r>
              <w:rPr>
                <w:rFonts w:ascii="Aptos" w:hAnsi="Aptos"/>
                <w:color w:val="243447"/>
                <w:sz w:val="16"/>
              </w:rPr>
              <w:t>Budget queries, create/update/remove, campaign-budget listing and assignment validation.</w:t>
            </w:r>
          </w:p>
        </w:tc>
      </w:tr>
      <w:tr>
        <w:tc>
          <w:tcPr>
            <w:tcW w:type="dxa" w:w="3600"/>
            <w:vAlign w:val="top"/>
            <w:shd w:fill="F5F7FA"/>
            <w:tcMar>
              <w:top w:w="75" w:type="dxa"/>
              <w:start w:w="90" w:type="dxa"/>
              <w:bottom w:w="75" w:type="dxa"/>
              <w:end w:w="90" w:type="dxa"/>
            </w:tcMar>
          </w:tcPr>
          <w:p>
            <w:pPr>
              <w:spacing w:after="20" w:line="240" w:lineRule="auto"/>
            </w:pPr>
            <w:r>
              <w:rPr>
                <w:rFonts w:ascii="Aptos" w:hAnsi="Aptos"/>
                <w:color w:val="243447"/>
                <w:sz w:val="16"/>
              </w:rPr>
              <w:t>src/routes/bidding.routes.ts</w:t>
            </w:r>
          </w:p>
        </w:tc>
        <w:tc>
          <w:tcPr>
            <w:tcW w:type="dxa" w:w="6552"/>
            <w:vAlign w:val="top"/>
            <w:shd w:fill="F5F7FA"/>
            <w:tcMar>
              <w:top w:w="75" w:type="dxa"/>
              <w:start w:w="90" w:type="dxa"/>
              <w:bottom w:w="75" w:type="dxa"/>
              <w:end w:w="90" w:type="dxa"/>
            </w:tcMar>
          </w:tcPr>
          <w:p>
            <w:pPr>
              <w:spacing w:after="20" w:line="240" w:lineRule="auto"/>
            </w:pPr>
            <w:r>
              <w:rPr>
                <w:rFonts w:ascii="Aptos" w:hAnsi="Aptos"/>
                <w:color w:val="243447"/>
                <w:sz w:val="16"/>
              </w:rPr>
              <w:t>Campaign bidding strategy and portfolio bidding strategy operations.</w:t>
            </w:r>
          </w:p>
        </w:tc>
      </w:tr>
      <w:tr>
        <w:tc>
          <w:tcPr>
            <w:tcW w:type="dxa" w:w="3600"/>
            <w:vAlign w:val="top"/>
            <w:tcMar>
              <w:top w:w="75" w:type="dxa"/>
              <w:start w:w="90" w:type="dxa"/>
              <w:bottom w:w="75" w:type="dxa"/>
              <w:end w:w="90" w:type="dxa"/>
            </w:tcMar>
          </w:tcPr>
          <w:p>
            <w:pPr>
              <w:spacing w:after="20" w:line="240" w:lineRule="auto"/>
            </w:pPr>
            <w:r>
              <w:rPr>
                <w:rFonts w:ascii="Aptos" w:hAnsi="Aptos"/>
                <w:color w:val="243447"/>
                <w:sz w:val="16"/>
              </w:rPr>
              <w:t>src/routes/adsGroup.routes.ts</w:t>
            </w:r>
          </w:p>
        </w:tc>
        <w:tc>
          <w:tcPr>
            <w:tcW w:type="dxa" w:w="6552"/>
            <w:vAlign w:val="top"/>
            <w:tcMar>
              <w:top w:w="75" w:type="dxa"/>
              <w:start w:w="90" w:type="dxa"/>
              <w:bottom w:w="75" w:type="dxa"/>
              <w:end w:w="90" w:type="dxa"/>
            </w:tcMar>
          </w:tcPr>
          <w:p>
            <w:pPr>
              <w:spacing w:after="20" w:line="240" w:lineRule="auto"/>
            </w:pPr>
            <w:r>
              <w:rPr>
                <w:rFonts w:ascii="Aptos" w:hAnsi="Aptos"/>
                <w:color w:val="243447"/>
                <w:sz w:val="16"/>
              </w:rPr>
              <w:t>Ad group CRUD-like operations, keyword criteria, responsive search ads.</w:t>
            </w:r>
          </w:p>
        </w:tc>
      </w:tr>
      <w:tr>
        <w:tc>
          <w:tcPr>
            <w:tcW w:type="dxa" w:w="3600"/>
            <w:vAlign w:val="top"/>
            <w:shd w:fill="F5F7FA"/>
            <w:tcMar>
              <w:top w:w="75" w:type="dxa"/>
              <w:start w:w="90" w:type="dxa"/>
              <w:bottom w:w="75" w:type="dxa"/>
              <w:end w:w="90" w:type="dxa"/>
            </w:tcMar>
          </w:tcPr>
          <w:p>
            <w:pPr>
              <w:spacing w:after="20" w:line="240" w:lineRule="auto"/>
            </w:pPr>
            <w:r>
              <w:rPr>
                <w:rFonts w:ascii="Aptos" w:hAnsi="Aptos"/>
                <w:color w:val="243447"/>
                <w:sz w:val="16"/>
              </w:rPr>
              <w:t>src/routes/assets.routes.ts</w:t>
            </w:r>
          </w:p>
        </w:tc>
        <w:tc>
          <w:tcPr>
            <w:tcW w:type="dxa" w:w="6552"/>
            <w:vAlign w:val="top"/>
            <w:shd w:fill="F5F7FA"/>
            <w:tcMar>
              <w:top w:w="75" w:type="dxa"/>
              <w:start w:w="90" w:type="dxa"/>
              <w:bottom w:w="75" w:type="dxa"/>
              <w:end w:w="90" w:type="dxa"/>
            </w:tcMar>
          </w:tcPr>
          <w:p>
            <w:pPr>
              <w:spacing w:after="20" w:line="240" w:lineRule="auto"/>
            </w:pPr>
            <w:r>
              <w:rPr>
                <w:rFonts w:ascii="Aptos" w:hAnsi="Aptos"/>
                <w:color w:val="243447"/>
                <w:sz w:val="16"/>
              </w:rPr>
              <w:t>General assets, image and video uploads, asset association lifecycle.</w:t>
            </w:r>
          </w:p>
        </w:tc>
      </w:tr>
      <w:tr>
        <w:tc>
          <w:tcPr>
            <w:tcW w:type="dxa" w:w="3600"/>
            <w:vAlign w:val="top"/>
            <w:tcMar>
              <w:top w:w="75" w:type="dxa"/>
              <w:start w:w="90" w:type="dxa"/>
              <w:bottom w:w="75" w:type="dxa"/>
              <w:end w:w="90" w:type="dxa"/>
            </w:tcMar>
          </w:tcPr>
          <w:p>
            <w:pPr>
              <w:spacing w:after="20" w:line="240" w:lineRule="auto"/>
            </w:pPr>
            <w:r>
              <w:rPr>
                <w:rFonts w:ascii="Aptos" w:hAnsi="Aptos"/>
                <w:color w:val="243447"/>
                <w:sz w:val="16"/>
              </w:rPr>
              <w:t>src/helper/shared.ts</w:t>
            </w:r>
          </w:p>
        </w:tc>
        <w:tc>
          <w:tcPr>
            <w:tcW w:type="dxa" w:w="6552"/>
            <w:vAlign w:val="top"/>
            <w:tcMar>
              <w:top w:w="75" w:type="dxa"/>
              <w:start w:w="90" w:type="dxa"/>
              <w:bottom w:w="75" w:type="dxa"/>
              <w:end w:w="90" w:type="dxa"/>
            </w:tcMar>
          </w:tcPr>
          <w:p>
            <w:pPr>
              <w:spacing w:after="20" w:line="240" w:lineRule="auto"/>
            </w:pPr>
            <w:r>
              <w:rPr>
                <w:rFonts w:ascii="Aptos" w:hAnsi="Aptos"/>
                <w:color w:val="243447"/>
                <w:sz w:val="16"/>
              </w:rPr>
              <w:t>Shared Google Ads request helper, config validation, GAQL escaping, asset schemas and association helpers.</w:t>
            </w:r>
          </w:p>
        </w:tc>
      </w:tr>
      <w:tr>
        <w:tc>
          <w:tcPr>
            <w:tcW w:type="dxa" w:w="3600"/>
            <w:vAlign w:val="top"/>
            <w:shd w:fill="F5F7FA"/>
            <w:tcMar>
              <w:top w:w="75" w:type="dxa"/>
              <w:start w:w="90" w:type="dxa"/>
              <w:bottom w:w="75" w:type="dxa"/>
              <w:end w:w="90" w:type="dxa"/>
            </w:tcMar>
          </w:tcPr>
          <w:p>
            <w:pPr>
              <w:spacing w:after="20" w:line="240" w:lineRule="auto"/>
            </w:pPr>
            <w:r>
              <w:rPr>
                <w:rFonts w:ascii="Aptos" w:hAnsi="Aptos"/>
                <w:color w:val="243447"/>
                <w:sz w:val="16"/>
              </w:rPr>
              <w:t>src/swaggr.ts</w:t>
            </w:r>
          </w:p>
        </w:tc>
        <w:tc>
          <w:tcPr>
            <w:tcW w:type="dxa" w:w="6552"/>
            <w:vAlign w:val="top"/>
            <w:shd w:fill="F5F7FA"/>
            <w:tcMar>
              <w:top w:w="75" w:type="dxa"/>
              <w:start w:w="90" w:type="dxa"/>
              <w:bottom w:w="75" w:type="dxa"/>
              <w:end w:w="90" w:type="dxa"/>
            </w:tcMar>
          </w:tcPr>
          <w:p>
            <w:pPr>
              <w:spacing w:after="20" w:line="240" w:lineRule="auto"/>
            </w:pPr>
            <w:r>
              <w:rPr>
                <w:rFonts w:ascii="Aptos" w:hAnsi="Aptos"/>
                <w:color w:val="243447"/>
                <w:sz w:val="16"/>
              </w:rPr>
              <w:t>Swagger-jsdoc setup; not mounted by the current entry point.</w:t>
            </w:r>
          </w:p>
        </w:tc>
      </w:tr>
      <w:tr>
        <w:tc>
          <w:tcPr>
            <w:tcW w:type="dxa" w:w="3600"/>
            <w:vAlign w:val="top"/>
            <w:tcMar>
              <w:top w:w="75" w:type="dxa"/>
              <w:start w:w="90" w:type="dxa"/>
              <w:bottom w:w="75" w:type="dxa"/>
              <w:end w:w="90" w:type="dxa"/>
            </w:tcMar>
          </w:tcPr>
          <w:p>
            <w:pPr>
              <w:spacing w:after="20" w:line="240" w:lineRule="auto"/>
            </w:pPr>
            <w:r>
              <w:rPr>
                <w:rFonts w:ascii="Aptos" w:hAnsi="Aptos"/>
                <w:color w:val="243447"/>
                <w:sz w:val="16"/>
              </w:rPr>
              <w:t>README.md</w:t>
            </w:r>
          </w:p>
        </w:tc>
        <w:tc>
          <w:tcPr>
            <w:tcW w:type="dxa" w:w="6552"/>
            <w:vAlign w:val="top"/>
            <w:tcMar>
              <w:top w:w="75" w:type="dxa"/>
              <w:start w:w="90" w:type="dxa"/>
              <w:bottom w:w="75" w:type="dxa"/>
              <w:end w:w="90" w:type="dxa"/>
            </w:tcMar>
          </w:tcPr>
          <w:p>
            <w:pPr>
              <w:spacing w:after="20" w:line="240" w:lineRule="auto"/>
            </w:pPr>
            <w:r>
              <w:rPr>
                <w:rFonts w:ascii="Aptos" w:hAnsi="Aptos"/>
                <w:color w:val="243447"/>
                <w:sz w:val="16"/>
              </w:rPr>
              <w:t>Project context, OAuth setup, environment variables and learning notes.</w:t>
            </w:r>
          </w:p>
        </w:tc>
      </w:tr>
    </w:tbl>
    <w:p>
      <w:pPr>
        <w:spacing w:after="20"/>
      </w:pPr>
    </w:p>
    <w:p>
      <w:pPr>
        <w:pStyle w:val="Heading1"/>
      </w:pPr>
      <w:r>
        <w:t>Appendix B. Terms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17365D"/>
            <w:vAlign w:val="center"/>
            <w:tcMar>
              <w:top w:w="75" w:type="dxa"/>
              <w:start w:w="90" w:type="dxa"/>
              <w:bottom w:w="75" w:type="dxa"/>
              <w:end w:w="90" w:type="dxa"/>
            </w:tcMar>
          </w:tcPr>
          <w:p>
            <w:pPr>
              <w:spacing w:after="0"/>
            </w:pPr>
            <w:r>
              <w:rPr>
                <w:rFonts w:ascii="Aptos" w:hAnsi="Aptos"/>
                <w:b/>
                <w:color w:val="FFFFFF"/>
                <w:sz w:val="16"/>
              </w:rPr>
              <w:t>Term</w:t>
            </w:r>
          </w:p>
        </w:tc>
        <w:tc>
          <w:tcPr>
            <w:tcW w:type="dxa" w:w="7848"/>
            <w:shd w:fill="17365D"/>
            <w:vAlign w:val="center"/>
            <w:tcMar>
              <w:top w:w="75" w:type="dxa"/>
              <w:start w:w="90" w:type="dxa"/>
              <w:bottom w:w="75" w:type="dxa"/>
              <w:end w:w="90" w:type="dxa"/>
            </w:tcMar>
          </w:tcPr>
          <w:p>
            <w:pPr>
              <w:spacing w:after="0"/>
            </w:pPr>
            <w:r>
              <w:rPr>
                <w:rFonts w:ascii="Aptos" w:hAnsi="Aptos"/>
                <w:b/>
                <w:color w:val="FFFFFF"/>
                <w:sz w:val="16"/>
              </w:rPr>
              <w:t>Meaning in this project</w:t>
            </w:r>
          </w:p>
        </w:tc>
      </w:tr>
      <w:tr>
        <w:tc>
          <w:tcPr>
            <w:tcW w:type="dxa" w:w="2304"/>
            <w:vAlign w:val="top"/>
            <w:tcMar>
              <w:top w:w="75" w:type="dxa"/>
              <w:start w:w="90" w:type="dxa"/>
              <w:bottom w:w="75" w:type="dxa"/>
              <w:end w:w="90" w:type="dxa"/>
            </w:tcMar>
          </w:tcPr>
          <w:p>
            <w:pPr>
              <w:spacing w:after="20" w:line="240" w:lineRule="auto"/>
            </w:pPr>
            <w:r>
              <w:rPr>
                <w:rFonts w:ascii="Aptos" w:hAnsi="Aptos"/>
                <w:color w:val="243447"/>
                <w:sz w:val="16"/>
              </w:rPr>
              <w:t>GAQL</w:t>
            </w:r>
          </w:p>
        </w:tc>
        <w:tc>
          <w:tcPr>
            <w:tcW w:type="dxa" w:w="7848"/>
            <w:vAlign w:val="top"/>
            <w:tcMar>
              <w:top w:w="75" w:type="dxa"/>
              <w:start w:w="90" w:type="dxa"/>
              <w:bottom w:w="75" w:type="dxa"/>
              <w:end w:w="90" w:type="dxa"/>
            </w:tcMar>
          </w:tcPr>
          <w:p>
            <w:pPr>
              <w:spacing w:after="20" w:line="240" w:lineRule="auto"/>
            </w:pPr>
            <w:r>
              <w:rPr>
                <w:rFonts w:ascii="Aptos" w:hAnsi="Aptos"/>
                <w:color w:val="243447"/>
                <w:sz w:val="16"/>
              </w:rPr>
              <w:t>Google Ads Query Language used with googleAds:search.</w:t>
            </w:r>
          </w:p>
        </w:tc>
      </w:tr>
      <w:tr>
        <w:tc>
          <w:tcPr>
            <w:tcW w:type="dxa" w:w="2304"/>
            <w:vAlign w:val="top"/>
            <w:shd w:fill="F5F7FA"/>
            <w:tcMar>
              <w:top w:w="75" w:type="dxa"/>
              <w:start w:w="90" w:type="dxa"/>
              <w:bottom w:w="75" w:type="dxa"/>
              <w:end w:w="90" w:type="dxa"/>
            </w:tcMar>
          </w:tcPr>
          <w:p>
            <w:pPr>
              <w:spacing w:after="20" w:line="240" w:lineRule="auto"/>
            </w:pPr>
            <w:r>
              <w:rPr>
                <w:rFonts w:ascii="Aptos" w:hAnsi="Aptos"/>
                <w:color w:val="243447"/>
                <w:sz w:val="16"/>
              </w:rPr>
              <w:t>Resource name</w:t>
            </w:r>
          </w:p>
        </w:tc>
        <w:tc>
          <w:tcPr>
            <w:tcW w:type="dxa" w:w="7848"/>
            <w:vAlign w:val="top"/>
            <w:shd w:fill="F5F7FA"/>
            <w:tcMar>
              <w:top w:w="75" w:type="dxa"/>
              <w:start w:w="90" w:type="dxa"/>
              <w:bottom w:w="75" w:type="dxa"/>
              <w:end w:w="90" w:type="dxa"/>
            </w:tcMar>
          </w:tcPr>
          <w:p>
            <w:pPr>
              <w:spacing w:after="20" w:line="240" w:lineRule="auto"/>
            </w:pPr>
            <w:r>
              <w:rPr>
                <w:rFonts w:ascii="Aptos" w:hAnsi="Aptos"/>
                <w:color w:val="243447"/>
                <w:sz w:val="16"/>
              </w:rPr>
              <w:t>Google Ads identifier such as customers/{customerId}/campaigns/{campaignId}.</w:t>
            </w:r>
          </w:p>
        </w:tc>
      </w:tr>
      <w:tr>
        <w:tc>
          <w:tcPr>
            <w:tcW w:type="dxa" w:w="2304"/>
            <w:vAlign w:val="top"/>
            <w:tcMar>
              <w:top w:w="75" w:type="dxa"/>
              <w:start w:w="90" w:type="dxa"/>
              <w:bottom w:w="75" w:type="dxa"/>
              <w:end w:w="90" w:type="dxa"/>
            </w:tcMar>
          </w:tcPr>
          <w:p>
            <w:pPr>
              <w:spacing w:after="20" w:line="240" w:lineRule="auto"/>
            </w:pPr>
            <w:r>
              <w:rPr>
                <w:rFonts w:ascii="Aptos" w:hAnsi="Aptos"/>
                <w:color w:val="243447"/>
                <w:sz w:val="16"/>
              </w:rPr>
              <w:t>Micros</w:t>
            </w:r>
          </w:p>
        </w:tc>
        <w:tc>
          <w:tcPr>
            <w:tcW w:type="dxa" w:w="7848"/>
            <w:vAlign w:val="top"/>
            <w:tcMar>
              <w:top w:w="75" w:type="dxa"/>
              <w:start w:w="90" w:type="dxa"/>
              <w:bottom w:w="75" w:type="dxa"/>
              <w:end w:w="90" w:type="dxa"/>
            </w:tcMar>
          </w:tcPr>
          <w:p>
            <w:pPr>
              <w:spacing w:after="20" w:line="240" w:lineRule="auto"/>
            </w:pPr>
            <w:r>
              <w:rPr>
                <w:rFonts w:ascii="Aptos" w:hAnsi="Aptos"/>
                <w:color w:val="243447"/>
                <w:sz w:val="16"/>
              </w:rPr>
              <w:t>Integer micro-units used for monetary values by Google Ads; 1 currency unit = 1,000,000 micros.</w:t>
            </w:r>
          </w:p>
        </w:tc>
      </w:tr>
      <w:tr>
        <w:tc>
          <w:tcPr>
            <w:tcW w:type="dxa" w:w="2304"/>
            <w:vAlign w:val="top"/>
            <w:shd w:fill="F5F7FA"/>
            <w:tcMar>
              <w:top w:w="75" w:type="dxa"/>
              <w:start w:w="90" w:type="dxa"/>
              <w:bottom w:w="75" w:type="dxa"/>
              <w:end w:w="90" w:type="dxa"/>
            </w:tcMar>
          </w:tcPr>
          <w:p>
            <w:pPr>
              <w:spacing w:after="20" w:line="240" w:lineRule="auto"/>
            </w:pPr>
            <w:r>
              <w:rPr>
                <w:rFonts w:ascii="Aptos" w:hAnsi="Aptos"/>
                <w:color w:val="243447"/>
                <w:sz w:val="16"/>
              </w:rPr>
              <w:t>validateOnly</w:t>
            </w:r>
          </w:p>
        </w:tc>
        <w:tc>
          <w:tcPr>
            <w:tcW w:type="dxa" w:w="7848"/>
            <w:vAlign w:val="top"/>
            <w:shd w:fill="F5F7FA"/>
            <w:tcMar>
              <w:top w:w="75" w:type="dxa"/>
              <w:start w:w="90" w:type="dxa"/>
              <w:bottom w:w="75" w:type="dxa"/>
              <w:end w:w="90" w:type="dxa"/>
            </w:tcMar>
          </w:tcPr>
          <w:p>
            <w:pPr>
              <w:spacing w:after="20" w:line="240" w:lineRule="auto"/>
            </w:pPr>
            <w:r>
              <w:rPr>
                <w:rFonts w:ascii="Aptos" w:hAnsi="Aptos"/>
                <w:color w:val="243447"/>
                <w:sz w:val="16"/>
              </w:rPr>
              <w:t>Google Ads mutation option that validates an operation without applying it.</w:t>
            </w:r>
          </w:p>
        </w:tc>
      </w:tr>
      <w:tr>
        <w:tc>
          <w:tcPr>
            <w:tcW w:type="dxa" w:w="2304"/>
            <w:vAlign w:val="top"/>
            <w:tcMar>
              <w:top w:w="75" w:type="dxa"/>
              <w:start w:w="90" w:type="dxa"/>
              <w:bottom w:w="75" w:type="dxa"/>
              <w:end w:w="90" w:type="dxa"/>
            </w:tcMar>
          </w:tcPr>
          <w:p>
            <w:pPr>
              <w:spacing w:after="20" w:line="240" w:lineRule="auto"/>
            </w:pPr>
            <w:r>
              <w:rPr>
                <w:rFonts w:ascii="Aptos" w:hAnsi="Aptos"/>
                <w:color w:val="243447"/>
                <w:sz w:val="16"/>
              </w:rPr>
              <w:t>confirm</w:t>
            </w:r>
          </w:p>
        </w:tc>
        <w:tc>
          <w:tcPr>
            <w:tcW w:type="dxa" w:w="7848"/>
            <w:vAlign w:val="top"/>
            <w:tcMar>
              <w:top w:w="75" w:type="dxa"/>
              <w:start w:w="90" w:type="dxa"/>
              <w:bottom w:w="75" w:type="dxa"/>
              <w:end w:w="90" w:type="dxa"/>
            </w:tcMar>
          </w:tcPr>
          <w:p>
            <w:pPr>
              <w:spacing w:after="20" w:line="240" w:lineRule="auto"/>
            </w:pPr>
            <w:r>
              <w:rPr>
                <w:rFonts w:ascii="Aptos" w:hAnsi="Aptos"/>
                <w:color w:val="243447"/>
                <w:sz w:val="16"/>
              </w:rPr>
              <w:t>Application-level safety flag added by some local routes; not itself a Google Ads API field.</w:t>
            </w:r>
          </w:p>
        </w:tc>
      </w:tr>
      <w:tr>
        <w:tc>
          <w:tcPr>
            <w:tcW w:type="dxa" w:w="2304"/>
            <w:vAlign w:val="top"/>
            <w:shd w:fill="F5F7FA"/>
            <w:tcMar>
              <w:top w:w="75" w:type="dxa"/>
              <w:start w:w="90" w:type="dxa"/>
              <w:bottom w:w="75" w:type="dxa"/>
              <w:end w:w="90" w:type="dxa"/>
            </w:tcMar>
          </w:tcPr>
          <w:p>
            <w:pPr>
              <w:spacing w:after="20" w:line="240" w:lineRule="auto"/>
            </w:pPr>
            <w:r>
              <w:rPr>
                <w:rFonts w:ascii="Aptos" w:hAnsi="Aptos"/>
                <w:color w:val="243447"/>
                <w:sz w:val="16"/>
              </w:rPr>
              <w:t>Asset association</w:t>
            </w:r>
          </w:p>
        </w:tc>
        <w:tc>
          <w:tcPr>
            <w:tcW w:type="dxa" w:w="7848"/>
            <w:vAlign w:val="top"/>
            <w:shd w:fill="F5F7FA"/>
            <w:tcMar>
              <w:top w:w="75" w:type="dxa"/>
              <w:start w:w="90" w:type="dxa"/>
              <w:bottom w:w="75" w:type="dxa"/>
              <w:end w:w="90" w:type="dxa"/>
            </w:tcMar>
          </w:tcPr>
          <w:p>
            <w:pPr>
              <w:spacing w:after="20" w:line="240" w:lineRule="auto"/>
            </w:pPr>
            <w:r>
              <w:rPr>
                <w:rFonts w:ascii="Aptos" w:hAnsi="Aptos"/>
                <w:color w:val="243447"/>
                <w:sz w:val="16"/>
              </w:rPr>
              <w:t>A relationship connecting an asset to a campaign, ad group or asset group.</w:t>
            </w:r>
          </w:p>
        </w:tc>
      </w:tr>
      <w:tr>
        <w:tc>
          <w:tcPr>
            <w:tcW w:type="dxa" w:w="2304"/>
            <w:vAlign w:val="top"/>
            <w:tcMar>
              <w:top w:w="75" w:type="dxa"/>
              <w:start w:w="90" w:type="dxa"/>
              <w:bottom w:w="75" w:type="dxa"/>
              <w:end w:w="90" w:type="dxa"/>
            </w:tcMar>
          </w:tcPr>
          <w:p>
            <w:pPr>
              <w:spacing w:after="20" w:line="240" w:lineRule="auto"/>
            </w:pPr>
            <w:r>
              <w:rPr>
                <w:rFonts w:ascii="Aptos" w:hAnsi="Aptos"/>
                <w:color w:val="243447"/>
                <w:sz w:val="16"/>
              </w:rPr>
              <w:t>Portfolio bidding strategy</w:t>
            </w:r>
          </w:p>
        </w:tc>
        <w:tc>
          <w:tcPr>
            <w:tcW w:type="dxa" w:w="7848"/>
            <w:vAlign w:val="top"/>
            <w:tcMar>
              <w:top w:w="75" w:type="dxa"/>
              <w:start w:w="90" w:type="dxa"/>
              <w:bottom w:w="75" w:type="dxa"/>
              <w:end w:w="90" w:type="dxa"/>
            </w:tcMar>
          </w:tcPr>
          <w:p>
            <w:pPr>
              <w:spacing w:after="20" w:line="240" w:lineRule="auto"/>
            </w:pPr>
            <w:r>
              <w:rPr>
                <w:rFonts w:ascii="Aptos" w:hAnsi="Aptos"/>
                <w:color w:val="243447"/>
                <w:sz w:val="16"/>
              </w:rPr>
              <w:t>Shared bidding strategy resource that can be assigned to campaigns when compatible.</w:t>
            </w:r>
          </w:p>
        </w:tc>
      </w:tr>
      <w:tr>
        <w:tc>
          <w:tcPr>
            <w:tcW w:type="dxa" w:w="2304"/>
            <w:vAlign w:val="top"/>
            <w:shd w:fill="F5F7FA"/>
            <w:tcMar>
              <w:top w:w="75" w:type="dxa"/>
              <w:start w:w="90" w:type="dxa"/>
              <w:bottom w:w="75" w:type="dxa"/>
              <w:end w:w="90" w:type="dxa"/>
            </w:tcMar>
          </w:tcPr>
          <w:p>
            <w:pPr>
              <w:spacing w:after="20" w:line="240" w:lineRule="auto"/>
            </w:pPr>
            <w:r>
              <w:rPr>
                <w:rFonts w:ascii="Aptos" w:hAnsi="Aptos"/>
                <w:color w:val="243447"/>
                <w:sz w:val="16"/>
              </w:rPr>
              <w:t>Responsive Search Ad</w:t>
            </w:r>
          </w:p>
        </w:tc>
        <w:tc>
          <w:tcPr>
            <w:tcW w:type="dxa" w:w="7848"/>
            <w:vAlign w:val="top"/>
            <w:shd w:fill="F5F7FA"/>
            <w:tcMar>
              <w:top w:w="75" w:type="dxa"/>
              <w:start w:w="90" w:type="dxa"/>
              <w:bottom w:w="75" w:type="dxa"/>
              <w:end w:w="90" w:type="dxa"/>
            </w:tcMar>
          </w:tcPr>
          <w:p>
            <w:pPr>
              <w:spacing w:after="20" w:line="240" w:lineRule="auto"/>
            </w:pPr>
            <w:r>
              <w:rPr>
                <w:rFonts w:ascii="Aptos" w:hAnsi="Aptos"/>
                <w:color w:val="243447"/>
                <w:sz w:val="16"/>
              </w:rPr>
              <w:t>Search ad type with multiple headlines and descriptions.</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573"/>
        <w:sz w:val="16"/>
      </w:rPr>
      <w:t xml:space="preserve">Internal technical documentation  •  14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ptos" w:hAnsi="Aptos"/>
        <w:b/>
        <w:color w:val="5B6573"/>
        <w:sz w:val="16"/>
      </w:rPr>
      <w:t>GOOGLE ADS CAMPAIGN MANAGEMENT PLATFORM  |  API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w:hAnsi="Aptos" w:eastAsia="Apto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40" w:after="100"/>
      <w:ind w:left="173" w:right="115"/>
    </w:pPr>
    <w:rPr>
      <w:rFonts w:ascii="Cascadia Mono" w:hAnsi="Cascadia Mono" w:eastAsia="Cascadia Mono"/>
      <w:color w:val="222222"/>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Ads Campaign Management Platform API Documentation</dc:title>
  <dc:subject>Source-reviewed endpoint reference for Google Ads REST API v25 integration</dc:subject>
  <dc:creator>OpenAI</dc:creator>
  <cp:keywords>Google Ads API, TypeScript, Express, REST, API reference</cp:keywords>
  <dc:description>Generated from source archive review. Contains no token values.</dc:description>
  <cp:lastModifiedBy/>
  <cp:revision>1</cp:revision>
  <dcterms:created xsi:type="dcterms:W3CDTF">2013-12-23T23:15:00Z</dcterms:created>
  <dcterms:modified xsi:type="dcterms:W3CDTF">2013-12-23T23:15:00Z</dcterms:modified>
  <cp:category/>
</cp:coreProperties>
</file>