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3E40168">
      <w:pPr>
        <w:spacing w:before="1200"/>
        <w:jc w:val="center"/>
      </w:pPr>
      <w:r>
        <w:rPr>
          <w:rFonts w:ascii="Aptos Display" w:hAnsi="Aptos Display" w:eastAsia="Aptos" w:cs="Aptos Display"/>
          <w:b/>
          <w:bCs/>
          <w:color w:val="2A9D8F"/>
          <w:sz w:val="28"/>
          <w:szCs w:val="22"/>
        </w:rPr>
        <w:t>META MARKETING API</w:t>
      </w:r>
    </w:p>
    <w:p w14:paraId="724381BF">
      <w:pPr>
        <w:pStyle w:val="Title"/>
        <w:spacing w:before="160"/>
        <w:jc w:val="center"/>
      </w:pPr>
      <w:r>
        <w:rPr>
          <w:rFonts w:ascii="Aptos Display" w:hAnsi="Aptos Display" w:eastAsia="Aptos Display" w:cs="Aptos Display" w:asciiTheme="majorHAnsi" w:hAnsiTheme="majorHAnsi" w:eastAsiaTheme="majorEastAsia"/>
          <w:b/>
          <w:bCs/>
          <w:color w:val="17324D"/>
          <w:spacing w:val="5"/>
          <w:kern w:val="28"/>
          <w:sz w:val="60"/>
          <w:szCs w:val="52"/>
        </w:rPr>
        <w:t>Learning Documentation &amp; Project Runbo</w:t>
      </w:r>
    </w:p>
    <w:p w14:paraId="39B252D2">
      <w:pPr>
        <w:pStyle w:val="Title"/>
        <w:spacing w:before="160"/>
        <w:jc w:val="center"/>
      </w:pPr>
    </w:p>
    <w:p w14:paraId="62BACA44">
      <w:pPr>
        <w:pStyle w:val="Title"/>
        <w:spacing w:before="160"/>
        <w:jc w:val="center"/>
      </w:pPr>
    </w:p>
    <w:p w14:paraId="01AFACF9">
      <w:pPr>
        <w:pStyle w:val="Title"/>
        <w:spacing w:before="160"/>
        <w:jc w:val="center"/>
      </w:pPr>
      <w:r>
        <w:rPr>
          <w:rFonts w:ascii="Aptos Display" w:hAnsi="Aptos Display" w:eastAsia="Aptos Display" w:cs="Aptos Display" w:asciiTheme="majorHAnsi" w:hAnsiTheme="majorHAnsi" w:eastAsiaTheme="majorEastAsia"/>
          <w:b/>
          <w:bCs/>
          <w:color w:val="17324D"/>
          <w:spacing w:val="5"/>
          <w:kern w:val="28"/>
          <w:sz w:val="60"/>
          <w:szCs w:val="52"/>
        </w:rPr>
        <w:t>ok</w:t>
      </w:r>
    </w:p>
    <w:p w14:paraId="69D70D71">
      <w:pPr>
        <w:spacing w:before="240"/>
      </w:pPr>
      <w:r>
        <w:rPr>
          <w:rFonts w:ascii="Aptos" w:hAnsi="Aptos" w:eastAsia="Aptos" w:cs="Aptos"/>
          <w:color w:val="176B87"/>
          <w:sz w:val="32"/>
          <w:szCs w:val="22"/>
        </w:rPr>
        <w:t>Node.js + TypeScript SaaS integration</w:t>
      </w:r>
    </w:p>
    <w:p w14:paraId="5805A8C3">
      <w:pPr>
        <w:spacing w:before="200" w:after="360"/>
      </w:pPr>
      <w:r>
        <w:rPr>
          <w:rFonts w:ascii="Aptos" w:hAnsi="Aptos" w:eastAsia="Aptos" w:cs="Aptos"/>
          <w:color w:val="23313F"/>
          <w:sz w:val="22"/>
          <w:szCs w:val="22"/>
        </w:rPr>
        <w:t>A consolidated record of the concepts covered, setup completed, current API routes, testing observations, and the remaining path to production.</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6F4F1"/>
            <w:tcMar>
              <w:top w:w="140" w:type="dxa"/>
              <w:left w:w="180" w:type="dxa"/>
              <w:bottom w:w="140" w:type="dxa"/>
              <w:right w:w="180" w:type="dxa"/>
            </w:tcMar>
          </w:tcPr>
          <w:p w14:paraId="252E1554">
            <w:pPr>
              <w:spacing w:after="60"/>
            </w:pPr>
            <w:r/>
            <w:r>
              <w:rPr>
                <w:rFonts w:ascii="Aptos" w:hAnsi="Aptos" w:eastAsia="Aptos" w:cs="Aptos"/>
                <w:b/>
                <w:bCs/>
                <w:color w:val="20744A"/>
                <w:sz w:val="19"/>
                <w:szCs w:val="22"/>
              </w:rPr>
              <w:t>Current project snapshot</w:t>
            </w:r>
          </w:p>
          <w:p w14:paraId="73808C0A">
            <w:pPr>
              <w:spacing w:after="0"/>
            </w:pPr>
            <w:r>
              <w:rPr>
                <w:rFonts w:ascii="Aptos" w:hAnsi="Aptos" w:eastAsia="Aptos" w:cs="Aptos"/>
                <w:color w:val="23313F"/>
                <w:sz w:val="18"/>
                <w:szCs w:val="22"/>
              </w:rPr>
              <w:t xml:space="preserve">Meta app: APILearning  |  Business context: ConversaNemo  |  API version configured: v25.0  |  Current mode: development/testing</w:t>
            </w:r>
          </w:p>
        </w:tc>
      </w:tr>
    </w:tbl>
    <w:p w14:paraId="20EB6042">
      <w:pPr>
        <w:spacing w:after="0"/>
      </w:pPr>
    </w:p>
    <w:p w14:paraId="2742E86A">
      <w:pPr>
        <w:spacing w:after="80" w:line="259" w:lineRule="auto"/>
      </w:pPr>
      <w:r>
        <w:rPr>
          <w:rFonts w:ascii="Aptos" w:hAnsi="Aptos" w:eastAsia="Aptos" w:cs="Aptos"/>
          <w:color w:val="23313F"/>
          <w:sz w:val="19"/>
          <w:szCs w:val="22"/>
        </w:rPr>
        <w:t>Prepared: 19 October 2026</w:t>
      </w:r>
    </w:p>
    <w:p w14:paraId="3534B971">
      <w:pPr>
        <w:spacing w:after="80" w:line="259" w:lineRule="auto"/>
      </w:pPr>
      <w:r>
        <w:rPr>
          <w:rFonts w:ascii="Aptos" w:hAnsi="Aptos" w:eastAsia="Aptos" w:cs="Aptos"/>
          <w:color w:val="23313F"/>
          <w:sz w:val="19"/>
          <w:szCs w:val="22"/>
        </w:rPr>
        <w:t>For a developer with Node.js experience who is focusing on Meta-specific APIs, permissions, access, and SaaS integration design.</w:t>
      </w:r>
    </w:p>
    <w:p w14:paraId="333FEF94">
      <w:pPr>
        <w:pageBreakBefore/>
        <w:spacing w:after="80" w:line="259" w:lineRule="auto"/>
      </w:pPr>
      <w:r/>
    </w:p>
    <w:p w14:paraId="2B17098B">
      <w:pPr>
        <w:pStyle w:val="Heading1"/>
      </w:pPr>
      <w:r>
        <w:rPr>
          <w:rFonts w:ascii="Aptos Display" w:hAnsi="Aptos Display" w:eastAsia="Aptos Display" w:cs="Aptos Display" w:asciiTheme="majorHAnsi" w:hAnsiTheme="majorHAnsi" w:eastAsiaTheme="majorEastAsia"/>
          <w:b/>
          <w:bCs/>
          <w:color w:val="17324D"/>
          <w:sz w:val="38"/>
          <w:szCs w:val="28"/>
        </w:rPr>
        <w:t>Contents</w:t>
      </w:r>
    </w:p>
    <w:p w14:paraId="434153E4">
      <w:pPr>
        <w:pStyle w:val="ListBullet"/>
        <w:spacing w:after="40"/>
        <w:ind w:left="360" w:hanging="360"/>
      </w:pPr>
      <w:r>
        <w:rPr>
          <w:rFonts w:ascii="Aptos" w:hAnsi="Aptos" w:eastAsia="Aptos" w:cs="Aptos"/>
          <w:color w:val="23313F"/>
          <w:sz w:val="19"/>
          <w:szCs w:val="22"/>
        </w:rPr>
        <w:t>1. Executive summary and current status</w:t>
      </w:r>
    </w:p>
    <w:p w14:paraId="5A41DB9D">
      <w:pPr>
        <w:pStyle w:val="ListBullet"/>
        <w:spacing w:after="40"/>
        <w:ind w:left="360" w:hanging="360"/>
      </w:pPr>
      <w:r>
        <w:rPr>
          <w:rFonts w:ascii="Aptos" w:hAnsi="Aptos" w:eastAsia="Aptos" w:cs="Aptos"/>
          <w:color w:val="23313F"/>
          <w:sz w:val="19"/>
          <w:szCs w:val="22"/>
        </w:rPr>
        <w:t>2. Meta Business Suite / Business Portfolio setup</w:t>
      </w:r>
    </w:p>
    <w:p w14:paraId="07F9093B">
      <w:pPr>
        <w:pStyle w:val="ListBullet"/>
        <w:spacing w:after="40"/>
        <w:ind w:left="360" w:hanging="360"/>
      </w:pPr>
      <w:r>
        <w:rPr>
          <w:rFonts w:ascii="Aptos" w:hAnsi="Aptos" w:eastAsia="Aptos" w:cs="Aptos"/>
          <w:color w:val="23313F"/>
          <w:sz w:val="19"/>
          <w:szCs w:val="22"/>
        </w:rPr>
        <w:t>3. Meta Developer account and app creation</w:t>
      </w:r>
    </w:p>
    <w:p w14:paraId="5DD05AFC">
      <w:pPr>
        <w:pStyle w:val="ListBullet"/>
        <w:spacing w:after="40"/>
        <w:ind w:left="360" w:hanging="360"/>
      </w:pPr>
      <w:r>
        <w:rPr>
          <w:rFonts w:ascii="Aptos" w:hAnsi="Aptos" w:eastAsia="Aptos" w:cs="Aptos"/>
          <w:color w:val="23313F"/>
          <w:sz w:val="19"/>
          <w:szCs w:val="22"/>
        </w:rPr>
        <w:t>4. Concepts learned so far</w:t>
      </w:r>
    </w:p>
    <w:p w14:paraId="7409208D">
      <w:pPr>
        <w:pStyle w:val="ListBullet"/>
        <w:spacing w:after="40"/>
        <w:ind w:left="360" w:hanging="360"/>
      </w:pPr>
      <w:r>
        <w:rPr>
          <w:rFonts w:ascii="Aptos" w:hAnsi="Aptos" w:eastAsia="Aptos" w:cs="Aptos"/>
          <w:color w:val="23313F"/>
          <w:sz w:val="19"/>
          <w:szCs w:val="22"/>
        </w:rPr>
        <w:t>5. Existing project architecture and configuration</w:t>
      </w:r>
    </w:p>
    <w:p w14:paraId="17E21A6F">
      <w:pPr>
        <w:pStyle w:val="ListBullet"/>
        <w:spacing w:after="40"/>
        <w:ind w:left="360" w:hanging="360"/>
      </w:pPr>
      <w:r>
        <w:rPr>
          <w:rFonts w:ascii="Aptos" w:hAnsi="Aptos" w:eastAsia="Aptos" w:cs="Aptos"/>
          <w:color w:val="23313F"/>
          <w:sz w:val="19"/>
          <w:szCs w:val="22"/>
        </w:rPr>
        <w:t>6. API routes and example requests</w:t>
      </w:r>
    </w:p>
    <w:p w14:paraId="4D6C1B84">
      <w:pPr>
        <w:pStyle w:val="ListBullet"/>
        <w:spacing w:after="40"/>
        <w:ind w:left="360" w:hanging="360"/>
      </w:pPr>
      <w:r>
        <w:rPr>
          <w:rFonts w:ascii="Aptos" w:hAnsi="Aptos" w:eastAsia="Aptos" w:cs="Aptos"/>
          <w:color w:val="23313F"/>
          <w:sz w:val="19"/>
          <w:szCs w:val="22"/>
        </w:rPr>
        <w:t>7. Current test results and troubleshooting</w:t>
      </w:r>
    </w:p>
    <w:p w14:paraId="6C6438D0">
      <w:pPr>
        <w:pStyle w:val="ListBullet"/>
        <w:spacing w:after="40"/>
        <w:ind w:left="360" w:hanging="360"/>
      </w:pPr>
      <w:r>
        <w:rPr>
          <w:rFonts w:ascii="Aptos" w:hAnsi="Aptos" w:eastAsia="Aptos" w:cs="Aptos"/>
          <w:color w:val="23313F"/>
          <w:sz w:val="19"/>
          <w:szCs w:val="22"/>
        </w:rPr>
        <w:t>8. Security notes for local development</w:t>
      </w:r>
    </w:p>
    <w:p w14:paraId="64BCDA54">
      <w:pPr>
        <w:pStyle w:val="ListBullet"/>
        <w:spacing w:after="40"/>
        <w:ind w:left="360" w:hanging="360"/>
      </w:pPr>
      <w:r>
        <w:rPr>
          <w:rFonts w:ascii="Aptos" w:hAnsi="Aptos" w:eastAsia="Aptos" w:cs="Aptos"/>
          <w:color w:val="23313F"/>
          <w:sz w:val="19"/>
          <w:szCs w:val="22"/>
        </w:rPr>
        <w:t>9. Production-readiness roadmap</w:t>
      </w:r>
    </w:p>
    <w:p w14:paraId="511BEE14">
      <w:pPr>
        <w:pStyle w:val="ListBullet"/>
        <w:spacing w:after="40"/>
        <w:ind w:left="360" w:hanging="360"/>
      </w:pPr>
      <w:r>
        <w:rPr>
          <w:rFonts w:ascii="Aptos" w:hAnsi="Aptos" w:eastAsia="Aptos" w:cs="Aptos"/>
          <w:color w:val="23313F"/>
          <w:sz w:val="19"/>
          <w:szCs w:val="22"/>
        </w:rPr>
        <w:t>10. Feature-by-feature implementation plan</w:t>
      </w:r>
    </w:p>
    <w:p w14:paraId="460ADF5C">
      <w:pPr>
        <w:pStyle w:val="ListBullet"/>
        <w:spacing w:after="40"/>
        <w:ind w:left="360" w:hanging="360"/>
      </w:pPr>
      <w:r>
        <w:rPr>
          <w:rFonts w:ascii="Aptos" w:hAnsi="Aptos" w:eastAsia="Aptos" w:cs="Aptos"/>
          <w:color w:val="23313F"/>
          <w:sz w:val="19"/>
          <w:szCs w:val="22"/>
        </w:rPr>
        <w:t>11. Official resources and reference links</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FFF4E5"/>
            <w:tcMar>
              <w:top w:w="140" w:type="dxa"/>
              <w:left w:w="180" w:type="dxa"/>
              <w:bottom w:w="140" w:type="dxa"/>
              <w:right w:w="180" w:type="dxa"/>
            </w:tcMar>
          </w:tcPr>
          <w:p w14:paraId="7E507EAD">
            <w:pPr>
              <w:spacing w:after="60"/>
            </w:pPr>
            <w:r/>
            <w:r>
              <w:rPr>
                <w:rFonts w:ascii="Aptos" w:hAnsi="Aptos" w:eastAsia="Aptos" w:cs="Aptos"/>
                <w:b/>
                <w:bCs/>
                <w:color w:val="B86616"/>
                <w:sz w:val="19"/>
                <w:szCs w:val="22"/>
              </w:rPr>
              <w:t>Important</w:t>
            </w:r>
          </w:p>
          <w:p w14:paraId="06FCFA7B">
            <w:pPr>
              <w:spacing w:after="0"/>
            </w:pPr>
            <w:r>
              <w:rPr>
                <w:rFonts w:ascii="Aptos" w:hAnsi="Aptos" w:eastAsia="Aptos" w:cs="Aptos"/>
                <w:color w:val="23313F"/>
                <w:sz w:val="18"/>
                <w:szCs w:val="22"/>
              </w:rPr>
              <w:t>This document reflects what was described or observed in the learning conversation. Anything marked “not confirmed” should be checked in the local repository or Meta dashboard before relying on it.</w:t>
            </w:r>
          </w:p>
        </w:tc>
      </w:tr>
    </w:tbl>
    <w:p w14:paraId="1FA84FE4">
      <w:pPr>
        <w:spacing w:after="0"/>
      </w:pPr>
    </w:p>
    <w:p w14:paraId="56852509">
      <w:pPr>
        <w:pStyle w:val="Heading1"/>
      </w:pPr>
      <w:r>
        <w:rPr>
          <w:rFonts w:ascii="Aptos Display" w:hAnsi="Aptos Display" w:eastAsia="Aptos Display" w:cs="Aptos Display" w:asciiTheme="majorHAnsi" w:hAnsiTheme="majorHAnsi" w:eastAsiaTheme="majorEastAsia"/>
          <w:b/>
          <w:bCs/>
          <w:color w:val="17324D"/>
          <w:sz w:val="38"/>
          <w:szCs w:val="28"/>
        </w:rPr>
        <w:t>1. Executive summary and current status</w:t>
      </w:r>
    </w:p>
    <w:p w14:paraId="498C415C">
      <w:pPr>
        <w:spacing w:after="80" w:line="259" w:lineRule="auto"/>
      </w:pPr>
      <w:r>
        <w:rPr>
          <w:rFonts w:ascii="Aptos" w:hAnsi="Aptos" w:eastAsia="Aptos" w:cs="Aptos"/>
          <w:color w:val="23313F"/>
          <w:sz w:val="19"/>
          <w:szCs w:val="22"/>
        </w:rPr>
        <w:t>The project is a Node.js + TypeScript Express application intended to connect a customer’s Meta advertising account to a future SaaS product. The integration uses Meta OAuth / Business Login to obtain a user access token, stores the token in a server-side development session, and calls the Meta Graph API / Marketing API.</w:t>
      </w:r>
    </w:p>
    <w:p w14:paraId="6FE25750">
      <w:pPr>
        <w:spacing w:after="80" w:line="259" w:lineRule="auto"/>
      </w:pPr>
      <w:r>
        <w:rPr>
          <w:rFonts w:ascii="Aptos" w:hAnsi="Aptos" w:eastAsia="Aptos" w:cs="Aptos"/>
          <w:color w:val="23313F"/>
          <w:sz w:val="19"/>
          <w:szCs w:val="22"/>
        </w:rPr>
        <w:t>We are focusing on Meta Ads concepts and completing one feature at a time. The user has about 3.8 years of Node.js/development experience, so this guide intentionally skips basic Express and TypeScript instruction.</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2088" w:type="dxa"/>
            <w:shd w:val="clear" w:fill="17324D"/>
            <w:tcMar>
              <w:top w:w="90" w:type="dxa"/>
              <w:left w:w="100" w:type="dxa"/>
              <w:bottom w:w="90" w:type="dxa"/>
              <w:right w:w="100" w:type="dxa"/>
            </w:tcMar>
            <w:vAlign w:val="center"/>
          </w:tcPr>
          <w:p w14:paraId="57CE6CF3">
            <w:pPr>
              <w:spacing w:before="0" w:after="0"/>
            </w:pPr>
            <w:r/>
            <w:r>
              <w:rPr>
                <w:rFonts w:ascii="Aptos" w:hAnsi="Aptos" w:eastAsia="Aptos" w:cs="Aptos"/>
                <w:b/>
                <w:bCs/>
                <w:color w:val="FFFFFF"/>
                <w:sz w:val="16"/>
                <w:szCs w:val="22"/>
              </w:rPr>
              <w:t>Area</w:t>
            </w:r>
          </w:p>
        </w:tc>
        <w:tc>
          <w:tcPr>
            <w:tcW w:w="2376" w:type="dxa"/>
            <w:shd w:val="clear" w:fill="17324D"/>
            <w:tcMar>
              <w:top w:w="90" w:type="dxa"/>
              <w:left w:w="100" w:type="dxa"/>
              <w:bottom w:w="90" w:type="dxa"/>
              <w:right w:w="100" w:type="dxa"/>
            </w:tcMar>
            <w:vAlign w:val="center"/>
          </w:tcPr>
          <w:p w14:paraId="4F86E236">
            <w:pPr>
              <w:spacing w:before="0" w:after="0"/>
            </w:pPr>
            <w:r/>
            <w:r>
              <w:rPr>
                <w:rFonts w:ascii="Aptos" w:hAnsi="Aptos" w:eastAsia="Aptos" w:cs="Aptos"/>
                <w:b/>
                <w:bCs/>
                <w:color w:val="FFFFFF"/>
                <w:sz w:val="16"/>
                <w:szCs w:val="22"/>
              </w:rPr>
              <w:t>Status from learning session</w:t>
            </w:r>
          </w:p>
        </w:tc>
        <w:tc>
          <w:tcPr>
            <w:tcW w:w="5472" w:type="dxa"/>
            <w:shd w:val="clear" w:fill="17324D"/>
            <w:tcMar>
              <w:top w:w="90" w:type="dxa"/>
              <w:left w:w="100" w:type="dxa"/>
              <w:bottom w:w="90" w:type="dxa"/>
              <w:right w:w="100" w:type="dxa"/>
            </w:tcMar>
            <w:vAlign w:val="center"/>
          </w:tcPr>
          <w:p w14:paraId="7DB65A6E">
            <w:pPr>
              <w:spacing w:before="0" w:after="0"/>
            </w:pPr>
            <w:r/>
            <w:r>
              <w:rPr>
                <w:rFonts w:ascii="Aptos" w:hAnsi="Aptos" w:eastAsia="Aptos" w:cs="Aptos"/>
                <w:b/>
                <w:bCs/>
                <w:color w:val="FFFFFF"/>
                <w:sz w:val="16"/>
                <w:szCs w:val="22"/>
              </w:rPr>
              <w:t>Notes</w:t>
            </w:r>
          </w:p>
        </w:tc>
      </w:tr>
      <w:tr>
        <w:trPr>
          <w:cantSplit/>
        </w:trPr>
        <w:tc>
          <w:tcPr>
            <w:tcW w:w="2088" w:type="dxa"/>
            <w:shd w:val="clear" w:fill="FFFFFF"/>
            <w:tcMar>
              <w:top w:w="90" w:type="dxa"/>
              <w:left w:w="100" w:type="dxa"/>
              <w:bottom w:w="90" w:type="dxa"/>
              <w:right w:w="100" w:type="dxa"/>
            </w:tcMar>
            <w:vAlign w:val="center"/>
          </w:tcPr>
          <w:p w14:paraId="119235CB">
            <w:pPr>
              <w:spacing w:before="0" w:after="0"/>
            </w:pPr>
            <w:r/>
            <w:r>
              <w:rPr>
                <w:rFonts w:ascii="Aptos" w:hAnsi="Aptos" w:eastAsia="Aptos" w:cs="Aptos"/>
                <w:color w:val="23313F"/>
                <w:sz w:val="16"/>
                <w:szCs w:val="22"/>
              </w:rPr>
              <w:t>Meta Business Portfolio</w:t>
            </w:r>
          </w:p>
        </w:tc>
        <w:tc>
          <w:tcPr>
            <w:tcW w:w="2376" w:type="dxa"/>
            <w:shd w:val="clear" w:fill="FFFFFF"/>
            <w:tcMar>
              <w:top w:w="90" w:type="dxa"/>
              <w:left w:w="100" w:type="dxa"/>
              <w:bottom w:w="90" w:type="dxa"/>
              <w:right w:w="100" w:type="dxa"/>
            </w:tcMar>
            <w:vAlign w:val="center"/>
          </w:tcPr>
          <w:p w14:paraId="3C14C547">
            <w:pPr>
              <w:spacing w:before="0" w:after="0"/>
            </w:pPr>
            <w:r/>
            <w:r>
              <w:rPr>
                <w:rFonts w:ascii="Aptos" w:hAnsi="Aptos" w:eastAsia="Aptos" w:cs="Aptos"/>
                <w:color w:val="23313F"/>
                <w:sz w:val="16"/>
                <w:szCs w:val="22"/>
              </w:rPr>
              <w:t>Existing portfolio appears to be available</w:t>
            </w:r>
          </w:p>
        </w:tc>
        <w:tc>
          <w:tcPr>
            <w:tcW w:w="5472" w:type="dxa"/>
            <w:shd w:val="clear" w:fill="FFFFFF"/>
            <w:tcMar>
              <w:top w:w="90" w:type="dxa"/>
              <w:left w:w="100" w:type="dxa"/>
              <w:bottom w:w="90" w:type="dxa"/>
              <w:right w:w="100" w:type="dxa"/>
            </w:tcMar>
            <w:vAlign w:val="center"/>
          </w:tcPr>
          <w:p w14:paraId="4CB0470D">
            <w:pPr>
              <w:spacing w:before="0" w:after="0"/>
            </w:pPr>
            <w:r/>
            <w:r>
              <w:rPr>
                <w:rFonts w:ascii="Aptos" w:hAnsi="Aptos" w:eastAsia="Aptos" w:cs="Aptos"/>
                <w:color w:val="23313F"/>
                <w:sz w:val="16"/>
                <w:szCs w:val="22"/>
              </w:rPr>
              <w:t>A Business Suite URL was shared with a business_id parameter. Business verification is not complete.</w:t>
            </w:r>
          </w:p>
        </w:tc>
      </w:tr>
      <w:tr>
        <w:trPr>
          <w:cantSplit/>
        </w:trPr>
        <w:tc>
          <w:tcPr>
            <w:tcW w:w="2088" w:type="dxa"/>
            <w:shd w:val="clear" w:fill="F4F7FA"/>
            <w:tcMar>
              <w:top w:w="90" w:type="dxa"/>
              <w:left w:w="100" w:type="dxa"/>
              <w:bottom w:w="90" w:type="dxa"/>
              <w:right w:w="100" w:type="dxa"/>
            </w:tcMar>
            <w:vAlign w:val="center"/>
          </w:tcPr>
          <w:p w14:paraId="7466EFEE">
            <w:pPr>
              <w:spacing w:before="0" w:after="0"/>
            </w:pPr>
            <w:r/>
            <w:r>
              <w:rPr>
                <w:rFonts w:ascii="Aptos" w:hAnsi="Aptos" w:eastAsia="Aptos" w:cs="Aptos"/>
                <w:color w:val="23313F"/>
                <w:sz w:val="16"/>
                <w:szCs w:val="22"/>
              </w:rPr>
              <w:t>Meta developer app</w:t>
            </w:r>
          </w:p>
        </w:tc>
        <w:tc>
          <w:tcPr>
            <w:tcW w:w="2376" w:type="dxa"/>
            <w:shd w:val="clear" w:fill="F4F7FA"/>
            <w:tcMar>
              <w:top w:w="90" w:type="dxa"/>
              <w:left w:w="100" w:type="dxa"/>
              <w:bottom w:w="90" w:type="dxa"/>
              <w:right w:w="100" w:type="dxa"/>
            </w:tcMar>
            <w:vAlign w:val="center"/>
          </w:tcPr>
          <w:p w14:paraId="22FA1F85">
            <w:pPr>
              <w:spacing w:before="0" w:after="0"/>
            </w:pPr>
            <w:r/>
            <w:r>
              <w:rPr>
                <w:rFonts w:ascii="Aptos" w:hAnsi="Aptos" w:eastAsia="Aptos" w:cs="Aptos"/>
                <w:color w:val="23313F"/>
                <w:sz w:val="16"/>
                <w:szCs w:val="22"/>
              </w:rPr>
              <w:t>Created</w:t>
            </w:r>
          </w:p>
        </w:tc>
        <w:tc>
          <w:tcPr>
            <w:tcW w:w="5472" w:type="dxa"/>
            <w:shd w:val="clear" w:fill="F4F7FA"/>
            <w:tcMar>
              <w:top w:w="90" w:type="dxa"/>
              <w:left w:w="100" w:type="dxa"/>
              <w:bottom w:w="90" w:type="dxa"/>
              <w:right w:w="100" w:type="dxa"/>
            </w:tcMar>
            <w:vAlign w:val="center"/>
          </w:tcPr>
          <w:p w14:paraId="36AAC977">
            <w:pPr>
              <w:spacing w:before="0" w:after="0"/>
            </w:pPr>
            <w:r/>
            <w:r>
              <w:rPr>
                <w:rFonts w:ascii="Aptos" w:hAnsi="Aptos" w:eastAsia="Aptos" w:cs="Aptos"/>
                <w:color w:val="23313F"/>
                <w:sz w:val="16"/>
                <w:szCs w:val="22"/>
              </w:rPr>
              <w:t>App name: APILearning; development / unpublished mode during testing.</w:t>
            </w:r>
          </w:p>
        </w:tc>
      </w:tr>
      <w:tr>
        <w:trPr>
          <w:cantSplit/>
        </w:trPr>
        <w:tc>
          <w:tcPr>
            <w:tcW w:w="2088" w:type="dxa"/>
            <w:shd w:val="clear" w:fill="FFFFFF"/>
            <w:tcMar>
              <w:top w:w="90" w:type="dxa"/>
              <w:left w:w="100" w:type="dxa"/>
              <w:bottom w:w="90" w:type="dxa"/>
              <w:right w:w="100" w:type="dxa"/>
            </w:tcMar>
            <w:vAlign w:val="center"/>
          </w:tcPr>
          <w:p w14:paraId="5866B94B">
            <w:pPr>
              <w:spacing w:before="0" w:after="0"/>
            </w:pPr>
            <w:r/>
            <w:r>
              <w:rPr>
                <w:rFonts w:ascii="Aptos" w:hAnsi="Aptos" w:eastAsia="Aptos" w:cs="Aptos"/>
                <w:color w:val="23313F"/>
                <w:sz w:val="16"/>
                <w:szCs w:val="22"/>
              </w:rPr>
              <w:t>Use case / product</w:t>
            </w:r>
          </w:p>
        </w:tc>
        <w:tc>
          <w:tcPr>
            <w:tcW w:w="2376" w:type="dxa"/>
            <w:shd w:val="clear" w:fill="FFFFFF"/>
            <w:tcMar>
              <w:top w:w="90" w:type="dxa"/>
              <w:left w:w="100" w:type="dxa"/>
              <w:bottom w:w="90" w:type="dxa"/>
              <w:right w:w="100" w:type="dxa"/>
            </w:tcMar>
            <w:vAlign w:val="center"/>
          </w:tcPr>
          <w:p w14:paraId="55FF0CE8">
            <w:pPr>
              <w:spacing w:before="0" w:after="0"/>
            </w:pPr>
            <w:r/>
            <w:r>
              <w:rPr>
                <w:rFonts w:ascii="Aptos" w:hAnsi="Aptos" w:eastAsia="Aptos" w:cs="Aptos"/>
                <w:color w:val="23313F"/>
                <w:sz w:val="16"/>
                <w:szCs w:val="22"/>
              </w:rPr>
              <w:t>Configured</w:t>
            </w:r>
          </w:p>
        </w:tc>
        <w:tc>
          <w:tcPr>
            <w:tcW w:w="5472" w:type="dxa"/>
            <w:shd w:val="clear" w:fill="FFFFFF"/>
            <w:tcMar>
              <w:top w:w="90" w:type="dxa"/>
              <w:left w:w="100" w:type="dxa"/>
              <w:bottom w:w="90" w:type="dxa"/>
              <w:right w:w="100" w:type="dxa"/>
            </w:tcMar>
            <w:vAlign w:val="center"/>
          </w:tcPr>
          <w:p w14:paraId="1BA02F06">
            <w:pPr>
              <w:spacing w:before="0" w:after="0"/>
            </w:pPr>
            <w:r/>
            <w:r>
              <w:rPr>
                <w:rFonts w:ascii="Aptos" w:hAnsi="Aptos" w:eastAsia="Aptos" w:cs="Aptos"/>
                <w:color w:val="23313F"/>
                <w:sz w:val="16"/>
                <w:szCs w:val="22"/>
              </w:rPr>
              <w:t>Marketing API use case: “Create &amp; manage ads with Marketing API”.</w:t>
            </w:r>
          </w:p>
        </w:tc>
      </w:tr>
      <w:tr>
        <w:trPr>
          <w:cantSplit/>
        </w:trPr>
        <w:tc>
          <w:tcPr>
            <w:tcW w:w="2088" w:type="dxa"/>
            <w:shd w:val="clear" w:fill="F4F7FA"/>
            <w:tcMar>
              <w:top w:w="90" w:type="dxa"/>
              <w:left w:w="100" w:type="dxa"/>
              <w:bottom w:w="90" w:type="dxa"/>
              <w:right w:w="100" w:type="dxa"/>
            </w:tcMar>
            <w:vAlign w:val="center"/>
          </w:tcPr>
          <w:p w14:paraId="1A139C25">
            <w:pPr>
              <w:spacing w:before="0" w:after="0"/>
            </w:pPr>
            <w:r/>
            <w:r>
              <w:rPr>
                <w:rFonts w:ascii="Aptos" w:hAnsi="Aptos" w:eastAsia="Aptos" w:cs="Aptos"/>
                <w:color w:val="23313F"/>
                <w:sz w:val="16"/>
                <w:szCs w:val="22"/>
              </w:rPr>
              <w:t>Business Login</w:t>
            </w:r>
          </w:p>
        </w:tc>
        <w:tc>
          <w:tcPr>
            <w:tcW w:w="2376" w:type="dxa"/>
            <w:shd w:val="clear" w:fill="F4F7FA"/>
            <w:tcMar>
              <w:top w:w="90" w:type="dxa"/>
              <w:left w:w="100" w:type="dxa"/>
              <w:bottom w:w="90" w:type="dxa"/>
              <w:right w:w="100" w:type="dxa"/>
            </w:tcMar>
            <w:vAlign w:val="center"/>
          </w:tcPr>
          <w:p w14:paraId="76E58140">
            <w:pPr>
              <w:spacing w:before="0" w:after="0"/>
            </w:pPr>
            <w:r/>
            <w:r>
              <w:rPr>
                <w:rFonts w:ascii="Aptos" w:hAnsi="Aptos" w:eastAsia="Aptos" w:cs="Aptos"/>
                <w:color w:val="23313F"/>
                <w:sz w:val="16"/>
                <w:szCs w:val="22"/>
              </w:rPr>
              <w:t>Configured</w:t>
            </w:r>
          </w:p>
        </w:tc>
        <w:tc>
          <w:tcPr>
            <w:tcW w:w="5472" w:type="dxa"/>
            <w:shd w:val="clear" w:fill="F4F7FA"/>
            <w:tcMar>
              <w:top w:w="90" w:type="dxa"/>
              <w:left w:w="100" w:type="dxa"/>
              <w:bottom w:w="90" w:type="dxa"/>
              <w:right w:w="100" w:type="dxa"/>
            </w:tcMar>
            <w:vAlign w:val="center"/>
          </w:tcPr>
          <w:p w14:paraId="2BB206F5">
            <w:pPr>
              <w:spacing w:before="0" w:after="0"/>
            </w:pPr>
            <w:r/>
            <w:r>
              <w:rPr>
                <w:rFonts w:ascii="Aptos" w:hAnsi="Aptos" w:eastAsia="Aptos" w:cs="Aptos"/>
                <w:color w:val="23313F"/>
                <w:sz w:val="16"/>
                <w:szCs w:val="22"/>
              </w:rPr>
              <w:t>A login configuration was created with ads_read; ads_management was later added.</w:t>
            </w:r>
          </w:p>
        </w:tc>
      </w:tr>
      <w:tr>
        <w:trPr>
          <w:cantSplit/>
        </w:trPr>
        <w:tc>
          <w:tcPr>
            <w:tcW w:w="2088" w:type="dxa"/>
            <w:shd w:val="clear" w:fill="FFFFFF"/>
            <w:tcMar>
              <w:top w:w="90" w:type="dxa"/>
              <w:left w:w="100" w:type="dxa"/>
              <w:bottom w:w="90" w:type="dxa"/>
              <w:right w:w="100" w:type="dxa"/>
            </w:tcMar>
            <w:vAlign w:val="center"/>
          </w:tcPr>
          <w:p w14:paraId="144FFE48">
            <w:pPr>
              <w:spacing w:before="0" w:after="0"/>
            </w:pPr>
            <w:r/>
            <w:r>
              <w:rPr>
                <w:rFonts w:ascii="Aptos" w:hAnsi="Aptos" w:eastAsia="Aptos" w:cs="Aptos"/>
                <w:color w:val="23313F"/>
                <w:sz w:val="16"/>
                <w:szCs w:val="22"/>
              </w:rPr>
              <w:t>OAuth flow</w:t>
            </w:r>
          </w:p>
        </w:tc>
        <w:tc>
          <w:tcPr>
            <w:tcW w:w="2376" w:type="dxa"/>
            <w:shd w:val="clear" w:fill="FFFFFF"/>
            <w:tcMar>
              <w:top w:w="90" w:type="dxa"/>
              <w:left w:w="100" w:type="dxa"/>
              <w:bottom w:w="90" w:type="dxa"/>
              <w:right w:w="100" w:type="dxa"/>
            </w:tcMar>
            <w:vAlign w:val="center"/>
          </w:tcPr>
          <w:p w14:paraId="3D490950">
            <w:pPr>
              <w:spacing w:before="0" w:after="0"/>
            </w:pPr>
            <w:r/>
            <w:r>
              <w:rPr>
                <w:rFonts w:ascii="Aptos" w:hAnsi="Aptos" w:eastAsia="Aptos" w:cs="Aptos"/>
                <w:color w:val="23313F"/>
                <w:sz w:val="16"/>
                <w:szCs w:val="22"/>
              </w:rPr>
              <w:t>Working</w:t>
            </w:r>
          </w:p>
        </w:tc>
        <w:tc>
          <w:tcPr>
            <w:tcW w:w="5472" w:type="dxa"/>
            <w:shd w:val="clear" w:fill="FFFFFF"/>
            <w:tcMar>
              <w:top w:w="90" w:type="dxa"/>
              <w:left w:w="100" w:type="dxa"/>
              <w:bottom w:w="90" w:type="dxa"/>
              <w:right w:w="100" w:type="dxa"/>
            </w:tcMar>
            <w:vAlign w:val="center"/>
          </w:tcPr>
          <w:p w14:paraId="04E652C1">
            <w:pPr>
              <w:spacing w:before="0" w:after="0"/>
            </w:pPr>
            <w:r/>
            <w:r>
              <w:rPr>
                <w:rFonts w:ascii="Aptos" w:hAnsi="Aptos" w:eastAsia="Aptos" w:cs="Aptos"/>
                <w:color w:val="23313F"/>
                <w:sz w:val="16"/>
                <w:szCs w:val="22"/>
              </w:rPr>
              <w:t>Login succeeded, callback received code, token was exchanged and stored in session.</w:t>
            </w:r>
          </w:p>
        </w:tc>
      </w:tr>
      <w:tr>
        <w:trPr>
          <w:cantSplit/>
        </w:trPr>
        <w:tc>
          <w:tcPr>
            <w:tcW w:w="2088" w:type="dxa"/>
            <w:shd w:val="clear" w:fill="F4F7FA"/>
            <w:tcMar>
              <w:top w:w="90" w:type="dxa"/>
              <w:left w:w="100" w:type="dxa"/>
              <w:bottom w:w="90" w:type="dxa"/>
              <w:right w:w="100" w:type="dxa"/>
            </w:tcMar>
            <w:vAlign w:val="center"/>
          </w:tcPr>
          <w:p w14:paraId="091DAF48">
            <w:pPr>
              <w:spacing w:before="0" w:after="0"/>
            </w:pPr>
            <w:r/>
            <w:r>
              <w:rPr>
                <w:rFonts w:ascii="Aptos" w:hAnsi="Aptos" w:eastAsia="Aptos" w:cs="Aptos"/>
                <w:color w:val="23313F"/>
                <w:sz w:val="16"/>
                <w:szCs w:val="22"/>
              </w:rPr>
              <w:t>Ad-account listing</w:t>
            </w:r>
          </w:p>
        </w:tc>
        <w:tc>
          <w:tcPr>
            <w:tcW w:w="2376" w:type="dxa"/>
            <w:shd w:val="clear" w:fill="F4F7FA"/>
            <w:tcMar>
              <w:top w:w="90" w:type="dxa"/>
              <w:left w:w="100" w:type="dxa"/>
              <w:bottom w:w="90" w:type="dxa"/>
              <w:right w:w="100" w:type="dxa"/>
            </w:tcMar>
            <w:vAlign w:val="center"/>
          </w:tcPr>
          <w:p w14:paraId="24DD5E65">
            <w:pPr>
              <w:spacing w:before="0" w:after="0"/>
            </w:pPr>
            <w:r/>
            <w:r>
              <w:rPr>
                <w:rFonts w:ascii="Aptos" w:hAnsi="Aptos" w:eastAsia="Aptos" w:cs="Aptos"/>
                <w:color w:val="23313F"/>
                <w:sz w:val="16"/>
                <w:szCs w:val="22"/>
              </w:rPr>
              <w:t>Working in test session</w:t>
            </w:r>
          </w:p>
        </w:tc>
        <w:tc>
          <w:tcPr>
            <w:tcW w:w="5472" w:type="dxa"/>
            <w:shd w:val="clear" w:fill="F4F7FA"/>
            <w:tcMar>
              <w:top w:w="90" w:type="dxa"/>
              <w:left w:w="100" w:type="dxa"/>
              <w:bottom w:w="90" w:type="dxa"/>
              <w:right w:w="100" w:type="dxa"/>
            </w:tcMar>
            <w:vAlign w:val="center"/>
          </w:tcPr>
          <w:p w14:paraId="37704C67">
            <w:pPr>
              <w:spacing w:before="0" w:after="0"/>
            </w:pPr>
            <w:r/>
            <w:r>
              <w:rPr>
                <w:rFonts w:ascii="Aptos" w:hAnsi="Aptos" w:eastAsia="Aptos" w:cs="Aptos"/>
                <w:color w:val="23313F"/>
                <w:sz w:val="16"/>
                <w:szCs w:val="22"/>
              </w:rPr>
              <w:t>GET /meta/ad-accounts returned two ad accounts.</w:t>
            </w:r>
          </w:p>
        </w:tc>
      </w:tr>
      <w:tr>
        <w:trPr>
          <w:cantSplit/>
        </w:trPr>
        <w:tc>
          <w:tcPr>
            <w:tcW w:w="2088" w:type="dxa"/>
            <w:shd w:val="clear" w:fill="FFFFFF"/>
            <w:tcMar>
              <w:top w:w="90" w:type="dxa"/>
              <w:left w:w="100" w:type="dxa"/>
              <w:bottom w:w="90" w:type="dxa"/>
              <w:right w:w="100" w:type="dxa"/>
            </w:tcMar>
            <w:vAlign w:val="center"/>
          </w:tcPr>
          <w:p w14:paraId="5F5D4D74">
            <w:pPr>
              <w:spacing w:before="0" w:after="0"/>
            </w:pPr>
            <w:r/>
            <w:r>
              <w:rPr>
                <w:rFonts w:ascii="Aptos" w:hAnsi="Aptos" w:eastAsia="Aptos" w:cs="Aptos"/>
                <w:color w:val="23313F"/>
                <w:sz w:val="16"/>
                <w:szCs w:val="22"/>
              </w:rPr>
              <w:t>Permission check</w:t>
            </w:r>
          </w:p>
        </w:tc>
        <w:tc>
          <w:tcPr>
            <w:tcW w:w="2376" w:type="dxa"/>
            <w:shd w:val="clear" w:fill="FFFFFF"/>
            <w:tcMar>
              <w:top w:w="90" w:type="dxa"/>
              <w:left w:w="100" w:type="dxa"/>
              <w:bottom w:w="90" w:type="dxa"/>
              <w:right w:w="100" w:type="dxa"/>
            </w:tcMar>
            <w:vAlign w:val="center"/>
          </w:tcPr>
          <w:p w14:paraId="73CF889D">
            <w:pPr>
              <w:spacing w:before="0" w:after="0"/>
            </w:pPr>
            <w:r/>
            <w:r>
              <w:rPr>
                <w:rFonts w:ascii="Aptos" w:hAnsi="Aptos" w:eastAsia="Aptos" w:cs="Aptos"/>
                <w:color w:val="23313F"/>
                <w:sz w:val="16"/>
                <w:szCs w:val="22"/>
              </w:rPr>
              <w:t>Observed working</w:t>
            </w:r>
          </w:p>
        </w:tc>
        <w:tc>
          <w:tcPr>
            <w:tcW w:w="5472" w:type="dxa"/>
            <w:shd w:val="clear" w:fill="FFFFFF"/>
            <w:tcMar>
              <w:top w:w="90" w:type="dxa"/>
              <w:left w:w="100" w:type="dxa"/>
              <w:bottom w:w="90" w:type="dxa"/>
              <w:right w:w="100" w:type="dxa"/>
            </w:tcMar>
            <w:vAlign w:val="center"/>
          </w:tcPr>
          <w:p w14:paraId="5158C7C0">
            <w:pPr>
              <w:spacing w:before="0" w:after="0"/>
            </w:pPr>
            <w:r/>
            <w:r>
              <w:rPr>
                <w:rFonts w:ascii="Aptos" w:hAnsi="Aptos" w:eastAsia="Aptos" w:cs="Aptos"/>
                <w:color w:val="23313F"/>
                <w:sz w:val="16"/>
                <w:szCs w:val="22"/>
              </w:rPr>
              <w:t>GET /meta/permissions returned ads_management as granted (per user confirmation).</w:t>
            </w:r>
          </w:p>
        </w:tc>
      </w:tr>
      <w:tr>
        <w:trPr>
          <w:cantSplit/>
        </w:trPr>
        <w:tc>
          <w:tcPr>
            <w:tcW w:w="2088" w:type="dxa"/>
            <w:shd w:val="clear" w:fill="F4F7FA"/>
            <w:tcMar>
              <w:top w:w="90" w:type="dxa"/>
              <w:left w:w="100" w:type="dxa"/>
              <w:bottom w:w="90" w:type="dxa"/>
              <w:right w:w="100" w:type="dxa"/>
            </w:tcMar>
            <w:vAlign w:val="center"/>
          </w:tcPr>
          <w:p w14:paraId="2C419109">
            <w:pPr>
              <w:spacing w:before="0" w:after="0"/>
            </w:pPr>
            <w:r/>
            <w:r>
              <w:rPr>
                <w:rFonts w:ascii="Aptos" w:hAnsi="Aptos" w:eastAsia="Aptos" w:cs="Aptos"/>
                <w:color w:val="23313F"/>
                <w:sz w:val="16"/>
                <w:szCs w:val="22"/>
              </w:rPr>
              <w:t>Campaign listing</w:t>
            </w:r>
          </w:p>
        </w:tc>
        <w:tc>
          <w:tcPr>
            <w:tcW w:w="2376" w:type="dxa"/>
            <w:shd w:val="clear" w:fill="F4F7FA"/>
            <w:tcMar>
              <w:top w:w="90" w:type="dxa"/>
              <w:left w:w="100" w:type="dxa"/>
              <w:bottom w:w="90" w:type="dxa"/>
              <w:right w:w="100" w:type="dxa"/>
            </w:tcMar>
            <w:vAlign w:val="center"/>
          </w:tcPr>
          <w:p w14:paraId="3BAD299E">
            <w:pPr>
              <w:spacing w:before="0" w:after="0"/>
            </w:pPr>
            <w:r/>
            <w:r>
              <w:rPr>
                <w:rFonts w:ascii="Aptos" w:hAnsi="Aptos" w:eastAsia="Aptos" w:cs="Aptos"/>
                <w:color w:val="23313F"/>
                <w:sz w:val="16"/>
                <w:szCs w:val="22"/>
              </w:rPr>
              <w:t>Returns empty data</w:t>
            </w:r>
          </w:p>
        </w:tc>
        <w:tc>
          <w:tcPr>
            <w:tcW w:w="5472" w:type="dxa"/>
            <w:shd w:val="clear" w:fill="F4F7FA"/>
            <w:tcMar>
              <w:top w:w="90" w:type="dxa"/>
              <w:left w:w="100" w:type="dxa"/>
              <w:bottom w:w="90" w:type="dxa"/>
              <w:right w:w="100" w:type="dxa"/>
            </w:tcMar>
            <w:vAlign w:val="center"/>
          </w:tcPr>
          <w:p w14:paraId="040CB586">
            <w:pPr>
              <w:spacing w:before="0" w:after="0"/>
            </w:pPr>
            <w:r/>
            <w:r>
              <w:rPr>
                <w:rFonts w:ascii="Aptos" w:hAnsi="Aptos" w:eastAsia="Aptos" w:cs="Aptos"/>
                <w:color w:val="23313F"/>
                <w:sz w:val="16"/>
                <w:szCs w:val="22"/>
              </w:rPr>
              <w:t>Both test accounts had no campaigns created, so data: [] is consistent with test-account contents.</w:t>
            </w:r>
          </w:p>
        </w:tc>
      </w:tr>
      <w:tr>
        <w:trPr>
          <w:cantSplit/>
        </w:trPr>
        <w:tc>
          <w:tcPr>
            <w:tcW w:w="2088" w:type="dxa"/>
            <w:shd w:val="clear" w:fill="FFFFFF"/>
            <w:tcMar>
              <w:top w:w="90" w:type="dxa"/>
              <w:left w:w="100" w:type="dxa"/>
              <w:bottom w:w="90" w:type="dxa"/>
              <w:right w:w="100" w:type="dxa"/>
            </w:tcMar>
            <w:vAlign w:val="center"/>
          </w:tcPr>
          <w:p w14:paraId="792CF0DE">
            <w:pPr>
              <w:spacing w:before="0" w:after="0"/>
            </w:pPr>
            <w:r/>
            <w:r>
              <w:rPr>
                <w:rFonts w:ascii="Aptos" w:hAnsi="Aptos" w:eastAsia="Aptos" w:cs="Aptos"/>
                <w:color w:val="23313F"/>
                <w:sz w:val="16"/>
                <w:szCs w:val="22"/>
              </w:rPr>
              <w:t>Campaign creation endpoint</w:t>
            </w:r>
          </w:p>
        </w:tc>
        <w:tc>
          <w:tcPr>
            <w:tcW w:w="2376" w:type="dxa"/>
            <w:shd w:val="clear" w:fill="FFFFFF"/>
            <w:tcMar>
              <w:top w:w="90" w:type="dxa"/>
              <w:left w:w="100" w:type="dxa"/>
              <w:bottom w:w="90" w:type="dxa"/>
              <w:right w:w="100" w:type="dxa"/>
            </w:tcMar>
            <w:vAlign w:val="center"/>
          </w:tcPr>
          <w:p w14:paraId="2E4F6B0A">
            <w:pPr>
              <w:spacing w:before="0" w:after="0"/>
            </w:pPr>
            <w:r/>
            <w:r>
              <w:rPr>
                <w:rFonts w:ascii="Aptos" w:hAnsi="Aptos" w:eastAsia="Aptos" w:cs="Aptos"/>
                <w:color w:val="23313F"/>
                <w:sz w:val="16"/>
                <w:szCs w:val="22"/>
              </w:rPr>
              <w:t>Code provided; execution unconfirmed</w:t>
            </w:r>
          </w:p>
        </w:tc>
        <w:tc>
          <w:tcPr>
            <w:tcW w:w="5472" w:type="dxa"/>
            <w:shd w:val="clear" w:fill="FFFFFF"/>
            <w:tcMar>
              <w:top w:w="90" w:type="dxa"/>
              <w:left w:w="100" w:type="dxa"/>
              <w:bottom w:w="90" w:type="dxa"/>
              <w:right w:w="100" w:type="dxa"/>
            </w:tcMar>
            <w:vAlign w:val="center"/>
          </w:tcPr>
          <w:p w14:paraId="2499E116">
            <w:pPr>
              <w:spacing w:before="0" w:after="0"/>
            </w:pPr>
            <w:r/>
            <w:r>
              <w:rPr>
                <w:rFonts w:ascii="Aptos" w:hAnsi="Aptos" w:eastAsia="Aptos" w:cs="Aptos"/>
                <w:color w:val="23313F"/>
                <w:sz w:val="16"/>
                <w:szCs w:val="22"/>
              </w:rPr>
              <w:t>A paused campaign POST route was supplied, but no successful creation result was confirmed in the conversation.</w:t>
            </w:r>
          </w:p>
        </w:tc>
      </w:tr>
    </w:tbl>
    <w:p w14:paraId="03BD8910">
      <w:pPr>
        <w:spacing w:after="0"/>
      </w:pP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AF2F7"/>
            <w:tcMar>
              <w:top w:w="140" w:type="dxa"/>
              <w:left w:w="180" w:type="dxa"/>
              <w:bottom w:w="140" w:type="dxa"/>
              <w:right w:w="180" w:type="dxa"/>
            </w:tcMar>
          </w:tcPr>
          <w:p w14:paraId="4A753018">
            <w:pPr>
              <w:spacing w:after="60"/>
            </w:pPr>
            <w:r/>
            <w:r>
              <w:rPr>
                <w:rFonts w:ascii="Aptos" w:hAnsi="Aptos" w:eastAsia="Aptos" w:cs="Aptos"/>
                <w:b/>
                <w:bCs/>
                <w:color w:val="17324D"/>
                <w:sz w:val="19"/>
                <w:szCs w:val="22"/>
              </w:rPr>
              <w:t>Do not misread the empty campaign response</w:t>
            </w:r>
          </w:p>
          <w:p w14:paraId="37247DAF">
            <w:pPr>
              <w:spacing w:after="0"/>
            </w:pPr>
            <w:r>
              <w:rPr>
                <w:rFonts w:ascii="Aptos" w:hAnsi="Aptos" w:eastAsia="Aptos" w:cs="Aptos"/>
                <w:color w:val="23313F"/>
                <w:sz w:val="18"/>
                <w:szCs w:val="22"/>
              </w:rPr>
              <w:t>A response like {"data": []} means no campaign objects were returned for that request. Because these test accounts have no campaigns, this does not by itself indicate a code or permission error. A test against an account that contains campaigns would provide stronger end-to-end validation.</w:t>
            </w:r>
          </w:p>
        </w:tc>
      </w:tr>
    </w:tbl>
    <w:p w14:paraId="7F673B12">
      <w:pPr>
        <w:spacing w:after="0"/>
      </w:pPr>
    </w:p>
    <w:p w14:paraId="6FDB7AB8">
      <w:pPr>
        <w:pStyle w:val="Heading1"/>
      </w:pPr>
      <w:r>
        <w:rPr>
          <w:rFonts w:ascii="Aptos Display" w:hAnsi="Aptos Display" w:eastAsia="Aptos Display" w:cs="Aptos Display" w:asciiTheme="majorHAnsi" w:hAnsiTheme="majorHAnsi" w:eastAsiaTheme="majorEastAsia"/>
          <w:b/>
          <w:bCs/>
          <w:color w:val="17324D"/>
          <w:sz w:val="38"/>
          <w:szCs w:val="28"/>
        </w:rPr>
        <w:t>2. Meta Business Suite / Business Portfolio setup</w:t>
      </w:r>
    </w:p>
    <w:p w14:paraId="068F0830">
      <w:pPr>
        <w:spacing w:after="80" w:line="259" w:lineRule="auto"/>
      </w:pPr>
      <w:r>
        <w:rPr>
          <w:rFonts w:ascii="Aptos" w:hAnsi="Aptos" w:eastAsia="Aptos" w:cs="Aptos"/>
          <w:color w:val="23313F"/>
          <w:sz w:val="19"/>
          <w:szCs w:val="22"/>
        </w:rPr>
        <w:t>Meta Business Suite provides the interface for managing a business portfolio and its assets. Meta has used the term Business Manager historically; the current interface commonly uses Business Portfolio. A business portfolio is distinct from a personal Facebook profile, a developer account, a Meta app, and an ad account.</w:t>
      </w:r>
    </w:p>
    <w:p w14:paraId="2A59AA38">
      <w:pPr>
        <w:pStyle w:val="Heading2"/>
      </w:pPr>
      <w:r>
        <w:rPr>
          <w:rFonts w:ascii="Aptos" w:hAnsi="Aptos" w:eastAsia="Aptos" w:cs="Aptos" w:asciiTheme="majorHAnsi" w:hAnsiTheme="majorHAnsi" w:eastAsiaTheme="majorEastAsia"/>
          <w:b/>
          <w:bCs/>
          <w:color w:val="176B87"/>
          <w:sz w:val="26"/>
          <w:szCs w:val="26"/>
        </w:rPr>
        <w:t>2.1 What each account or asset means</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2232" w:type="dxa"/>
            <w:shd w:val="clear" w:fill="17324D"/>
            <w:tcMar>
              <w:top w:w="90" w:type="dxa"/>
              <w:left w:w="100" w:type="dxa"/>
              <w:bottom w:w="90" w:type="dxa"/>
              <w:right w:w="100" w:type="dxa"/>
            </w:tcMar>
            <w:vAlign w:val="center"/>
          </w:tcPr>
          <w:p w14:paraId="4C37AE4E">
            <w:pPr>
              <w:spacing w:before="0" w:after="0"/>
            </w:pPr>
            <w:r/>
            <w:r>
              <w:rPr>
                <w:rFonts w:ascii="Aptos" w:hAnsi="Aptos" w:eastAsia="Aptos" w:cs="Aptos"/>
                <w:b/>
                <w:bCs/>
                <w:color w:val="FFFFFF"/>
                <w:sz w:val="16"/>
                <w:szCs w:val="22"/>
              </w:rPr>
              <w:t>Item</w:t>
            </w:r>
          </w:p>
        </w:tc>
        <w:tc>
          <w:tcPr>
            <w:tcW w:w="3168" w:type="dxa"/>
            <w:shd w:val="clear" w:fill="17324D"/>
            <w:tcMar>
              <w:top w:w="90" w:type="dxa"/>
              <w:left w:w="100" w:type="dxa"/>
              <w:bottom w:w="90" w:type="dxa"/>
              <w:right w:w="100" w:type="dxa"/>
            </w:tcMar>
            <w:vAlign w:val="center"/>
          </w:tcPr>
          <w:p w14:paraId="7D2C6C89">
            <w:pPr>
              <w:spacing w:before="0" w:after="0"/>
            </w:pPr>
            <w:r/>
            <w:r>
              <w:rPr>
                <w:rFonts w:ascii="Aptos" w:hAnsi="Aptos" w:eastAsia="Aptos" w:cs="Aptos"/>
                <w:b/>
                <w:bCs/>
                <w:color w:val="FFFFFF"/>
                <w:sz w:val="16"/>
                <w:szCs w:val="22"/>
              </w:rPr>
              <w:t>What it is</w:t>
            </w:r>
          </w:p>
        </w:tc>
        <w:tc>
          <w:tcPr>
            <w:tcW w:w="4536" w:type="dxa"/>
            <w:shd w:val="clear" w:fill="17324D"/>
            <w:tcMar>
              <w:top w:w="90" w:type="dxa"/>
              <w:left w:w="100" w:type="dxa"/>
              <w:bottom w:w="90" w:type="dxa"/>
              <w:right w:w="100" w:type="dxa"/>
            </w:tcMar>
            <w:vAlign w:val="center"/>
          </w:tcPr>
          <w:p w14:paraId="0756CFE6">
            <w:pPr>
              <w:spacing w:before="0" w:after="0"/>
            </w:pPr>
            <w:r/>
            <w:r>
              <w:rPr>
                <w:rFonts w:ascii="Aptos" w:hAnsi="Aptos" w:eastAsia="Aptos" w:cs="Aptos"/>
                <w:b/>
                <w:bCs/>
                <w:color w:val="FFFFFF"/>
                <w:sz w:val="16"/>
                <w:szCs w:val="22"/>
              </w:rPr>
              <w:t>Role in this SaaS</w:t>
            </w:r>
          </w:p>
        </w:tc>
      </w:tr>
      <w:tr>
        <w:trPr>
          <w:cantSplit/>
        </w:trPr>
        <w:tc>
          <w:tcPr>
            <w:tcW w:w="2232" w:type="dxa"/>
            <w:shd w:val="clear" w:fill="FFFFFF"/>
            <w:tcMar>
              <w:top w:w="90" w:type="dxa"/>
              <w:left w:w="100" w:type="dxa"/>
              <w:bottom w:w="90" w:type="dxa"/>
              <w:right w:w="100" w:type="dxa"/>
            </w:tcMar>
            <w:vAlign w:val="center"/>
          </w:tcPr>
          <w:p w14:paraId="55E49050">
            <w:pPr>
              <w:spacing w:before="0" w:after="0"/>
            </w:pPr>
            <w:r/>
            <w:r>
              <w:rPr>
                <w:rFonts w:ascii="Aptos" w:hAnsi="Aptos" w:eastAsia="Aptos" w:cs="Aptos"/>
                <w:color w:val="23313F"/>
                <w:sz w:val="16"/>
                <w:szCs w:val="22"/>
              </w:rPr>
              <w:t>Personal Facebook profile</w:t>
            </w:r>
          </w:p>
        </w:tc>
        <w:tc>
          <w:tcPr>
            <w:tcW w:w="3168" w:type="dxa"/>
            <w:shd w:val="clear" w:fill="FFFFFF"/>
            <w:tcMar>
              <w:top w:w="90" w:type="dxa"/>
              <w:left w:w="100" w:type="dxa"/>
              <w:bottom w:w="90" w:type="dxa"/>
              <w:right w:w="100" w:type="dxa"/>
            </w:tcMar>
            <w:vAlign w:val="center"/>
          </w:tcPr>
          <w:p w14:paraId="32DFBBE9">
            <w:pPr>
              <w:spacing w:before="0" w:after="0"/>
            </w:pPr>
            <w:r/>
            <w:r>
              <w:rPr>
                <w:rFonts w:ascii="Aptos" w:hAnsi="Aptos" w:eastAsia="Aptos" w:cs="Aptos"/>
                <w:color w:val="23313F"/>
                <w:sz w:val="16"/>
                <w:szCs w:val="22"/>
              </w:rPr>
              <w:t>The person who signs in to Meta</w:t>
            </w:r>
          </w:p>
        </w:tc>
        <w:tc>
          <w:tcPr>
            <w:tcW w:w="4536" w:type="dxa"/>
            <w:shd w:val="clear" w:fill="FFFFFF"/>
            <w:tcMar>
              <w:top w:w="90" w:type="dxa"/>
              <w:left w:w="100" w:type="dxa"/>
              <w:bottom w:w="90" w:type="dxa"/>
              <w:right w:w="100" w:type="dxa"/>
            </w:tcMar>
            <w:vAlign w:val="center"/>
          </w:tcPr>
          <w:p w14:paraId="35EF77F2">
            <w:pPr>
              <w:spacing w:before="0" w:after="0"/>
            </w:pPr>
            <w:r/>
            <w:r>
              <w:rPr>
                <w:rFonts w:ascii="Aptos" w:hAnsi="Aptos" w:eastAsia="Aptos" w:cs="Aptos"/>
                <w:color w:val="23313F"/>
                <w:sz w:val="16"/>
                <w:szCs w:val="22"/>
              </w:rPr>
              <w:t>Used by the developer/admin to access Meta tools and authorize the app.</w:t>
            </w:r>
          </w:p>
        </w:tc>
      </w:tr>
      <w:tr>
        <w:trPr>
          <w:cantSplit/>
        </w:trPr>
        <w:tc>
          <w:tcPr>
            <w:tcW w:w="2232" w:type="dxa"/>
            <w:shd w:val="clear" w:fill="F4F7FA"/>
            <w:tcMar>
              <w:top w:w="90" w:type="dxa"/>
              <w:left w:w="100" w:type="dxa"/>
              <w:bottom w:w="90" w:type="dxa"/>
              <w:right w:w="100" w:type="dxa"/>
            </w:tcMar>
            <w:vAlign w:val="center"/>
          </w:tcPr>
          <w:p w14:paraId="1A587E46">
            <w:pPr>
              <w:spacing w:before="0" w:after="0"/>
            </w:pPr>
            <w:r/>
            <w:r>
              <w:rPr>
                <w:rFonts w:ascii="Aptos" w:hAnsi="Aptos" w:eastAsia="Aptos" w:cs="Aptos"/>
                <w:color w:val="23313F"/>
                <w:sz w:val="16"/>
                <w:szCs w:val="22"/>
              </w:rPr>
              <w:t>Meta Business Suite / Business Portfolio</w:t>
            </w:r>
          </w:p>
        </w:tc>
        <w:tc>
          <w:tcPr>
            <w:tcW w:w="3168" w:type="dxa"/>
            <w:shd w:val="clear" w:fill="F4F7FA"/>
            <w:tcMar>
              <w:top w:w="90" w:type="dxa"/>
              <w:left w:w="100" w:type="dxa"/>
              <w:bottom w:w="90" w:type="dxa"/>
              <w:right w:w="100" w:type="dxa"/>
            </w:tcMar>
            <w:vAlign w:val="center"/>
          </w:tcPr>
          <w:p w14:paraId="5EB00FE8">
            <w:pPr>
              <w:spacing w:before="0" w:after="0"/>
            </w:pPr>
            <w:r/>
            <w:r>
              <w:rPr>
                <w:rFonts w:ascii="Aptos" w:hAnsi="Aptos" w:eastAsia="Aptos" w:cs="Aptos"/>
                <w:color w:val="23313F"/>
                <w:sz w:val="16"/>
                <w:szCs w:val="22"/>
              </w:rPr>
              <w:t>Business-level organization for assets and people</w:t>
            </w:r>
          </w:p>
        </w:tc>
        <w:tc>
          <w:tcPr>
            <w:tcW w:w="4536" w:type="dxa"/>
            <w:shd w:val="clear" w:fill="F4F7FA"/>
            <w:tcMar>
              <w:top w:w="90" w:type="dxa"/>
              <w:left w:w="100" w:type="dxa"/>
              <w:bottom w:w="90" w:type="dxa"/>
              <w:right w:w="100" w:type="dxa"/>
            </w:tcMar>
            <w:vAlign w:val="center"/>
          </w:tcPr>
          <w:p w14:paraId="07C35917">
            <w:pPr>
              <w:spacing w:before="0" w:after="0"/>
            </w:pPr>
            <w:r/>
            <w:r>
              <w:rPr>
                <w:rFonts w:ascii="Aptos" w:hAnsi="Aptos" w:eastAsia="Aptos" w:cs="Aptos"/>
                <w:color w:val="23313F"/>
                <w:sz w:val="16"/>
                <w:szCs w:val="22"/>
              </w:rPr>
              <w:t>Holds business identity and may manage Pages, ad accounts, people, partner access and related settings.</w:t>
            </w:r>
          </w:p>
        </w:tc>
      </w:tr>
      <w:tr>
        <w:trPr>
          <w:cantSplit/>
        </w:trPr>
        <w:tc>
          <w:tcPr>
            <w:tcW w:w="2232" w:type="dxa"/>
            <w:shd w:val="clear" w:fill="FFFFFF"/>
            <w:tcMar>
              <w:top w:w="90" w:type="dxa"/>
              <w:left w:w="100" w:type="dxa"/>
              <w:bottom w:w="90" w:type="dxa"/>
              <w:right w:w="100" w:type="dxa"/>
            </w:tcMar>
            <w:vAlign w:val="center"/>
          </w:tcPr>
          <w:p w14:paraId="24DEFBFD">
            <w:pPr>
              <w:spacing w:before="0" w:after="0"/>
            </w:pPr>
            <w:r/>
            <w:r>
              <w:rPr>
                <w:rFonts w:ascii="Aptos" w:hAnsi="Aptos" w:eastAsia="Aptos" w:cs="Aptos"/>
                <w:color w:val="23313F"/>
                <w:sz w:val="16"/>
                <w:szCs w:val="22"/>
              </w:rPr>
              <w:t>Meta Developer account</w:t>
            </w:r>
          </w:p>
        </w:tc>
        <w:tc>
          <w:tcPr>
            <w:tcW w:w="3168" w:type="dxa"/>
            <w:shd w:val="clear" w:fill="FFFFFF"/>
            <w:tcMar>
              <w:top w:w="90" w:type="dxa"/>
              <w:left w:w="100" w:type="dxa"/>
              <w:bottom w:w="90" w:type="dxa"/>
              <w:right w:w="100" w:type="dxa"/>
            </w:tcMar>
            <w:vAlign w:val="center"/>
          </w:tcPr>
          <w:p w14:paraId="2790400D">
            <w:pPr>
              <w:spacing w:before="0" w:after="0"/>
            </w:pPr>
            <w:r/>
            <w:r>
              <w:rPr>
                <w:rFonts w:ascii="Aptos" w:hAnsi="Aptos" w:eastAsia="Aptos" w:cs="Aptos"/>
                <w:color w:val="23313F"/>
                <w:sz w:val="16"/>
                <w:szCs w:val="22"/>
              </w:rPr>
              <w:t>Access to the developer dashboard and app tools</w:t>
            </w:r>
          </w:p>
        </w:tc>
        <w:tc>
          <w:tcPr>
            <w:tcW w:w="4536" w:type="dxa"/>
            <w:shd w:val="clear" w:fill="FFFFFF"/>
            <w:tcMar>
              <w:top w:w="90" w:type="dxa"/>
              <w:left w:w="100" w:type="dxa"/>
              <w:bottom w:w="90" w:type="dxa"/>
              <w:right w:w="100" w:type="dxa"/>
            </w:tcMar>
            <w:vAlign w:val="center"/>
          </w:tcPr>
          <w:p w14:paraId="74F5E3B8">
            <w:pPr>
              <w:spacing w:before="0" w:after="0"/>
            </w:pPr>
            <w:r/>
            <w:r>
              <w:rPr>
                <w:rFonts w:ascii="Aptos" w:hAnsi="Aptos" w:eastAsia="Aptos" w:cs="Aptos"/>
                <w:color w:val="23313F"/>
                <w:sz w:val="16"/>
                <w:szCs w:val="22"/>
              </w:rPr>
              <w:t>Used to create and configure APILearning.</w:t>
            </w:r>
          </w:p>
        </w:tc>
      </w:tr>
      <w:tr>
        <w:trPr>
          <w:cantSplit/>
        </w:trPr>
        <w:tc>
          <w:tcPr>
            <w:tcW w:w="2232" w:type="dxa"/>
            <w:shd w:val="clear" w:fill="F4F7FA"/>
            <w:tcMar>
              <w:top w:w="90" w:type="dxa"/>
              <w:left w:w="100" w:type="dxa"/>
              <w:bottom w:w="90" w:type="dxa"/>
              <w:right w:w="100" w:type="dxa"/>
            </w:tcMar>
            <w:vAlign w:val="center"/>
          </w:tcPr>
          <w:p w14:paraId="4F33373F">
            <w:pPr>
              <w:spacing w:before="0" w:after="0"/>
            </w:pPr>
            <w:r/>
            <w:r>
              <w:rPr>
                <w:rFonts w:ascii="Aptos" w:hAnsi="Aptos" w:eastAsia="Aptos" w:cs="Aptos"/>
                <w:color w:val="23313F"/>
                <w:sz w:val="16"/>
                <w:szCs w:val="22"/>
              </w:rPr>
              <w:t>Meta app</w:t>
            </w:r>
          </w:p>
        </w:tc>
        <w:tc>
          <w:tcPr>
            <w:tcW w:w="3168" w:type="dxa"/>
            <w:shd w:val="clear" w:fill="F4F7FA"/>
            <w:tcMar>
              <w:top w:w="90" w:type="dxa"/>
              <w:left w:w="100" w:type="dxa"/>
              <w:bottom w:w="90" w:type="dxa"/>
              <w:right w:w="100" w:type="dxa"/>
            </w:tcMar>
            <w:vAlign w:val="center"/>
          </w:tcPr>
          <w:p w14:paraId="1D954F02">
            <w:pPr>
              <w:spacing w:before="0" w:after="0"/>
            </w:pPr>
            <w:r/>
            <w:r>
              <w:rPr>
                <w:rFonts w:ascii="Aptos" w:hAnsi="Aptos" w:eastAsia="Aptos" w:cs="Aptos"/>
                <w:color w:val="23313F"/>
                <w:sz w:val="16"/>
                <w:szCs w:val="22"/>
              </w:rPr>
              <w:t>The application identity used by OAuth/API requests</w:t>
            </w:r>
          </w:p>
        </w:tc>
        <w:tc>
          <w:tcPr>
            <w:tcW w:w="4536" w:type="dxa"/>
            <w:shd w:val="clear" w:fill="F4F7FA"/>
            <w:tcMar>
              <w:top w:w="90" w:type="dxa"/>
              <w:left w:w="100" w:type="dxa"/>
              <w:bottom w:w="90" w:type="dxa"/>
              <w:right w:w="100" w:type="dxa"/>
            </w:tcMar>
            <w:vAlign w:val="center"/>
          </w:tcPr>
          <w:p w14:paraId="6E533E1A">
            <w:pPr>
              <w:spacing w:before="0" w:after="0"/>
            </w:pPr>
            <w:r/>
            <w:r>
              <w:rPr>
                <w:rFonts w:ascii="Aptos" w:hAnsi="Aptos" w:eastAsia="Aptos" w:cs="Aptos"/>
                <w:color w:val="23313F"/>
                <w:sz w:val="16"/>
                <w:szCs w:val="22"/>
              </w:rPr>
              <w:t>The SaaS app requests permissions and receives tokens.</w:t>
            </w:r>
          </w:p>
        </w:tc>
      </w:tr>
      <w:tr>
        <w:trPr>
          <w:cantSplit/>
        </w:trPr>
        <w:tc>
          <w:tcPr>
            <w:tcW w:w="2232" w:type="dxa"/>
            <w:shd w:val="clear" w:fill="FFFFFF"/>
            <w:tcMar>
              <w:top w:w="90" w:type="dxa"/>
              <w:left w:w="100" w:type="dxa"/>
              <w:bottom w:w="90" w:type="dxa"/>
              <w:right w:w="100" w:type="dxa"/>
            </w:tcMar>
            <w:vAlign w:val="center"/>
          </w:tcPr>
          <w:p w14:paraId="52286471">
            <w:pPr>
              <w:spacing w:before="0" w:after="0"/>
            </w:pPr>
            <w:r/>
            <w:r>
              <w:rPr>
                <w:rFonts w:ascii="Aptos" w:hAnsi="Aptos" w:eastAsia="Aptos" w:cs="Aptos"/>
                <w:color w:val="23313F"/>
                <w:sz w:val="16"/>
                <w:szCs w:val="22"/>
              </w:rPr>
              <w:t>Ad account</w:t>
            </w:r>
          </w:p>
        </w:tc>
        <w:tc>
          <w:tcPr>
            <w:tcW w:w="3168" w:type="dxa"/>
            <w:shd w:val="clear" w:fill="FFFFFF"/>
            <w:tcMar>
              <w:top w:w="90" w:type="dxa"/>
              <w:left w:w="100" w:type="dxa"/>
              <w:bottom w:w="90" w:type="dxa"/>
              <w:right w:w="100" w:type="dxa"/>
            </w:tcMar>
            <w:vAlign w:val="center"/>
          </w:tcPr>
          <w:p w14:paraId="71B348B5">
            <w:pPr>
              <w:spacing w:before="0" w:after="0"/>
            </w:pPr>
            <w:r/>
            <w:r>
              <w:rPr>
                <w:rFonts w:ascii="Aptos" w:hAnsi="Aptos" w:eastAsia="Aptos" w:cs="Aptos"/>
                <w:color w:val="23313F"/>
                <w:sz w:val="16"/>
                <w:szCs w:val="22"/>
              </w:rPr>
              <w:t>The advertising asset where campaigns and ads are managed</w:t>
            </w:r>
          </w:p>
        </w:tc>
        <w:tc>
          <w:tcPr>
            <w:tcW w:w="4536" w:type="dxa"/>
            <w:shd w:val="clear" w:fill="FFFFFF"/>
            <w:tcMar>
              <w:top w:w="90" w:type="dxa"/>
              <w:left w:w="100" w:type="dxa"/>
              <w:bottom w:w="90" w:type="dxa"/>
              <w:right w:w="100" w:type="dxa"/>
            </w:tcMar>
            <w:vAlign w:val="center"/>
          </w:tcPr>
          <w:p w14:paraId="649D7B6B">
            <w:pPr>
              <w:spacing w:before="0" w:after="0"/>
            </w:pPr>
            <w:r/>
            <w:r>
              <w:rPr>
                <w:rFonts w:ascii="Aptos" w:hAnsi="Aptos" w:eastAsia="Aptos" w:cs="Aptos"/>
                <w:color w:val="23313F"/>
                <w:sz w:val="16"/>
                <w:szCs w:val="22"/>
              </w:rPr>
              <w:t>The customer owns/controls the asset; the connected user needs access to it.</w:t>
            </w:r>
          </w:p>
        </w:tc>
      </w:tr>
    </w:tbl>
    <w:p w14:paraId="5017F3B9">
      <w:pPr>
        <w:spacing w:after="0"/>
      </w:pPr>
    </w:p>
    <w:p w14:paraId="35902097">
      <w:pPr>
        <w:pStyle w:val="Heading2"/>
      </w:pPr>
      <w:r>
        <w:rPr>
          <w:rFonts w:ascii="Aptos" w:hAnsi="Aptos" w:eastAsia="Aptos" w:cs="Aptos" w:asciiTheme="majorHAnsi" w:hAnsiTheme="majorHAnsi" w:eastAsiaTheme="majorEastAsia"/>
          <w:b/>
          <w:bCs/>
          <w:color w:val="176B87"/>
          <w:sz w:val="26"/>
          <w:szCs w:val="26"/>
        </w:rPr>
        <w:t>2.2 Setup checklist for an existing Business Portfolio</w:t>
      </w:r>
    </w:p>
    <w:p w14:paraId="088CC07F">
      <w:pPr>
        <w:spacing w:after="40"/>
        <w:ind w:left="403" w:hanging="403"/>
      </w:pPr>
      <w:r>
        <w:rPr>
          <w:rFonts w:ascii="Aptos" w:hAnsi="Aptos" w:eastAsia="Aptos" w:cs="Aptos"/>
          <w:color w:val="23313F"/>
          <w:sz w:val="19"/>
          <w:szCs w:val="22"/>
        </w:rPr>
        <w:t xml:space="preserve">1.  Open Meta Business Suite: https://business.facebook.com/latest/ .</w:t>
      </w:r>
    </w:p>
    <w:p w14:paraId="7F17A161">
      <w:pPr>
        <w:spacing w:after="40"/>
        <w:ind w:left="403" w:hanging="403"/>
      </w:pPr>
      <w:r>
        <w:rPr>
          <w:rFonts w:ascii="Aptos" w:hAnsi="Aptos" w:eastAsia="Aptos" w:cs="Aptos"/>
          <w:color w:val="23313F"/>
          <w:sz w:val="19"/>
          <w:szCs w:val="22"/>
        </w:rPr>
        <w:t xml:space="preserve">2.  Open Settings and find Business portfolio info to confirm the portfolio name and ID.</w:t>
      </w:r>
    </w:p>
    <w:p w14:paraId="36BDB085">
      <w:pPr>
        <w:spacing w:after="40"/>
        <w:ind w:left="403" w:hanging="403"/>
      </w:pPr>
      <w:r>
        <w:rPr>
          <w:rFonts w:ascii="Aptos" w:hAnsi="Aptos" w:eastAsia="Aptos" w:cs="Aptos"/>
          <w:color w:val="23313F"/>
          <w:sz w:val="19"/>
          <w:szCs w:val="22"/>
        </w:rPr>
        <w:t xml:space="preserve">3.  Confirm you have admin/full control needed to manage relevant settings and assets.</w:t>
      </w:r>
    </w:p>
    <w:p w14:paraId="09057B17">
      <w:pPr>
        <w:spacing w:after="40"/>
        <w:ind w:left="403" w:hanging="403"/>
      </w:pPr>
      <w:r>
        <w:rPr>
          <w:rFonts w:ascii="Aptos" w:hAnsi="Aptos" w:eastAsia="Aptos" w:cs="Aptos"/>
          <w:color w:val="23313F"/>
          <w:sz w:val="19"/>
          <w:szCs w:val="22"/>
        </w:rPr>
        <w:t xml:space="preserve">4.  Review business security settings and enable two-factor authentication for administrators where available/recommended.</w:t>
      </w:r>
    </w:p>
    <w:p w14:paraId="0D7F7E36">
      <w:pPr>
        <w:spacing w:after="40"/>
        <w:ind w:left="403" w:hanging="403"/>
      </w:pPr>
      <w:r>
        <w:rPr>
          <w:rFonts w:ascii="Aptos" w:hAnsi="Aptos" w:eastAsia="Aptos" w:cs="Aptos"/>
          <w:color w:val="23313F"/>
          <w:sz w:val="19"/>
          <w:szCs w:val="22"/>
        </w:rPr>
        <w:t xml:space="preserve">5.  Check whether the APILearning app is associated with the intended business if the dashboard offers business/app association settings.</w:t>
      </w:r>
    </w:p>
    <w:p w14:paraId="7877F462">
      <w:pPr>
        <w:spacing w:after="40"/>
        <w:ind w:left="403" w:hanging="403"/>
      </w:pPr>
      <w:r>
        <w:rPr>
          <w:rFonts w:ascii="Aptos" w:hAnsi="Aptos" w:eastAsia="Aptos" w:cs="Aptos"/>
          <w:color w:val="23313F"/>
          <w:sz w:val="19"/>
          <w:szCs w:val="22"/>
        </w:rPr>
        <w:t xml:space="preserve">6.  Check Business Verification status. The current status reported in this learning session is not verified.</w:t>
      </w:r>
    </w:p>
    <w:p w14:paraId="568AEE60">
      <w:pPr>
        <w:spacing w:after="40"/>
        <w:ind w:left="403" w:hanging="403"/>
      </w:pPr>
      <w:r>
        <w:rPr>
          <w:rFonts w:ascii="Aptos" w:hAnsi="Aptos" w:eastAsia="Aptos" w:cs="Aptos"/>
          <w:color w:val="23313F"/>
          <w:sz w:val="19"/>
          <w:szCs w:val="22"/>
        </w:rPr>
        <w:t xml:space="preserve">7.  Do not create a second business portfolio just because verification is pending; confirm whether the existing portfolio meets the project need first.</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FFF4E5"/>
            <w:tcMar>
              <w:top w:w="140" w:type="dxa"/>
              <w:left w:w="180" w:type="dxa"/>
              <w:bottom w:w="140" w:type="dxa"/>
              <w:right w:w="180" w:type="dxa"/>
            </w:tcMar>
          </w:tcPr>
          <w:p w14:paraId="2B9A5AFA">
            <w:pPr>
              <w:spacing w:after="60"/>
            </w:pPr>
            <w:r/>
            <w:r>
              <w:rPr>
                <w:rFonts w:ascii="Aptos" w:hAnsi="Aptos" w:eastAsia="Aptos" w:cs="Aptos"/>
                <w:b/>
                <w:bCs/>
                <w:color w:val="B86616"/>
                <w:sz w:val="19"/>
                <w:szCs w:val="22"/>
              </w:rPr>
              <w:t>Current status</w:t>
            </w:r>
          </w:p>
          <w:p w14:paraId="03846CC0">
            <w:pPr>
              <w:spacing w:after="0"/>
            </w:pPr>
            <w:r>
              <w:rPr>
                <w:rFonts w:ascii="Aptos" w:hAnsi="Aptos" w:eastAsia="Aptos" w:cs="Aptos"/>
                <w:color w:val="23313F"/>
                <w:sz w:val="18"/>
                <w:szCs w:val="22"/>
              </w:rPr>
              <w:t>The user shared a Meta Business Suite URL containing a business_id, which indicates a business context exists in the dashboard. The exact portfolio name and app-to-business association were not independently verified. The user stated business verification is not complete and other learning/testing setup was completed.</w:t>
            </w:r>
          </w:p>
        </w:tc>
      </w:tr>
    </w:tbl>
    <w:p w14:paraId="597E6842">
      <w:pPr>
        <w:spacing w:after="0"/>
      </w:pPr>
    </w:p>
    <w:p w14:paraId="35F41794">
      <w:pPr>
        <w:pStyle w:val="Heading2"/>
      </w:pPr>
      <w:r>
        <w:rPr>
          <w:rFonts w:ascii="Aptos" w:hAnsi="Aptos" w:eastAsia="Aptos" w:cs="Aptos" w:asciiTheme="majorHAnsi" w:hAnsiTheme="majorHAnsi" w:eastAsiaTheme="majorEastAsia"/>
          <w:b/>
          <w:bCs/>
          <w:color w:val="176B87"/>
          <w:sz w:val="26"/>
          <w:szCs w:val="26"/>
        </w:rPr>
        <w:t>2.3 Business verification</w:t>
      </w:r>
    </w:p>
    <w:p w14:paraId="3AFB31B6">
      <w:pPr>
        <w:spacing w:after="80" w:line="259" w:lineRule="auto"/>
      </w:pPr>
      <w:r>
        <w:rPr>
          <w:rFonts w:ascii="Aptos" w:hAnsi="Aptos" w:eastAsia="Aptos" w:cs="Aptos"/>
          <w:color w:val="23313F"/>
          <w:sz w:val="19"/>
          <w:szCs w:val="22"/>
        </w:rPr>
        <w:t>Business verification is separate from simply having a Business Portfolio. Whether it is required, and at what point, depends on Meta’s current requirements for the app, product, permission, and access level. For production, inspect the requirements shown in the app dashboard rather than assuming verification is always mandatory or never needed.</w:t>
      </w:r>
    </w:p>
    <w:p w14:paraId="322D636A">
      <w:pPr>
        <w:pStyle w:val="ListBullet"/>
        <w:spacing w:after="40"/>
        <w:ind w:left="360" w:hanging="360"/>
      </w:pPr>
      <w:r>
        <w:rPr>
          <w:rFonts w:ascii="Aptos" w:hAnsi="Aptos" w:eastAsia="Aptos" w:cs="Aptos"/>
          <w:color w:val="23313F"/>
          <w:sz w:val="19"/>
          <w:szCs w:val="22"/>
        </w:rPr>
        <w:t>Use accurate legal business details consistent with official documentation.</w:t>
      </w:r>
    </w:p>
    <w:p w14:paraId="1259D863">
      <w:pPr>
        <w:pStyle w:val="ListBullet"/>
        <w:spacing w:after="40"/>
        <w:ind w:left="360" w:hanging="360"/>
      </w:pPr>
      <w:r>
        <w:rPr>
          <w:rFonts w:ascii="Aptos" w:hAnsi="Aptos" w:eastAsia="Aptos" w:cs="Aptos"/>
          <w:color w:val="23313F"/>
          <w:sz w:val="19"/>
          <w:szCs w:val="22"/>
        </w:rPr>
        <w:t>If Meta asks for verification, follow the in-dashboard flow and upload the requested accepted documents.</w:t>
      </w:r>
    </w:p>
    <w:p w14:paraId="11ADA41A">
      <w:pPr>
        <w:pStyle w:val="ListBullet"/>
        <w:spacing w:after="40"/>
        <w:ind w:left="360" w:hanging="360"/>
      </w:pPr>
      <w:r>
        <w:rPr>
          <w:rFonts w:ascii="Aptos" w:hAnsi="Aptos" w:eastAsia="Aptos" w:cs="Aptos"/>
          <w:color w:val="23313F"/>
          <w:sz w:val="19"/>
          <w:szCs w:val="22"/>
        </w:rPr>
        <w:t>Resolve mismatches between business name/address/phone and the submitted documents before applying.</w:t>
      </w:r>
    </w:p>
    <w:p w14:paraId="111CCEA9">
      <w:pPr>
        <w:pStyle w:val="ListBullet"/>
        <w:spacing w:after="40"/>
        <w:ind w:left="360" w:hanging="360"/>
      </w:pPr>
      <w:r>
        <w:rPr>
          <w:rFonts w:ascii="Aptos" w:hAnsi="Aptos" w:eastAsia="Aptos" w:cs="Aptos"/>
          <w:color w:val="23313F"/>
          <w:sz w:val="19"/>
          <w:szCs w:val="22"/>
        </w:rPr>
        <w:t>Do not submit false or borrowed business details.</w:t>
      </w:r>
    </w:p>
    <w:p w14:paraId="6FCB7801">
      <w:pPr>
        <w:pStyle w:val="Heading1"/>
      </w:pPr>
      <w:r>
        <w:rPr>
          <w:rFonts w:ascii="Aptos Display" w:hAnsi="Aptos Display" w:eastAsia="Aptos Display" w:cs="Aptos Display" w:asciiTheme="majorHAnsi" w:hAnsiTheme="majorHAnsi" w:eastAsiaTheme="majorEastAsia"/>
          <w:b/>
          <w:bCs/>
          <w:color w:val="17324D"/>
          <w:sz w:val="38"/>
          <w:szCs w:val="28"/>
        </w:rPr>
        <w:t>3. Meta Developer account and app creation</w:t>
      </w:r>
    </w:p>
    <w:p w14:paraId="698AD3DA">
      <w:pPr>
        <w:pStyle w:val="Heading2"/>
      </w:pPr>
      <w:r>
        <w:rPr>
          <w:rFonts w:ascii="Aptos" w:hAnsi="Aptos" w:eastAsia="Aptos" w:cs="Aptos" w:asciiTheme="majorHAnsi" w:hAnsiTheme="majorHAnsi" w:eastAsiaTheme="majorEastAsia"/>
          <w:b/>
          <w:bCs/>
          <w:color w:val="176B87"/>
          <w:sz w:val="26"/>
          <w:szCs w:val="26"/>
        </w:rPr>
        <w:t>3.1 Developer account creation / access</w:t>
      </w:r>
    </w:p>
    <w:p w14:paraId="7CF49080">
      <w:pPr>
        <w:spacing w:after="40"/>
        <w:ind w:left="403" w:hanging="403"/>
      </w:pPr>
      <w:r>
        <w:rPr>
          <w:rFonts w:ascii="Aptos" w:hAnsi="Aptos" w:eastAsia="Aptos" w:cs="Aptos"/>
          <w:color w:val="23313F"/>
          <w:sz w:val="19"/>
          <w:szCs w:val="22"/>
        </w:rPr>
        <w:t xml:space="preserve">1.  Sign in using the personal Facebook profile that will administer the integration.</w:t>
      </w:r>
    </w:p>
    <w:p w14:paraId="1BD95F51">
      <w:pPr>
        <w:spacing w:after="40"/>
        <w:ind w:left="403" w:hanging="403"/>
      </w:pPr>
      <w:r>
        <w:rPr>
          <w:rFonts w:ascii="Aptos" w:hAnsi="Aptos" w:eastAsia="Aptos" w:cs="Aptos"/>
          <w:color w:val="23313F"/>
          <w:sz w:val="19"/>
          <w:szCs w:val="22"/>
        </w:rPr>
        <w:t xml:space="preserve">2.  Open Meta for Developers: https://developers.facebook.com/ .</w:t>
      </w:r>
    </w:p>
    <w:p w14:paraId="5DB3C9AB">
      <w:pPr>
        <w:spacing w:after="40"/>
        <w:ind w:left="403" w:hanging="403"/>
      </w:pPr>
      <w:r>
        <w:rPr>
          <w:rFonts w:ascii="Aptos" w:hAnsi="Aptos" w:eastAsia="Aptos" w:cs="Aptos"/>
          <w:color w:val="23313F"/>
          <w:sz w:val="19"/>
          <w:szCs w:val="22"/>
        </w:rPr>
        <w:t xml:space="preserve">3.  Complete the developer registration/onboarding presented by Meta, including any requested account, phone, or identity confirmation.</w:t>
      </w:r>
    </w:p>
    <w:p w14:paraId="5D07E91F">
      <w:pPr>
        <w:spacing w:after="40"/>
        <w:ind w:left="403" w:hanging="403"/>
      </w:pPr>
      <w:r>
        <w:rPr>
          <w:rFonts w:ascii="Aptos" w:hAnsi="Aptos" w:eastAsia="Aptos" w:cs="Aptos"/>
          <w:color w:val="23313F"/>
          <w:sz w:val="19"/>
          <w:szCs w:val="22"/>
        </w:rPr>
        <w:t xml:space="preserve">4.  Open the Developer Dashboard and select the option to create an app.</w:t>
      </w:r>
    </w:p>
    <w:p w14:paraId="310F1301">
      <w:pPr>
        <w:spacing w:after="40"/>
        <w:ind w:left="403" w:hanging="403"/>
      </w:pPr>
      <w:r>
        <w:rPr>
          <w:rFonts w:ascii="Aptos" w:hAnsi="Aptos" w:eastAsia="Aptos" w:cs="Aptos"/>
          <w:color w:val="23313F"/>
          <w:sz w:val="19"/>
          <w:szCs w:val="22"/>
        </w:rPr>
        <w:t xml:space="preserve">5.  Choose the use case appropriate to the app. In this project the selected use case was “Create &amp; manage ads with Marketing API”.</w:t>
      </w:r>
    </w:p>
    <w:p w14:paraId="64098833">
      <w:pPr>
        <w:spacing w:after="40"/>
        <w:ind w:left="403" w:hanging="403"/>
      </w:pPr>
      <w:r>
        <w:rPr>
          <w:rFonts w:ascii="Aptos" w:hAnsi="Aptos" w:eastAsia="Aptos" w:cs="Aptos"/>
          <w:color w:val="23313F"/>
          <w:sz w:val="19"/>
          <w:szCs w:val="22"/>
        </w:rPr>
        <w:t xml:space="preserve">6.  Use the app dashboard to configure the Marketing API and Business Login settings that the project needs.</w:t>
      </w:r>
    </w:p>
    <w:p w14:paraId="39DB98C8">
      <w:pPr>
        <w:pStyle w:val="Heading2"/>
      </w:pPr>
      <w:r>
        <w:rPr>
          <w:rFonts w:ascii="Aptos" w:hAnsi="Aptos" w:eastAsia="Aptos" w:cs="Aptos" w:asciiTheme="majorHAnsi" w:hAnsiTheme="majorHAnsi" w:eastAsiaTheme="majorEastAsia"/>
          <w:b/>
          <w:bCs/>
          <w:color w:val="176B87"/>
          <w:sz w:val="26"/>
          <w:szCs w:val="26"/>
        </w:rPr>
        <w:t>3.2 Existing app configuration</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880" w:type="dxa"/>
            <w:shd w:val="clear" w:fill="17324D"/>
            <w:tcMar>
              <w:top w:w="90" w:type="dxa"/>
              <w:left w:w="100" w:type="dxa"/>
              <w:bottom w:w="90" w:type="dxa"/>
              <w:right w:w="100" w:type="dxa"/>
            </w:tcMar>
            <w:vAlign w:val="center"/>
          </w:tcPr>
          <w:p w14:paraId="68162C58">
            <w:pPr>
              <w:spacing w:before="0" w:after="0"/>
            </w:pPr>
            <w:r/>
            <w:r>
              <w:rPr>
                <w:rFonts w:ascii="Aptos" w:hAnsi="Aptos" w:eastAsia="Aptos" w:cs="Aptos"/>
                <w:b/>
                <w:bCs/>
                <w:color w:val="FFFFFF"/>
                <w:sz w:val="16"/>
                <w:szCs w:val="22"/>
              </w:rPr>
              <w:t>Setting</w:t>
            </w:r>
          </w:p>
        </w:tc>
        <w:tc>
          <w:tcPr>
            <w:tcW w:w="7056" w:type="dxa"/>
            <w:shd w:val="clear" w:fill="17324D"/>
            <w:tcMar>
              <w:top w:w="90" w:type="dxa"/>
              <w:left w:w="100" w:type="dxa"/>
              <w:bottom w:w="90" w:type="dxa"/>
              <w:right w:w="100" w:type="dxa"/>
            </w:tcMar>
            <w:vAlign w:val="center"/>
          </w:tcPr>
          <w:p w14:paraId="09EE5B82">
            <w:pPr>
              <w:spacing w:before="0" w:after="0"/>
            </w:pPr>
            <w:r/>
            <w:r>
              <w:rPr>
                <w:rFonts w:ascii="Aptos" w:hAnsi="Aptos" w:eastAsia="Aptos" w:cs="Aptos"/>
                <w:b/>
                <w:bCs/>
                <w:color w:val="FFFFFF"/>
                <w:sz w:val="16"/>
                <w:szCs w:val="22"/>
              </w:rPr>
              <w:t>Known value / note</w:t>
            </w:r>
          </w:p>
        </w:tc>
      </w:tr>
      <w:tr>
        <w:trPr>
          <w:cantSplit/>
        </w:trPr>
        <w:tc>
          <w:tcPr>
            <w:tcW w:w="2880" w:type="dxa"/>
            <w:shd w:val="clear" w:fill="FFFFFF"/>
            <w:tcMar>
              <w:top w:w="90" w:type="dxa"/>
              <w:left w:w="100" w:type="dxa"/>
              <w:bottom w:w="90" w:type="dxa"/>
              <w:right w:w="100" w:type="dxa"/>
            </w:tcMar>
            <w:vAlign w:val="center"/>
          </w:tcPr>
          <w:p w14:paraId="5EA08F75">
            <w:pPr>
              <w:spacing w:before="0" w:after="0"/>
            </w:pPr>
            <w:r/>
            <w:r>
              <w:rPr>
                <w:rFonts w:ascii="Aptos" w:hAnsi="Aptos" w:eastAsia="Aptos" w:cs="Aptos"/>
                <w:color w:val="23313F"/>
                <w:sz w:val="16"/>
                <w:szCs w:val="22"/>
              </w:rPr>
              <w:t>App name</w:t>
            </w:r>
          </w:p>
        </w:tc>
        <w:tc>
          <w:tcPr>
            <w:tcW w:w="7056" w:type="dxa"/>
            <w:shd w:val="clear" w:fill="FFFFFF"/>
            <w:tcMar>
              <w:top w:w="90" w:type="dxa"/>
              <w:left w:w="100" w:type="dxa"/>
              <w:bottom w:w="90" w:type="dxa"/>
              <w:right w:w="100" w:type="dxa"/>
            </w:tcMar>
            <w:vAlign w:val="center"/>
          </w:tcPr>
          <w:p w14:paraId="13D733F3">
            <w:pPr>
              <w:spacing w:before="0" w:after="0"/>
            </w:pPr>
            <w:r/>
            <w:r>
              <w:rPr>
                <w:rFonts w:ascii="Aptos" w:hAnsi="Aptos" w:eastAsia="Aptos" w:cs="Aptos"/>
                <w:color w:val="23313F"/>
                <w:sz w:val="16"/>
                <w:szCs w:val="22"/>
              </w:rPr>
              <w:t>APILearning</w:t>
            </w:r>
          </w:p>
        </w:tc>
      </w:tr>
      <w:tr>
        <w:trPr>
          <w:cantSplit/>
        </w:trPr>
        <w:tc>
          <w:tcPr>
            <w:tcW w:w="2880" w:type="dxa"/>
            <w:shd w:val="clear" w:fill="F4F7FA"/>
            <w:tcMar>
              <w:top w:w="90" w:type="dxa"/>
              <w:left w:w="100" w:type="dxa"/>
              <w:bottom w:w="90" w:type="dxa"/>
              <w:right w:w="100" w:type="dxa"/>
            </w:tcMar>
            <w:vAlign w:val="center"/>
          </w:tcPr>
          <w:p w14:paraId="5A8C92EA">
            <w:pPr>
              <w:spacing w:before="0" w:after="0"/>
            </w:pPr>
            <w:r/>
            <w:r>
              <w:rPr>
                <w:rFonts w:ascii="Aptos" w:hAnsi="Aptos" w:eastAsia="Aptos" w:cs="Aptos"/>
                <w:color w:val="23313F"/>
                <w:sz w:val="16"/>
                <w:szCs w:val="22"/>
              </w:rPr>
              <w:t>Mode</w:t>
            </w:r>
          </w:p>
        </w:tc>
        <w:tc>
          <w:tcPr>
            <w:tcW w:w="7056" w:type="dxa"/>
            <w:shd w:val="clear" w:fill="F4F7FA"/>
            <w:tcMar>
              <w:top w:w="90" w:type="dxa"/>
              <w:left w:w="100" w:type="dxa"/>
              <w:bottom w:w="90" w:type="dxa"/>
              <w:right w:w="100" w:type="dxa"/>
            </w:tcMar>
            <w:vAlign w:val="center"/>
          </w:tcPr>
          <w:p w14:paraId="5CC85AA2">
            <w:pPr>
              <w:spacing w:before="0" w:after="0"/>
            </w:pPr>
            <w:r/>
            <w:r>
              <w:rPr>
                <w:rFonts w:ascii="Aptos" w:hAnsi="Aptos" w:eastAsia="Aptos" w:cs="Aptos"/>
                <w:color w:val="23313F"/>
                <w:sz w:val="16"/>
                <w:szCs w:val="22"/>
              </w:rPr>
              <w:t>Development / unpublished during testing</w:t>
            </w:r>
          </w:p>
        </w:tc>
      </w:tr>
      <w:tr>
        <w:trPr>
          <w:cantSplit/>
        </w:trPr>
        <w:tc>
          <w:tcPr>
            <w:tcW w:w="2880" w:type="dxa"/>
            <w:shd w:val="clear" w:fill="FFFFFF"/>
            <w:tcMar>
              <w:top w:w="90" w:type="dxa"/>
              <w:left w:w="100" w:type="dxa"/>
              <w:bottom w:w="90" w:type="dxa"/>
              <w:right w:w="100" w:type="dxa"/>
            </w:tcMar>
            <w:vAlign w:val="center"/>
          </w:tcPr>
          <w:p w14:paraId="10059016">
            <w:pPr>
              <w:spacing w:before="0" w:after="0"/>
            </w:pPr>
            <w:r/>
            <w:r>
              <w:rPr>
                <w:rFonts w:ascii="Aptos" w:hAnsi="Aptos" w:eastAsia="Aptos" w:cs="Aptos"/>
                <w:color w:val="23313F"/>
                <w:sz w:val="16"/>
                <w:szCs w:val="22"/>
              </w:rPr>
              <w:t>Business context</w:t>
            </w:r>
          </w:p>
        </w:tc>
        <w:tc>
          <w:tcPr>
            <w:tcW w:w="7056" w:type="dxa"/>
            <w:shd w:val="clear" w:fill="FFFFFF"/>
            <w:tcMar>
              <w:top w:w="90" w:type="dxa"/>
              <w:left w:w="100" w:type="dxa"/>
              <w:bottom w:w="90" w:type="dxa"/>
              <w:right w:w="100" w:type="dxa"/>
            </w:tcMar>
            <w:vAlign w:val="center"/>
          </w:tcPr>
          <w:p w14:paraId="41DB467E">
            <w:pPr>
              <w:spacing w:before="0" w:after="0"/>
            </w:pPr>
            <w:r/>
            <w:r>
              <w:rPr>
                <w:rFonts w:ascii="Aptos" w:hAnsi="Aptos" w:eastAsia="Aptos" w:cs="Aptos"/>
                <w:color w:val="23313F"/>
                <w:sz w:val="16"/>
                <w:szCs w:val="22"/>
              </w:rPr>
              <w:t>ConversaNemo was referenced as the business context; verify actual association in the dashboard.</w:t>
            </w:r>
          </w:p>
        </w:tc>
      </w:tr>
      <w:tr>
        <w:trPr>
          <w:cantSplit/>
        </w:trPr>
        <w:tc>
          <w:tcPr>
            <w:tcW w:w="2880" w:type="dxa"/>
            <w:shd w:val="clear" w:fill="F4F7FA"/>
            <w:tcMar>
              <w:top w:w="90" w:type="dxa"/>
              <w:left w:w="100" w:type="dxa"/>
              <w:bottom w:w="90" w:type="dxa"/>
              <w:right w:w="100" w:type="dxa"/>
            </w:tcMar>
            <w:vAlign w:val="center"/>
          </w:tcPr>
          <w:p w14:paraId="22A65BC1">
            <w:pPr>
              <w:spacing w:before="0" w:after="0"/>
            </w:pPr>
            <w:r/>
            <w:r>
              <w:rPr>
                <w:rFonts w:ascii="Aptos" w:hAnsi="Aptos" w:eastAsia="Aptos" w:cs="Aptos"/>
                <w:color w:val="23313F"/>
                <w:sz w:val="16"/>
                <w:szCs w:val="22"/>
              </w:rPr>
              <w:t>Use case</w:t>
            </w:r>
          </w:p>
        </w:tc>
        <w:tc>
          <w:tcPr>
            <w:tcW w:w="7056" w:type="dxa"/>
            <w:shd w:val="clear" w:fill="F4F7FA"/>
            <w:tcMar>
              <w:top w:w="90" w:type="dxa"/>
              <w:left w:w="100" w:type="dxa"/>
              <w:bottom w:w="90" w:type="dxa"/>
              <w:right w:w="100" w:type="dxa"/>
            </w:tcMar>
            <w:vAlign w:val="center"/>
          </w:tcPr>
          <w:p w14:paraId="243CBA77">
            <w:pPr>
              <w:spacing w:before="0" w:after="0"/>
            </w:pPr>
            <w:r/>
            <w:r>
              <w:rPr>
                <w:rFonts w:ascii="Aptos" w:hAnsi="Aptos" w:eastAsia="Aptos" w:cs="Aptos"/>
                <w:color w:val="23313F"/>
                <w:sz w:val="16"/>
                <w:szCs w:val="22"/>
              </w:rPr>
              <w:t>Create &amp; manage ads with Marketing API</w:t>
            </w:r>
          </w:p>
        </w:tc>
      </w:tr>
      <w:tr>
        <w:trPr>
          <w:cantSplit/>
        </w:trPr>
        <w:tc>
          <w:tcPr>
            <w:tcW w:w="2880" w:type="dxa"/>
            <w:shd w:val="clear" w:fill="FFFFFF"/>
            <w:tcMar>
              <w:top w:w="90" w:type="dxa"/>
              <w:left w:w="100" w:type="dxa"/>
              <w:bottom w:w="90" w:type="dxa"/>
              <w:right w:w="100" w:type="dxa"/>
            </w:tcMar>
            <w:vAlign w:val="center"/>
          </w:tcPr>
          <w:p w14:paraId="61339217">
            <w:pPr>
              <w:spacing w:before="0" w:after="0"/>
            </w:pPr>
            <w:r/>
            <w:r>
              <w:rPr>
                <w:rFonts w:ascii="Aptos" w:hAnsi="Aptos" w:eastAsia="Aptos" w:cs="Aptos"/>
                <w:color w:val="23313F"/>
                <w:sz w:val="16"/>
                <w:szCs w:val="22"/>
              </w:rPr>
              <w:t>Business Login configuration</w:t>
            </w:r>
          </w:p>
        </w:tc>
        <w:tc>
          <w:tcPr>
            <w:tcW w:w="7056" w:type="dxa"/>
            <w:shd w:val="clear" w:fill="FFFFFF"/>
            <w:tcMar>
              <w:top w:w="90" w:type="dxa"/>
              <w:left w:w="100" w:type="dxa"/>
              <w:bottom w:w="90" w:type="dxa"/>
              <w:right w:w="100" w:type="dxa"/>
            </w:tcMar>
            <w:vAlign w:val="center"/>
          </w:tcPr>
          <w:p w14:paraId="0105357A">
            <w:pPr>
              <w:spacing w:before="0" w:after="0"/>
            </w:pPr>
            <w:r/>
            <w:r>
              <w:rPr>
                <w:rFonts w:ascii="Aptos" w:hAnsi="Aptos" w:eastAsia="Aptos" w:cs="Aptos"/>
                <w:color w:val="23313F"/>
                <w:sz w:val="16"/>
                <w:szCs w:val="22"/>
              </w:rPr>
              <w:t>Created for the app</w:t>
            </w:r>
          </w:p>
        </w:tc>
      </w:tr>
      <w:tr>
        <w:trPr>
          <w:cantSplit/>
        </w:trPr>
        <w:tc>
          <w:tcPr>
            <w:tcW w:w="2880" w:type="dxa"/>
            <w:shd w:val="clear" w:fill="F4F7FA"/>
            <w:tcMar>
              <w:top w:w="90" w:type="dxa"/>
              <w:left w:w="100" w:type="dxa"/>
              <w:bottom w:w="90" w:type="dxa"/>
              <w:right w:w="100" w:type="dxa"/>
            </w:tcMar>
            <w:vAlign w:val="center"/>
          </w:tcPr>
          <w:p w14:paraId="13B85181">
            <w:pPr>
              <w:spacing w:before="0" w:after="0"/>
            </w:pPr>
            <w:r/>
            <w:r>
              <w:rPr>
                <w:rFonts w:ascii="Aptos" w:hAnsi="Aptos" w:eastAsia="Aptos" w:cs="Aptos"/>
                <w:color w:val="23313F"/>
                <w:sz w:val="16"/>
                <w:szCs w:val="22"/>
              </w:rPr>
              <w:t>Permissions initially configured</w:t>
            </w:r>
          </w:p>
        </w:tc>
        <w:tc>
          <w:tcPr>
            <w:tcW w:w="7056" w:type="dxa"/>
            <w:shd w:val="clear" w:fill="F4F7FA"/>
            <w:tcMar>
              <w:top w:w="90" w:type="dxa"/>
              <w:left w:w="100" w:type="dxa"/>
              <w:bottom w:w="90" w:type="dxa"/>
              <w:right w:w="100" w:type="dxa"/>
            </w:tcMar>
            <w:vAlign w:val="center"/>
          </w:tcPr>
          <w:p w14:paraId="4DF3C0F6">
            <w:pPr>
              <w:spacing w:before="0" w:after="0"/>
            </w:pPr>
            <w:r/>
            <w:r>
              <w:rPr>
                <w:rFonts w:ascii="Aptos" w:hAnsi="Aptos" w:eastAsia="Aptos" w:cs="Aptos"/>
                <w:color w:val="23313F"/>
                <w:sz w:val="16"/>
                <w:szCs w:val="22"/>
              </w:rPr>
              <w:t>ads_read</w:t>
            </w:r>
          </w:p>
        </w:tc>
      </w:tr>
      <w:tr>
        <w:trPr>
          <w:cantSplit/>
        </w:trPr>
        <w:tc>
          <w:tcPr>
            <w:tcW w:w="2880" w:type="dxa"/>
            <w:shd w:val="clear" w:fill="FFFFFF"/>
            <w:tcMar>
              <w:top w:w="90" w:type="dxa"/>
              <w:left w:w="100" w:type="dxa"/>
              <w:bottom w:w="90" w:type="dxa"/>
              <w:right w:w="100" w:type="dxa"/>
            </w:tcMar>
            <w:vAlign w:val="center"/>
          </w:tcPr>
          <w:p w14:paraId="7D407FAC">
            <w:pPr>
              <w:spacing w:before="0" w:after="0"/>
            </w:pPr>
            <w:r/>
            <w:r>
              <w:rPr>
                <w:rFonts w:ascii="Aptos" w:hAnsi="Aptos" w:eastAsia="Aptos" w:cs="Aptos"/>
                <w:color w:val="23313F"/>
                <w:sz w:val="16"/>
                <w:szCs w:val="22"/>
              </w:rPr>
              <w:t>Permission added later</w:t>
            </w:r>
          </w:p>
        </w:tc>
        <w:tc>
          <w:tcPr>
            <w:tcW w:w="7056" w:type="dxa"/>
            <w:shd w:val="clear" w:fill="FFFFFF"/>
            <w:tcMar>
              <w:top w:w="90" w:type="dxa"/>
              <w:left w:w="100" w:type="dxa"/>
              <w:bottom w:w="90" w:type="dxa"/>
              <w:right w:w="100" w:type="dxa"/>
            </w:tcMar>
            <w:vAlign w:val="center"/>
          </w:tcPr>
          <w:p w14:paraId="29ADA50A">
            <w:pPr>
              <w:spacing w:before="0" w:after="0"/>
            </w:pPr>
            <w:r/>
            <w:r>
              <w:rPr>
                <w:rFonts w:ascii="Aptos" w:hAnsi="Aptos" w:eastAsia="Aptos" w:cs="Aptos"/>
                <w:color w:val="23313F"/>
                <w:sz w:val="16"/>
                <w:szCs w:val="22"/>
              </w:rPr>
              <w:t>ads_management</w:t>
            </w:r>
          </w:p>
        </w:tc>
      </w:tr>
      <w:tr>
        <w:trPr>
          <w:cantSplit/>
        </w:trPr>
        <w:tc>
          <w:tcPr>
            <w:tcW w:w="2880" w:type="dxa"/>
            <w:shd w:val="clear" w:fill="F4F7FA"/>
            <w:tcMar>
              <w:top w:w="90" w:type="dxa"/>
              <w:left w:w="100" w:type="dxa"/>
              <w:bottom w:w="90" w:type="dxa"/>
              <w:right w:w="100" w:type="dxa"/>
            </w:tcMar>
            <w:vAlign w:val="center"/>
          </w:tcPr>
          <w:p w14:paraId="03437086">
            <w:pPr>
              <w:spacing w:before="0" w:after="0"/>
            </w:pPr>
            <w:r/>
            <w:r>
              <w:rPr>
                <w:rFonts w:ascii="Aptos" w:hAnsi="Aptos" w:eastAsia="Aptos" w:cs="Aptos"/>
                <w:color w:val="23313F"/>
                <w:sz w:val="16"/>
                <w:szCs w:val="22"/>
              </w:rPr>
              <w:t>Callback URL</w:t>
            </w:r>
          </w:p>
        </w:tc>
        <w:tc>
          <w:tcPr>
            <w:tcW w:w="7056" w:type="dxa"/>
            <w:shd w:val="clear" w:fill="F4F7FA"/>
            <w:tcMar>
              <w:top w:w="90" w:type="dxa"/>
              <w:left w:w="100" w:type="dxa"/>
              <w:bottom w:w="90" w:type="dxa"/>
              <w:right w:w="100" w:type="dxa"/>
            </w:tcMar>
            <w:vAlign w:val="center"/>
          </w:tcPr>
          <w:p w14:paraId="5EE1F433">
            <w:pPr>
              <w:spacing w:before="0" w:after="0"/>
            </w:pPr>
            <w:r/>
            <w:r>
              <w:rPr>
                <w:rFonts w:ascii="Aptos" w:hAnsi="Aptos" w:eastAsia="Aptos" w:cs="Aptos"/>
                <w:color w:val="23313F"/>
                <w:sz w:val="16"/>
                <w:szCs w:val="22"/>
              </w:rPr>
              <w:t>http://localhost:3000/auth/meta/callback</w:t>
            </w:r>
          </w:p>
        </w:tc>
      </w:tr>
      <w:tr>
        <w:trPr>
          <w:cantSplit/>
        </w:trPr>
        <w:tc>
          <w:tcPr>
            <w:tcW w:w="2880" w:type="dxa"/>
            <w:shd w:val="clear" w:fill="FFFFFF"/>
            <w:tcMar>
              <w:top w:w="90" w:type="dxa"/>
              <w:left w:w="100" w:type="dxa"/>
              <w:bottom w:w="90" w:type="dxa"/>
              <w:right w:w="100" w:type="dxa"/>
            </w:tcMar>
            <w:vAlign w:val="center"/>
          </w:tcPr>
          <w:p w14:paraId="16F18455">
            <w:pPr>
              <w:spacing w:before="0" w:after="0"/>
            </w:pPr>
            <w:r/>
            <w:r>
              <w:rPr>
                <w:rFonts w:ascii="Aptos" w:hAnsi="Aptos" w:eastAsia="Aptos" w:cs="Aptos"/>
                <w:color w:val="23313F"/>
                <w:sz w:val="16"/>
                <w:szCs w:val="22"/>
              </w:rPr>
              <w:t>API version in local config</w:t>
            </w:r>
          </w:p>
        </w:tc>
        <w:tc>
          <w:tcPr>
            <w:tcW w:w="7056" w:type="dxa"/>
            <w:shd w:val="clear" w:fill="FFFFFF"/>
            <w:tcMar>
              <w:top w:w="90" w:type="dxa"/>
              <w:left w:w="100" w:type="dxa"/>
              <w:bottom w:w="90" w:type="dxa"/>
              <w:right w:w="100" w:type="dxa"/>
            </w:tcMar>
            <w:vAlign w:val="center"/>
          </w:tcPr>
          <w:p w14:paraId="4BFB8430">
            <w:pPr>
              <w:spacing w:before="0" w:after="0"/>
            </w:pPr>
            <w:r/>
            <w:r>
              <w:rPr>
                <w:rFonts w:ascii="Aptos" w:hAnsi="Aptos" w:eastAsia="Aptos" w:cs="Aptos"/>
                <w:color w:val="23313F"/>
                <w:sz w:val="16"/>
                <w:szCs w:val="22"/>
              </w:rPr>
              <w:t>v25.0</w:t>
            </w:r>
          </w:p>
        </w:tc>
      </w:tr>
    </w:tbl>
    <w:p w14:paraId="7209169C">
      <w:pPr>
        <w:spacing w:after="0"/>
      </w:pPr>
    </w:p>
    <w:p w14:paraId="0D932767">
      <w:pPr>
        <w:pStyle w:val="Heading2"/>
      </w:pPr>
      <w:r>
        <w:rPr>
          <w:rFonts w:ascii="Aptos" w:hAnsi="Aptos" w:eastAsia="Aptos" w:cs="Aptos" w:asciiTheme="majorHAnsi" w:hAnsiTheme="majorHAnsi" w:eastAsiaTheme="majorEastAsia"/>
          <w:b/>
          <w:bCs/>
          <w:color w:val="176B87"/>
          <w:sz w:val="26"/>
          <w:szCs w:val="26"/>
        </w:rPr>
        <w:t>3.3 Testers and app roles</w:t>
      </w:r>
    </w:p>
    <w:p w14:paraId="491F885C">
      <w:pPr>
        <w:spacing w:after="80" w:line="259" w:lineRule="auto"/>
      </w:pPr>
      <w:r>
        <w:rPr>
          <w:rFonts w:ascii="Aptos" w:hAnsi="Aptos" w:eastAsia="Aptos" w:cs="Aptos"/>
          <w:color w:val="23313F"/>
          <w:sz w:val="19"/>
          <w:szCs w:val="22"/>
        </w:rPr>
        <w:t>A tester invitation to a second account was reported as Pending. A second developer account could not be created using the same phone number. The learning path continued with the original developer account. For real customers in production, do not design the product around manually adding every customer as a developer/tester; after the relevant live-mode and permission requirements are met, customers should connect through the intended login and authorization flow.</w:t>
      </w:r>
    </w:p>
    <w:p w14:paraId="172735E4">
      <w:pPr>
        <w:pStyle w:val="Heading1"/>
      </w:pPr>
      <w:r>
        <w:rPr>
          <w:rFonts w:ascii="Aptos Display" w:hAnsi="Aptos Display" w:eastAsia="Aptos Display" w:cs="Aptos Display" w:asciiTheme="majorHAnsi" w:hAnsiTheme="majorHAnsi" w:eastAsiaTheme="majorEastAsia"/>
          <w:b/>
          <w:bCs/>
          <w:color w:val="17324D"/>
          <w:sz w:val="38"/>
          <w:szCs w:val="28"/>
        </w:rPr>
        <w:t>4. Concepts learned so far</w:t>
      </w:r>
    </w:p>
    <w:p w14:paraId="00609B73">
      <w:pPr>
        <w:pStyle w:val="Heading2"/>
      </w:pPr>
      <w:r>
        <w:rPr>
          <w:rFonts w:ascii="Aptos" w:hAnsi="Aptos" w:eastAsia="Aptos" w:cs="Aptos" w:asciiTheme="majorHAnsi" w:hAnsiTheme="majorHAnsi" w:eastAsiaTheme="majorEastAsia"/>
          <w:b/>
          <w:bCs/>
          <w:color w:val="176B87"/>
          <w:sz w:val="26"/>
          <w:szCs w:val="26"/>
        </w:rPr>
        <w:t>4.1 Graph API vs Marketing API</w:t>
      </w:r>
    </w:p>
    <w:p w14:paraId="7703B93E">
      <w:pPr>
        <w:spacing w:after="80" w:line="259" w:lineRule="auto"/>
      </w:pPr>
      <w:r>
        <w:rPr>
          <w:rFonts w:ascii="Aptos" w:hAnsi="Aptos" w:eastAsia="Aptos" w:cs="Aptos"/>
          <w:color w:val="23313F"/>
          <w:sz w:val="19"/>
          <w:szCs w:val="22"/>
        </w:rPr>
        <w:t>Graph API is the general interface for accessing supported Meta objects and connections. The Marketing API is the advertising-focused functionality exposed through Graph API endpoints. OAuth is the authorization/login flow, not an Ads API category.</w:t>
      </w:r>
    </w:p>
    <w:p w14:paraId="5109B077">
      <w:pPr>
        <w:pStyle w:val="Heading2"/>
      </w:pPr>
      <w:r>
        <w:rPr>
          <w:rFonts w:ascii="Aptos" w:hAnsi="Aptos" w:eastAsia="Aptos" w:cs="Aptos" w:asciiTheme="majorHAnsi" w:hAnsiTheme="majorHAnsi" w:eastAsiaTheme="majorEastAsia"/>
          <w:b/>
          <w:bCs/>
          <w:color w:val="176B87"/>
          <w:sz w:val="26"/>
          <w:szCs w:val="26"/>
        </w:rPr>
        <w:t>4.2 OAuth in this project</w:t>
      </w:r>
    </w:p>
    <w:p w14:paraId="7A3AF7A1">
      <w:pPr>
        <w:spacing w:after="40"/>
        <w:ind w:left="403" w:hanging="403"/>
      </w:pPr>
      <w:r>
        <w:rPr>
          <w:rFonts w:ascii="Aptos" w:hAnsi="Aptos" w:eastAsia="Aptos" w:cs="Aptos"/>
          <w:color w:val="23313F"/>
          <w:sz w:val="19"/>
          <w:szCs w:val="22"/>
        </w:rPr>
        <w:t xml:space="preserve">1.  The browser starts at /auth/meta.</w:t>
      </w:r>
    </w:p>
    <w:p w14:paraId="6559C962">
      <w:pPr>
        <w:spacing w:after="40"/>
        <w:ind w:left="403" w:hanging="403"/>
      </w:pPr>
      <w:r>
        <w:rPr>
          <w:rFonts w:ascii="Aptos" w:hAnsi="Aptos" w:eastAsia="Aptos" w:cs="Aptos"/>
          <w:color w:val="23313F"/>
          <w:sz w:val="19"/>
          <w:szCs w:val="22"/>
        </w:rPr>
        <w:t xml:space="preserve">2.  The server creates a random state value and stores it in the session to help protect the OAuth flow against request forgery.</w:t>
      </w:r>
    </w:p>
    <w:p w14:paraId="1C74B6A3">
      <w:pPr>
        <w:spacing w:after="40"/>
        <w:ind w:left="403" w:hanging="403"/>
      </w:pPr>
      <w:r>
        <w:rPr>
          <w:rFonts w:ascii="Aptos" w:hAnsi="Aptos" w:eastAsia="Aptos" w:cs="Aptos"/>
          <w:color w:val="23313F"/>
          <w:sz w:val="19"/>
          <w:szCs w:val="22"/>
        </w:rPr>
        <w:t xml:space="preserve">3.  The server redirects the browser to Meta’s authorization endpoint with the app ID, redirect URI, Business Login configuration ID and state.</w:t>
      </w:r>
    </w:p>
    <w:p w14:paraId="45E7B249">
      <w:pPr>
        <w:spacing w:after="40"/>
        <w:ind w:left="403" w:hanging="403"/>
      </w:pPr>
      <w:r>
        <w:rPr>
          <w:rFonts w:ascii="Aptos" w:hAnsi="Aptos" w:eastAsia="Aptos" w:cs="Aptos"/>
          <w:color w:val="23313F"/>
          <w:sz w:val="19"/>
          <w:szCs w:val="22"/>
        </w:rPr>
        <w:t xml:space="preserve">4.  Meta redirects to /auth/meta/callback with an authorization code and state.</w:t>
      </w:r>
    </w:p>
    <w:p w14:paraId="794B4042">
      <w:pPr>
        <w:spacing w:after="40"/>
        <w:ind w:left="403" w:hanging="403"/>
      </w:pPr>
      <w:r>
        <w:rPr>
          <w:rFonts w:ascii="Aptos" w:hAnsi="Aptos" w:eastAsia="Aptos" w:cs="Aptos"/>
          <w:color w:val="23313F"/>
          <w:sz w:val="19"/>
          <w:szCs w:val="22"/>
        </w:rPr>
        <w:t xml:space="preserve">5.  The server validates state, then exchanges the short-lived authorization code for an access token on the server.</w:t>
      </w:r>
    </w:p>
    <w:p w14:paraId="10CB7E45">
      <w:pPr>
        <w:spacing w:after="40"/>
        <w:ind w:left="403" w:hanging="403"/>
      </w:pPr>
      <w:r>
        <w:rPr>
          <w:rFonts w:ascii="Aptos" w:hAnsi="Aptos" w:eastAsia="Aptos" w:cs="Aptos"/>
          <w:color w:val="23313F"/>
          <w:sz w:val="19"/>
          <w:szCs w:val="22"/>
        </w:rPr>
        <w:t xml:space="preserve">6.  The server stores the token in the development session. The token is not displayed to the browser.</w:t>
      </w:r>
    </w:p>
    <w:p w14:paraId="7550006D">
      <w:pPr>
        <w:spacing w:after="40"/>
        <w:ind w:left="403" w:hanging="403"/>
      </w:pPr>
      <w:r>
        <w:rPr>
          <w:rFonts w:ascii="Aptos" w:hAnsi="Aptos" w:eastAsia="Aptos" w:cs="Aptos"/>
          <w:color w:val="23313F"/>
          <w:sz w:val="19"/>
          <w:szCs w:val="22"/>
        </w:rPr>
        <w:t xml:space="preserve">7.  Subsequent routes use the session token to call the Graph API.</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6F4F1"/>
            <w:tcMar>
              <w:top w:w="140" w:type="dxa"/>
              <w:left w:w="180" w:type="dxa"/>
              <w:bottom w:w="140" w:type="dxa"/>
              <w:right w:w="180" w:type="dxa"/>
            </w:tcMar>
          </w:tcPr>
          <w:p w14:paraId="086110CE">
            <w:pPr>
              <w:spacing w:after="60"/>
            </w:pPr>
            <w:r/>
            <w:r>
              <w:rPr>
                <w:rFonts w:ascii="Aptos" w:hAnsi="Aptos" w:eastAsia="Aptos" w:cs="Aptos"/>
                <w:b/>
                <w:bCs/>
                <w:color w:val="20744A"/>
                <w:sz w:val="19"/>
                <w:szCs w:val="22"/>
              </w:rPr>
              <w:t>Remember</w:t>
            </w:r>
          </w:p>
          <w:p w14:paraId="6C05E1B9">
            <w:pPr>
              <w:spacing w:after="0"/>
            </w:pPr>
            <w:r>
              <w:rPr>
                <w:rFonts w:ascii="Aptos" w:hAnsi="Aptos" w:eastAsia="Aptos" w:cs="Aptos"/>
                <w:color w:val="23313F"/>
                <w:sz w:val="18"/>
                <w:szCs w:val="22"/>
              </w:rPr>
              <w:t>A successful login does not automatically grant access to every ad account or every API operation. The current token’s permissions, the logged-in person’s asset access, and the app’s access level all matter.</w:t>
            </w:r>
          </w:p>
        </w:tc>
      </w:tr>
    </w:tbl>
    <w:p w14:paraId="4C562AEE">
      <w:pPr>
        <w:spacing w:after="0"/>
      </w:pPr>
    </w:p>
    <w:p w14:paraId="1980E90D">
      <w:pPr>
        <w:pStyle w:val="Heading2"/>
      </w:pPr>
      <w:r>
        <w:rPr>
          <w:rFonts w:ascii="Aptos" w:hAnsi="Aptos" w:eastAsia="Aptos" w:cs="Aptos" w:asciiTheme="majorHAnsi" w:hAnsiTheme="majorHAnsi" w:eastAsiaTheme="majorEastAsia"/>
          <w:b/>
          <w:bCs/>
          <w:color w:val="176B87"/>
          <w:sz w:val="26"/>
          <w:szCs w:val="26"/>
        </w:rPr>
        <w:t>4.3 Permissions and asset access</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880" w:type="dxa"/>
            <w:shd w:val="clear" w:fill="17324D"/>
            <w:tcMar>
              <w:top w:w="90" w:type="dxa"/>
              <w:left w:w="100" w:type="dxa"/>
              <w:bottom w:w="90" w:type="dxa"/>
              <w:right w:w="100" w:type="dxa"/>
            </w:tcMar>
            <w:vAlign w:val="center"/>
          </w:tcPr>
          <w:p w14:paraId="4460A7C7">
            <w:pPr>
              <w:spacing w:before="0" w:after="0"/>
            </w:pPr>
            <w:r/>
            <w:r>
              <w:rPr>
                <w:rFonts w:ascii="Aptos" w:hAnsi="Aptos" w:eastAsia="Aptos" w:cs="Aptos"/>
                <w:b/>
                <w:bCs/>
                <w:color w:val="FFFFFF"/>
                <w:sz w:val="16"/>
                <w:szCs w:val="22"/>
              </w:rPr>
              <w:t>Concept</w:t>
            </w:r>
          </w:p>
        </w:tc>
        <w:tc>
          <w:tcPr>
            <w:tcW w:w="7056" w:type="dxa"/>
            <w:shd w:val="clear" w:fill="17324D"/>
            <w:tcMar>
              <w:top w:w="90" w:type="dxa"/>
              <w:left w:w="100" w:type="dxa"/>
              <w:bottom w:w="90" w:type="dxa"/>
              <w:right w:w="100" w:type="dxa"/>
            </w:tcMar>
            <w:vAlign w:val="center"/>
          </w:tcPr>
          <w:p w14:paraId="31C5B2F7">
            <w:pPr>
              <w:spacing w:before="0" w:after="0"/>
            </w:pPr>
            <w:r/>
            <w:r>
              <w:rPr>
                <w:rFonts w:ascii="Aptos" w:hAnsi="Aptos" w:eastAsia="Aptos" w:cs="Aptos"/>
                <w:b/>
                <w:bCs/>
                <w:color w:val="FFFFFF"/>
                <w:sz w:val="16"/>
                <w:szCs w:val="22"/>
              </w:rPr>
              <w:t>Meaning</w:t>
            </w:r>
          </w:p>
        </w:tc>
      </w:tr>
      <w:tr>
        <w:trPr>
          <w:cantSplit/>
        </w:trPr>
        <w:tc>
          <w:tcPr>
            <w:tcW w:w="2880" w:type="dxa"/>
            <w:shd w:val="clear" w:fill="FFFFFF"/>
            <w:tcMar>
              <w:top w:w="90" w:type="dxa"/>
              <w:left w:w="100" w:type="dxa"/>
              <w:bottom w:w="90" w:type="dxa"/>
              <w:right w:w="100" w:type="dxa"/>
            </w:tcMar>
            <w:vAlign w:val="center"/>
          </w:tcPr>
          <w:p w14:paraId="50A4CE76">
            <w:pPr>
              <w:spacing w:before="0" w:after="0"/>
            </w:pPr>
            <w:r/>
            <w:r>
              <w:rPr>
                <w:rFonts w:ascii="Aptos" w:hAnsi="Aptos" w:eastAsia="Aptos" w:cs="Aptos"/>
                <w:color w:val="23313F"/>
                <w:sz w:val="16"/>
                <w:szCs w:val="22"/>
              </w:rPr>
              <w:t>ads_read</w:t>
            </w:r>
          </w:p>
        </w:tc>
        <w:tc>
          <w:tcPr>
            <w:tcW w:w="7056" w:type="dxa"/>
            <w:shd w:val="clear" w:fill="FFFFFF"/>
            <w:tcMar>
              <w:top w:w="90" w:type="dxa"/>
              <w:left w:w="100" w:type="dxa"/>
              <w:bottom w:w="90" w:type="dxa"/>
              <w:right w:w="100" w:type="dxa"/>
            </w:tcMar>
            <w:vAlign w:val="center"/>
          </w:tcPr>
          <w:p w14:paraId="21775711">
            <w:pPr>
              <w:spacing w:before="0" w:after="0"/>
            </w:pPr>
            <w:r/>
            <w:r>
              <w:rPr>
                <w:rFonts w:ascii="Aptos" w:hAnsi="Aptos" w:eastAsia="Aptos" w:cs="Aptos"/>
                <w:color w:val="23313F"/>
                <w:sz w:val="16"/>
                <w:szCs w:val="22"/>
              </w:rPr>
              <w:t>Used for read access to advertising data, subject to Meta permission/access rules.</w:t>
            </w:r>
          </w:p>
        </w:tc>
      </w:tr>
      <w:tr>
        <w:trPr>
          <w:cantSplit/>
        </w:trPr>
        <w:tc>
          <w:tcPr>
            <w:tcW w:w="2880" w:type="dxa"/>
            <w:shd w:val="clear" w:fill="F4F7FA"/>
            <w:tcMar>
              <w:top w:w="90" w:type="dxa"/>
              <w:left w:w="100" w:type="dxa"/>
              <w:bottom w:w="90" w:type="dxa"/>
              <w:right w:w="100" w:type="dxa"/>
            </w:tcMar>
            <w:vAlign w:val="center"/>
          </w:tcPr>
          <w:p w14:paraId="16375132">
            <w:pPr>
              <w:spacing w:before="0" w:after="0"/>
            </w:pPr>
            <w:r/>
            <w:r>
              <w:rPr>
                <w:rFonts w:ascii="Aptos" w:hAnsi="Aptos" w:eastAsia="Aptos" w:cs="Aptos"/>
                <w:color w:val="23313F"/>
                <w:sz w:val="16"/>
                <w:szCs w:val="22"/>
              </w:rPr>
              <w:t>ads_management</w:t>
            </w:r>
          </w:p>
        </w:tc>
        <w:tc>
          <w:tcPr>
            <w:tcW w:w="7056" w:type="dxa"/>
            <w:shd w:val="clear" w:fill="F4F7FA"/>
            <w:tcMar>
              <w:top w:w="90" w:type="dxa"/>
              <w:left w:w="100" w:type="dxa"/>
              <w:bottom w:w="90" w:type="dxa"/>
              <w:right w:w="100" w:type="dxa"/>
            </w:tcMar>
            <w:vAlign w:val="center"/>
          </w:tcPr>
          <w:p w14:paraId="7F69A42B">
            <w:pPr>
              <w:spacing w:before="0" w:after="0"/>
            </w:pPr>
            <w:r/>
            <w:r>
              <w:rPr>
                <w:rFonts w:ascii="Aptos" w:hAnsi="Aptos" w:eastAsia="Aptos" w:cs="Aptos"/>
                <w:color w:val="23313F"/>
                <w:sz w:val="16"/>
                <w:szCs w:val="22"/>
              </w:rPr>
              <w:t>Supports reading and managing advertising resources through supported operations, subject to authorization and access requirements.</w:t>
            </w:r>
          </w:p>
        </w:tc>
      </w:tr>
      <w:tr>
        <w:trPr>
          <w:cantSplit/>
        </w:trPr>
        <w:tc>
          <w:tcPr>
            <w:tcW w:w="2880" w:type="dxa"/>
            <w:shd w:val="clear" w:fill="FFFFFF"/>
            <w:tcMar>
              <w:top w:w="90" w:type="dxa"/>
              <w:left w:w="100" w:type="dxa"/>
              <w:bottom w:w="90" w:type="dxa"/>
              <w:right w:w="100" w:type="dxa"/>
            </w:tcMar>
            <w:vAlign w:val="center"/>
          </w:tcPr>
          <w:p w14:paraId="52FF40A2">
            <w:pPr>
              <w:spacing w:before="0" w:after="0"/>
            </w:pPr>
            <w:r/>
            <w:r>
              <w:rPr>
                <w:rFonts w:ascii="Aptos" w:hAnsi="Aptos" w:eastAsia="Aptos" w:cs="Aptos"/>
                <w:color w:val="23313F"/>
                <w:sz w:val="16"/>
                <w:szCs w:val="22"/>
              </w:rPr>
              <w:t>User access to an ad account</w:t>
            </w:r>
          </w:p>
        </w:tc>
        <w:tc>
          <w:tcPr>
            <w:tcW w:w="7056" w:type="dxa"/>
            <w:shd w:val="clear" w:fill="FFFFFF"/>
            <w:tcMar>
              <w:top w:w="90" w:type="dxa"/>
              <w:left w:w="100" w:type="dxa"/>
              <w:bottom w:w="90" w:type="dxa"/>
              <w:right w:w="100" w:type="dxa"/>
            </w:tcMar>
            <w:vAlign w:val="center"/>
          </w:tcPr>
          <w:p w14:paraId="231F884E">
            <w:pPr>
              <w:spacing w:before="0" w:after="0"/>
            </w:pPr>
            <w:r/>
            <w:r>
              <w:rPr>
                <w:rFonts w:ascii="Aptos" w:hAnsi="Aptos" w:eastAsia="Aptos" w:cs="Aptos"/>
                <w:color w:val="23313F"/>
                <w:sz w:val="16"/>
                <w:szCs w:val="22"/>
              </w:rPr>
              <w:t>The person authorizing the app must have access to the specific ad account/resource.</w:t>
            </w:r>
          </w:p>
        </w:tc>
      </w:tr>
      <w:tr>
        <w:trPr>
          <w:cantSplit/>
        </w:trPr>
        <w:tc>
          <w:tcPr>
            <w:tcW w:w="2880" w:type="dxa"/>
            <w:shd w:val="clear" w:fill="F4F7FA"/>
            <w:tcMar>
              <w:top w:w="90" w:type="dxa"/>
              <w:left w:w="100" w:type="dxa"/>
              <w:bottom w:w="90" w:type="dxa"/>
              <w:right w:w="100" w:type="dxa"/>
            </w:tcMar>
            <w:vAlign w:val="center"/>
          </w:tcPr>
          <w:p w14:paraId="42B613F1">
            <w:pPr>
              <w:spacing w:before="0" w:after="0"/>
            </w:pPr>
            <w:r/>
            <w:r>
              <w:rPr>
                <w:rFonts w:ascii="Aptos" w:hAnsi="Aptos" w:eastAsia="Aptos" w:cs="Aptos"/>
                <w:color w:val="23313F"/>
                <w:sz w:val="16"/>
                <w:szCs w:val="22"/>
              </w:rPr>
              <w:t>App Review / permission access</w:t>
            </w:r>
          </w:p>
        </w:tc>
        <w:tc>
          <w:tcPr>
            <w:tcW w:w="7056" w:type="dxa"/>
            <w:shd w:val="clear" w:fill="F4F7FA"/>
            <w:tcMar>
              <w:top w:w="90" w:type="dxa"/>
              <w:left w:w="100" w:type="dxa"/>
              <w:bottom w:w="90" w:type="dxa"/>
              <w:right w:w="100" w:type="dxa"/>
            </w:tcMar>
            <w:vAlign w:val="center"/>
          </w:tcPr>
          <w:p w14:paraId="7722C152">
            <w:pPr>
              <w:spacing w:before="0" w:after="0"/>
            </w:pPr>
            <w:r/>
            <w:r>
              <w:rPr>
                <w:rFonts w:ascii="Aptos" w:hAnsi="Aptos" w:eastAsia="Aptos" w:cs="Aptos"/>
                <w:color w:val="23313F"/>
                <w:sz w:val="16"/>
                <w:szCs w:val="22"/>
              </w:rPr>
              <w:t>Meta may require review or a higher permission access level to serve external customers.</w:t>
            </w:r>
          </w:p>
        </w:tc>
      </w:tr>
      <w:tr>
        <w:trPr>
          <w:cantSplit/>
        </w:trPr>
        <w:tc>
          <w:tcPr>
            <w:tcW w:w="2880" w:type="dxa"/>
            <w:shd w:val="clear" w:fill="FFFFFF"/>
            <w:tcMar>
              <w:top w:w="90" w:type="dxa"/>
              <w:left w:w="100" w:type="dxa"/>
              <w:bottom w:w="90" w:type="dxa"/>
              <w:right w:w="100" w:type="dxa"/>
            </w:tcMar>
            <w:vAlign w:val="center"/>
          </w:tcPr>
          <w:p w14:paraId="2DB86C54">
            <w:pPr>
              <w:spacing w:before="0" w:after="0"/>
            </w:pPr>
            <w:r/>
            <w:r>
              <w:rPr>
                <w:rFonts w:ascii="Aptos" w:hAnsi="Aptos" w:eastAsia="Aptos" w:cs="Aptos"/>
                <w:color w:val="23313F"/>
                <w:sz w:val="16"/>
                <w:szCs w:val="22"/>
              </w:rPr>
              <w:t>Marketing API Access Tier</w:t>
            </w:r>
          </w:p>
        </w:tc>
        <w:tc>
          <w:tcPr>
            <w:tcW w:w="7056" w:type="dxa"/>
            <w:shd w:val="clear" w:fill="FFFFFF"/>
            <w:tcMar>
              <w:top w:w="90" w:type="dxa"/>
              <w:left w:w="100" w:type="dxa"/>
              <w:bottom w:w="90" w:type="dxa"/>
              <w:right w:w="100" w:type="dxa"/>
            </w:tcMar>
            <w:vAlign w:val="center"/>
          </w:tcPr>
          <w:p w14:paraId="70B34756">
            <w:pPr>
              <w:spacing w:before="0" w:after="0"/>
            </w:pPr>
            <w:r/>
            <w:r>
              <w:rPr>
                <w:rFonts w:ascii="Aptos" w:hAnsi="Aptos" w:eastAsia="Aptos" w:cs="Aptos"/>
                <w:color w:val="23313F"/>
                <w:sz w:val="16"/>
                <w:szCs w:val="22"/>
              </w:rPr>
              <w:t>Separate from the ads_management permission; governs the app’s Marketing API access tier / enhanced capabilities and usage limits.</w:t>
            </w:r>
          </w:p>
        </w:tc>
      </w:tr>
    </w:tbl>
    <w:p w14:paraId="789315D9">
      <w:pPr>
        <w:spacing w:after="0"/>
      </w:pPr>
    </w:p>
    <w:p w14:paraId="2F288E9C">
      <w:pPr>
        <w:spacing w:after="80" w:line="259" w:lineRule="auto"/>
      </w:pPr>
      <w:r>
        <w:rPr>
          <w:rFonts w:ascii="Aptos" w:hAnsi="Aptos" w:eastAsia="Aptos" w:cs="Aptos"/>
          <w:color w:val="23313F"/>
          <w:sz w:val="19"/>
          <w:szCs w:val="22"/>
        </w:rPr>
        <w:t>The user confirmed that the /meta/permissions endpoint reported ads_management as granted. This confirms the permission status for the token/session inspected, but does not by itself prove production eligibility for all external customers.</w:t>
      </w:r>
    </w:p>
    <w:p w14:paraId="2B7D0920">
      <w:pPr>
        <w:pStyle w:val="Heading2"/>
      </w:pPr>
      <w:r>
        <w:rPr>
          <w:rFonts w:ascii="Aptos" w:hAnsi="Aptos" w:eastAsia="Aptos" w:cs="Aptos" w:asciiTheme="majorHAnsi" w:hAnsiTheme="majorHAnsi" w:eastAsiaTheme="majorEastAsia"/>
          <w:b/>
          <w:bCs/>
          <w:color w:val="176B87"/>
          <w:sz w:val="26"/>
          <w:szCs w:val="26"/>
        </w:rPr>
        <w:t>4.4 Marketing API data model</w:t>
      </w:r>
    </w:p>
    <w:p w14:paraId="4B28676F">
      <w:pPr>
        <w:spacing w:after="80" w:line="259" w:lineRule="auto"/>
      </w:pPr>
      <w:r>
        <w:rPr>
          <w:rFonts w:ascii="Aptos" w:hAnsi="Aptos" w:eastAsia="Aptos" w:cs="Aptos"/>
          <w:color w:val="23313F"/>
          <w:sz w:val="19"/>
          <w:szCs w:val="22"/>
        </w:rPr>
        <w:t>The standard advertising object hierarchy is: Ad Account → Campaign → Ad Set → Ad. An ad can refer to an Ad Creative object. Reporting metrics are retrieved using Insights endpoints.</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232" w:type="dxa"/>
            <w:shd w:val="clear" w:fill="17324D"/>
            <w:tcMar>
              <w:top w:w="90" w:type="dxa"/>
              <w:left w:w="100" w:type="dxa"/>
              <w:bottom w:w="90" w:type="dxa"/>
              <w:right w:w="100" w:type="dxa"/>
            </w:tcMar>
            <w:vAlign w:val="center"/>
          </w:tcPr>
          <w:p w14:paraId="3164FAE6">
            <w:pPr>
              <w:spacing w:before="0" w:after="0"/>
            </w:pPr>
            <w:r/>
            <w:r>
              <w:rPr>
                <w:rFonts w:ascii="Aptos" w:hAnsi="Aptos" w:eastAsia="Aptos" w:cs="Aptos"/>
                <w:b/>
                <w:bCs/>
                <w:color w:val="FFFFFF"/>
                <w:sz w:val="16"/>
                <w:szCs w:val="22"/>
              </w:rPr>
              <w:t>Object</w:t>
            </w:r>
          </w:p>
        </w:tc>
        <w:tc>
          <w:tcPr>
            <w:tcW w:w="7704" w:type="dxa"/>
            <w:shd w:val="clear" w:fill="17324D"/>
            <w:tcMar>
              <w:top w:w="90" w:type="dxa"/>
              <w:left w:w="100" w:type="dxa"/>
              <w:bottom w:w="90" w:type="dxa"/>
              <w:right w:w="100" w:type="dxa"/>
            </w:tcMar>
            <w:vAlign w:val="center"/>
          </w:tcPr>
          <w:p w14:paraId="2E6FF5EC">
            <w:pPr>
              <w:spacing w:before="0" w:after="0"/>
            </w:pPr>
            <w:r/>
            <w:r>
              <w:rPr>
                <w:rFonts w:ascii="Aptos" w:hAnsi="Aptos" w:eastAsia="Aptos" w:cs="Aptos"/>
                <w:b/>
                <w:bCs/>
                <w:color w:val="FFFFFF"/>
                <w:sz w:val="16"/>
                <w:szCs w:val="22"/>
              </w:rPr>
              <w:t>Purpose</w:t>
            </w:r>
          </w:p>
        </w:tc>
      </w:tr>
      <w:tr>
        <w:trPr>
          <w:cantSplit/>
        </w:trPr>
        <w:tc>
          <w:tcPr>
            <w:tcW w:w="2232" w:type="dxa"/>
            <w:shd w:val="clear" w:fill="FFFFFF"/>
            <w:tcMar>
              <w:top w:w="90" w:type="dxa"/>
              <w:left w:w="100" w:type="dxa"/>
              <w:bottom w:w="90" w:type="dxa"/>
              <w:right w:w="100" w:type="dxa"/>
            </w:tcMar>
            <w:vAlign w:val="center"/>
          </w:tcPr>
          <w:p w14:paraId="71A359AC">
            <w:pPr>
              <w:spacing w:before="0" w:after="0"/>
            </w:pPr>
            <w:r/>
            <w:r>
              <w:rPr>
                <w:rFonts w:ascii="Aptos" w:hAnsi="Aptos" w:eastAsia="Aptos" w:cs="Aptos"/>
                <w:color w:val="23313F"/>
                <w:sz w:val="16"/>
                <w:szCs w:val="22"/>
              </w:rPr>
              <w:t>Ad Account</w:t>
            </w:r>
          </w:p>
        </w:tc>
        <w:tc>
          <w:tcPr>
            <w:tcW w:w="7704" w:type="dxa"/>
            <w:shd w:val="clear" w:fill="FFFFFF"/>
            <w:tcMar>
              <w:top w:w="90" w:type="dxa"/>
              <w:left w:w="100" w:type="dxa"/>
              <w:bottom w:w="90" w:type="dxa"/>
              <w:right w:w="100" w:type="dxa"/>
            </w:tcMar>
            <w:vAlign w:val="center"/>
          </w:tcPr>
          <w:p w14:paraId="51D34BC5">
            <w:pPr>
              <w:spacing w:before="0" w:after="0"/>
            </w:pPr>
            <w:r/>
            <w:r>
              <w:rPr>
                <w:rFonts w:ascii="Aptos" w:hAnsi="Aptos" w:eastAsia="Aptos" w:cs="Aptos"/>
                <w:color w:val="23313F"/>
                <w:sz w:val="16"/>
                <w:szCs w:val="22"/>
              </w:rPr>
              <w:t>Container for advertising objects and account settings.</w:t>
            </w:r>
          </w:p>
        </w:tc>
      </w:tr>
      <w:tr>
        <w:trPr>
          <w:cantSplit/>
        </w:trPr>
        <w:tc>
          <w:tcPr>
            <w:tcW w:w="2232" w:type="dxa"/>
            <w:shd w:val="clear" w:fill="F4F7FA"/>
            <w:tcMar>
              <w:top w:w="90" w:type="dxa"/>
              <w:left w:w="100" w:type="dxa"/>
              <w:bottom w:w="90" w:type="dxa"/>
              <w:right w:w="100" w:type="dxa"/>
            </w:tcMar>
            <w:vAlign w:val="center"/>
          </w:tcPr>
          <w:p w14:paraId="4DDF9E6A">
            <w:pPr>
              <w:spacing w:before="0" w:after="0"/>
            </w:pPr>
            <w:r/>
            <w:r>
              <w:rPr>
                <w:rFonts w:ascii="Aptos" w:hAnsi="Aptos" w:eastAsia="Aptos" w:cs="Aptos"/>
                <w:color w:val="23313F"/>
                <w:sz w:val="16"/>
                <w:szCs w:val="22"/>
              </w:rPr>
              <w:t>Campaign</w:t>
            </w:r>
          </w:p>
        </w:tc>
        <w:tc>
          <w:tcPr>
            <w:tcW w:w="7704" w:type="dxa"/>
            <w:shd w:val="clear" w:fill="F4F7FA"/>
            <w:tcMar>
              <w:top w:w="90" w:type="dxa"/>
              <w:left w:w="100" w:type="dxa"/>
              <w:bottom w:w="90" w:type="dxa"/>
              <w:right w:w="100" w:type="dxa"/>
            </w:tcMar>
            <w:vAlign w:val="center"/>
          </w:tcPr>
          <w:p w14:paraId="00F25E27">
            <w:pPr>
              <w:spacing w:before="0" w:after="0"/>
            </w:pPr>
            <w:r/>
            <w:r>
              <w:rPr>
                <w:rFonts w:ascii="Aptos" w:hAnsi="Aptos" w:eastAsia="Aptos" w:cs="Aptos"/>
                <w:color w:val="23313F"/>
                <w:sz w:val="16"/>
                <w:szCs w:val="22"/>
              </w:rPr>
              <w:t>Represents the advertising objective and campaign-level configuration.</w:t>
            </w:r>
          </w:p>
        </w:tc>
      </w:tr>
      <w:tr>
        <w:trPr>
          <w:cantSplit/>
        </w:trPr>
        <w:tc>
          <w:tcPr>
            <w:tcW w:w="2232" w:type="dxa"/>
            <w:shd w:val="clear" w:fill="FFFFFF"/>
            <w:tcMar>
              <w:top w:w="90" w:type="dxa"/>
              <w:left w:w="100" w:type="dxa"/>
              <w:bottom w:w="90" w:type="dxa"/>
              <w:right w:w="100" w:type="dxa"/>
            </w:tcMar>
            <w:vAlign w:val="center"/>
          </w:tcPr>
          <w:p w14:paraId="7D9D2D11">
            <w:pPr>
              <w:spacing w:before="0" w:after="0"/>
            </w:pPr>
            <w:r/>
            <w:r>
              <w:rPr>
                <w:rFonts w:ascii="Aptos" w:hAnsi="Aptos" w:eastAsia="Aptos" w:cs="Aptos"/>
                <w:color w:val="23313F"/>
                <w:sz w:val="16"/>
                <w:szCs w:val="22"/>
              </w:rPr>
              <w:t>Ad Set</w:t>
            </w:r>
          </w:p>
        </w:tc>
        <w:tc>
          <w:tcPr>
            <w:tcW w:w="7704" w:type="dxa"/>
            <w:shd w:val="clear" w:fill="FFFFFF"/>
            <w:tcMar>
              <w:top w:w="90" w:type="dxa"/>
              <w:left w:w="100" w:type="dxa"/>
              <w:bottom w:w="90" w:type="dxa"/>
              <w:right w:w="100" w:type="dxa"/>
            </w:tcMar>
            <w:vAlign w:val="center"/>
          </w:tcPr>
          <w:p w14:paraId="70BCA577">
            <w:pPr>
              <w:spacing w:before="0" w:after="0"/>
            </w:pPr>
            <w:r/>
            <w:r>
              <w:rPr>
                <w:rFonts w:ascii="Aptos" w:hAnsi="Aptos" w:eastAsia="Aptos" w:cs="Aptos"/>
                <w:color w:val="23313F"/>
                <w:sz w:val="16"/>
                <w:szCs w:val="22"/>
              </w:rPr>
              <w:t>Contains audience, schedule, placement and delivery/budget settings depending on campaign configuration.</w:t>
            </w:r>
          </w:p>
        </w:tc>
      </w:tr>
      <w:tr>
        <w:trPr>
          <w:cantSplit/>
        </w:trPr>
        <w:tc>
          <w:tcPr>
            <w:tcW w:w="2232" w:type="dxa"/>
            <w:shd w:val="clear" w:fill="F4F7FA"/>
            <w:tcMar>
              <w:top w:w="90" w:type="dxa"/>
              <w:left w:w="100" w:type="dxa"/>
              <w:bottom w:w="90" w:type="dxa"/>
              <w:right w:w="100" w:type="dxa"/>
            </w:tcMar>
            <w:vAlign w:val="center"/>
          </w:tcPr>
          <w:p w14:paraId="6ABA8838">
            <w:pPr>
              <w:spacing w:before="0" w:after="0"/>
            </w:pPr>
            <w:r/>
            <w:r>
              <w:rPr>
                <w:rFonts w:ascii="Aptos" w:hAnsi="Aptos" w:eastAsia="Aptos" w:cs="Aptos"/>
                <w:color w:val="23313F"/>
                <w:sz w:val="16"/>
                <w:szCs w:val="22"/>
              </w:rPr>
              <w:t>Ad</w:t>
            </w:r>
          </w:p>
        </w:tc>
        <w:tc>
          <w:tcPr>
            <w:tcW w:w="7704" w:type="dxa"/>
            <w:shd w:val="clear" w:fill="F4F7FA"/>
            <w:tcMar>
              <w:top w:w="90" w:type="dxa"/>
              <w:left w:w="100" w:type="dxa"/>
              <w:bottom w:w="90" w:type="dxa"/>
              <w:right w:w="100" w:type="dxa"/>
            </w:tcMar>
            <w:vAlign w:val="center"/>
          </w:tcPr>
          <w:p w14:paraId="35EEC797">
            <w:pPr>
              <w:spacing w:before="0" w:after="0"/>
            </w:pPr>
            <w:r/>
            <w:r>
              <w:rPr>
                <w:rFonts w:ascii="Aptos" w:hAnsi="Aptos" w:eastAsia="Aptos" w:cs="Aptos"/>
                <w:color w:val="23313F"/>
                <w:sz w:val="16"/>
                <w:szCs w:val="22"/>
              </w:rPr>
              <w:t>The individual ad object delivered as part of an ad set.</w:t>
            </w:r>
          </w:p>
        </w:tc>
      </w:tr>
      <w:tr>
        <w:trPr>
          <w:cantSplit/>
        </w:trPr>
        <w:tc>
          <w:tcPr>
            <w:tcW w:w="2232" w:type="dxa"/>
            <w:shd w:val="clear" w:fill="FFFFFF"/>
            <w:tcMar>
              <w:top w:w="90" w:type="dxa"/>
              <w:left w:w="100" w:type="dxa"/>
              <w:bottom w:w="90" w:type="dxa"/>
              <w:right w:w="100" w:type="dxa"/>
            </w:tcMar>
            <w:vAlign w:val="center"/>
          </w:tcPr>
          <w:p w14:paraId="2E9CCE6B">
            <w:pPr>
              <w:spacing w:before="0" w:after="0"/>
            </w:pPr>
            <w:r/>
            <w:r>
              <w:rPr>
                <w:rFonts w:ascii="Aptos" w:hAnsi="Aptos" w:eastAsia="Aptos" w:cs="Aptos"/>
                <w:color w:val="23313F"/>
                <w:sz w:val="16"/>
                <w:szCs w:val="22"/>
              </w:rPr>
              <w:t>Ad Creative</w:t>
            </w:r>
          </w:p>
        </w:tc>
        <w:tc>
          <w:tcPr>
            <w:tcW w:w="7704" w:type="dxa"/>
            <w:shd w:val="clear" w:fill="FFFFFF"/>
            <w:tcMar>
              <w:top w:w="90" w:type="dxa"/>
              <w:left w:w="100" w:type="dxa"/>
              <w:bottom w:w="90" w:type="dxa"/>
              <w:right w:w="100" w:type="dxa"/>
            </w:tcMar>
            <w:vAlign w:val="center"/>
          </w:tcPr>
          <w:p w14:paraId="4CAA0150">
            <w:pPr>
              <w:spacing w:before="0" w:after="0"/>
            </w:pPr>
            <w:r/>
            <w:r>
              <w:rPr>
                <w:rFonts w:ascii="Aptos" w:hAnsi="Aptos" w:eastAsia="Aptos" w:cs="Aptos"/>
                <w:color w:val="23313F"/>
                <w:sz w:val="16"/>
                <w:szCs w:val="22"/>
              </w:rPr>
              <w:t>The creative specification/content referenced by an ad.</w:t>
            </w:r>
          </w:p>
        </w:tc>
      </w:tr>
      <w:tr>
        <w:trPr>
          <w:cantSplit/>
        </w:trPr>
        <w:tc>
          <w:tcPr>
            <w:tcW w:w="2232" w:type="dxa"/>
            <w:shd w:val="clear" w:fill="F4F7FA"/>
            <w:tcMar>
              <w:top w:w="90" w:type="dxa"/>
              <w:left w:w="100" w:type="dxa"/>
              <w:bottom w:w="90" w:type="dxa"/>
              <w:right w:w="100" w:type="dxa"/>
            </w:tcMar>
            <w:vAlign w:val="center"/>
          </w:tcPr>
          <w:p w14:paraId="53DD5E2D">
            <w:pPr>
              <w:spacing w:before="0" w:after="0"/>
            </w:pPr>
            <w:r/>
            <w:r>
              <w:rPr>
                <w:rFonts w:ascii="Aptos" w:hAnsi="Aptos" w:eastAsia="Aptos" w:cs="Aptos"/>
                <w:color w:val="23313F"/>
                <w:sz w:val="16"/>
                <w:szCs w:val="22"/>
              </w:rPr>
              <w:t>Insights</w:t>
            </w:r>
          </w:p>
        </w:tc>
        <w:tc>
          <w:tcPr>
            <w:tcW w:w="7704" w:type="dxa"/>
            <w:shd w:val="clear" w:fill="F4F7FA"/>
            <w:tcMar>
              <w:top w:w="90" w:type="dxa"/>
              <w:left w:w="100" w:type="dxa"/>
              <w:bottom w:w="90" w:type="dxa"/>
              <w:right w:w="100" w:type="dxa"/>
            </w:tcMar>
            <w:vAlign w:val="center"/>
          </w:tcPr>
          <w:p w14:paraId="3E57F799">
            <w:pPr>
              <w:spacing w:before="0" w:after="0"/>
            </w:pPr>
            <w:r/>
            <w:r>
              <w:rPr>
                <w:rFonts w:ascii="Aptos" w:hAnsi="Aptos" w:eastAsia="Aptos" w:cs="Aptos"/>
                <w:color w:val="23313F"/>
                <w:sz w:val="16"/>
                <w:szCs w:val="22"/>
              </w:rPr>
              <w:t>Performance data such as impressions, spend, clicks and selected conversion metrics, with requested time range and breakdowns.</w:t>
            </w:r>
          </w:p>
        </w:tc>
      </w:tr>
    </w:tbl>
    <w:p w14:paraId="575F9A1F">
      <w:pPr>
        <w:spacing w:after="0"/>
      </w:pPr>
    </w:p>
    <w:p w14:paraId="6E06F3A4">
      <w:pPr>
        <w:pStyle w:val="Heading2"/>
      </w:pPr>
      <w:r>
        <w:rPr>
          <w:rFonts w:ascii="Aptos" w:hAnsi="Aptos" w:eastAsia="Aptos" w:cs="Aptos" w:asciiTheme="majorHAnsi" w:hAnsiTheme="majorHAnsi" w:eastAsiaTheme="majorEastAsia"/>
          <w:b/>
          <w:bCs/>
          <w:color w:val="176B87"/>
          <w:sz w:val="26"/>
          <w:szCs w:val="26"/>
        </w:rPr>
        <w:t>4.5 Graph API request structure</w:t>
      </w:r>
    </w:p>
    <w:p w14:paraId="063B8A1A">
      <w:pPr>
        <w:pStyle w:val="CodeBlock"/>
        <w:keepLines/>
        <w:shd w:val="clear" w:fill="F2F5F7"/>
      </w:pPr>
      <w:r>
        <w:rPr>
          <w:rFonts w:ascii="Consolas" w:hAnsi="Consolas" w:eastAsia="Consolas" w:cs="Consolas"/>
          <w:color w:val="243746"/>
          <w:sz w:val="16"/>
          <w:szCs w:val="22"/>
        </w:rPr>
        <w:t>GET https://graph.facebook.com/v25.0/me/adaccounts?fields=id,name,account_status,currency</w:t>
      </w:r>
    </w:p>
    <w:p w14:paraId="4ADA40F6">
      <w:pPr>
        <w:spacing w:after="80" w:line="259" w:lineRule="auto"/>
      </w:pPr>
      <w:r>
        <w:rPr>
          <w:rFonts w:ascii="Aptos" w:hAnsi="Aptos" w:eastAsia="Aptos" w:cs="Aptos"/>
          <w:color w:val="23313F"/>
          <w:sz w:val="19"/>
          <w:szCs w:val="22"/>
        </w:rPr>
        <w:t>Parts: base host (graph.facebook.com), API version (v25.0), endpoint (/me/adaccounts), query fields (the properties requested), and an access token sent by the server. In Graph API terminology, a node is an object, an edge is a connection to related objects, and fields are object properties.</w:t>
      </w:r>
    </w:p>
    <w:p w14:paraId="598677A7">
      <w:pPr>
        <w:pStyle w:val="Heading2"/>
      </w:pPr>
      <w:r>
        <w:rPr>
          <w:rFonts w:ascii="Aptos" w:hAnsi="Aptos" w:eastAsia="Aptos" w:cs="Aptos" w:asciiTheme="majorHAnsi" w:hAnsiTheme="majorHAnsi" w:eastAsiaTheme="majorEastAsia"/>
          <w:b/>
          <w:bCs/>
          <w:color w:val="176B87"/>
          <w:sz w:val="26"/>
          <w:szCs w:val="26"/>
        </w:rPr>
        <w:t>4.6 JSON, pagination and limits</w:t>
      </w:r>
    </w:p>
    <w:p w14:paraId="11D1D3F3">
      <w:pPr>
        <w:pStyle w:val="ListBullet"/>
        <w:spacing w:after="40"/>
        <w:ind w:left="360" w:hanging="360"/>
      </w:pPr>
      <w:r>
        <w:rPr>
          <w:rFonts w:ascii="Aptos" w:hAnsi="Aptos" w:eastAsia="Aptos" w:cs="Aptos"/>
          <w:color w:val="23313F"/>
          <w:sz w:val="19"/>
          <w:szCs w:val="22"/>
        </w:rPr>
        <w:t>JSON is the structured response format used by the endpoint; a collection commonly appears in data.</w:t>
      </w:r>
    </w:p>
    <w:p w14:paraId="3C55D8A1">
      <w:pPr>
        <w:pStyle w:val="ListBullet"/>
        <w:spacing w:after="40"/>
        <w:ind w:left="360" w:hanging="360"/>
      </w:pPr>
      <w:r>
        <w:rPr>
          <w:rFonts w:ascii="Aptos" w:hAnsi="Aptos" w:eastAsia="Aptos" w:cs="Aptos"/>
          <w:color w:val="23313F"/>
          <w:sz w:val="19"/>
          <w:szCs w:val="22"/>
        </w:rPr>
        <w:t>An empty data array means the request returned no objects. It is not, on its own, an API error.</w:t>
      </w:r>
    </w:p>
    <w:p w14:paraId="2CA64F1E">
      <w:pPr>
        <w:pStyle w:val="ListBullet"/>
        <w:spacing w:after="40"/>
        <w:ind w:left="360" w:hanging="360"/>
      </w:pPr>
      <w:r>
        <w:rPr>
          <w:rFonts w:ascii="Aptos" w:hAnsi="Aptos" w:eastAsia="Aptos" w:cs="Aptos"/>
          <w:color w:val="23313F"/>
          <w:sz w:val="19"/>
          <w:szCs w:val="22"/>
        </w:rPr>
        <w:t>Large collections may include paging.next and cursors. Use the returned paging information to fetch the next page; do not assume a short page necessarily means there are no more results.</w:t>
      </w:r>
    </w:p>
    <w:p w14:paraId="196484E4">
      <w:pPr>
        <w:pStyle w:val="ListBullet"/>
        <w:spacing w:after="40"/>
        <w:ind w:left="360" w:hanging="360"/>
      </w:pPr>
      <w:r>
        <w:rPr>
          <w:rFonts w:ascii="Aptos" w:hAnsi="Aptos" w:eastAsia="Aptos" w:cs="Aptos"/>
          <w:color w:val="23313F"/>
          <w:sz w:val="19"/>
          <w:szCs w:val="22"/>
        </w:rPr>
        <w:t>Meta can throttle API use. Check the HTTP status, error body and available Business Use Case usage headers. Retry only when appropriate, with backoff; avoid tight retry loops.</w:t>
      </w:r>
    </w:p>
    <w:p w14:paraId="7B4854DF">
      <w:pPr>
        <w:pStyle w:val="Heading1"/>
      </w:pPr>
      <w:r>
        <w:rPr>
          <w:rFonts w:ascii="Aptos Display" w:hAnsi="Aptos Display" w:eastAsia="Aptos Display" w:cs="Aptos Display" w:asciiTheme="majorHAnsi" w:hAnsiTheme="majorHAnsi" w:eastAsiaTheme="majorEastAsia"/>
          <w:b/>
          <w:bCs/>
          <w:color w:val="17324D"/>
          <w:sz w:val="38"/>
          <w:szCs w:val="28"/>
        </w:rPr>
        <w:t>5. Existing project architecture and configuration</w:t>
      </w:r>
    </w:p>
    <w:p w14:paraId="4F929C01">
      <w:pPr>
        <w:pStyle w:val="Heading2"/>
      </w:pPr>
      <w:r>
        <w:rPr>
          <w:rFonts w:ascii="Aptos" w:hAnsi="Aptos" w:eastAsia="Aptos" w:cs="Aptos" w:asciiTheme="majorHAnsi" w:hAnsiTheme="majorHAnsi" w:eastAsiaTheme="majorEastAsia"/>
          <w:b/>
          <w:bCs/>
          <w:color w:val="176B87"/>
          <w:sz w:val="26"/>
          <w:szCs w:val="26"/>
        </w:rPr>
        <w:t>5.1 Project and key files</w:t>
      </w:r>
    </w:p>
    <w:p w14:paraId="451382D0">
      <w:pPr>
        <w:pStyle w:val="CodeBlock"/>
        <w:keepLines/>
        <w:shd w:val="clear" w:fill="F2F5F7"/>
      </w:pPr>
      <w:r>
        <w:rPr>
          <w:rFonts w:ascii="Consolas" w:hAnsi="Consolas" w:eastAsia="Consolas" w:cs="Consolas"/>
          <w:color w:val="243746"/>
          <w:sz w:val="16"/>
          <w:szCs w:val="22"/>
        </w:rPr>
        <w:t>meta-ads-sample/</w:t>
      </w:r>
    </w:p>
    <w:p w14:paraId="7A424D63">
      <w:pPr>
        <w:pStyle w:val="CodeBlock"/>
        <w:keepLines/>
        <w:shd w:val="clear" w:fill="F2F5F7"/>
      </w:pPr>
      <w:r>
        <w:rPr>
          <w:rFonts w:ascii="Consolas" w:hAnsi="Consolas" w:eastAsia="Consolas" w:cs="Consolas"/>
          <w:color w:val="243746"/>
          <w:sz w:val="16"/>
          <w:szCs w:val="22"/>
        </w:rPr>
        <w:t xml:space="preserve">  src/</w:t>
      </w:r>
    </w:p>
    <w:p w14:paraId="3CE888A3">
      <w:pPr>
        <w:pStyle w:val="CodeBlock"/>
        <w:keepLines/>
        <w:shd w:val="clear" w:fill="F2F5F7"/>
      </w:pPr>
      <w:r>
        <w:rPr>
          <w:rFonts w:ascii="Consolas" w:hAnsi="Consolas" w:eastAsia="Consolas" w:cs="Consolas"/>
          <w:color w:val="243746"/>
          <w:sz w:val="16"/>
          <w:szCs w:val="22"/>
        </w:rPr>
        <w:t xml:space="preserve">    server.ts</w:t>
      </w:r>
    </w:p>
    <w:p w14:paraId="14E63845">
      <w:pPr>
        <w:pStyle w:val="CodeBlock"/>
        <w:keepLines/>
        <w:shd w:val="clear" w:fill="F2F5F7"/>
      </w:pPr>
      <w:r>
        <w:rPr>
          <w:rFonts w:ascii="Consolas" w:hAnsi="Consolas" w:eastAsia="Consolas" w:cs="Consolas"/>
          <w:color w:val="243746"/>
          <w:sz w:val="16"/>
          <w:szCs w:val="22"/>
        </w:rPr>
        <w:t xml:space="preserve">  .env</w:t>
      </w:r>
    </w:p>
    <w:p w14:paraId="2A26F6CC">
      <w:pPr>
        <w:pStyle w:val="CodeBlock"/>
        <w:keepLines/>
        <w:shd w:val="clear" w:fill="F2F5F7"/>
      </w:pPr>
      <w:r>
        <w:rPr>
          <w:rFonts w:ascii="Consolas" w:hAnsi="Consolas" w:eastAsia="Consolas" w:cs="Consolas"/>
          <w:color w:val="243746"/>
          <w:sz w:val="16"/>
          <w:szCs w:val="22"/>
        </w:rPr>
        <w:t xml:space="preserve">  .gitignore</w:t>
      </w:r>
    </w:p>
    <w:p w14:paraId="36A9F4D0">
      <w:pPr>
        <w:pStyle w:val="CodeBlock"/>
        <w:keepLines/>
        <w:shd w:val="clear" w:fill="F2F5F7"/>
      </w:pPr>
      <w:r>
        <w:rPr>
          <w:rFonts w:ascii="Consolas" w:hAnsi="Consolas" w:eastAsia="Consolas" w:cs="Consolas"/>
          <w:color w:val="243746"/>
          <w:sz w:val="16"/>
          <w:szCs w:val="22"/>
        </w:rPr>
        <w:t xml:space="preserve">  package.json</w:t>
      </w:r>
    </w:p>
    <w:p w14:paraId="729C8FD5">
      <w:pPr>
        <w:pStyle w:val="CodeBlock"/>
        <w:keepLines/>
        <w:shd w:val="clear" w:fill="F2F5F7"/>
      </w:pPr>
      <w:r>
        <w:rPr>
          <w:rFonts w:ascii="Consolas" w:hAnsi="Consolas" w:eastAsia="Consolas" w:cs="Consolas"/>
          <w:color w:val="243746"/>
          <w:sz w:val="16"/>
          <w:szCs w:val="22"/>
        </w:rPr>
        <w:t xml:space="preserve">  tsconfig.json</w:t>
      </w:r>
    </w:p>
    <w:p w14:paraId="3481732B">
      <w:pPr>
        <w:pStyle w:val="CodeBlock"/>
        <w:keepLines/>
        <w:shd w:val="clear" w:fill="F2F5F7"/>
      </w:pPr>
      <w:r>
        <w:rPr>
          <w:rFonts w:ascii="Consolas" w:hAnsi="Consolas" w:eastAsia="Consolas" w:cs="Consolas"/>
          <w:color w:val="243746"/>
          <w:sz w:val="16"/>
          <w:szCs w:val="22"/>
        </w:rPr>
        <w:t xml:space="preserve">  node_modules/</w:t>
      </w:r>
    </w:p>
    <w:p w14:paraId="2F8E46B1">
      <w:pPr>
        <w:spacing w:after="80" w:line="259" w:lineRule="auto"/>
      </w:pPr>
      <w:r>
        <w:rPr>
          <w:rFonts w:ascii="Aptos" w:hAnsi="Aptos" w:eastAsia="Aptos" w:cs="Aptos"/>
          <w:color w:val="23313F"/>
          <w:sz w:val="19"/>
          <w:szCs w:val="22"/>
        </w:rPr>
        <w:t>The main app routes and current OAuth logic are in src/server.ts. Configuration/secrets are loaded from .env by dotenv. Do not paste .env values into chats, tickets, screenshots or public repositories.</w:t>
      </w:r>
    </w:p>
    <w:p w14:paraId="04DE170A">
      <w:pPr>
        <w:pStyle w:val="Heading2"/>
      </w:pPr>
      <w:r>
        <w:rPr>
          <w:rFonts w:ascii="Aptos" w:hAnsi="Aptos" w:eastAsia="Aptos" w:cs="Aptos" w:asciiTheme="majorHAnsi" w:hAnsiTheme="majorHAnsi" w:eastAsiaTheme="majorEastAsia"/>
          <w:b/>
          <w:bCs/>
          <w:color w:val="176B87"/>
          <w:sz w:val="26"/>
          <w:szCs w:val="26"/>
        </w:rPr>
        <w:t>5.2 Packages used</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3816" w:type="dxa"/>
            <w:shd w:val="clear" w:fill="17324D"/>
            <w:tcMar>
              <w:top w:w="90" w:type="dxa"/>
              <w:left w:w="100" w:type="dxa"/>
              <w:bottom w:w="90" w:type="dxa"/>
              <w:right w:w="100" w:type="dxa"/>
            </w:tcMar>
            <w:vAlign w:val="center"/>
          </w:tcPr>
          <w:p w14:paraId="2E7465A3">
            <w:pPr>
              <w:spacing w:before="0" w:after="0"/>
            </w:pPr>
            <w:r/>
            <w:r>
              <w:rPr>
                <w:rFonts w:ascii="Aptos" w:hAnsi="Aptos" w:eastAsia="Aptos" w:cs="Aptos"/>
                <w:b/>
                <w:bCs/>
                <w:color w:val="FFFFFF"/>
                <w:sz w:val="16"/>
                <w:szCs w:val="22"/>
              </w:rPr>
              <w:t>Package</w:t>
            </w:r>
          </w:p>
        </w:tc>
        <w:tc>
          <w:tcPr>
            <w:tcW w:w="6120" w:type="dxa"/>
            <w:shd w:val="clear" w:fill="17324D"/>
            <w:tcMar>
              <w:top w:w="90" w:type="dxa"/>
              <w:left w:w="100" w:type="dxa"/>
              <w:bottom w:w="90" w:type="dxa"/>
              <w:right w:w="100" w:type="dxa"/>
            </w:tcMar>
            <w:vAlign w:val="center"/>
          </w:tcPr>
          <w:p w14:paraId="2253CA8A">
            <w:pPr>
              <w:spacing w:before="0" w:after="0"/>
            </w:pPr>
            <w:r/>
            <w:r>
              <w:rPr>
                <w:rFonts w:ascii="Aptos" w:hAnsi="Aptos" w:eastAsia="Aptos" w:cs="Aptos"/>
                <w:b/>
                <w:bCs/>
                <w:color w:val="FFFFFF"/>
                <w:sz w:val="16"/>
                <w:szCs w:val="22"/>
              </w:rPr>
              <w:t>Purpose</w:t>
            </w:r>
          </w:p>
        </w:tc>
      </w:tr>
      <w:tr>
        <w:trPr>
          <w:cantSplit/>
        </w:trPr>
        <w:tc>
          <w:tcPr>
            <w:tcW w:w="3816" w:type="dxa"/>
            <w:shd w:val="clear" w:fill="FFFFFF"/>
            <w:tcMar>
              <w:top w:w="90" w:type="dxa"/>
              <w:left w:w="100" w:type="dxa"/>
              <w:bottom w:w="90" w:type="dxa"/>
              <w:right w:w="100" w:type="dxa"/>
            </w:tcMar>
            <w:vAlign w:val="center"/>
          </w:tcPr>
          <w:p w14:paraId="59F8699D">
            <w:pPr>
              <w:spacing w:before="0" w:after="0"/>
            </w:pPr>
            <w:r/>
            <w:r>
              <w:rPr>
                <w:rFonts w:ascii="Aptos" w:hAnsi="Aptos" w:eastAsia="Aptos" w:cs="Aptos"/>
                <w:color w:val="23313F"/>
                <w:sz w:val="16"/>
                <w:szCs w:val="22"/>
              </w:rPr>
              <w:t>express</w:t>
            </w:r>
          </w:p>
        </w:tc>
        <w:tc>
          <w:tcPr>
            <w:tcW w:w="6120" w:type="dxa"/>
            <w:shd w:val="clear" w:fill="FFFFFF"/>
            <w:tcMar>
              <w:top w:w="90" w:type="dxa"/>
              <w:left w:w="100" w:type="dxa"/>
              <w:bottom w:w="90" w:type="dxa"/>
              <w:right w:w="100" w:type="dxa"/>
            </w:tcMar>
            <w:vAlign w:val="center"/>
          </w:tcPr>
          <w:p w14:paraId="0243D598">
            <w:pPr>
              <w:spacing w:before="0" w:after="0"/>
            </w:pPr>
            <w:r/>
            <w:r>
              <w:rPr>
                <w:rFonts w:ascii="Aptos" w:hAnsi="Aptos" w:eastAsia="Aptos" w:cs="Aptos"/>
                <w:color w:val="23313F"/>
                <w:sz w:val="16"/>
                <w:szCs w:val="22"/>
              </w:rPr>
              <w:t>HTTP server and route handling</w:t>
            </w:r>
          </w:p>
        </w:tc>
      </w:tr>
      <w:tr>
        <w:trPr>
          <w:cantSplit/>
        </w:trPr>
        <w:tc>
          <w:tcPr>
            <w:tcW w:w="3816" w:type="dxa"/>
            <w:shd w:val="clear" w:fill="F4F7FA"/>
            <w:tcMar>
              <w:top w:w="90" w:type="dxa"/>
              <w:left w:w="100" w:type="dxa"/>
              <w:bottom w:w="90" w:type="dxa"/>
              <w:right w:w="100" w:type="dxa"/>
            </w:tcMar>
            <w:vAlign w:val="center"/>
          </w:tcPr>
          <w:p w14:paraId="5C825428">
            <w:pPr>
              <w:spacing w:before="0" w:after="0"/>
            </w:pPr>
            <w:r/>
            <w:r>
              <w:rPr>
                <w:rFonts w:ascii="Aptos" w:hAnsi="Aptos" w:eastAsia="Aptos" w:cs="Aptos"/>
                <w:color w:val="23313F"/>
                <w:sz w:val="16"/>
                <w:szCs w:val="22"/>
              </w:rPr>
              <w:t>dotenv</w:t>
            </w:r>
          </w:p>
        </w:tc>
        <w:tc>
          <w:tcPr>
            <w:tcW w:w="6120" w:type="dxa"/>
            <w:shd w:val="clear" w:fill="F4F7FA"/>
            <w:tcMar>
              <w:top w:w="90" w:type="dxa"/>
              <w:left w:w="100" w:type="dxa"/>
              <w:bottom w:w="90" w:type="dxa"/>
              <w:right w:w="100" w:type="dxa"/>
            </w:tcMar>
            <w:vAlign w:val="center"/>
          </w:tcPr>
          <w:p w14:paraId="26F00882">
            <w:pPr>
              <w:spacing w:before="0" w:after="0"/>
            </w:pPr>
            <w:r/>
            <w:r>
              <w:rPr>
                <w:rFonts w:ascii="Aptos" w:hAnsi="Aptos" w:eastAsia="Aptos" w:cs="Aptos"/>
                <w:color w:val="23313F"/>
                <w:sz w:val="16"/>
                <w:szCs w:val="22"/>
              </w:rPr>
              <w:t>Loads configuration values from .env</w:t>
            </w:r>
          </w:p>
        </w:tc>
      </w:tr>
      <w:tr>
        <w:trPr>
          <w:cantSplit/>
        </w:trPr>
        <w:tc>
          <w:tcPr>
            <w:tcW w:w="3816" w:type="dxa"/>
            <w:shd w:val="clear" w:fill="FFFFFF"/>
            <w:tcMar>
              <w:top w:w="90" w:type="dxa"/>
              <w:left w:w="100" w:type="dxa"/>
              <w:bottom w:w="90" w:type="dxa"/>
              <w:right w:w="100" w:type="dxa"/>
            </w:tcMar>
            <w:vAlign w:val="center"/>
          </w:tcPr>
          <w:p w14:paraId="460FEB3F">
            <w:pPr>
              <w:spacing w:before="0" w:after="0"/>
            </w:pPr>
            <w:r/>
            <w:r>
              <w:rPr>
                <w:rFonts w:ascii="Aptos" w:hAnsi="Aptos" w:eastAsia="Aptos" w:cs="Aptos"/>
                <w:color w:val="23313F"/>
                <w:sz w:val="16"/>
                <w:szCs w:val="22"/>
              </w:rPr>
              <w:t>express-session</w:t>
            </w:r>
          </w:p>
        </w:tc>
        <w:tc>
          <w:tcPr>
            <w:tcW w:w="6120" w:type="dxa"/>
            <w:shd w:val="clear" w:fill="FFFFFF"/>
            <w:tcMar>
              <w:top w:w="90" w:type="dxa"/>
              <w:left w:w="100" w:type="dxa"/>
              <w:bottom w:w="90" w:type="dxa"/>
              <w:right w:w="100" w:type="dxa"/>
            </w:tcMar>
            <w:vAlign w:val="center"/>
          </w:tcPr>
          <w:p w14:paraId="5DAEDDDA">
            <w:pPr>
              <w:spacing w:before="0" w:after="0"/>
            </w:pPr>
            <w:r/>
            <w:r>
              <w:rPr>
                <w:rFonts w:ascii="Aptos" w:hAnsi="Aptos" w:eastAsia="Aptos" w:cs="Aptos"/>
                <w:color w:val="23313F"/>
                <w:sz w:val="16"/>
                <w:szCs w:val="22"/>
              </w:rPr>
              <w:t>Session middleware for the development flow</w:t>
            </w:r>
          </w:p>
        </w:tc>
      </w:tr>
      <w:tr>
        <w:trPr>
          <w:cantSplit/>
        </w:trPr>
        <w:tc>
          <w:tcPr>
            <w:tcW w:w="3816" w:type="dxa"/>
            <w:shd w:val="clear" w:fill="F4F7FA"/>
            <w:tcMar>
              <w:top w:w="90" w:type="dxa"/>
              <w:left w:w="100" w:type="dxa"/>
              <w:bottom w:w="90" w:type="dxa"/>
              <w:right w:w="100" w:type="dxa"/>
            </w:tcMar>
            <w:vAlign w:val="center"/>
          </w:tcPr>
          <w:p w14:paraId="37E51076">
            <w:pPr>
              <w:spacing w:before="0" w:after="0"/>
            </w:pPr>
            <w:r/>
            <w:r>
              <w:rPr>
                <w:rFonts w:ascii="Aptos" w:hAnsi="Aptos" w:eastAsia="Aptos" w:cs="Aptos"/>
                <w:color w:val="23313F"/>
                <w:sz w:val="16"/>
                <w:szCs w:val="22"/>
              </w:rPr>
              <w:t>typescript</w:t>
            </w:r>
          </w:p>
        </w:tc>
        <w:tc>
          <w:tcPr>
            <w:tcW w:w="6120" w:type="dxa"/>
            <w:shd w:val="clear" w:fill="F4F7FA"/>
            <w:tcMar>
              <w:top w:w="90" w:type="dxa"/>
              <w:left w:w="100" w:type="dxa"/>
              <w:bottom w:w="90" w:type="dxa"/>
              <w:right w:w="100" w:type="dxa"/>
            </w:tcMar>
            <w:vAlign w:val="center"/>
          </w:tcPr>
          <w:p w14:paraId="6C56B35D">
            <w:pPr>
              <w:spacing w:before="0" w:after="0"/>
            </w:pPr>
            <w:r/>
            <w:r>
              <w:rPr>
                <w:rFonts w:ascii="Aptos" w:hAnsi="Aptos" w:eastAsia="Aptos" w:cs="Aptos"/>
                <w:color w:val="23313F"/>
                <w:sz w:val="16"/>
                <w:szCs w:val="22"/>
              </w:rPr>
              <w:t>Type checking / compiling TypeScript</w:t>
            </w:r>
          </w:p>
        </w:tc>
      </w:tr>
      <w:tr>
        <w:trPr>
          <w:cantSplit/>
        </w:trPr>
        <w:tc>
          <w:tcPr>
            <w:tcW w:w="3816" w:type="dxa"/>
            <w:shd w:val="clear" w:fill="FFFFFF"/>
            <w:tcMar>
              <w:top w:w="90" w:type="dxa"/>
              <w:left w:w="100" w:type="dxa"/>
              <w:bottom w:w="90" w:type="dxa"/>
              <w:right w:w="100" w:type="dxa"/>
            </w:tcMar>
            <w:vAlign w:val="center"/>
          </w:tcPr>
          <w:p w14:paraId="6FEFF88B">
            <w:pPr>
              <w:spacing w:before="0" w:after="0"/>
            </w:pPr>
            <w:r/>
            <w:r>
              <w:rPr>
                <w:rFonts w:ascii="Aptos" w:hAnsi="Aptos" w:eastAsia="Aptos" w:cs="Aptos"/>
                <w:color w:val="23313F"/>
                <w:sz w:val="16"/>
                <w:szCs w:val="22"/>
              </w:rPr>
              <w:t>tsx</w:t>
            </w:r>
          </w:p>
        </w:tc>
        <w:tc>
          <w:tcPr>
            <w:tcW w:w="6120" w:type="dxa"/>
            <w:shd w:val="clear" w:fill="FFFFFF"/>
            <w:tcMar>
              <w:top w:w="90" w:type="dxa"/>
              <w:left w:w="100" w:type="dxa"/>
              <w:bottom w:w="90" w:type="dxa"/>
              <w:right w:w="100" w:type="dxa"/>
            </w:tcMar>
            <w:vAlign w:val="center"/>
          </w:tcPr>
          <w:p w14:paraId="3443A0B1">
            <w:pPr>
              <w:spacing w:before="0" w:after="0"/>
            </w:pPr>
            <w:r/>
            <w:r>
              <w:rPr>
                <w:rFonts w:ascii="Aptos" w:hAnsi="Aptos" w:eastAsia="Aptos" w:cs="Aptos"/>
                <w:color w:val="23313F"/>
                <w:sz w:val="16"/>
                <w:szCs w:val="22"/>
              </w:rPr>
              <w:t>Runs and watches TypeScript during development</w:t>
            </w:r>
          </w:p>
        </w:tc>
      </w:tr>
      <w:tr>
        <w:trPr>
          <w:cantSplit/>
        </w:trPr>
        <w:tc>
          <w:tcPr>
            <w:tcW w:w="3816" w:type="dxa"/>
            <w:shd w:val="clear" w:fill="F4F7FA"/>
            <w:tcMar>
              <w:top w:w="90" w:type="dxa"/>
              <w:left w:w="100" w:type="dxa"/>
              <w:bottom w:w="90" w:type="dxa"/>
              <w:right w:w="100" w:type="dxa"/>
            </w:tcMar>
            <w:vAlign w:val="center"/>
          </w:tcPr>
          <w:p w14:paraId="068E6FEE">
            <w:pPr>
              <w:spacing w:before="0" w:after="0"/>
            </w:pPr>
            <w:r/>
            <w:r>
              <w:rPr>
                <w:rFonts w:ascii="Aptos" w:hAnsi="Aptos" w:eastAsia="Aptos" w:cs="Aptos"/>
                <w:color w:val="23313F"/>
                <w:sz w:val="16"/>
                <w:szCs w:val="22"/>
              </w:rPr>
              <w:t>@types/node, @types/express, @types/express-session</w:t>
            </w:r>
          </w:p>
        </w:tc>
        <w:tc>
          <w:tcPr>
            <w:tcW w:w="6120" w:type="dxa"/>
            <w:shd w:val="clear" w:fill="F4F7FA"/>
            <w:tcMar>
              <w:top w:w="90" w:type="dxa"/>
              <w:left w:w="100" w:type="dxa"/>
              <w:bottom w:w="90" w:type="dxa"/>
              <w:right w:w="100" w:type="dxa"/>
            </w:tcMar>
            <w:vAlign w:val="center"/>
          </w:tcPr>
          <w:p w14:paraId="0B540FD8">
            <w:pPr>
              <w:spacing w:before="0" w:after="0"/>
            </w:pPr>
            <w:r/>
            <w:r>
              <w:rPr>
                <w:rFonts w:ascii="Aptos" w:hAnsi="Aptos" w:eastAsia="Aptos" w:cs="Aptos"/>
                <w:color w:val="23313F"/>
                <w:sz w:val="16"/>
                <w:szCs w:val="22"/>
              </w:rPr>
              <w:t>TypeScript type definitions</w:t>
            </w:r>
          </w:p>
        </w:tc>
      </w:tr>
    </w:tbl>
    <w:p w14:paraId="1BDDB17C">
      <w:pPr>
        <w:spacing w:after="0"/>
      </w:pPr>
    </w:p>
    <w:p w14:paraId="7C9AD4A4">
      <w:pPr>
        <w:pStyle w:val="Heading2"/>
      </w:pPr>
      <w:r>
        <w:rPr>
          <w:rFonts w:ascii="Aptos" w:hAnsi="Aptos" w:eastAsia="Aptos" w:cs="Aptos" w:asciiTheme="majorHAnsi" w:hAnsiTheme="majorHAnsi" w:eastAsiaTheme="majorEastAsia"/>
          <w:b/>
          <w:bCs/>
          <w:color w:val="176B87"/>
          <w:sz w:val="26"/>
          <w:szCs w:val="26"/>
        </w:rPr>
        <w:t>5.3 Environment variable names</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2592" w:type="dxa"/>
            <w:shd w:val="clear" w:fill="17324D"/>
            <w:tcMar>
              <w:top w:w="90" w:type="dxa"/>
              <w:left w:w="100" w:type="dxa"/>
              <w:bottom w:w="90" w:type="dxa"/>
              <w:right w:w="100" w:type="dxa"/>
            </w:tcMar>
            <w:vAlign w:val="center"/>
          </w:tcPr>
          <w:p w14:paraId="1B7FDAF1">
            <w:pPr>
              <w:spacing w:before="0" w:after="0"/>
            </w:pPr>
            <w:r/>
            <w:r>
              <w:rPr>
                <w:rFonts w:ascii="Aptos" w:hAnsi="Aptos" w:eastAsia="Aptos" w:cs="Aptos"/>
                <w:b/>
                <w:bCs/>
                <w:color w:val="FFFFFF"/>
                <w:sz w:val="16"/>
                <w:szCs w:val="22"/>
              </w:rPr>
              <w:t>Variable</w:t>
            </w:r>
          </w:p>
        </w:tc>
        <w:tc>
          <w:tcPr>
            <w:tcW w:w="4320" w:type="dxa"/>
            <w:shd w:val="clear" w:fill="17324D"/>
            <w:tcMar>
              <w:top w:w="90" w:type="dxa"/>
              <w:left w:w="100" w:type="dxa"/>
              <w:bottom w:w="90" w:type="dxa"/>
              <w:right w:w="100" w:type="dxa"/>
            </w:tcMar>
            <w:vAlign w:val="center"/>
          </w:tcPr>
          <w:p w14:paraId="6E37CC44">
            <w:pPr>
              <w:spacing w:before="0" w:after="0"/>
            </w:pPr>
            <w:r/>
            <w:r>
              <w:rPr>
                <w:rFonts w:ascii="Aptos" w:hAnsi="Aptos" w:eastAsia="Aptos" w:cs="Aptos"/>
                <w:b/>
                <w:bCs/>
                <w:color w:val="FFFFFF"/>
                <w:sz w:val="16"/>
                <w:szCs w:val="22"/>
              </w:rPr>
              <w:t>Purpose</w:t>
            </w:r>
          </w:p>
        </w:tc>
        <w:tc>
          <w:tcPr>
            <w:tcW w:w="3024" w:type="dxa"/>
            <w:shd w:val="clear" w:fill="17324D"/>
            <w:tcMar>
              <w:top w:w="90" w:type="dxa"/>
              <w:left w:w="100" w:type="dxa"/>
              <w:bottom w:w="90" w:type="dxa"/>
              <w:right w:w="100" w:type="dxa"/>
            </w:tcMar>
            <w:vAlign w:val="center"/>
          </w:tcPr>
          <w:p w14:paraId="59A8E200">
            <w:pPr>
              <w:spacing w:before="0" w:after="0"/>
            </w:pPr>
            <w:r/>
            <w:r>
              <w:rPr>
                <w:rFonts w:ascii="Aptos" w:hAnsi="Aptos" w:eastAsia="Aptos" w:cs="Aptos"/>
                <w:b/>
                <w:bCs/>
                <w:color w:val="FFFFFF"/>
                <w:sz w:val="16"/>
                <w:szCs w:val="22"/>
              </w:rPr>
              <w:t>Security note</w:t>
            </w:r>
          </w:p>
        </w:tc>
      </w:tr>
      <w:tr>
        <w:trPr>
          <w:cantSplit/>
        </w:trPr>
        <w:tc>
          <w:tcPr>
            <w:tcW w:w="2592" w:type="dxa"/>
            <w:shd w:val="clear" w:fill="FFFFFF"/>
            <w:tcMar>
              <w:top w:w="90" w:type="dxa"/>
              <w:left w:w="100" w:type="dxa"/>
              <w:bottom w:w="90" w:type="dxa"/>
              <w:right w:w="100" w:type="dxa"/>
            </w:tcMar>
            <w:vAlign w:val="center"/>
          </w:tcPr>
          <w:p w14:paraId="0C671887">
            <w:pPr>
              <w:spacing w:before="0" w:after="0"/>
            </w:pPr>
            <w:r/>
            <w:r>
              <w:rPr>
                <w:rFonts w:ascii="Aptos" w:hAnsi="Aptos" w:eastAsia="Aptos" w:cs="Aptos"/>
                <w:color w:val="23313F"/>
                <w:sz w:val="16"/>
                <w:szCs w:val="22"/>
              </w:rPr>
              <w:t>PORT</w:t>
            </w:r>
          </w:p>
        </w:tc>
        <w:tc>
          <w:tcPr>
            <w:tcW w:w="4320" w:type="dxa"/>
            <w:shd w:val="clear" w:fill="FFFFFF"/>
            <w:tcMar>
              <w:top w:w="90" w:type="dxa"/>
              <w:left w:w="100" w:type="dxa"/>
              <w:bottom w:w="90" w:type="dxa"/>
              <w:right w:w="100" w:type="dxa"/>
            </w:tcMar>
            <w:vAlign w:val="center"/>
          </w:tcPr>
          <w:p w14:paraId="333821CA">
            <w:pPr>
              <w:spacing w:before="0" w:after="0"/>
            </w:pPr>
            <w:r/>
            <w:r>
              <w:rPr>
                <w:rFonts w:ascii="Aptos" w:hAnsi="Aptos" w:eastAsia="Aptos" w:cs="Aptos"/>
                <w:color w:val="23313F"/>
                <w:sz w:val="16"/>
                <w:szCs w:val="22"/>
              </w:rPr>
              <w:t>Local server port; currently 3000</w:t>
            </w:r>
          </w:p>
        </w:tc>
        <w:tc>
          <w:tcPr>
            <w:tcW w:w="3024" w:type="dxa"/>
            <w:shd w:val="clear" w:fill="FFFFFF"/>
            <w:tcMar>
              <w:top w:w="90" w:type="dxa"/>
              <w:left w:w="100" w:type="dxa"/>
              <w:bottom w:w="90" w:type="dxa"/>
              <w:right w:w="100" w:type="dxa"/>
            </w:tcMar>
            <w:vAlign w:val="center"/>
          </w:tcPr>
          <w:p w14:paraId="7AD7E34C">
            <w:pPr>
              <w:spacing w:before="0" w:after="0"/>
            </w:pPr>
            <w:r/>
            <w:r>
              <w:rPr>
                <w:rFonts w:ascii="Aptos" w:hAnsi="Aptos" w:eastAsia="Aptos" w:cs="Aptos"/>
                <w:color w:val="23313F"/>
                <w:sz w:val="16"/>
                <w:szCs w:val="22"/>
              </w:rPr>
              <w:t>Not secret</w:t>
            </w:r>
          </w:p>
        </w:tc>
      </w:tr>
      <w:tr>
        <w:trPr>
          <w:cantSplit/>
        </w:trPr>
        <w:tc>
          <w:tcPr>
            <w:tcW w:w="2592" w:type="dxa"/>
            <w:shd w:val="clear" w:fill="F4F7FA"/>
            <w:tcMar>
              <w:top w:w="90" w:type="dxa"/>
              <w:left w:w="100" w:type="dxa"/>
              <w:bottom w:w="90" w:type="dxa"/>
              <w:right w:w="100" w:type="dxa"/>
            </w:tcMar>
            <w:vAlign w:val="center"/>
          </w:tcPr>
          <w:p w14:paraId="2D71FA99">
            <w:pPr>
              <w:spacing w:before="0" w:after="0"/>
            </w:pPr>
            <w:r/>
            <w:r>
              <w:rPr>
                <w:rFonts w:ascii="Aptos" w:hAnsi="Aptos" w:eastAsia="Aptos" w:cs="Aptos"/>
                <w:color w:val="23313F"/>
                <w:sz w:val="16"/>
                <w:szCs w:val="22"/>
              </w:rPr>
              <w:t>SESSION_SECRET</w:t>
            </w:r>
          </w:p>
        </w:tc>
        <w:tc>
          <w:tcPr>
            <w:tcW w:w="4320" w:type="dxa"/>
            <w:shd w:val="clear" w:fill="F4F7FA"/>
            <w:tcMar>
              <w:top w:w="90" w:type="dxa"/>
              <w:left w:w="100" w:type="dxa"/>
              <w:bottom w:w="90" w:type="dxa"/>
              <w:right w:w="100" w:type="dxa"/>
            </w:tcMar>
            <w:vAlign w:val="center"/>
          </w:tcPr>
          <w:p w14:paraId="6D54E81D">
            <w:pPr>
              <w:spacing w:before="0" w:after="0"/>
            </w:pPr>
            <w:r/>
            <w:r>
              <w:rPr>
                <w:rFonts w:ascii="Aptos" w:hAnsi="Aptos" w:eastAsia="Aptos" w:cs="Aptos"/>
                <w:color w:val="23313F"/>
                <w:sz w:val="16"/>
                <w:szCs w:val="22"/>
              </w:rPr>
              <w:t>Signs session cookies/session data</w:t>
            </w:r>
          </w:p>
        </w:tc>
        <w:tc>
          <w:tcPr>
            <w:tcW w:w="3024" w:type="dxa"/>
            <w:shd w:val="clear" w:fill="F4F7FA"/>
            <w:tcMar>
              <w:top w:w="90" w:type="dxa"/>
              <w:left w:w="100" w:type="dxa"/>
              <w:bottom w:w="90" w:type="dxa"/>
              <w:right w:w="100" w:type="dxa"/>
            </w:tcMar>
            <w:vAlign w:val="center"/>
          </w:tcPr>
          <w:p w14:paraId="0CA99321">
            <w:pPr>
              <w:spacing w:before="0" w:after="0"/>
            </w:pPr>
            <w:r/>
            <w:r>
              <w:rPr>
                <w:rFonts w:ascii="Aptos" w:hAnsi="Aptos" w:eastAsia="Aptos" w:cs="Aptos"/>
                <w:color w:val="23313F"/>
                <w:sz w:val="16"/>
                <w:szCs w:val="22"/>
              </w:rPr>
              <w:t>Secret; use a strong random value</w:t>
            </w:r>
          </w:p>
        </w:tc>
      </w:tr>
      <w:tr>
        <w:trPr>
          <w:cantSplit/>
        </w:trPr>
        <w:tc>
          <w:tcPr>
            <w:tcW w:w="2592" w:type="dxa"/>
            <w:shd w:val="clear" w:fill="FFFFFF"/>
            <w:tcMar>
              <w:top w:w="90" w:type="dxa"/>
              <w:left w:w="100" w:type="dxa"/>
              <w:bottom w:w="90" w:type="dxa"/>
              <w:right w:w="100" w:type="dxa"/>
            </w:tcMar>
            <w:vAlign w:val="center"/>
          </w:tcPr>
          <w:p w14:paraId="2A3A5B01">
            <w:pPr>
              <w:spacing w:before="0" w:after="0"/>
            </w:pPr>
            <w:r/>
            <w:r>
              <w:rPr>
                <w:rFonts w:ascii="Aptos" w:hAnsi="Aptos" w:eastAsia="Aptos" w:cs="Aptos"/>
                <w:color w:val="23313F"/>
                <w:sz w:val="16"/>
                <w:szCs w:val="22"/>
              </w:rPr>
              <w:t>META_APP_ID</w:t>
            </w:r>
          </w:p>
        </w:tc>
        <w:tc>
          <w:tcPr>
            <w:tcW w:w="4320" w:type="dxa"/>
            <w:shd w:val="clear" w:fill="FFFFFF"/>
            <w:tcMar>
              <w:top w:w="90" w:type="dxa"/>
              <w:left w:w="100" w:type="dxa"/>
              <w:bottom w:w="90" w:type="dxa"/>
              <w:right w:w="100" w:type="dxa"/>
            </w:tcMar>
            <w:vAlign w:val="center"/>
          </w:tcPr>
          <w:p w14:paraId="2E05E380">
            <w:pPr>
              <w:spacing w:before="0" w:after="0"/>
            </w:pPr>
            <w:r/>
            <w:r>
              <w:rPr>
                <w:rFonts w:ascii="Aptos" w:hAnsi="Aptos" w:eastAsia="Aptos" w:cs="Aptos"/>
                <w:color w:val="23313F"/>
                <w:sz w:val="16"/>
                <w:szCs w:val="22"/>
              </w:rPr>
              <w:t>Identifies the Meta app</w:t>
            </w:r>
          </w:p>
        </w:tc>
        <w:tc>
          <w:tcPr>
            <w:tcW w:w="3024" w:type="dxa"/>
            <w:shd w:val="clear" w:fill="FFFFFF"/>
            <w:tcMar>
              <w:top w:w="90" w:type="dxa"/>
              <w:left w:w="100" w:type="dxa"/>
              <w:bottom w:w="90" w:type="dxa"/>
              <w:right w:w="100" w:type="dxa"/>
            </w:tcMar>
            <w:vAlign w:val="center"/>
          </w:tcPr>
          <w:p w14:paraId="03065ADD">
            <w:pPr>
              <w:spacing w:before="0" w:after="0"/>
            </w:pPr>
            <w:r/>
            <w:r>
              <w:rPr>
                <w:rFonts w:ascii="Aptos" w:hAnsi="Aptos" w:eastAsia="Aptos" w:cs="Aptos"/>
                <w:color w:val="23313F"/>
                <w:sz w:val="16"/>
                <w:szCs w:val="22"/>
              </w:rPr>
              <w:t>Usually not treated as a secret, but still keep configuration controlled</w:t>
            </w:r>
          </w:p>
        </w:tc>
      </w:tr>
      <w:tr>
        <w:trPr>
          <w:cantSplit/>
        </w:trPr>
        <w:tc>
          <w:tcPr>
            <w:tcW w:w="2592" w:type="dxa"/>
            <w:shd w:val="clear" w:fill="F4F7FA"/>
            <w:tcMar>
              <w:top w:w="90" w:type="dxa"/>
              <w:left w:w="100" w:type="dxa"/>
              <w:bottom w:w="90" w:type="dxa"/>
              <w:right w:w="100" w:type="dxa"/>
            </w:tcMar>
            <w:vAlign w:val="center"/>
          </w:tcPr>
          <w:p w14:paraId="149075D8">
            <w:pPr>
              <w:spacing w:before="0" w:after="0"/>
            </w:pPr>
            <w:r/>
            <w:r>
              <w:rPr>
                <w:rFonts w:ascii="Aptos" w:hAnsi="Aptos" w:eastAsia="Aptos" w:cs="Aptos"/>
                <w:color w:val="23313F"/>
                <w:sz w:val="16"/>
                <w:szCs w:val="22"/>
              </w:rPr>
              <w:t>META_APP_SECRET</w:t>
            </w:r>
          </w:p>
        </w:tc>
        <w:tc>
          <w:tcPr>
            <w:tcW w:w="4320" w:type="dxa"/>
            <w:shd w:val="clear" w:fill="F4F7FA"/>
            <w:tcMar>
              <w:top w:w="90" w:type="dxa"/>
              <w:left w:w="100" w:type="dxa"/>
              <w:bottom w:w="90" w:type="dxa"/>
              <w:right w:w="100" w:type="dxa"/>
            </w:tcMar>
            <w:vAlign w:val="center"/>
          </w:tcPr>
          <w:p w14:paraId="00BBFE8F">
            <w:pPr>
              <w:spacing w:before="0" w:after="0"/>
            </w:pPr>
            <w:r/>
            <w:r>
              <w:rPr>
                <w:rFonts w:ascii="Aptos" w:hAnsi="Aptos" w:eastAsia="Aptos" w:cs="Aptos"/>
                <w:color w:val="23313F"/>
                <w:sz w:val="16"/>
                <w:szCs w:val="22"/>
              </w:rPr>
              <w:t>Server-side OAuth code exchange credential</w:t>
            </w:r>
          </w:p>
        </w:tc>
        <w:tc>
          <w:tcPr>
            <w:tcW w:w="3024" w:type="dxa"/>
            <w:shd w:val="clear" w:fill="F4F7FA"/>
            <w:tcMar>
              <w:top w:w="90" w:type="dxa"/>
              <w:left w:w="100" w:type="dxa"/>
              <w:bottom w:w="90" w:type="dxa"/>
              <w:right w:w="100" w:type="dxa"/>
            </w:tcMar>
            <w:vAlign w:val="center"/>
          </w:tcPr>
          <w:p w14:paraId="00B6557C">
            <w:pPr>
              <w:spacing w:before="0" w:after="0"/>
            </w:pPr>
            <w:r/>
            <w:r>
              <w:rPr>
                <w:rFonts w:ascii="Aptos" w:hAnsi="Aptos" w:eastAsia="Aptos" w:cs="Aptos"/>
                <w:color w:val="23313F"/>
                <w:sz w:val="16"/>
                <w:szCs w:val="22"/>
              </w:rPr>
              <w:t>Secret; never expose to browser/client</w:t>
            </w:r>
          </w:p>
        </w:tc>
      </w:tr>
      <w:tr>
        <w:trPr>
          <w:cantSplit/>
        </w:trPr>
        <w:tc>
          <w:tcPr>
            <w:tcW w:w="2592" w:type="dxa"/>
            <w:shd w:val="clear" w:fill="FFFFFF"/>
            <w:tcMar>
              <w:top w:w="90" w:type="dxa"/>
              <w:left w:w="100" w:type="dxa"/>
              <w:bottom w:w="90" w:type="dxa"/>
              <w:right w:w="100" w:type="dxa"/>
            </w:tcMar>
            <w:vAlign w:val="center"/>
          </w:tcPr>
          <w:p w14:paraId="37C3D361">
            <w:pPr>
              <w:spacing w:before="0" w:after="0"/>
            </w:pPr>
            <w:r/>
            <w:r>
              <w:rPr>
                <w:rFonts w:ascii="Aptos" w:hAnsi="Aptos" w:eastAsia="Aptos" w:cs="Aptos"/>
                <w:color w:val="23313F"/>
                <w:sz w:val="16"/>
                <w:szCs w:val="22"/>
              </w:rPr>
              <w:t>META_LOGIN_CONFIG_ID</w:t>
            </w:r>
          </w:p>
        </w:tc>
        <w:tc>
          <w:tcPr>
            <w:tcW w:w="4320" w:type="dxa"/>
            <w:shd w:val="clear" w:fill="FFFFFF"/>
            <w:tcMar>
              <w:top w:w="90" w:type="dxa"/>
              <w:left w:w="100" w:type="dxa"/>
              <w:bottom w:w="90" w:type="dxa"/>
              <w:right w:w="100" w:type="dxa"/>
            </w:tcMar>
            <w:vAlign w:val="center"/>
          </w:tcPr>
          <w:p w14:paraId="792FAFE7">
            <w:pPr>
              <w:spacing w:before="0" w:after="0"/>
            </w:pPr>
            <w:r/>
            <w:r>
              <w:rPr>
                <w:rFonts w:ascii="Aptos" w:hAnsi="Aptos" w:eastAsia="Aptos" w:cs="Aptos"/>
                <w:color w:val="23313F"/>
                <w:sz w:val="16"/>
                <w:szCs w:val="22"/>
              </w:rPr>
              <w:t>Identifies the Business Login configuration</w:t>
            </w:r>
          </w:p>
        </w:tc>
        <w:tc>
          <w:tcPr>
            <w:tcW w:w="3024" w:type="dxa"/>
            <w:shd w:val="clear" w:fill="FFFFFF"/>
            <w:tcMar>
              <w:top w:w="90" w:type="dxa"/>
              <w:left w:w="100" w:type="dxa"/>
              <w:bottom w:w="90" w:type="dxa"/>
              <w:right w:w="100" w:type="dxa"/>
            </w:tcMar>
            <w:vAlign w:val="center"/>
          </w:tcPr>
          <w:p w14:paraId="7E667342">
            <w:pPr>
              <w:spacing w:before="0" w:after="0"/>
            </w:pPr>
            <w:r/>
            <w:r>
              <w:rPr>
                <w:rFonts w:ascii="Aptos" w:hAnsi="Aptos" w:eastAsia="Aptos" w:cs="Aptos"/>
                <w:color w:val="23313F"/>
                <w:sz w:val="16"/>
                <w:szCs w:val="22"/>
              </w:rPr>
              <w:t>Configuration value</w:t>
            </w:r>
          </w:p>
        </w:tc>
      </w:tr>
      <w:tr>
        <w:trPr>
          <w:cantSplit/>
        </w:trPr>
        <w:tc>
          <w:tcPr>
            <w:tcW w:w="2592" w:type="dxa"/>
            <w:shd w:val="clear" w:fill="F4F7FA"/>
            <w:tcMar>
              <w:top w:w="90" w:type="dxa"/>
              <w:left w:w="100" w:type="dxa"/>
              <w:bottom w:w="90" w:type="dxa"/>
              <w:right w:w="100" w:type="dxa"/>
            </w:tcMar>
            <w:vAlign w:val="center"/>
          </w:tcPr>
          <w:p w14:paraId="791E7FAD">
            <w:pPr>
              <w:spacing w:before="0" w:after="0"/>
            </w:pPr>
            <w:r/>
            <w:r>
              <w:rPr>
                <w:rFonts w:ascii="Aptos" w:hAnsi="Aptos" w:eastAsia="Aptos" w:cs="Aptos"/>
                <w:color w:val="23313F"/>
                <w:sz w:val="16"/>
                <w:szCs w:val="22"/>
              </w:rPr>
              <w:t>META_REDIRECT_URI</w:t>
            </w:r>
          </w:p>
        </w:tc>
        <w:tc>
          <w:tcPr>
            <w:tcW w:w="4320" w:type="dxa"/>
            <w:shd w:val="clear" w:fill="F4F7FA"/>
            <w:tcMar>
              <w:top w:w="90" w:type="dxa"/>
              <w:left w:w="100" w:type="dxa"/>
              <w:bottom w:w="90" w:type="dxa"/>
              <w:right w:w="100" w:type="dxa"/>
            </w:tcMar>
            <w:vAlign w:val="center"/>
          </w:tcPr>
          <w:p w14:paraId="5CB63B3C">
            <w:pPr>
              <w:spacing w:before="0" w:after="0"/>
            </w:pPr>
            <w:r/>
            <w:r>
              <w:rPr>
                <w:rFonts w:ascii="Aptos" w:hAnsi="Aptos" w:eastAsia="Aptos" w:cs="Aptos"/>
                <w:color w:val="23313F"/>
                <w:sz w:val="16"/>
                <w:szCs w:val="22"/>
              </w:rPr>
              <w:t>OAuth callback URL</w:t>
            </w:r>
          </w:p>
        </w:tc>
        <w:tc>
          <w:tcPr>
            <w:tcW w:w="3024" w:type="dxa"/>
            <w:shd w:val="clear" w:fill="F4F7FA"/>
            <w:tcMar>
              <w:top w:w="90" w:type="dxa"/>
              <w:left w:w="100" w:type="dxa"/>
              <w:bottom w:w="90" w:type="dxa"/>
              <w:right w:w="100" w:type="dxa"/>
            </w:tcMar>
            <w:vAlign w:val="center"/>
          </w:tcPr>
          <w:p w14:paraId="4C287C3E">
            <w:pPr>
              <w:spacing w:before="0" w:after="0"/>
            </w:pPr>
            <w:r/>
            <w:r>
              <w:rPr>
                <w:rFonts w:ascii="Aptos" w:hAnsi="Aptos" w:eastAsia="Aptos" w:cs="Aptos"/>
                <w:color w:val="23313F"/>
                <w:sz w:val="16"/>
                <w:szCs w:val="22"/>
              </w:rPr>
              <w:t>Must match the configured redirect URL</w:t>
            </w:r>
          </w:p>
        </w:tc>
      </w:tr>
      <w:tr>
        <w:trPr>
          <w:cantSplit/>
        </w:trPr>
        <w:tc>
          <w:tcPr>
            <w:tcW w:w="2592" w:type="dxa"/>
            <w:shd w:val="clear" w:fill="FFFFFF"/>
            <w:tcMar>
              <w:top w:w="90" w:type="dxa"/>
              <w:left w:w="100" w:type="dxa"/>
              <w:bottom w:w="90" w:type="dxa"/>
              <w:right w:w="100" w:type="dxa"/>
            </w:tcMar>
            <w:vAlign w:val="center"/>
          </w:tcPr>
          <w:p w14:paraId="50A26C21">
            <w:pPr>
              <w:spacing w:before="0" w:after="0"/>
            </w:pPr>
            <w:r/>
            <w:r>
              <w:rPr>
                <w:rFonts w:ascii="Aptos" w:hAnsi="Aptos" w:eastAsia="Aptos" w:cs="Aptos"/>
                <w:color w:val="23313F"/>
                <w:sz w:val="16"/>
                <w:szCs w:val="22"/>
              </w:rPr>
              <w:t>META_GRAPH_API_VERSION</w:t>
            </w:r>
          </w:p>
        </w:tc>
        <w:tc>
          <w:tcPr>
            <w:tcW w:w="4320" w:type="dxa"/>
            <w:shd w:val="clear" w:fill="FFFFFF"/>
            <w:tcMar>
              <w:top w:w="90" w:type="dxa"/>
              <w:left w:w="100" w:type="dxa"/>
              <w:bottom w:w="90" w:type="dxa"/>
              <w:right w:w="100" w:type="dxa"/>
            </w:tcMar>
            <w:vAlign w:val="center"/>
          </w:tcPr>
          <w:p w14:paraId="63F51E76">
            <w:pPr>
              <w:spacing w:before="0" w:after="0"/>
            </w:pPr>
            <w:r/>
            <w:r>
              <w:rPr>
                <w:rFonts w:ascii="Aptos" w:hAnsi="Aptos" w:eastAsia="Aptos" w:cs="Aptos"/>
                <w:color w:val="23313F"/>
                <w:sz w:val="16"/>
                <w:szCs w:val="22"/>
              </w:rPr>
              <w:t>Graph API version; currently v25.0</w:t>
            </w:r>
          </w:p>
        </w:tc>
        <w:tc>
          <w:tcPr>
            <w:tcW w:w="3024" w:type="dxa"/>
            <w:shd w:val="clear" w:fill="FFFFFF"/>
            <w:tcMar>
              <w:top w:w="90" w:type="dxa"/>
              <w:left w:w="100" w:type="dxa"/>
              <w:bottom w:w="90" w:type="dxa"/>
              <w:right w:w="100" w:type="dxa"/>
            </w:tcMar>
            <w:vAlign w:val="center"/>
          </w:tcPr>
          <w:p w14:paraId="4282553B">
            <w:pPr>
              <w:spacing w:before="0" w:after="0"/>
            </w:pPr>
            <w:r/>
            <w:r>
              <w:rPr>
                <w:rFonts w:ascii="Aptos" w:hAnsi="Aptos" w:eastAsia="Aptos" w:cs="Aptos"/>
                <w:color w:val="23313F"/>
                <w:sz w:val="16"/>
                <w:szCs w:val="22"/>
              </w:rPr>
              <w:t>Review Meta’s supported version policy periodically</w:t>
            </w:r>
          </w:p>
        </w:tc>
      </w:tr>
    </w:tbl>
    <w:p w14:paraId="2A0B9FF2">
      <w:pPr>
        <w:spacing w:after="0"/>
      </w:pPr>
    </w:p>
    <w:p w14:paraId="0586F0E1">
      <w:pPr>
        <w:pStyle w:val="Heading2"/>
      </w:pPr>
      <w:r>
        <w:rPr>
          <w:rFonts w:ascii="Aptos" w:hAnsi="Aptos" w:eastAsia="Aptos" w:cs="Aptos" w:asciiTheme="majorHAnsi" w:hAnsiTheme="majorHAnsi" w:eastAsiaTheme="majorEastAsia"/>
          <w:b/>
          <w:bCs/>
          <w:color w:val="176B87"/>
          <w:sz w:val="26"/>
          <w:szCs w:val="26"/>
        </w:rPr>
        <w:t>5.4 Session/token implementation</w:t>
      </w:r>
    </w:p>
    <w:p w14:paraId="5D29482C">
      <w:pPr>
        <w:spacing w:after="80" w:line="259" w:lineRule="auto"/>
      </w:pPr>
      <w:r>
        <w:rPr>
          <w:rFonts w:ascii="Aptos" w:hAnsi="Aptos" w:eastAsia="Aptos" w:cs="Aptos"/>
          <w:color w:val="23313F"/>
          <w:sz w:val="19"/>
          <w:szCs w:val="22"/>
        </w:rPr>
        <w:t>The server uses express-session and stores fields such as metaOauthState, metaAccessToken and metaTokenExpiresAt in the session. The session cookie is configured with httpOnly and sameSite=lax. The local development setup uses secure=false because the server runs on localhost over HTTP; production must use HTTPS and secure cookies. The default Express MemoryStore is only appropriate for local development/testing, not a deployed SaaS.</w:t>
      </w:r>
    </w:p>
    <w:p w14:paraId="60B7D20B">
      <w:pPr>
        <w:pStyle w:val="Heading1"/>
      </w:pPr>
      <w:r>
        <w:rPr>
          <w:rFonts w:ascii="Aptos Display" w:hAnsi="Aptos Display" w:eastAsia="Aptos Display" w:cs="Aptos Display" w:asciiTheme="majorHAnsi" w:hAnsiTheme="majorHAnsi" w:eastAsiaTheme="majorEastAsia"/>
          <w:b/>
          <w:bCs/>
          <w:color w:val="17324D"/>
          <w:sz w:val="38"/>
          <w:szCs w:val="28"/>
        </w:rPr>
        <w:t>6. API routes and example requests</w:t>
      </w:r>
    </w:p>
    <w:tbl>
      <w:tblPr>
        <w:tblW w:w="0" w:type="auto"/>
        <w:jc w:val="center"/>
        <w:tblLayout w:type="fixed"/>
        <w:tblCellMar>
          <w:top w:w="0" w:type="dxa"/>
          <w:left w:w="108" w:type="dxa"/>
          <w:bottom w:w="0" w:type="dxa"/>
          <w:right w:w="108" w:type="dxa"/>
        </w:tblCellMar>
        <w:tblLook w:firstRow="1" w:firstColumn="1" w:noVBand="1"/>
      </w:tblPr>
      <w:tblGrid>
        <w:gridCol w:w="3331"/>
        <w:gridCol w:w="3331"/>
        <w:gridCol w:w="3331"/>
      </w:tblGrid>
      <w:tr>
        <w:trPr>
          <w:tblHeader/>
        </w:trPr>
        <w:tc>
          <w:tcPr>
            <w:tcW w:w="4608" w:type="dxa"/>
            <w:shd w:val="clear" w:fill="17324D"/>
            <w:tcMar>
              <w:top w:w="90" w:type="dxa"/>
              <w:left w:w="100" w:type="dxa"/>
              <w:bottom w:w="90" w:type="dxa"/>
              <w:right w:w="100" w:type="dxa"/>
            </w:tcMar>
            <w:vAlign w:val="center"/>
          </w:tcPr>
          <w:p w14:paraId="2A7214D4">
            <w:pPr>
              <w:spacing w:before="0" w:after="0"/>
            </w:pPr>
            <w:r/>
            <w:r>
              <w:rPr>
                <w:rFonts w:ascii="Aptos" w:hAnsi="Aptos" w:eastAsia="Aptos" w:cs="Aptos"/>
                <w:b/>
                <w:bCs/>
                <w:color w:val="FFFFFF"/>
                <w:sz w:val="16"/>
                <w:szCs w:val="22"/>
              </w:rPr>
              <w:t>Local route</w:t>
            </w:r>
          </w:p>
        </w:tc>
        <w:tc>
          <w:tcPr>
            <w:tcW w:w="1080" w:type="dxa"/>
            <w:shd w:val="clear" w:fill="17324D"/>
            <w:tcMar>
              <w:top w:w="90" w:type="dxa"/>
              <w:left w:w="100" w:type="dxa"/>
              <w:bottom w:w="90" w:type="dxa"/>
              <w:right w:w="100" w:type="dxa"/>
            </w:tcMar>
            <w:vAlign w:val="center"/>
          </w:tcPr>
          <w:p w14:paraId="30A6F517">
            <w:pPr>
              <w:spacing w:before="0" w:after="0"/>
            </w:pPr>
            <w:r/>
            <w:r>
              <w:rPr>
                <w:rFonts w:ascii="Aptos" w:hAnsi="Aptos" w:eastAsia="Aptos" w:cs="Aptos"/>
                <w:b/>
                <w:bCs/>
                <w:color w:val="FFFFFF"/>
                <w:sz w:val="16"/>
                <w:szCs w:val="22"/>
              </w:rPr>
              <w:t>Method</w:t>
            </w:r>
          </w:p>
        </w:tc>
        <w:tc>
          <w:tcPr>
            <w:tcW w:w="4248" w:type="dxa"/>
            <w:shd w:val="clear" w:fill="17324D"/>
            <w:tcMar>
              <w:top w:w="90" w:type="dxa"/>
              <w:left w:w="100" w:type="dxa"/>
              <w:bottom w:w="90" w:type="dxa"/>
              <w:right w:w="100" w:type="dxa"/>
            </w:tcMar>
            <w:vAlign w:val="center"/>
          </w:tcPr>
          <w:p w14:paraId="38E2FC28">
            <w:pPr>
              <w:spacing w:before="0" w:after="0"/>
            </w:pPr>
            <w:r/>
            <w:r>
              <w:rPr>
                <w:rFonts w:ascii="Aptos" w:hAnsi="Aptos" w:eastAsia="Aptos" w:cs="Aptos"/>
                <w:b/>
                <w:bCs/>
                <w:color w:val="FFFFFF"/>
                <w:sz w:val="16"/>
                <w:szCs w:val="22"/>
              </w:rPr>
              <w:t>Purpose / status</w:t>
            </w:r>
          </w:p>
        </w:tc>
      </w:tr>
      <w:tr>
        <w:trPr>
          <w:cantSplit/>
        </w:trPr>
        <w:tc>
          <w:tcPr>
            <w:tcW w:w="4608" w:type="dxa"/>
            <w:shd w:val="clear" w:fill="FFFFFF"/>
            <w:tcMar>
              <w:top w:w="90" w:type="dxa"/>
              <w:left w:w="100" w:type="dxa"/>
              <w:bottom w:w="90" w:type="dxa"/>
              <w:right w:w="100" w:type="dxa"/>
            </w:tcMar>
            <w:vAlign w:val="center"/>
          </w:tcPr>
          <w:p w14:paraId="7C34E224">
            <w:pPr>
              <w:spacing w:before="0" w:after="0"/>
            </w:pPr>
            <w:r/>
            <w:r>
              <w:rPr>
                <w:rFonts w:ascii="Aptos" w:hAnsi="Aptos" w:eastAsia="Aptos" w:cs="Aptos"/>
                <w:color w:val="23313F"/>
                <w:sz w:val="16"/>
                <w:szCs w:val="22"/>
              </w:rPr>
              <w:t>/</w:t>
            </w:r>
          </w:p>
        </w:tc>
        <w:tc>
          <w:tcPr>
            <w:tcW w:w="1080" w:type="dxa"/>
            <w:shd w:val="clear" w:fill="FFFFFF"/>
            <w:tcMar>
              <w:top w:w="90" w:type="dxa"/>
              <w:left w:w="100" w:type="dxa"/>
              <w:bottom w:w="90" w:type="dxa"/>
              <w:right w:w="100" w:type="dxa"/>
            </w:tcMar>
            <w:vAlign w:val="center"/>
          </w:tcPr>
          <w:p w14:paraId="16F7B04A">
            <w:pPr>
              <w:spacing w:before="0" w:after="0"/>
            </w:pPr>
            <w:r/>
            <w:r>
              <w:rPr>
                <w:rFonts w:ascii="Aptos" w:hAnsi="Aptos" w:eastAsia="Aptos" w:cs="Aptos"/>
                <w:color w:val="23313F"/>
                <w:sz w:val="16"/>
                <w:szCs w:val="22"/>
              </w:rPr>
              <w:t>GET</w:t>
            </w:r>
          </w:p>
        </w:tc>
        <w:tc>
          <w:tcPr>
            <w:tcW w:w="4248" w:type="dxa"/>
            <w:shd w:val="clear" w:fill="FFFFFF"/>
            <w:tcMar>
              <w:top w:w="90" w:type="dxa"/>
              <w:left w:w="100" w:type="dxa"/>
              <w:bottom w:w="90" w:type="dxa"/>
              <w:right w:w="100" w:type="dxa"/>
            </w:tcMar>
            <w:vAlign w:val="center"/>
          </w:tcPr>
          <w:p w14:paraId="4C3EF5B8">
            <w:pPr>
              <w:spacing w:before="0" w:after="0"/>
            </w:pPr>
            <w:r/>
            <w:r>
              <w:rPr>
                <w:rFonts w:ascii="Aptos" w:hAnsi="Aptos" w:eastAsia="Aptos" w:cs="Aptos"/>
                <w:color w:val="23313F"/>
                <w:sz w:val="16"/>
                <w:szCs w:val="22"/>
              </w:rPr>
              <w:t>Home page with the Connect Meta Ads link.</w:t>
            </w:r>
          </w:p>
        </w:tc>
      </w:tr>
      <w:tr>
        <w:trPr>
          <w:cantSplit/>
        </w:trPr>
        <w:tc>
          <w:tcPr>
            <w:tcW w:w="4608" w:type="dxa"/>
            <w:shd w:val="clear" w:fill="F4F7FA"/>
            <w:tcMar>
              <w:top w:w="90" w:type="dxa"/>
              <w:left w:w="100" w:type="dxa"/>
              <w:bottom w:w="90" w:type="dxa"/>
              <w:right w:w="100" w:type="dxa"/>
            </w:tcMar>
            <w:vAlign w:val="center"/>
          </w:tcPr>
          <w:p w14:paraId="1A711272">
            <w:pPr>
              <w:spacing w:before="0" w:after="0"/>
            </w:pPr>
            <w:r/>
            <w:r>
              <w:rPr>
                <w:rFonts w:ascii="Aptos" w:hAnsi="Aptos" w:eastAsia="Aptos" w:cs="Aptos"/>
                <w:color w:val="23313F"/>
                <w:sz w:val="16"/>
                <w:szCs w:val="22"/>
              </w:rPr>
              <w:t>/auth/meta</w:t>
            </w:r>
          </w:p>
        </w:tc>
        <w:tc>
          <w:tcPr>
            <w:tcW w:w="1080" w:type="dxa"/>
            <w:shd w:val="clear" w:fill="F4F7FA"/>
            <w:tcMar>
              <w:top w:w="90" w:type="dxa"/>
              <w:left w:w="100" w:type="dxa"/>
              <w:bottom w:w="90" w:type="dxa"/>
              <w:right w:w="100" w:type="dxa"/>
            </w:tcMar>
            <w:vAlign w:val="center"/>
          </w:tcPr>
          <w:p w14:paraId="62D2FB82">
            <w:pPr>
              <w:spacing w:before="0" w:after="0"/>
            </w:pPr>
            <w:r/>
            <w:r>
              <w:rPr>
                <w:rFonts w:ascii="Aptos" w:hAnsi="Aptos" w:eastAsia="Aptos" w:cs="Aptos"/>
                <w:color w:val="23313F"/>
                <w:sz w:val="16"/>
                <w:szCs w:val="22"/>
              </w:rPr>
              <w:t>GET</w:t>
            </w:r>
          </w:p>
        </w:tc>
        <w:tc>
          <w:tcPr>
            <w:tcW w:w="4248" w:type="dxa"/>
            <w:shd w:val="clear" w:fill="F4F7FA"/>
            <w:tcMar>
              <w:top w:w="90" w:type="dxa"/>
              <w:left w:w="100" w:type="dxa"/>
              <w:bottom w:w="90" w:type="dxa"/>
              <w:right w:w="100" w:type="dxa"/>
            </w:tcMar>
            <w:vAlign w:val="center"/>
          </w:tcPr>
          <w:p w14:paraId="113C6922">
            <w:pPr>
              <w:spacing w:before="0" w:after="0"/>
            </w:pPr>
            <w:r/>
            <w:r>
              <w:rPr>
                <w:rFonts w:ascii="Aptos" w:hAnsi="Aptos" w:eastAsia="Aptos" w:cs="Aptos"/>
                <w:color w:val="23313F"/>
                <w:sz w:val="16"/>
                <w:szCs w:val="22"/>
              </w:rPr>
              <w:t>Starts OAuth: creates state and redirects to Meta.</w:t>
            </w:r>
          </w:p>
        </w:tc>
      </w:tr>
      <w:tr>
        <w:trPr>
          <w:cantSplit/>
        </w:trPr>
        <w:tc>
          <w:tcPr>
            <w:tcW w:w="4608" w:type="dxa"/>
            <w:shd w:val="clear" w:fill="FFFFFF"/>
            <w:tcMar>
              <w:top w:w="90" w:type="dxa"/>
              <w:left w:w="100" w:type="dxa"/>
              <w:bottom w:w="90" w:type="dxa"/>
              <w:right w:w="100" w:type="dxa"/>
            </w:tcMar>
            <w:vAlign w:val="center"/>
          </w:tcPr>
          <w:p w14:paraId="6EDEB5DF">
            <w:pPr>
              <w:spacing w:before="0" w:after="0"/>
            </w:pPr>
            <w:r/>
            <w:r>
              <w:rPr>
                <w:rFonts w:ascii="Aptos" w:hAnsi="Aptos" w:eastAsia="Aptos" w:cs="Aptos"/>
                <w:color w:val="23313F"/>
                <w:sz w:val="16"/>
                <w:szCs w:val="22"/>
              </w:rPr>
              <w:t>/auth/meta/callback</w:t>
            </w:r>
          </w:p>
        </w:tc>
        <w:tc>
          <w:tcPr>
            <w:tcW w:w="1080" w:type="dxa"/>
            <w:shd w:val="clear" w:fill="FFFFFF"/>
            <w:tcMar>
              <w:top w:w="90" w:type="dxa"/>
              <w:left w:w="100" w:type="dxa"/>
              <w:bottom w:w="90" w:type="dxa"/>
              <w:right w:w="100" w:type="dxa"/>
            </w:tcMar>
            <w:vAlign w:val="center"/>
          </w:tcPr>
          <w:p w14:paraId="2E9527D7">
            <w:pPr>
              <w:spacing w:before="0" w:after="0"/>
            </w:pPr>
            <w:r/>
            <w:r>
              <w:rPr>
                <w:rFonts w:ascii="Aptos" w:hAnsi="Aptos" w:eastAsia="Aptos" w:cs="Aptos"/>
                <w:color w:val="23313F"/>
                <w:sz w:val="16"/>
                <w:szCs w:val="22"/>
              </w:rPr>
              <w:t>GET</w:t>
            </w:r>
          </w:p>
        </w:tc>
        <w:tc>
          <w:tcPr>
            <w:tcW w:w="4248" w:type="dxa"/>
            <w:shd w:val="clear" w:fill="FFFFFF"/>
            <w:tcMar>
              <w:top w:w="90" w:type="dxa"/>
              <w:left w:w="100" w:type="dxa"/>
              <w:bottom w:w="90" w:type="dxa"/>
              <w:right w:w="100" w:type="dxa"/>
            </w:tcMar>
            <w:vAlign w:val="center"/>
          </w:tcPr>
          <w:p w14:paraId="305399A5">
            <w:pPr>
              <w:spacing w:before="0" w:after="0"/>
            </w:pPr>
            <w:r/>
            <w:r>
              <w:rPr>
                <w:rFonts w:ascii="Aptos" w:hAnsi="Aptos" w:eastAsia="Aptos" w:cs="Aptos"/>
                <w:color w:val="23313F"/>
                <w:sz w:val="16"/>
                <w:szCs w:val="22"/>
              </w:rPr>
              <w:t>Validates state, exchanges code for token, stores token in session.</w:t>
            </w:r>
          </w:p>
        </w:tc>
      </w:tr>
      <w:tr>
        <w:trPr>
          <w:cantSplit/>
        </w:trPr>
        <w:tc>
          <w:tcPr>
            <w:tcW w:w="4608" w:type="dxa"/>
            <w:shd w:val="clear" w:fill="F4F7FA"/>
            <w:tcMar>
              <w:top w:w="90" w:type="dxa"/>
              <w:left w:w="100" w:type="dxa"/>
              <w:bottom w:w="90" w:type="dxa"/>
              <w:right w:w="100" w:type="dxa"/>
            </w:tcMar>
            <w:vAlign w:val="center"/>
          </w:tcPr>
          <w:p w14:paraId="1631985F">
            <w:pPr>
              <w:spacing w:before="0" w:after="0"/>
            </w:pPr>
            <w:r/>
            <w:r>
              <w:rPr>
                <w:rFonts w:ascii="Aptos" w:hAnsi="Aptos" w:eastAsia="Aptos" w:cs="Aptos"/>
                <w:color w:val="23313F"/>
                <w:sz w:val="16"/>
                <w:szCs w:val="22"/>
              </w:rPr>
              <w:t>/meta/ad-accounts</w:t>
            </w:r>
          </w:p>
        </w:tc>
        <w:tc>
          <w:tcPr>
            <w:tcW w:w="1080" w:type="dxa"/>
            <w:shd w:val="clear" w:fill="F4F7FA"/>
            <w:tcMar>
              <w:top w:w="90" w:type="dxa"/>
              <w:left w:w="100" w:type="dxa"/>
              <w:bottom w:w="90" w:type="dxa"/>
              <w:right w:w="100" w:type="dxa"/>
            </w:tcMar>
            <w:vAlign w:val="center"/>
          </w:tcPr>
          <w:p w14:paraId="1B08161B">
            <w:pPr>
              <w:spacing w:before="0" w:after="0"/>
            </w:pPr>
            <w:r/>
            <w:r>
              <w:rPr>
                <w:rFonts w:ascii="Aptos" w:hAnsi="Aptos" w:eastAsia="Aptos" w:cs="Aptos"/>
                <w:color w:val="23313F"/>
                <w:sz w:val="16"/>
                <w:szCs w:val="22"/>
              </w:rPr>
              <w:t>GET</w:t>
            </w:r>
          </w:p>
        </w:tc>
        <w:tc>
          <w:tcPr>
            <w:tcW w:w="4248" w:type="dxa"/>
            <w:shd w:val="clear" w:fill="F4F7FA"/>
            <w:tcMar>
              <w:top w:w="90" w:type="dxa"/>
              <w:left w:w="100" w:type="dxa"/>
              <w:bottom w:w="90" w:type="dxa"/>
              <w:right w:w="100" w:type="dxa"/>
            </w:tcMar>
            <w:vAlign w:val="center"/>
          </w:tcPr>
          <w:p w14:paraId="14C0FC52">
            <w:pPr>
              <w:spacing w:before="0" w:after="0"/>
            </w:pPr>
            <w:r/>
            <w:r>
              <w:rPr>
                <w:rFonts w:ascii="Aptos" w:hAnsi="Aptos" w:eastAsia="Aptos" w:cs="Aptos"/>
                <w:color w:val="23313F"/>
                <w:sz w:val="16"/>
                <w:szCs w:val="22"/>
              </w:rPr>
              <w:t>Calls /me/adaccounts and returns account IDs, names, statuses and currencies.</w:t>
            </w:r>
          </w:p>
        </w:tc>
      </w:tr>
      <w:tr>
        <w:trPr>
          <w:cantSplit/>
        </w:trPr>
        <w:tc>
          <w:tcPr>
            <w:tcW w:w="4608" w:type="dxa"/>
            <w:shd w:val="clear" w:fill="FFFFFF"/>
            <w:tcMar>
              <w:top w:w="90" w:type="dxa"/>
              <w:left w:w="100" w:type="dxa"/>
              <w:bottom w:w="90" w:type="dxa"/>
              <w:right w:w="100" w:type="dxa"/>
            </w:tcMar>
            <w:vAlign w:val="center"/>
          </w:tcPr>
          <w:p w14:paraId="0BC02457">
            <w:pPr>
              <w:spacing w:before="0" w:after="0"/>
            </w:pPr>
            <w:r/>
            <w:r>
              <w:rPr>
                <w:rFonts w:ascii="Aptos" w:hAnsi="Aptos" w:eastAsia="Aptos" w:cs="Aptos"/>
                <w:color w:val="23313F"/>
                <w:sz w:val="16"/>
                <w:szCs w:val="22"/>
              </w:rPr>
              <w:t>/meta/permissions</w:t>
            </w:r>
          </w:p>
        </w:tc>
        <w:tc>
          <w:tcPr>
            <w:tcW w:w="1080" w:type="dxa"/>
            <w:shd w:val="clear" w:fill="FFFFFF"/>
            <w:tcMar>
              <w:top w:w="90" w:type="dxa"/>
              <w:left w:w="100" w:type="dxa"/>
              <w:bottom w:w="90" w:type="dxa"/>
              <w:right w:w="100" w:type="dxa"/>
            </w:tcMar>
            <w:vAlign w:val="center"/>
          </w:tcPr>
          <w:p w14:paraId="459B8D28">
            <w:pPr>
              <w:spacing w:before="0" w:after="0"/>
            </w:pPr>
            <w:r/>
            <w:r>
              <w:rPr>
                <w:rFonts w:ascii="Aptos" w:hAnsi="Aptos" w:eastAsia="Aptos" w:cs="Aptos"/>
                <w:color w:val="23313F"/>
                <w:sz w:val="16"/>
                <w:szCs w:val="22"/>
              </w:rPr>
              <w:t>GET</w:t>
            </w:r>
          </w:p>
        </w:tc>
        <w:tc>
          <w:tcPr>
            <w:tcW w:w="4248" w:type="dxa"/>
            <w:shd w:val="clear" w:fill="FFFFFF"/>
            <w:tcMar>
              <w:top w:w="90" w:type="dxa"/>
              <w:left w:w="100" w:type="dxa"/>
              <w:bottom w:w="90" w:type="dxa"/>
              <w:right w:w="100" w:type="dxa"/>
            </w:tcMar>
            <w:vAlign w:val="center"/>
          </w:tcPr>
          <w:p w14:paraId="152441C2">
            <w:pPr>
              <w:spacing w:before="0" w:after="0"/>
            </w:pPr>
            <w:r/>
            <w:r>
              <w:rPr>
                <w:rFonts w:ascii="Aptos" w:hAnsi="Aptos" w:eastAsia="Aptos" w:cs="Aptos"/>
                <w:color w:val="23313F"/>
                <w:sz w:val="16"/>
                <w:szCs w:val="22"/>
              </w:rPr>
              <w:t>Calls /me/permissions. User confirmed ads_management shows as granted.</w:t>
            </w:r>
          </w:p>
        </w:tc>
      </w:tr>
      <w:tr>
        <w:trPr>
          <w:cantSplit/>
        </w:trPr>
        <w:tc>
          <w:tcPr>
            <w:tcW w:w="4608" w:type="dxa"/>
            <w:shd w:val="clear" w:fill="F4F7FA"/>
            <w:tcMar>
              <w:top w:w="90" w:type="dxa"/>
              <w:left w:w="100" w:type="dxa"/>
              <w:bottom w:w="90" w:type="dxa"/>
              <w:right w:w="100" w:type="dxa"/>
            </w:tcMar>
            <w:vAlign w:val="center"/>
          </w:tcPr>
          <w:p w14:paraId="650D22A4">
            <w:pPr>
              <w:spacing w:before="0" w:after="0"/>
            </w:pPr>
            <w:r/>
            <w:r>
              <w:rPr>
                <w:rFonts w:ascii="Aptos" w:hAnsi="Aptos" w:eastAsia="Aptos" w:cs="Aptos"/>
                <w:color w:val="23313F"/>
                <w:sz w:val="16"/>
                <w:szCs w:val="22"/>
              </w:rPr>
              <w:t>/meta/ad-accounts/:adAccountId/campaigns</w:t>
            </w:r>
          </w:p>
        </w:tc>
        <w:tc>
          <w:tcPr>
            <w:tcW w:w="1080" w:type="dxa"/>
            <w:shd w:val="clear" w:fill="F4F7FA"/>
            <w:tcMar>
              <w:top w:w="90" w:type="dxa"/>
              <w:left w:w="100" w:type="dxa"/>
              <w:bottom w:w="90" w:type="dxa"/>
              <w:right w:w="100" w:type="dxa"/>
            </w:tcMar>
            <w:vAlign w:val="center"/>
          </w:tcPr>
          <w:p w14:paraId="326A8FD0">
            <w:pPr>
              <w:spacing w:before="0" w:after="0"/>
            </w:pPr>
            <w:r/>
            <w:r>
              <w:rPr>
                <w:rFonts w:ascii="Aptos" w:hAnsi="Aptos" w:eastAsia="Aptos" w:cs="Aptos"/>
                <w:color w:val="23313F"/>
                <w:sz w:val="16"/>
                <w:szCs w:val="22"/>
              </w:rPr>
              <w:t>GET</w:t>
            </w:r>
          </w:p>
        </w:tc>
        <w:tc>
          <w:tcPr>
            <w:tcW w:w="4248" w:type="dxa"/>
            <w:shd w:val="clear" w:fill="F4F7FA"/>
            <w:tcMar>
              <w:top w:w="90" w:type="dxa"/>
              <w:left w:w="100" w:type="dxa"/>
              <w:bottom w:w="90" w:type="dxa"/>
              <w:right w:w="100" w:type="dxa"/>
            </w:tcMar>
            <w:vAlign w:val="center"/>
          </w:tcPr>
          <w:p w14:paraId="1D978671">
            <w:pPr>
              <w:spacing w:before="0" w:after="0"/>
            </w:pPr>
            <w:r/>
            <w:r>
              <w:rPr>
                <w:rFonts w:ascii="Aptos" w:hAnsi="Aptos" w:eastAsia="Aptos" w:cs="Aptos"/>
                <w:color w:val="23313F"/>
                <w:sz w:val="16"/>
                <w:szCs w:val="22"/>
              </w:rPr>
              <w:t>Campaign-list route code was added/provided and returned data: [] for the empty test accounts.</w:t>
            </w:r>
          </w:p>
        </w:tc>
      </w:tr>
      <w:tr>
        <w:trPr>
          <w:cantSplit/>
        </w:trPr>
        <w:tc>
          <w:tcPr>
            <w:tcW w:w="4608" w:type="dxa"/>
            <w:shd w:val="clear" w:fill="FFFFFF"/>
            <w:tcMar>
              <w:top w:w="90" w:type="dxa"/>
              <w:left w:w="100" w:type="dxa"/>
              <w:bottom w:w="90" w:type="dxa"/>
              <w:right w:w="100" w:type="dxa"/>
            </w:tcMar>
            <w:vAlign w:val="center"/>
          </w:tcPr>
          <w:p w14:paraId="4297FCAF">
            <w:pPr>
              <w:spacing w:before="0" w:after="0"/>
            </w:pPr>
            <w:r/>
            <w:r>
              <w:rPr>
                <w:rFonts w:ascii="Aptos" w:hAnsi="Aptos" w:eastAsia="Aptos" w:cs="Aptos"/>
                <w:color w:val="23313F"/>
                <w:sz w:val="16"/>
                <w:szCs w:val="22"/>
              </w:rPr>
              <w:t>/meta/ad-accounts/:adAccountId/campaigns</w:t>
            </w:r>
          </w:p>
        </w:tc>
        <w:tc>
          <w:tcPr>
            <w:tcW w:w="1080" w:type="dxa"/>
            <w:shd w:val="clear" w:fill="FFFFFF"/>
            <w:tcMar>
              <w:top w:w="90" w:type="dxa"/>
              <w:left w:w="100" w:type="dxa"/>
              <w:bottom w:w="90" w:type="dxa"/>
              <w:right w:w="100" w:type="dxa"/>
            </w:tcMar>
            <w:vAlign w:val="center"/>
          </w:tcPr>
          <w:p w14:paraId="5DE22CE1">
            <w:pPr>
              <w:spacing w:before="0" w:after="0"/>
            </w:pPr>
            <w:r/>
            <w:r>
              <w:rPr>
                <w:rFonts w:ascii="Aptos" w:hAnsi="Aptos" w:eastAsia="Aptos" w:cs="Aptos"/>
                <w:color w:val="23313F"/>
                <w:sz w:val="16"/>
                <w:szCs w:val="22"/>
              </w:rPr>
              <w:t>POST</w:t>
            </w:r>
          </w:p>
        </w:tc>
        <w:tc>
          <w:tcPr>
            <w:tcW w:w="4248" w:type="dxa"/>
            <w:shd w:val="clear" w:fill="FFFFFF"/>
            <w:tcMar>
              <w:top w:w="90" w:type="dxa"/>
              <w:left w:w="100" w:type="dxa"/>
              <w:bottom w:w="90" w:type="dxa"/>
              <w:right w:w="100" w:type="dxa"/>
            </w:tcMar>
            <w:vAlign w:val="center"/>
          </w:tcPr>
          <w:p w14:paraId="4350FF49">
            <w:pPr>
              <w:spacing w:before="0" w:after="0"/>
            </w:pPr>
            <w:r/>
            <w:r>
              <w:rPr>
                <w:rFonts w:ascii="Aptos" w:hAnsi="Aptos" w:eastAsia="Aptos" w:cs="Aptos"/>
                <w:color w:val="23313F"/>
                <w:sz w:val="16"/>
                <w:szCs w:val="22"/>
              </w:rPr>
              <w:t>Campaign-creation route code was provided; successful execution was not confirmed.</w:t>
            </w:r>
          </w:p>
        </w:tc>
      </w:tr>
    </w:tbl>
    <w:p w14:paraId="6607E00B">
      <w:pPr>
        <w:spacing w:after="0"/>
      </w:pPr>
    </w:p>
    <w:p w14:paraId="09764012">
      <w:pPr>
        <w:pStyle w:val="Heading2"/>
      </w:pPr>
      <w:r>
        <w:rPr>
          <w:rFonts w:ascii="Aptos" w:hAnsi="Aptos" w:eastAsia="Aptos" w:cs="Aptos" w:asciiTheme="majorHAnsi" w:hAnsiTheme="majorHAnsi" w:eastAsiaTheme="majorEastAsia"/>
          <w:b/>
          <w:bCs/>
          <w:color w:val="176B87"/>
          <w:sz w:val="26"/>
          <w:szCs w:val="26"/>
        </w:rPr>
        <w:t>6.1 Read ad accounts</w:t>
      </w:r>
    </w:p>
    <w:p w14:paraId="1A533947">
      <w:pPr>
        <w:pStyle w:val="CodeBlock"/>
        <w:keepLines/>
        <w:shd w:val="clear" w:fill="F2F5F7"/>
      </w:pPr>
      <w:r>
        <w:rPr>
          <w:rFonts w:ascii="Consolas" w:hAnsi="Consolas" w:eastAsia="Consolas" w:cs="Consolas"/>
          <w:color w:val="243746"/>
          <w:sz w:val="16"/>
          <w:szCs w:val="22"/>
        </w:rPr>
        <w:t>GET http://localhost:3000/meta/ad-accounts</w:t>
      </w:r>
    </w:p>
    <w:p w14:paraId="7A74D705">
      <w:pPr>
        <w:spacing w:after="80" w:line="259" w:lineRule="auto"/>
      </w:pPr>
      <w:r>
        <w:rPr>
          <w:rFonts w:ascii="Aptos" w:hAnsi="Aptos" w:eastAsia="Aptos" w:cs="Aptos"/>
          <w:color w:val="23313F"/>
          <w:sz w:val="19"/>
          <w:szCs w:val="22"/>
        </w:rPr>
        <w:t>The observed response contained two account records with fields like id, name, account_status and currency. Avoid sharing account IDs publicly; use the IDs from your own response when calling account-specific routes.</w:t>
      </w:r>
    </w:p>
    <w:p w14:paraId="36FDD9C6">
      <w:pPr>
        <w:pStyle w:val="Heading2"/>
      </w:pPr>
      <w:r>
        <w:rPr>
          <w:rFonts w:ascii="Aptos" w:hAnsi="Aptos" w:eastAsia="Aptos" w:cs="Aptos" w:asciiTheme="majorHAnsi" w:hAnsiTheme="majorHAnsi" w:eastAsiaTheme="majorEastAsia"/>
          <w:b/>
          <w:bCs/>
          <w:color w:val="176B87"/>
          <w:sz w:val="26"/>
          <w:szCs w:val="26"/>
        </w:rPr>
        <w:t>6.2 Read campaigns</w:t>
      </w:r>
    </w:p>
    <w:p w14:paraId="38F83ECF">
      <w:pPr>
        <w:pStyle w:val="CodeBlock"/>
        <w:keepLines/>
        <w:shd w:val="clear" w:fill="F2F5F7"/>
      </w:pPr>
      <w:r>
        <w:rPr>
          <w:rFonts w:ascii="Consolas" w:hAnsi="Consolas" w:eastAsia="Consolas" w:cs="Consolas"/>
          <w:color w:val="243746"/>
          <w:sz w:val="16"/>
          <w:szCs w:val="22"/>
        </w:rPr>
        <w:t>GET http://localhost:3000/meta/ad-accounts/act_YOUR_ACCOUNT_ID/campaigns</w:t>
      </w:r>
    </w:p>
    <w:p w14:paraId="1E5E1C51">
      <w:pPr>
        <w:spacing w:after="80" w:line="259" w:lineRule="auto"/>
      </w:pPr>
      <w:r>
        <w:rPr>
          <w:rFonts w:ascii="Aptos" w:hAnsi="Aptos" w:eastAsia="Aptos" w:cs="Aptos"/>
          <w:color w:val="23313F"/>
          <w:sz w:val="19"/>
          <w:szCs w:val="22"/>
        </w:rPr>
        <w:t>The Meta-side request uses the configured Graph API version and the ad account’s /campaigns edge. The route asks for fields such as id, name, objective, status and effective_status. The prefix act_ is part of the ad account ID format used in this route.</w:t>
      </w:r>
    </w:p>
    <w:p w14:paraId="3D872533">
      <w:pPr>
        <w:pStyle w:val="Heading2"/>
      </w:pPr>
      <w:r>
        <w:rPr>
          <w:rFonts w:ascii="Aptos" w:hAnsi="Aptos" w:eastAsia="Aptos" w:cs="Aptos" w:asciiTheme="majorHAnsi" w:hAnsiTheme="majorHAnsi" w:eastAsiaTheme="majorEastAsia"/>
          <w:b/>
          <w:bCs/>
          <w:color w:val="176B87"/>
          <w:sz w:val="26"/>
          <w:szCs w:val="26"/>
        </w:rPr>
        <w:t>6.3 Interpreting the empty campaign response</w:t>
      </w:r>
    </w:p>
    <w:p w14:paraId="780AA7A7">
      <w:pPr>
        <w:pStyle w:val="CodeBlock"/>
        <w:keepLines/>
        <w:shd w:val="clear" w:fill="F2F5F7"/>
      </w:pPr>
      <w:r>
        <w:rPr>
          <w:rFonts w:ascii="Consolas" w:hAnsi="Consolas" w:eastAsia="Consolas" w:cs="Consolas"/>
          <w:color w:val="243746"/>
          <w:sz w:val="16"/>
          <w:szCs w:val="22"/>
        </w:rPr>
        <w:t>{</w:t>
      </w:r>
    </w:p>
    <w:p w14:paraId="10810881">
      <w:pPr>
        <w:pStyle w:val="CodeBlock"/>
        <w:keepLines/>
        <w:shd w:val="clear" w:fill="F2F5F7"/>
      </w:pPr>
      <w:r>
        <w:rPr>
          <w:rFonts w:ascii="Consolas" w:hAnsi="Consolas" w:eastAsia="Consolas" w:cs="Consolas"/>
          <w:color w:val="243746"/>
          <w:sz w:val="16"/>
          <w:szCs w:val="22"/>
        </w:rPr>
        <w:t xml:space="preserve">  "data": []</w:t>
      </w:r>
    </w:p>
    <w:p w14:paraId="650835EB">
      <w:pPr>
        <w:pStyle w:val="CodeBlock"/>
        <w:keepLines/>
        <w:shd w:val="clear" w:fill="F2F5F7"/>
      </w:pPr>
      <w:r>
        <w:rPr>
          <w:rFonts w:ascii="Consolas" w:hAnsi="Consolas" w:eastAsia="Consolas" w:cs="Consolas"/>
          <w:color w:val="243746"/>
          <w:sz w:val="16"/>
          <w:szCs w:val="22"/>
        </w:rPr>
        <w:t>}</w:t>
      </w:r>
    </w:p>
    <w:p w14:paraId="15D0758F">
      <w:pPr>
        <w:spacing w:after="80" w:line="259" w:lineRule="auto"/>
      </w:pPr>
      <w:r>
        <w:rPr>
          <w:rFonts w:ascii="Aptos" w:hAnsi="Aptos" w:eastAsia="Aptos" w:cs="Aptos"/>
          <w:color w:val="23313F"/>
          <w:sz w:val="19"/>
          <w:szCs w:val="22"/>
        </w:rPr>
        <w:t>The user reported that both test ad accounts were created for testing and have no campaigns or other advertising data. Therefore, the empty campaign list is consistent with the current account contents. It does not indicate a bug by itself. To verify campaign reading against a non-empty dataset, use an account that already has authorized campaigns or create a test campaign through the planned write feature.</w:t>
      </w:r>
    </w:p>
    <w:p w14:paraId="2B5F397E">
      <w:pPr>
        <w:pStyle w:val="Heading2"/>
      </w:pPr>
      <w:r>
        <w:rPr>
          <w:rFonts w:ascii="Aptos" w:hAnsi="Aptos" w:eastAsia="Aptos" w:cs="Aptos" w:asciiTheme="majorHAnsi" w:hAnsiTheme="majorHAnsi" w:eastAsiaTheme="majorEastAsia"/>
          <w:b/>
          <w:bCs/>
          <w:color w:val="176B87"/>
          <w:sz w:val="26"/>
          <w:szCs w:val="26"/>
        </w:rPr>
        <w:t>6.4 Create a paused campaign - planned test</w:t>
      </w:r>
    </w:p>
    <w:p w14:paraId="5E651693">
      <w:pPr>
        <w:spacing w:after="80" w:line="259" w:lineRule="auto"/>
      </w:pPr>
      <w:r>
        <w:rPr>
          <w:rFonts w:ascii="Aptos" w:hAnsi="Aptos" w:eastAsia="Aptos" w:cs="Aptos"/>
          <w:color w:val="23313F"/>
          <w:sz w:val="19"/>
          <w:szCs w:val="22"/>
        </w:rPr>
        <w:t>The proposed local request was:</w:t>
      </w:r>
    </w:p>
    <w:p w14:paraId="746E9384">
      <w:pPr>
        <w:pStyle w:val="CodeBlock"/>
        <w:keepLines/>
        <w:shd w:val="clear" w:fill="F2F5F7"/>
      </w:pPr>
      <w:r>
        <w:rPr>
          <w:rFonts w:ascii="Consolas" w:hAnsi="Consolas" w:eastAsia="Consolas" w:cs="Consolas"/>
          <w:color w:val="243746"/>
          <w:sz w:val="16"/>
          <w:szCs w:val="22"/>
        </w:rPr>
        <w:t>POST http://localhost:3000/meta/ad-accounts/act_YOUR_ACCOUNT_ID/campaigns</w:t>
      </w:r>
    </w:p>
    <w:p w14:paraId="544AA699">
      <w:pPr>
        <w:pStyle w:val="CodeBlock"/>
        <w:keepLines/>
        <w:shd w:val="clear" w:fill="F2F5F7"/>
      </w:pPr>
      <w:r>
        <w:rPr>
          <w:rFonts w:ascii="Consolas" w:hAnsi="Consolas" w:eastAsia="Consolas" w:cs="Consolas"/>
          <w:color w:val="243746"/>
          <w:sz w:val="16"/>
          <w:szCs w:val="22"/>
        </w:rPr>
        <w:t>Content-Type: application/json</w:t>
      </w:r>
    </w:p>
    <w:p w14:paraId="2507C8C5">
      <w:pPr>
        <w:pStyle w:val="CodeBlock"/>
        <w:keepLines/>
        <w:shd w:val="clear" w:fill="F2F5F7"/>
      </w:pPr>
      <w:r>
        <w:rPr>
          <w:rFonts w:ascii="Consolas" w:hAnsi="Consolas" w:eastAsia="Consolas" w:cs="Consolas"/>
          <w:color w:val="243746"/>
          <w:sz w:val="16"/>
          <w:szCs w:val="22"/>
        </w:rPr>
        <w:t xml:space="preserve"> </w:t>
      </w:r>
    </w:p>
    <w:p w14:paraId="0D87727E">
      <w:pPr>
        <w:pStyle w:val="CodeBlock"/>
        <w:keepLines/>
        <w:shd w:val="clear" w:fill="F2F5F7"/>
      </w:pPr>
      <w:r>
        <w:rPr>
          <w:rFonts w:ascii="Consolas" w:hAnsi="Consolas" w:eastAsia="Consolas" w:cs="Consolas"/>
          <w:color w:val="243746"/>
          <w:sz w:val="16"/>
          <w:szCs w:val="22"/>
        </w:rPr>
        <w:t>{</w:t>
      </w:r>
    </w:p>
    <w:p w14:paraId="0993602B">
      <w:pPr>
        <w:pStyle w:val="CodeBlock"/>
        <w:keepLines/>
        <w:shd w:val="clear" w:fill="F2F5F7"/>
      </w:pPr>
      <w:r>
        <w:rPr>
          <w:rFonts w:ascii="Consolas" w:hAnsi="Consolas" w:eastAsia="Consolas" w:cs="Consolas"/>
          <w:color w:val="243746"/>
          <w:sz w:val="16"/>
          <w:szCs w:val="22"/>
        </w:rPr>
        <w:t xml:space="preserve">  "name": "Meta API Learning Campaign"</w:t>
      </w:r>
    </w:p>
    <w:p w14:paraId="3B9B246C">
      <w:pPr>
        <w:pStyle w:val="CodeBlock"/>
        <w:keepLines/>
        <w:shd w:val="clear" w:fill="F2F5F7"/>
      </w:pPr>
      <w:r>
        <w:rPr>
          <w:rFonts w:ascii="Consolas" w:hAnsi="Consolas" w:eastAsia="Consolas" w:cs="Consolas"/>
          <w:color w:val="243746"/>
          <w:sz w:val="16"/>
          <w:szCs w:val="22"/>
        </w:rPr>
        <w:t>}</w:t>
      </w:r>
    </w:p>
    <w:p w14:paraId="1BF19536">
      <w:pPr>
        <w:spacing w:after="80" w:line="259" w:lineRule="auto"/>
      </w:pPr>
      <w:r>
        <w:rPr>
          <w:rFonts w:ascii="Aptos" w:hAnsi="Aptos" w:eastAsia="Aptos" w:cs="Aptos"/>
          <w:color w:val="23313F"/>
          <w:sz w:val="19"/>
          <w:szCs w:val="22"/>
        </w:rPr>
        <w:t>The supplied implementation requests a campaign with objective OUTCOME_TRAFFIC, status PAUSED and special_ad_categories set for a non-special-category example. Before relying on it, verify the exact required parameter format and allowed campaign objective for the configured API version/current account. Meta API schema and policy requirements can change. The route has not yet been confirmed as successfully executed.</w:t>
      </w: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FFF4E5"/>
            <w:tcMar>
              <w:top w:w="140" w:type="dxa"/>
              <w:left w:w="180" w:type="dxa"/>
              <w:bottom w:w="140" w:type="dxa"/>
              <w:right w:w="180" w:type="dxa"/>
            </w:tcMar>
          </w:tcPr>
          <w:p w14:paraId="295982B3">
            <w:pPr>
              <w:spacing w:after="60"/>
            </w:pPr>
            <w:r/>
            <w:r>
              <w:rPr>
                <w:rFonts w:ascii="Aptos" w:hAnsi="Aptos" w:eastAsia="Aptos" w:cs="Aptos"/>
                <w:b/>
                <w:bCs/>
                <w:color w:val="B86616"/>
                <w:sz w:val="19"/>
                <w:szCs w:val="22"/>
              </w:rPr>
              <w:t>Safety</w:t>
            </w:r>
          </w:p>
          <w:p w14:paraId="20FB4CBD">
            <w:pPr>
              <w:spacing w:after="0"/>
            </w:pPr>
            <w:r>
              <w:rPr>
                <w:rFonts w:ascii="Aptos" w:hAnsi="Aptos" w:eastAsia="Aptos" w:cs="Aptos"/>
                <w:color w:val="23313F"/>
                <w:sz w:val="18"/>
                <w:szCs w:val="22"/>
              </w:rPr>
              <w:t>Keep new campaigns PAUSED during learning. Do not activate a campaign unless you intend to test delivery and have confirmed its linked ad sets/ads, targeting, billing and potential spend. Delete only learning assets you intentionally created and no longer need.</w:t>
            </w:r>
          </w:p>
        </w:tc>
      </w:tr>
    </w:tbl>
    <w:p w14:paraId="61FD3F61">
      <w:pPr>
        <w:spacing w:after="0"/>
      </w:pPr>
    </w:p>
    <w:p w14:paraId="26502069">
      <w:pPr>
        <w:pStyle w:val="Heading1"/>
      </w:pPr>
      <w:r>
        <w:rPr>
          <w:rFonts w:ascii="Aptos Display" w:hAnsi="Aptos Display" w:eastAsia="Aptos Display" w:cs="Aptos Display" w:asciiTheme="majorHAnsi" w:hAnsiTheme="majorHAnsi" w:eastAsiaTheme="majorEastAsia"/>
          <w:b/>
          <w:bCs/>
          <w:color w:val="17324D"/>
          <w:sz w:val="38"/>
          <w:szCs w:val="28"/>
        </w:rPr>
        <w:t>7. Current test results and troubleshooting</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3744" w:type="dxa"/>
            <w:shd w:val="clear" w:fill="17324D"/>
            <w:tcMar>
              <w:top w:w="90" w:type="dxa"/>
              <w:left w:w="100" w:type="dxa"/>
              <w:bottom w:w="90" w:type="dxa"/>
              <w:right w:w="100" w:type="dxa"/>
            </w:tcMar>
            <w:vAlign w:val="center"/>
          </w:tcPr>
          <w:p w14:paraId="13522D7A">
            <w:pPr>
              <w:spacing w:before="0" w:after="0"/>
            </w:pPr>
            <w:r/>
            <w:r>
              <w:rPr>
                <w:rFonts w:ascii="Aptos" w:hAnsi="Aptos" w:eastAsia="Aptos" w:cs="Aptos"/>
                <w:b/>
                <w:bCs/>
                <w:color w:val="FFFFFF"/>
                <w:sz w:val="16"/>
                <w:szCs w:val="22"/>
              </w:rPr>
              <w:t>Observation</w:t>
            </w:r>
          </w:p>
        </w:tc>
        <w:tc>
          <w:tcPr>
            <w:tcW w:w="6192" w:type="dxa"/>
            <w:shd w:val="clear" w:fill="17324D"/>
            <w:tcMar>
              <w:top w:w="90" w:type="dxa"/>
              <w:left w:w="100" w:type="dxa"/>
              <w:bottom w:w="90" w:type="dxa"/>
              <w:right w:w="100" w:type="dxa"/>
            </w:tcMar>
            <w:vAlign w:val="center"/>
          </w:tcPr>
          <w:p w14:paraId="2228F74B">
            <w:pPr>
              <w:spacing w:before="0" w:after="0"/>
            </w:pPr>
            <w:r/>
            <w:r>
              <w:rPr>
                <w:rFonts w:ascii="Aptos" w:hAnsi="Aptos" w:eastAsia="Aptos" w:cs="Aptos"/>
                <w:b/>
                <w:bCs/>
                <w:color w:val="FFFFFF"/>
                <w:sz w:val="16"/>
                <w:szCs w:val="22"/>
              </w:rPr>
              <w:t>Interpretation / next check</w:t>
            </w:r>
          </w:p>
        </w:tc>
      </w:tr>
      <w:tr>
        <w:trPr>
          <w:cantSplit/>
        </w:trPr>
        <w:tc>
          <w:tcPr>
            <w:tcW w:w="3744" w:type="dxa"/>
            <w:shd w:val="clear" w:fill="FFFFFF"/>
            <w:tcMar>
              <w:top w:w="90" w:type="dxa"/>
              <w:left w:w="100" w:type="dxa"/>
              <w:bottom w:w="90" w:type="dxa"/>
              <w:right w:w="100" w:type="dxa"/>
            </w:tcMar>
            <w:vAlign w:val="center"/>
          </w:tcPr>
          <w:p w14:paraId="5D240DCA">
            <w:pPr>
              <w:spacing w:before="0" w:after="0"/>
            </w:pPr>
            <w:r/>
            <w:r>
              <w:rPr>
                <w:rFonts w:ascii="Aptos" w:hAnsi="Aptos" w:eastAsia="Aptos" w:cs="Aptos"/>
                <w:color w:val="23313F"/>
                <w:sz w:val="16"/>
                <w:szCs w:val="22"/>
              </w:rPr>
              <w:t>OAuth success page displayed</w:t>
            </w:r>
          </w:p>
        </w:tc>
        <w:tc>
          <w:tcPr>
            <w:tcW w:w="6192" w:type="dxa"/>
            <w:shd w:val="clear" w:fill="FFFFFF"/>
            <w:tcMar>
              <w:top w:w="90" w:type="dxa"/>
              <w:left w:w="100" w:type="dxa"/>
              <w:bottom w:w="90" w:type="dxa"/>
              <w:right w:w="100" w:type="dxa"/>
            </w:tcMar>
            <w:vAlign w:val="center"/>
          </w:tcPr>
          <w:p w14:paraId="5DB52743">
            <w:pPr>
              <w:spacing w:before="0" w:after="0"/>
            </w:pPr>
            <w:r/>
            <w:r>
              <w:rPr>
                <w:rFonts w:ascii="Aptos" w:hAnsi="Aptos" w:eastAsia="Aptos" w:cs="Aptos"/>
                <w:color w:val="23313F"/>
                <w:sz w:val="16"/>
                <w:szCs w:val="22"/>
              </w:rPr>
              <w:t>Server received callback and stored a token in the session; this is a positive authentication milestone.</w:t>
            </w:r>
          </w:p>
        </w:tc>
      </w:tr>
      <w:tr>
        <w:trPr>
          <w:cantSplit/>
        </w:trPr>
        <w:tc>
          <w:tcPr>
            <w:tcW w:w="3744" w:type="dxa"/>
            <w:shd w:val="clear" w:fill="F4F7FA"/>
            <w:tcMar>
              <w:top w:w="90" w:type="dxa"/>
              <w:left w:w="100" w:type="dxa"/>
              <w:bottom w:w="90" w:type="dxa"/>
              <w:right w:w="100" w:type="dxa"/>
            </w:tcMar>
            <w:vAlign w:val="center"/>
          </w:tcPr>
          <w:p w14:paraId="62011F51">
            <w:pPr>
              <w:spacing w:before="0" w:after="0"/>
            </w:pPr>
            <w:r/>
            <w:r>
              <w:rPr>
                <w:rFonts w:ascii="Aptos" w:hAnsi="Aptos" w:eastAsia="Aptos" w:cs="Aptos"/>
                <w:color w:val="23313F"/>
                <w:sz w:val="16"/>
                <w:szCs w:val="22"/>
              </w:rPr>
              <w:t>/meta/ad-accounts returns two records</w:t>
            </w:r>
          </w:p>
        </w:tc>
        <w:tc>
          <w:tcPr>
            <w:tcW w:w="6192" w:type="dxa"/>
            <w:shd w:val="clear" w:fill="F4F7FA"/>
            <w:tcMar>
              <w:top w:w="90" w:type="dxa"/>
              <w:left w:w="100" w:type="dxa"/>
              <w:bottom w:w="90" w:type="dxa"/>
              <w:right w:w="100" w:type="dxa"/>
            </w:tcMar>
            <w:vAlign w:val="center"/>
          </w:tcPr>
          <w:p w14:paraId="2623EF80">
            <w:pPr>
              <w:spacing w:before="0" w:after="0"/>
            </w:pPr>
            <w:r/>
            <w:r>
              <w:rPr>
                <w:rFonts w:ascii="Aptos" w:hAnsi="Aptos" w:eastAsia="Aptos" w:cs="Aptos"/>
                <w:color w:val="23313F"/>
                <w:sz w:val="16"/>
                <w:szCs w:val="22"/>
              </w:rPr>
              <w:t>The current token/session was able to retrieve ad accounts available to that user in this test.</w:t>
            </w:r>
          </w:p>
        </w:tc>
      </w:tr>
      <w:tr>
        <w:trPr>
          <w:cantSplit/>
        </w:trPr>
        <w:tc>
          <w:tcPr>
            <w:tcW w:w="3744" w:type="dxa"/>
            <w:shd w:val="clear" w:fill="FFFFFF"/>
            <w:tcMar>
              <w:top w:w="90" w:type="dxa"/>
              <w:left w:w="100" w:type="dxa"/>
              <w:bottom w:w="90" w:type="dxa"/>
              <w:right w:w="100" w:type="dxa"/>
            </w:tcMar>
            <w:vAlign w:val="center"/>
          </w:tcPr>
          <w:p w14:paraId="4D702CE1">
            <w:pPr>
              <w:spacing w:before="0" w:after="0"/>
            </w:pPr>
            <w:r/>
            <w:r>
              <w:rPr>
                <w:rFonts w:ascii="Aptos" w:hAnsi="Aptos" w:eastAsia="Aptos" w:cs="Aptos"/>
                <w:color w:val="23313F"/>
                <w:sz w:val="16"/>
                <w:szCs w:val="22"/>
              </w:rPr>
              <w:t>/meta/permissions shows ads_management granted</w:t>
            </w:r>
          </w:p>
        </w:tc>
        <w:tc>
          <w:tcPr>
            <w:tcW w:w="6192" w:type="dxa"/>
            <w:shd w:val="clear" w:fill="FFFFFF"/>
            <w:tcMar>
              <w:top w:w="90" w:type="dxa"/>
              <w:left w:w="100" w:type="dxa"/>
              <w:bottom w:w="90" w:type="dxa"/>
              <w:right w:w="100" w:type="dxa"/>
            </w:tcMar>
            <w:vAlign w:val="center"/>
          </w:tcPr>
          <w:p w14:paraId="65792657">
            <w:pPr>
              <w:spacing w:before="0" w:after="0"/>
            </w:pPr>
            <w:r/>
            <w:r>
              <w:rPr>
                <w:rFonts w:ascii="Aptos" w:hAnsi="Aptos" w:eastAsia="Aptos" w:cs="Aptos"/>
                <w:color w:val="23313F"/>
                <w:sz w:val="16"/>
                <w:szCs w:val="22"/>
              </w:rPr>
              <w:t>Permission is present on the inspected token; app-level access/review and the person’s asset access still matter.</w:t>
            </w:r>
          </w:p>
        </w:tc>
      </w:tr>
      <w:tr>
        <w:trPr>
          <w:cantSplit/>
        </w:trPr>
        <w:tc>
          <w:tcPr>
            <w:tcW w:w="3744" w:type="dxa"/>
            <w:shd w:val="clear" w:fill="F4F7FA"/>
            <w:tcMar>
              <w:top w:w="90" w:type="dxa"/>
              <w:left w:w="100" w:type="dxa"/>
              <w:bottom w:w="90" w:type="dxa"/>
              <w:right w:w="100" w:type="dxa"/>
            </w:tcMar>
            <w:vAlign w:val="center"/>
          </w:tcPr>
          <w:p w14:paraId="06A6C87E">
            <w:pPr>
              <w:spacing w:before="0" w:after="0"/>
            </w:pPr>
            <w:r/>
            <w:r>
              <w:rPr>
                <w:rFonts w:ascii="Aptos" w:hAnsi="Aptos" w:eastAsia="Aptos" w:cs="Aptos"/>
                <w:color w:val="23313F"/>
                <w:sz w:val="16"/>
                <w:szCs w:val="22"/>
              </w:rPr>
              <w:t>Campaigns endpoint returns {"data": []}</w:t>
            </w:r>
          </w:p>
        </w:tc>
        <w:tc>
          <w:tcPr>
            <w:tcW w:w="6192" w:type="dxa"/>
            <w:shd w:val="clear" w:fill="F4F7FA"/>
            <w:tcMar>
              <w:top w:w="90" w:type="dxa"/>
              <w:left w:w="100" w:type="dxa"/>
              <w:bottom w:w="90" w:type="dxa"/>
              <w:right w:w="100" w:type="dxa"/>
            </w:tcMar>
            <w:vAlign w:val="center"/>
          </w:tcPr>
          <w:p w14:paraId="44941CA9">
            <w:pPr>
              <w:spacing w:before="0" w:after="0"/>
            </w:pPr>
            <w:r/>
            <w:r>
              <w:rPr>
                <w:rFonts w:ascii="Aptos" w:hAnsi="Aptos" w:eastAsia="Aptos" w:cs="Aptos"/>
                <w:color w:val="23313F"/>
                <w:sz w:val="16"/>
                <w:szCs w:val="22"/>
              </w:rPr>
              <w:t>Both test accounts reportedly contain no campaigns. Expected for empty accounts; not sufficient to prove reads against a non-empty account.</w:t>
            </w:r>
          </w:p>
        </w:tc>
      </w:tr>
      <w:tr>
        <w:trPr>
          <w:cantSplit/>
        </w:trPr>
        <w:tc>
          <w:tcPr>
            <w:tcW w:w="3744" w:type="dxa"/>
            <w:shd w:val="clear" w:fill="FFFFFF"/>
            <w:tcMar>
              <w:top w:w="90" w:type="dxa"/>
              <w:left w:w="100" w:type="dxa"/>
              <w:bottom w:w="90" w:type="dxa"/>
              <w:right w:w="100" w:type="dxa"/>
            </w:tcMar>
            <w:vAlign w:val="center"/>
          </w:tcPr>
          <w:p w14:paraId="7C2DFA37">
            <w:pPr>
              <w:spacing w:before="0" w:after="0"/>
            </w:pPr>
            <w:r/>
            <w:r>
              <w:rPr>
                <w:rFonts w:ascii="Aptos" w:hAnsi="Aptos" w:eastAsia="Aptos" w:cs="Aptos"/>
                <w:color w:val="23313F"/>
                <w:sz w:val="16"/>
                <w:szCs w:val="22"/>
              </w:rPr>
              <w:t>Campaign POST success not yet confirmed</w:t>
            </w:r>
          </w:p>
        </w:tc>
        <w:tc>
          <w:tcPr>
            <w:tcW w:w="6192" w:type="dxa"/>
            <w:shd w:val="clear" w:fill="FFFFFF"/>
            <w:tcMar>
              <w:top w:w="90" w:type="dxa"/>
              <w:left w:w="100" w:type="dxa"/>
              <w:bottom w:w="90" w:type="dxa"/>
              <w:right w:w="100" w:type="dxa"/>
            </w:tcMar>
            <w:vAlign w:val="center"/>
          </w:tcPr>
          <w:p w14:paraId="5C7BA742">
            <w:pPr>
              <w:spacing w:before="0" w:after="0"/>
            </w:pPr>
            <w:r/>
            <w:r>
              <w:rPr>
                <w:rFonts w:ascii="Aptos" w:hAnsi="Aptos" w:eastAsia="Aptos" w:cs="Aptos"/>
                <w:color w:val="23313F"/>
                <w:sz w:val="16"/>
                <w:szCs w:val="22"/>
              </w:rPr>
              <w:t>Run only after verifying route code, current API parameter requirements, token/session cookie, account access and permission status.</w:t>
            </w:r>
          </w:p>
        </w:tc>
      </w:tr>
    </w:tbl>
    <w:p w14:paraId="43EF14B7">
      <w:pPr>
        <w:spacing w:after="0"/>
      </w:pPr>
    </w:p>
    <w:p w14:paraId="065049CF">
      <w:pPr>
        <w:pStyle w:val="Heading2"/>
      </w:pPr>
      <w:r>
        <w:rPr>
          <w:rFonts w:ascii="Aptos" w:hAnsi="Aptos" w:eastAsia="Aptos" w:cs="Aptos" w:asciiTheme="majorHAnsi" w:hAnsiTheme="majorHAnsi" w:eastAsiaTheme="majorEastAsia"/>
          <w:b/>
          <w:bCs/>
          <w:color w:val="176B87"/>
          <w:sz w:val="26"/>
          <w:szCs w:val="26"/>
        </w:rPr>
        <w:t>Troubleshooting checklist</w:t>
      </w:r>
    </w:p>
    <w:p w14:paraId="1E75E44C">
      <w:pPr>
        <w:pStyle w:val="ListBullet"/>
        <w:spacing w:after="40"/>
        <w:ind w:left="360" w:hanging="360"/>
      </w:pPr>
      <w:r>
        <w:rPr>
          <w:rFonts w:ascii="Aptos" w:hAnsi="Aptos" w:eastAsia="Aptos" w:cs="Aptos"/>
          <w:color w:val="23313F"/>
          <w:sz w:val="19"/>
          <w:szCs w:val="22"/>
        </w:rPr>
        <w:t>Make sure you are logged in in the same browser/session that makes the local request; the server depends on the session cookie.</w:t>
      </w:r>
    </w:p>
    <w:p w14:paraId="70211734">
      <w:pPr>
        <w:pStyle w:val="ListBullet"/>
        <w:spacing w:after="40"/>
        <w:ind w:left="360" w:hanging="360"/>
      </w:pPr>
      <w:r>
        <w:rPr>
          <w:rFonts w:ascii="Aptos" w:hAnsi="Aptos" w:eastAsia="Aptos" w:cs="Aptos"/>
          <w:color w:val="23313F"/>
          <w:sz w:val="19"/>
          <w:szCs w:val="22"/>
        </w:rPr>
        <w:t>Use the full ad account ID returned by /meta/ad-accounts, including the act_ prefix for the route shown here.</w:t>
      </w:r>
    </w:p>
    <w:p w14:paraId="6B3D8854">
      <w:pPr>
        <w:pStyle w:val="ListBullet"/>
        <w:spacing w:after="40"/>
        <w:ind w:left="360" w:hanging="360"/>
      </w:pPr>
      <w:r>
        <w:rPr>
          <w:rFonts w:ascii="Aptos" w:hAnsi="Aptos" w:eastAsia="Aptos" w:cs="Aptos"/>
          <w:color w:val="23313F"/>
          <w:sz w:val="19"/>
          <w:szCs w:val="22"/>
        </w:rPr>
        <w:t>If Meta returns an error, inspect the error body in the server terminal; do not guess from a blank result.</w:t>
      </w:r>
    </w:p>
    <w:p w14:paraId="19F1FEF2">
      <w:pPr>
        <w:pStyle w:val="ListBullet"/>
        <w:spacing w:after="40"/>
        <w:ind w:left="360" w:hanging="360"/>
      </w:pPr>
      <w:r>
        <w:rPr>
          <w:rFonts w:ascii="Aptos" w:hAnsi="Aptos" w:eastAsia="Aptos" w:cs="Aptos"/>
          <w:color w:val="23313F"/>
          <w:sz w:val="19"/>
          <w:szCs w:val="22"/>
        </w:rPr>
        <w:t>Check the requested fields and endpoint against the current Marketing API version documentation.</w:t>
      </w:r>
    </w:p>
    <w:p w14:paraId="000E9E48">
      <w:pPr>
        <w:pStyle w:val="ListBullet"/>
        <w:spacing w:after="40"/>
        <w:ind w:left="360" w:hanging="360"/>
      </w:pPr>
      <w:r>
        <w:rPr>
          <w:rFonts w:ascii="Aptos" w:hAnsi="Aptos" w:eastAsia="Aptos" w:cs="Aptos"/>
          <w:color w:val="23313F"/>
          <w:sz w:val="19"/>
          <w:szCs w:val="22"/>
        </w:rPr>
        <w:t>Confirm ads_management is granted by /meta/permissions before testing write endpoints.</w:t>
      </w:r>
    </w:p>
    <w:p w14:paraId="6CFA25D3">
      <w:pPr>
        <w:pStyle w:val="ListBullet"/>
        <w:spacing w:after="40"/>
        <w:ind w:left="360" w:hanging="360"/>
      </w:pPr>
      <w:r>
        <w:rPr>
          <w:rFonts w:ascii="Aptos" w:hAnsi="Aptos" w:eastAsia="Aptos" w:cs="Aptos"/>
          <w:color w:val="23313F"/>
          <w:sz w:val="19"/>
          <w:szCs w:val="22"/>
        </w:rPr>
        <w:t>Do not share access tokens, META_APP_SECRET, SESSION_SECRET, or full .env contents.</w:t>
      </w:r>
    </w:p>
    <w:p w14:paraId="0886C632">
      <w:pPr>
        <w:pStyle w:val="Heading1"/>
      </w:pPr>
      <w:r>
        <w:rPr>
          <w:rFonts w:ascii="Aptos Display" w:hAnsi="Aptos Display" w:eastAsia="Aptos Display" w:cs="Aptos Display" w:asciiTheme="majorHAnsi" w:hAnsiTheme="majorHAnsi" w:eastAsiaTheme="majorEastAsia"/>
          <w:b/>
          <w:bCs/>
          <w:color w:val="17324D"/>
          <w:sz w:val="38"/>
          <w:szCs w:val="28"/>
        </w:rPr>
        <w:t>8. Security notes for local development</w:t>
      </w:r>
    </w:p>
    <w:p w14:paraId="5592178C">
      <w:pPr>
        <w:pStyle w:val="ListBullet"/>
        <w:spacing w:after="40"/>
        <w:ind w:left="360" w:hanging="360"/>
      </w:pPr>
      <w:r>
        <w:rPr>
          <w:rFonts w:ascii="Aptos" w:hAnsi="Aptos" w:eastAsia="Aptos" w:cs="Aptos"/>
          <w:color w:val="23313F"/>
          <w:sz w:val="19"/>
          <w:szCs w:val="22"/>
        </w:rPr>
        <w:t>Do not display access tokens in the browser or return them from your routes.</w:t>
      </w:r>
    </w:p>
    <w:p w14:paraId="233645A5">
      <w:pPr>
        <w:pStyle w:val="ListBullet"/>
        <w:spacing w:after="40"/>
        <w:ind w:left="360" w:hanging="360"/>
      </w:pPr>
      <w:r>
        <w:rPr>
          <w:rFonts w:ascii="Aptos" w:hAnsi="Aptos" w:eastAsia="Aptos" w:cs="Aptos"/>
          <w:color w:val="23313F"/>
          <w:sz w:val="19"/>
          <w:szCs w:val="22"/>
        </w:rPr>
        <w:t>Do not commit .env; maintain .gitignore entries for .env and local secret/config files.</w:t>
      </w:r>
    </w:p>
    <w:p w14:paraId="40122DE3">
      <w:pPr>
        <w:pStyle w:val="ListBullet"/>
        <w:spacing w:after="40"/>
        <w:ind w:left="360" w:hanging="360"/>
      </w:pPr>
      <w:r>
        <w:rPr>
          <w:rFonts w:ascii="Aptos" w:hAnsi="Aptos" w:eastAsia="Aptos" w:cs="Aptos"/>
          <w:color w:val="23313F"/>
          <w:sz w:val="19"/>
          <w:szCs w:val="22"/>
        </w:rPr>
        <w:t>Protect the OAuth state value and validate it on callback before exchanging the code.</w:t>
      </w:r>
    </w:p>
    <w:p w14:paraId="4A18C3B2">
      <w:pPr>
        <w:pStyle w:val="ListBullet"/>
        <w:spacing w:after="40"/>
        <w:ind w:left="360" w:hanging="360"/>
      </w:pPr>
      <w:r>
        <w:rPr>
          <w:rFonts w:ascii="Aptos" w:hAnsi="Aptos" w:eastAsia="Aptos" w:cs="Aptos"/>
          <w:color w:val="23313F"/>
          <w:sz w:val="19"/>
          <w:szCs w:val="22"/>
        </w:rPr>
        <w:t>Use HTTPS and secure cookies in production. Set cookie Secure=true when serving over HTTPS.</w:t>
      </w:r>
    </w:p>
    <w:p w14:paraId="7BF01F06">
      <w:pPr>
        <w:pStyle w:val="ListBullet"/>
        <w:spacing w:after="40"/>
        <w:ind w:left="360" w:hanging="360"/>
      </w:pPr>
      <w:r>
        <w:rPr>
          <w:rFonts w:ascii="Aptos" w:hAnsi="Aptos" w:eastAsia="Aptos" w:cs="Aptos"/>
          <w:color w:val="23313F"/>
          <w:sz w:val="19"/>
          <w:szCs w:val="22"/>
        </w:rPr>
        <w:t>Replace express-session MemoryStore with a production-grade shared/persistent session store before deploying.</w:t>
      </w:r>
    </w:p>
    <w:p w14:paraId="58339E23">
      <w:pPr>
        <w:pStyle w:val="ListBullet"/>
        <w:spacing w:after="40"/>
        <w:ind w:left="360" w:hanging="360"/>
      </w:pPr>
      <w:r>
        <w:rPr>
          <w:rFonts w:ascii="Aptos" w:hAnsi="Aptos" w:eastAsia="Aptos" w:cs="Aptos"/>
          <w:color w:val="23313F"/>
          <w:sz w:val="19"/>
          <w:szCs w:val="22"/>
        </w:rPr>
        <w:t>For a production SaaS, design token storage, encryption at rest, access controls, revocation, expiration handling and customer isolation deliberately.</w:t>
      </w:r>
    </w:p>
    <w:p w14:paraId="581EFFF6">
      <w:pPr>
        <w:pStyle w:val="ListBullet"/>
        <w:spacing w:after="40"/>
        <w:ind w:left="360" w:hanging="360"/>
      </w:pPr>
      <w:r>
        <w:rPr>
          <w:rFonts w:ascii="Aptos" w:hAnsi="Aptos" w:eastAsia="Aptos" w:cs="Aptos"/>
          <w:color w:val="23313F"/>
          <w:sz w:val="19"/>
          <w:szCs w:val="22"/>
        </w:rPr>
        <w:t>Never trust a customer-supplied ad account ID by itself. Validate input and make sure the token is authorized for that account.</w:t>
      </w:r>
    </w:p>
    <w:p w14:paraId="0DD71F06">
      <w:pPr>
        <w:pStyle w:val="ListBullet"/>
        <w:spacing w:after="40"/>
        <w:ind w:left="360" w:hanging="360"/>
      </w:pPr>
      <w:r>
        <w:rPr>
          <w:rFonts w:ascii="Aptos" w:hAnsi="Aptos" w:eastAsia="Aptos" w:cs="Aptos"/>
          <w:color w:val="23313F"/>
          <w:sz w:val="19"/>
          <w:szCs w:val="22"/>
        </w:rPr>
        <w:t>Log enough Meta error detail for debugging but redact credentials and sensitive customer data.</w:t>
      </w:r>
    </w:p>
    <w:p w14:paraId="3F1150E7">
      <w:pPr>
        <w:pStyle w:val="Heading1"/>
      </w:pPr>
      <w:r>
        <w:rPr>
          <w:rFonts w:ascii="Aptos Display" w:hAnsi="Aptos Display" w:eastAsia="Aptos Display" w:cs="Aptos Display" w:asciiTheme="majorHAnsi" w:hAnsiTheme="majorHAnsi" w:eastAsiaTheme="majorEastAsia"/>
          <w:b/>
          <w:bCs/>
          <w:color w:val="17324D"/>
          <w:sz w:val="38"/>
          <w:szCs w:val="28"/>
        </w:rPr>
        <w:t>9. Production-readiness roadmap</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520" w:type="dxa"/>
            <w:shd w:val="clear" w:fill="17324D"/>
            <w:tcMar>
              <w:top w:w="90" w:type="dxa"/>
              <w:left w:w="100" w:type="dxa"/>
              <w:bottom w:w="90" w:type="dxa"/>
              <w:right w:w="100" w:type="dxa"/>
            </w:tcMar>
            <w:vAlign w:val="center"/>
          </w:tcPr>
          <w:p w14:paraId="3021BDFF">
            <w:pPr>
              <w:spacing w:before="0" w:after="0"/>
            </w:pPr>
            <w:r/>
            <w:r>
              <w:rPr>
                <w:rFonts w:ascii="Aptos" w:hAnsi="Aptos" w:eastAsia="Aptos" w:cs="Aptos"/>
                <w:b/>
                <w:bCs/>
                <w:color w:val="FFFFFF"/>
                <w:sz w:val="16"/>
                <w:szCs w:val="22"/>
              </w:rPr>
              <w:t>Workstream</w:t>
            </w:r>
          </w:p>
        </w:tc>
        <w:tc>
          <w:tcPr>
            <w:tcW w:w="7416" w:type="dxa"/>
            <w:shd w:val="clear" w:fill="17324D"/>
            <w:tcMar>
              <w:top w:w="90" w:type="dxa"/>
              <w:left w:w="100" w:type="dxa"/>
              <w:bottom w:w="90" w:type="dxa"/>
              <w:right w:w="100" w:type="dxa"/>
            </w:tcMar>
            <w:vAlign w:val="center"/>
          </w:tcPr>
          <w:p w14:paraId="5D44C8C4">
            <w:pPr>
              <w:spacing w:before="0" w:after="0"/>
            </w:pPr>
            <w:r/>
            <w:r>
              <w:rPr>
                <w:rFonts w:ascii="Aptos" w:hAnsi="Aptos" w:eastAsia="Aptos" w:cs="Aptos"/>
                <w:b/>
                <w:bCs/>
                <w:color w:val="FFFFFF"/>
                <w:sz w:val="16"/>
                <w:szCs w:val="22"/>
              </w:rPr>
              <w:t>What to complete before external launch</w:t>
            </w:r>
          </w:p>
        </w:tc>
      </w:tr>
      <w:tr>
        <w:trPr>
          <w:cantSplit/>
        </w:trPr>
        <w:tc>
          <w:tcPr>
            <w:tcW w:w="2520" w:type="dxa"/>
            <w:shd w:val="clear" w:fill="FFFFFF"/>
            <w:tcMar>
              <w:top w:w="90" w:type="dxa"/>
              <w:left w:w="100" w:type="dxa"/>
              <w:bottom w:w="90" w:type="dxa"/>
              <w:right w:w="100" w:type="dxa"/>
            </w:tcMar>
            <w:vAlign w:val="center"/>
          </w:tcPr>
          <w:p w14:paraId="2D1FC058">
            <w:pPr>
              <w:spacing w:before="0" w:after="0"/>
            </w:pPr>
            <w:r/>
            <w:r>
              <w:rPr>
                <w:rFonts w:ascii="Aptos" w:hAnsi="Aptos" w:eastAsia="Aptos" w:cs="Aptos"/>
                <w:color w:val="23313F"/>
                <w:sz w:val="16"/>
                <w:szCs w:val="22"/>
              </w:rPr>
              <w:t>Meta app mode / roles</w:t>
            </w:r>
          </w:p>
        </w:tc>
        <w:tc>
          <w:tcPr>
            <w:tcW w:w="7416" w:type="dxa"/>
            <w:shd w:val="clear" w:fill="FFFFFF"/>
            <w:tcMar>
              <w:top w:w="90" w:type="dxa"/>
              <w:left w:w="100" w:type="dxa"/>
              <w:bottom w:w="90" w:type="dxa"/>
              <w:right w:w="100" w:type="dxa"/>
            </w:tcMar>
            <w:vAlign w:val="center"/>
          </w:tcPr>
          <w:p w14:paraId="64CC0DCF">
            <w:pPr>
              <w:spacing w:before="0" w:after="0"/>
            </w:pPr>
            <w:r/>
            <w:r>
              <w:rPr>
                <w:rFonts w:ascii="Aptos" w:hAnsi="Aptos" w:eastAsia="Aptos" w:cs="Aptos"/>
                <w:color w:val="23313F"/>
                <w:sz w:val="16"/>
                <w:szCs w:val="22"/>
              </w:rPr>
              <w:t>Review development vs live mode requirements and ensure intended customer login is supported.</w:t>
            </w:r>
          </w:p>
        </w:tc>
      </w:tr>
      <w:tr>
        <w:trPr>
          <w:cantSplit/>
        </w:trPr>
        <w:tc>
          <w:tcPr>
            <w:tcW w:w="2520" w:type="dxa"/>
            <w:shd w:val="clear" w:fill="F4F7FA"/>
            <w:tcMar>
              <w:top w:w="90" w:type="dxa"/>
              <w:left w:w="100" w:type="dxa"/>
              <w:bottom w:w="90" w:type="dxa"/>
              <w:right w:w="100" w:type="dxa"/>
            </w:tcMar>
            <w:vAlign w:val="center"/>
          </w:tcPr>
          <w:p w14:paraId="6304937E">
            <w:pPr>
              <w:spacing w:before="0" w:after="0"/>
            </w:pPr>
            <w:r/>
            <w:r>
              <w:rPr>
                <w:rFonts w:ascii="Aptos" w:hAnsi="Aptos" w:eastAsia="Aptos" w:cs="Aptos"/>
                <w:color w:val="23313F"/>
                <w:sz w:val="16"/>
                <w:szCs w:val="22"/>
              </w:rPr>
              <w:t>Permissions and review</w:t>
            </w:r>
          </w:p>
        </w:tc>
        <w:tc>
          <w:tcPr>
            <w:tcW w:w="7416" w:type="dxa"/>
            <w:shd w:val="clear" w:fill="F4F7FA"/>
            <w:tcMar>
              <w:top w:w="90" w:type="dxa"/>
              <w:left w:w="100" w:type="dxa"/>
              <w:bottom w:w="90" w:type="dxa"/>
              <w:right w:w="100" w:type="dxa"/>
            </w:tcMar>
            <w:vAlign w:val="center"/>
          </w:tcPr>
          <w:p w14:paraId="65D9A566">
            <w:pPr>
              <w:spacing w:before="0" w:after="0"/>
            </w:pPr>
            <w:r/>
            <w:r>
              <w:rPr>
                <w:rFonts w:ascii="Aptos" w:hAnsi="Aptos" w:eastAsia="Aptos" w:cs="Aptos"/>
                <w:color w:val="23313F"/>
                <w:sz w:val="16"/>
                <w:szCs w:val="22"/>
              </w:rPr>
              <w:t>Check required access level and App Review requirements for ads_read and ads_management; demonstrate each permission’s real use.</w:t>
            </w:r>
          </w:p>
        </w:tc>
      </w:tr>
      <w:tr>
        <w:trPr>
          <w:cantSplit/>
        </w:trPr>
        <w:tc>
          <w:tcPr>
            <w:tcW w:w="2520" w:type="dxa"/>
            <w:shd w:val="clear" w:fill="FFFFFF"/>
            <w:tcMar>
              <w:top w:w="90" w:type="dxa"/>
              <w:left w:w="100" w:type="dxa"/>
              <w:bottom w:w="90" w:type="dxa"/>
              <w:right w:w="100" w:type="dxa"/>
            </w:tcMar>
            <w:vAlign w:val="center"/>
          </w:tcPr>
          <w:p w14:paraId="436D4731">
            <w:pPr>
              <w:spacing w:before="0" w:after="0"/>
            </w:pPr>
            <w:r/>
            <w:r>
              <w:rPr>
                <w:rFonts w:ascii="Aptos" w:hAnsi="Aptos" w:eastAsia="Aptos" w:cs="Aptos"/>
                <w:color w:val="23313F"/>
                <w:sz w:val="16"/>
                <w:szCs w:val="22"/>
              </w:rPr>
              <w:t>Business verification</w:t>
            </w:r>
          </w:p>
        </w:tc>
        <w:tc>
          <w:tcPr>
            <w:tcW w:w="7416" w:type="dxa"/>
            <w:shd w:val="clear" w:fill="FFFFFF"/>
            <w:tcMar>
              <w:top w:w="90" w:type="dxa"/>
              <w:left w:w="100" w:type="dxa"/>
              <w:bottom w:w="90" w:type="dxa"/>
              <w:right w:w="100" w:type="dxa"/>
            </w:tcMar>
            <w:vAlign w:val="center"/>
          </w:tcPr>
          <w:p w14:paraId="20FB254B">
            <w:pPr>
              <w:spacing w:before="0" w:after="0"/>
            </w:pPr>
            <w:r/>
            <w:r>
              <w:rPr>
                <w:rFonts w:ascii="Aptos" w:hAnsi="Aptos" w:eastAsia="Aptos" w:cs="Aptos"/>
                <w:color w:val="23313F"/>
                <w:sz w:val="16"/>
                <w:szCs w:val="22"/>
              </w:rPr>
              <w:t>Not complete in current status. Follow dashboard requirements if verification is required for the requested access/business use case.</w:t>
            </w:r>
          </w:p>
        </w:tc>
      </w:tr>
      <w:tr>
        <w:trPr>
          <w:cantSplit/>
        </w:trPr>
        <w:tc>
          <w:tcPr>
            <w:tcW w:w="2520" w:type="dxa"/>
            <w:shd w:val="clear" w:fill="F4F7FA"/>
            <w:tcMar>
              <w:top w:w="90" w:type="dxa"/>
              <w:left w:w="100" w:type="dxa"/>
              <w:bottom w:w="90" w:type="dxa"/>
              <w:right w:w="100" w:type="dxa"/>
            </w:tcMar>
            <w:vAlign w:val="center"/>
          </w:tcPr>
          <w:p w14:paraId="7E65C4B1">
            <w:pPr>
              <w:spacing w:before="0" w:after="0"/>
            </w:pPr>
            <w:r/>
            <w:r>
              <w:rPr>
                <w:rFonts w:ascii="Aptos" w:hAnsi="Aptos" w:eastAsia="Aptos" w:cs="Aptos"/>
                <w:color w:val="23313F"/>
                <w:sz w:val="16"/>
                <w:szCs w:val="22"/>
              </w:rPr>
              <w:t>Business/asset setup</w:t>
            </w:r>
          </w:p>
        </w:tc>
        <w:tc>
          <w:tcPr>
            <w:tcW w:w="7416" w:type="dxa"/>
            <w:shd w:val="clear" w:fill="F4F7FA"/>
            <w:tcMar>
              <w:top w:w="90" w:type="dxa"/>
              <w:left w:w="100" w:type="dxa"/>
              <w:bottom w:w="90" w:type="dxa"/>
              <w:right w:w="100" w:type="dxa"/>
            </w:tcMar>
            <w:vAlign w:val="center"/>
          </w:tcPr>
          <w:p w14:paraId="3789E591">
            <w:pPr>
              <w:spacing w:before="0" w:after="0"/>
            </w:pPr>
            <w:r/>
            <w:r>
              <w:rPr>
                <w:rFonts w:ascii="Aptos" w:hAnsi="Aptos" w:eastAsia="Aptos" w:cs="Aptos"/>
                <w:color w:val="23313F"/>
                <w:sz w:val="16"/>
                <w:szCs w:val="22"/>
              </w:rPr>
              <w:t>Confirm the intended business owns/manages the app where applicable and administrators have appropriate control.</w:t>
            </w:r>
          </w:p>
        </w:tc>
      </w:tr>
      <w:tr>
        <w:trPr>
          <w:cantSplit/>
        </w:trPr>
        <w:tc>
          <w:tcPr>
            <w:tcW w:w="2520" w:type="dxa"/>
            <w:shd w:val="clear" w:fill="FFFFFF"/>
            <w:tcMar>
              <w:top w:w="90" w:type="dxa"/>
              <w:left w:w="100" w:type="dxa"/>
              <w:bottom w:w="90" w:type="dxa"/>
              <w:right w:w="100" w:type="dxa"/>
            </w:tcMar>
            <w:vAlign w:val="center"/>
          </w:tcPr>
          <w:p w14:paraId="0E8A0B62">
            <w:pPr>
              <w:spacing w:before="0" w:after="0"/>
            </w:pPr>
            <w:r/>
            <w:r>
              <w:rPr>
                <w:rFonts w:ascii="Aptos" w:hAnsi="Aptos" w:eastAsia="Aptos" w:cs="Aptos"/>
                <w:color w:val="23313F"/>
                <w:sz w:val="16"/>
                <w:szCs w:val="22"/>
              </w:rPr>
              <w:t>Domain and OAuth</w:t>
            </w:r>
          </w:p>
        </w:tc>
        <w:tc>
          <w:tcPr>
            <w:tcW w:w="7416" w:type="dxa"/>
            <w:shd w:val="clear" w:fill="FFFFFF"/>
            <w:tcMar>
              <w:top w:w="90" w:type="dxa"/>
              <w:left w:w="100" w:type="dxa"/>
              <w:bottom w:w="90" w:type="dxa"/>
              <w:right w:w="100" w:type="dxa"/>
            </w:tcMar>
            <w:vAlign w:val="center"/>
          </w:tcPr>
          <w:p w14:paraId="30252394">
            <w:pPr>
              <w:spacing w:before="0" w:after="0"/>
            </w:pPr>
            <w:r/>
            <w:r>
              <w:rPr>
                <w:rFonts w:ascii="Aptos" w:hAnsi="Aptos" w:eastAsia="Aptos" w:cs="Aptos"/>
                <w:color w:val="23313F"/>
                <w:sz w:val="16"/>
                <w:szCs w:val="22"/>
              </w:rPr>
              <w:t>Deploy with HTTPS, use production callback URL, configure app domains/valid redirect URI and handle login failures.</w:t>
            </w:r>
          </w:p>
        </w:tc>
      </w:tr>
      <w:tr>
        <w:trPr>
          <w:cantSplit/>
        </w:trPr>
        <w:tc>
          <w:tcPr>
            <w:tcW w:w="2520" w:type="dxa"/>
            <w:shd w:val="clear" w:fill="F4F7FA"/>
            <w:tcMar>
              <w:top w:w="90" w:type="dxa"/>
              <w:left w:w="100" w:type="dxa"/>
              <w:bottom w:w="90" w:type="dxa"/>
              <w:right w:w="100" w:type="dxa"/>
            </w:tcMar>
            <w:vAlign w:val="center"/>
          </w:tcPr>
          <w:p w14:paraId="509F3E98">
            <w:pPr>
              <w:spacing w:before="0" w:after="0"/>
            </w:pPr>
            <w:r/>
            <w:r>
              <w:rPr>
                <w:rFonts w:ascii="Aptos" w:hAnsi="Aptos" w:eastAsia="Aptos" w:cs="Aptos"/>
                <w:color w:val="23313F"/>
                <w:sz w:val="16"/>
                <w:szCs w:val="22"/>
              </w:rPr>
              <w:t>Privacy and data handling</w:t>
            </w:r>
          </w:p>
        </w:tc>
        <w:tc>
          <w:tcPr>
            <w:tcW w:w="7416" w:type="dxa"/>
            <w:shd w:val="clear" w:fill="F4F7FA"/>
            <w:tcMar>
              <w:top w:w="90" w:type="dxa"/>
              <w:left w:w="100" w:type="dxa"/>
              <w:bottom w:w="90" w:type="dxa"/>
              <w:right w:w="100" w:type="dxa"/>
            </w:tcMar>
            <w:vAlign w:val="center"/>
          </w:tcPr>
          <w:p w14:paraId="54FE15DB">
            <w:pPr>
              <w:spacing w:before="0" w:after="0"/>
            </w:pPr>
            <w:r/>
            <w:r>
              <w:rPr>
                <w:rFonts w:ascii="Aptos" w:hAnsi="Aptos" w:eastAsia="Aptos" w:cs="Aptos"/>
                <w:color w:val="23313F"/>
                <w:sz w:val="16"/>
                <w:szCs w:val="22"/>
              </w:rPr>
              <w:t>Publish a privacy policy and terms where required, explain Meta data use, apply retention/deletion policy, and provide required data-deletion/contact process.</w:t>
            </w:r>
          </w:p>
        </w:tc>
      </w:tr>
      <w:tr>
        <w:trPr>
          <w:cantSplit/>
        </w:trPr>
        <w:tc>
          <w:tcPr>
            <w:tcW w:w="2520" w:type="dxa"/>
            <w:shd w:val="clear" w:fill="FFFFFF"/>
            <w:tcMar>
              <w:top w:w="90" w:type="dxa"/>
              <w:left w:w="100" w:type="dxa"/>
              <w:bottom w:w="90" w:type="dxa"/>
              <w:right w:w="100" w:type="dxa"/>
            </w:tcMar>
            <w:vAlign w:val="center"/>
          </w:tcPr>
          <w:p w14:paraId="4DCE91DB">
            <w:pPr>
              <w:spacing w:before="0" w:after="0"/>
            </w:pPr>
            <w:r/>
            <w:r>
              <w:rPr>
                <w:rFonts w:ascii="Aptos" w:hAnsi="Aptos" w:eastAsia="Aptos" w:cs="Aptos"/>
                <w:color w:val="23313F"/>
                <w:sz w:val="16"/>
                <w:szCs w:val="22"/>
              </w:rPr>
              <w:t>Tokens and sessions</w:t>
            </w:r>
          </w:p>
        </w:tc>
        <w:tc>
          <w:tcPr>
            <w:tcW w:w="7416" w:type="dxa"/>
            <w:shd w:val="clear" w:fill="FFFFFF"/>
            <w:tcMar>
              <w:top w:w="90" w:type="dxa"/>
              <w:left w:w="100" w:type="dxa"/>
              <w:bottom w:w="90" w:type="dxa"/>
              <w:right w:w="100" w:type="dxa"/>
            </w:tcMar>
            <w:vAlign w:val="center"/>
          </w:tcPr>
          <w:p w14:paraId="4F671C63">
            <w:pPr>
              <w:spacing w:before="0" w:after="0"/>
            </w:pPr>
            <w:r/>
            <w:r>
              <w:rPr>
                <w:rFonts w:ascii="Aptos" w:hAnsi="Aptos" w:eastAsia="Aptos" w:cs="Aptos"/>
                <w:color w:val="23313F"/>
                <w:sz w:val="16"/>
                <w:szCs w:val="22"/>
              </w:rPr>
              <w:t>Use production-grade session storage, secure token storage, expiry/reconnection handling and revoke/disconnect behavior.</w:t>
            </w:r>
          </w:p>
        </w:tc>
      </w:tr>
      <w:tr>
        <w:trPr>
          <w:cantSplit/>
        </w:trPr>
        <w:tc>
          <w:tcPr>
            <w:tcW w:w="2520" w:type="dxa"/>
            <w:shd w:val="clear" w:fill="F4F7FA"/>
            <w:tcMar>
              <w:top w:w="90" w:type="dxa"/>
              <w:left w:w="100" w:type="dxa"/>
              <w:bottom w:w="90" w:type="dxa"/>
              <w:right w:w="100" w:type="dxa"/>
            </w:tcMar>
            <w:vAlign w:val="center"/>
          </w:tcPr>
          <w:p w14:paraId="53B21021">
            <w:pPr>
              <w:spacing w:before="0" w:after="0"/>
            </w:pPr>
            <w:r/>
            <w:r>
              <w:rPr>
                <w:rFonts w:ascii="Aptos" w:hAnsi="Aptos" w:eastAsia="Aptos" w:cs="Aptos"/>
                <w:color w:val="23313F"/>
                <w:sz w:val="16"/>
                <w:szCs w:val="22"/>
              </w:rPr>
              <w:t>Customer separation</w:t>
            </w:r>
          </w:p>
        </w:tc>
        <w:tc>
          <w:tcPr>
            <w:tcW w:w="7416" w:type="dxa"/>
            <w:shd w:val="clear" w:fill="F4F7FA"/>
            <w:tcMar>
              <w:top w:w="90" w:type="dxa"/>
              <w:left w:w="100" w:type="dxa"/>
              <w:bottom w:w="90" w:type="dxa"/>
              <w:right w:w="100" w:type="dxa"/>
            </w:tcMar>
            <w:vAlign w:val="center"/>
          </w:tcPr>
          <w:p w14:paraId="1228A802">
            <w:pPr>
              <w:spacing w:before="0" w:after="0"/>
            </w:pPr>
            <w:r/>
            <w:r>
              <w:rPr>
                <w:rFonts w:ascii="Aptos" w:hAnsi="Aptos" w:eastAsia="Aptos" w:cs="Aptos"/>
                <w:color w:val="23313F"/>
                <w:sz w:val="16"/>
                <w:szCs w:val="22"/>
              </w:rPr>
              <w:t>Map each authenticated SaaS tenant to its own Meta connection/account data. Never let one tenant access another tenant’s token or records.</w:t>
            </w:r>
          </w:p>
        </w:tc>
      </w:tr>
      <w:tr>
        <w:trPr>
          <w:cantSplit/>
        </w:trPr>
        <w:tc>
          <w:tcPr>
            <w:tcW w:w="2520" w:type="dxa"/>
            <w:shd w:val="clear" w:fill="FFFFFF"/>
            <w:tcMar>
              <w:top w:w="90" w:type="dxa"/>
              <w:left w:w="100" w:type="dxa"/>
              <w:bottom w:w="90" w:type="dxa"/>
              <w:right w:w="100" w:type="dxa"/>
            </w:tcMar>
            <w:vAlign w:val="center"/>
          </w:tcPr>
          <w:p w14:paraId="2D525E86">
            <w:pPr>
              <w:spacing w:before="0" w:after="0"/>
            </w:pPr>
            <w:r/>
            <w:r>
              <w:rPr>
                <w:rFonts w:ascii="Aptos" w:hAnsi="Aptos" w:eastAsia="Aptos" w:cs="Aptos"/>
                <w:color w:val="23313F"/>
                <w:sz w:val="16"/>
                <w:szCs w:val="22"/>
              </w:rPr>
              <w:t>Operations</w:t>
            </w:r>
          </w:p>
        </w:tc>
        <w:tc>
          <w:tcPr>
            <w:tcW w:w="7416" w:type="dxa"/>
            <w:shd w:val="clear" w:fill="FFFFFF"/>
            <w:tcMar>
              <w:top w:w="90" w:type="dxa"/>
              <w:left w:w="100" w:type="dxa"/>
              <w:bottom w:w="90" w:type="dxa"/>
              <w:right w:w="100" w:type="dxa"/>
            </w:tcMar>
            <w:vAlign w:val="center"/>
          </w:tcPr>
          <w:p w14:paraId="1A428488">
            <w:pPr>
              <w:spacing w:before="0" w:after="0"/>
            </w:pPr>
            <w:r/>
            <w:r>
              <w:rPr>
                <w:rFonts w:ascii="Aptos" w:hAnsi="Aptos" w:eastAsia="Aptos" w:cs="Aptos"/>
                <w:color w:val="23313F"/>
                <w:sz w:val="16"/>
                <w:szCs w:val="22"/>
              </w:rPr>
              <w:t>Implement pagination, bounded retries/backoff, rate-limit observation, logs/alerts, and safe background synchronization.</w:t>
            </w:r>
          </w:p>
        </w:tc>
      </w:tr>
      <w:tr>
        <w:trPr>
          <w:cantSplit/>
        </w:trPr>
        <w:tc>
          <w:tcPr>
            <w:tcW w:w="2520" w:type="dxa"/>
            <w:shd w:val="clear" w:fill="F4F7FA"/>
            <w:tcMar>
              <w:top w:w="90" w:type="dxa"/>
              <w:left w:w="100" w:type="dxa"/>
              <w:bottom w:w="90" w:type="dxa"/>
              <w:right w:w="100" w:type="dxa"/>
            </w:tcMar>
            <w:vAlign w:val="center"/>
          </w:tcPr>
          <w:p w14:paraId="2C08D289">
            <w:pPr>
              <w:spacing w:before="0" w:after="0"/>
            </w:pPr>
            <w:r/>
            <w:r>
              <w:rPr>
                <w:rFonts w:ascii="Aptos" w:hAnsi="Aptos" w:eastAsia="Aptos" w:cs="Aptos"/>
                <w:color w:val="23313F"/>
                <w:sz w:val="16"/>
                <w:szCs w:val="22"/>
              </w:rPr>
              <w:t>Launch plan</w:t>
            </w:r>
          </w:p>
        </w:tc>
        <w:tc>
          <w:tcPr>
            <w:tcW w:w="7416" w:type="dxa"/>
            <w:shd w:val="clear" w:fill="F4F7FA"/>
            <w:tcMar>
              <w:top w:w="90" w:type="dxa"/>
              <w:left w:w="100" w:type="dxa"/>
              <w:bottom w:w="90" w:type="dxa"/>
              <w:right w:w="100" w:type="dxa"/>
            </w:tcMar>
            <w:vAlign w:val="center"/>
          </w:tcPr>
          <w:p w14:paraId="559BF4A5">
            <w:pPr>
              <w:spacing w:before="0" w:after="0"/>
            </w:pPr>
            <w:r/>
            <w:r>
              <w:rPr>
                <w:rFonts w:ascii="Aptos" w:hAnsi="Aptos" w:eastAsia="Aptos" w:cs="Aptos"/>
                <w:color w:val="23313F"/>
                <w:sz w:val="16"/>
                <w:szCs w:val="22"/>
              </w:rPr>
              <w:t>Test with permitted real accounts, confirm consent and expected permissions, then roll out gradually.</w:t>
            </w:r>
          </w:p>
        </w:tc>
      </w:tr>
    </w:tbl>
    <w:p w14:paraId="42533386">
      <w:pPr>
        <w:spacing w:after="0"/>
      </w:pPr>
    </w:p>
    <w:p w14:paraId="1A7BBB50">
      <w:pPr>
        <w:pStyle w:val="Heading2"/>
      </w:pPr>
      <w:r>
        <w:rPr>
          <w:rFonts w:ascii="Aptos" w:hAnsi="Aptos" w:eastAsia="Aptos" w:cs="Aptos" w:asciiTheme="majorHAnsi" w:hAnsiTheme="majorHAnsi" w:eastAsiaTheme="majorEastAsia"/>
          <w:b/>
          <w:bCs/>
          <w:color w:val="176B87"/>
          <w:sz w:val="26"/>
          <w:szCs w:val="26"/>
        </w:rPr>
        <w:t>Marketing API Access Tier note (checked for this document)</w:t>
      </w:r>
    </w:p>
    <w:p w14:paraId="257CD9CA">
      <w:pPr>
        <w:spacing w:after="80" w:line="259" w:lineRule="auto"/>
      </w:pPr>
      <w:r>
        <w:rPr>
          <w:rFonts w:ascii="Aptos" w:hAnsi="Aptos" w:eastAsia="Aptos" w:cs="Aptos"/>
          <w:color w:val="23313F"/>
          <w:sz w:val="19"/>
          <w:szCs w:val="22"/>
        </w:rPr>
        <w:t>Meta’s May 4, 2026 update renamed “Ads Management Standard Access” to “Marketing API Access Tier”, with Limited Access and Full Access tier labels. Meta’s announcement describes the Full Access eligibility criteria shown in the dashboard as 500+ Marketing API calls in the previous 15 days and an error rate below 15% in the last 500 calls. Treat dashboard requirements as authoritative because eligibility and labels may change. This tier is distinct from the ads_management permission itself.</w:t>
      </w:r>
    </w:p>
    <w:p w14:paraId="2384792C">
      <w:pPr>
        <w:pStyle w:val="Heading1"/>
      </w:pPr>
      <w:r>
        <w:rPr>
          <w:rFonts w:ascii="Aptos Display" w:hAnsi="Aptos Display" w:eastAsia="Aptos Display" w:cs="Aptos Display" w:asciiTheme="majorHAnsi" w:hAnsiTheme="majorHAnsi" w:eastAsiaTheme="majorEastAsia"/>
          <w:b/>
          <w:bCs/>
          <w:color w:val="17324D"/>
          <w:sz w:val="38"/>
          <w:szCs w:val="28"/>
        </w:rPr>
        <w:t>10. Feature-by-feature implementation plan</w:t>
      </w:r>
    </w:p>
    <w:p w14:paraId="63B7E863">
      <w:pPr>
        <w:spacing w:after="80" w:line="259" w:lineRule="auto"/>
      </w:pPr>
      <w:r>
        <w:rPr>
          <w:rFonts w:ascii="Aptos" w:hAnsi="Aptos" w:eastAsia="Aptos" w:cs="Aptos"/>
          <w:color w:val="23313F"/>
          <w:sz w:val="19"/>
          <w:szCs w:val="22"/>
        </w:rPr>
        <w:t>The preferred learning method is to complete one feature end to end before switching topics. Read operations will be verified, then write operations will be tested only on intentional learning assets.</w:t>
      </w:r>
    </w:p>
    <w:tbl>
      <w:tblPr>
        <w:tblW w:w="0" w:type="auto"/>
        <w:jc w:val="center"/>
        <w:tblLayout w:type="fixed"/>
        <w:tblCellMar>
          <w:top w:w="0" w:type="dxa"/>
          <w:left w:w="108" w:type="dxa"/>
          <w:bottom w:w="0" w:type="dxa"/>
          <w:right w:w="108" w:type="dxa"/>
        </w:tblCellMar>
        <w:tblLook w:firstRow="1" w:firstColumn="1" w:noVBand="1"/>
      </w:tblPr>
      <w:tblGrid>
        <w:gridCol w:w="2498"/>
        <w:gridCol w:w="2498"/>
        <w:gridCol w:w="2498"/>
        <w:gridCol w:w="2498"/>
      </w:tblGrid>
      <w:tr>
        <w:trPr>
          <w:tblHeader/>
        </w:trPr>
        <w:tc>
          <w:tcPr>
            <w:tcW w:w="720" w:type="dxa"/>
            <w:shd w:val="clear" w:fill="17324D"/>
            <w:tcMar>
              <w:top w:w="90" w:type="dxa"/>
              <w:left w:w="100" w:type="dxa"/>
              <w:bottom w:w="90" w:type="dxa"/>
              <w:right w:w="100" w:type="dxa"/>
            </w:tcMar>
            <w:vAlign w:val="center"/>
          </w:tcPr>
          <w:p w14:paraId="668745BF">
            <w:pPr>
              <w:spacing w:before="0" w:after="0"/>
            </w:pPr>
            <w:r/>
            <w:r>
              <w:rPr>
                <w:rFonts w:ascii="Aptos" w:hAnsi="Aptos" w:eastAsia="Aptos" w:cs="Aptos"/>
                <w:b/>
                <w:bCs/>
                <w:color w:val="FFFFFF"/>
                <w:sz w:val="16"/>
                <w:szCs w:val="22"/>
              </w:rPr>
              <w:t>Order</w:t>
            </w:r>
          </w:p>
        </w:tc>
        <w:tc>
          <w:tcPr>
            <w:tcW w:w="2376" w:type="dxa"/>
            <w:shd w:val="clear" w:fill="17324D"/>
            <w:tcMar>
              <w:top w:w="90" w:type="dxa"/>
              <w:left w:w="100" w:type="dxa"/>
              <w:bottom w:w="90" w:type="dxa"/>
              <w:right w:w="100" w:type="dxa"/>
            </w:tcMar>
            <w:vAlign w:val="center"/>
          </w:tcPr>
          <w:p w14:paraId="3D817E9B">
            <w:pPr>
              <w:spacing w:before="0" w:after="0"/>
            </w:pPr>
            <w:r/>
            <w:r>
              <w:rPr>
                <w:rFonts w:ascii="Aptos" w:hAnsi="Aptos" w:eastAsia="Aptos" w:cs="Aptos"/>
                <w:b/>
                <w:bCs/>
                <w:color w:val="FFFFFF"/>
                <w:sz w:val="16"/>
                <w:szCs w:val="22"/>
              </w:rPr>
              <w:t>Feature</w:t>
            </w:r>
          </w:p>
        </w:tc>
        <w:tc>
          <w:tcPr>
            <w:tcW w:w="4824" w:type="dxa"/>
            <w:shd w:val="clear" w:fill="17324D"/>
            <w:tcMar>
              <w:top w:w="90" w:type="dxa"/>
              <w:left w:w="100" w:type="dxa"/>
              <w:bottom w:w="90" w:type="dxa"/>
              <w:right w:w="100" w:type="dxa"/>
            </w:tcMar>
            <w:vAlign w:val="center"/>
          </w:tcPr>
          <w:p w14:paraId="76B8F44F">
            <w:pPr>
              <w:spacing w:before="0" w:after="0"/>
            </w:pPr>
            <w:r/>
            <w:r>
              <w:rPr>
                <w:rFonts w:ascii="Aptos" w:hAnsi="Aptos" w:eastAsia="Aptos" w:cs="Aptos"/>
                <w:b/>
                <w:bCs/>
                <w:color w:val="FFFFFF"/>
                <w:sz w:val="16"/>
                <w:szCs w:val="22"/>
              </w:rPr>
              <w:t>Success criteria</w:t>
            </w:r>
          </w:p>
        </w:tc>
        <w:tc>
          <w:tcPr>
            <w:tcW w:w="2088" w:type="dxa"/>
            <w:shd w:val="clear" w:fill="17324D"/>
            <w:tcMar>
              <w:top w:w="90" w:type="dxa"/>
              <w:left w:w="100" w:type="dxa"/>
              <w:bottom w:w="90" w:type="dxa"/>
              <w:right w:w="100" w:type="dxa"/>
            </w:tcMar>
            <w:vAlign w:val="center"/>
          </w:tcPr>
          <w:p w14:paraId="7B2214BC">
            <w:pPr>
              <w:spacing w:before="0" w:after="0"/>
            </w:pPr>
            <w:r/>
            <w:r>
              <w:rPr>
                <w:rFonts w:ascii="Aptos" w:hAnsi="Aptos" w:eastAsia="Aptos" w:cs="Aptos"/>
                <w:b/>
                <w:bCs/>
                <w:color w:val="FFFFFF"/>
                <w:sz w:val="16"/>
                <w:szCs w:val="22"/>
              </w:rPr>
              <w:t>State</w:t>
            </w:r>
          </w:p>
        </w:tc>
      </w:tr>
      <w:tr>
        <w:trPr>
          <w:cantSplit/>
        </w:trPr>
        <w:tc>
          <w:tcPr>
            <w:tcW w:w="720" w:type="dxa"/>
            <w:shd w:val="clear" w:fill="FFFFFF"/>
            <w:tcMar>
              <w:top w:w="90" w:type="dxa"/>
              <w:left w:w="100" w:type="dxa"/>
              <w:bottom w:w="90" w:type="dxa"/>
              <w:right w:w="100" w:type="dxa"/>
            </w:tcMar>
            <w:vAlign w:val="center"/>
          </w:tcPr>
          <w:p w14:paraId="5C67F37A">
            <w:pPr>
              <w:spacing w:before="0" w:after="0"/>
            </w:pPr>
            <w:r/>
            <w:r>
              <w:rPr>
                <w:rFonts w:ascii="Aptos" w:hAnsi="Aptos" w:eastAsia="Aptos" w:cs="Aptos"/>
                <w:color w:val="23313F"/>
                <w:sz w:val="15"/>
                <w:szCs w:val="22"/>
              </w:rPr>
              <w:t>1</w:t>
            </w:r>
          </w:p>
        </w:tc>
        <w:tc>
          <w:tcPr>
            <w:tcW w:w="2376" w:type="dxa"/>
            <w:shd w:val="clear" w:fill="FFFFFF"/>
            <w:tcMar>
              <w:top w:w="90" w:type="dxa"/>
              <w:left w:w="100" w:type="dxa"/>
              <w:bottom w:w="90" w:type="dxa"/>
              <w:right w:w="100" w:type="dxa"/>
            </w:tcMar>
            <w:vAlign w:val="center"/>
          </w:tcPr>
          <w:p w14:paraId="3FB7E26D">
            <w:pPr>
              <w:spacing w:before="0" w:after="0"/>
            </w:pPr>
            <w:r/>
            <w:r>
              <w:rPr>
                <w:rFonts w:ascii="Aptos" w:hAnsi="Aptos" w:eastAsia="Aptos" w:cs="Aptos"/>
                <w:color w:val="23313F"/>
                <w:sz w:val="15"/>
                <w:szCs w:val="22"/>
              </w:rPr>
              <w:t>Read campaigns</w:t>
            </w:r>
          </w:p>
        </w:tc>
        <w:tc>
          <w:tcPr>
            <w:tcW w:w="4824" w:type="dxa"/>
            <w:shd w:val="clear" w:fill="FFFFFF"/>
            <w:tcMar>
              <w:top w:w="90" w:type="dxa"/>
              <w:left w:w="100" w:type="dxa"/>
              <w:bottom w:w="90" w:type="dxa"/>
              <w:right w:w="100" w:type="dxa"/>
            </w:tcMar>
            <w:vAlign w:val="center"/>
          </w:tcPr>
          <w:p w14:paraId="251D3503">
            <w:pPr>
              <w:spacing w:before="0" w:after="0"/>
            </w:pPr>
            <w:r/>
            <w:r>
              <w:rPr>
                <w:rFonts w:ascii="Aptos" w:hAnsi="Aptos" w:eastAsia="Aptos" w:cs="Aptos"/>
                <w:color w:val="23313F"/>
                <w:sz w:val="15"/>
                <w:szCs w:val="22"/>
              </w:rPr>
              <w:t>Retrieve a non-empty list from an account with campaigns; understand fields and paging.</w:t>
            </w:r>
          </w:p>
        </w:tc>
        <w:tc>
          <w:tcPr>
            <w:tcW w:w="2088" w:type="dxa"/>
            <w:shd w:val="clear" w:fill="FFFFFF"/>
            <w:tcMar>
              <w:top w:w="90" w:type="dxa"/>
              <w:left w:w="100" w:type="dxa"/>
              <w:bottom w:w="90" w:type="dxa"/>
              <w:right w:w="100" w:type="dxa"/>
            </w:tcMar>
            <w:vAlign w:val="center"/>
          </w:tcPr>
          <w:p w14:paraId="1430C5CF">
            <w:pPr>
              <w:spacing w:before="0" w:after="0"/>
            </w:pPr>
            <w:r/>
            <w:r>
              <w:rPr>
                <w:rFonts w:ascii="Aptos" w:hAnsi="Aptos" w:eastAsia="Aptos" w:cs="Aptos"/>
                <w:color w:val="23313F"/>
                <w:sz w:val="15"/>
                <w:szCs w:val="22"/>
              </w:rPr>
              <w:t>Route provided; test accounts currently empty.</w:t>
            </w:r>
          </w:p>
        </w:tc>
      </w:tr>
      <w:tr>
        <w:trPr>
          <w:cantSplit/>
        </w:trPr>
        <w:tc>
          <w:tcPr>
            <w:tcW w:w="720" w:type="dxa"/>
            <w:shd w:val="clear" w:fill="F4F7FA"/>
            <w:tcMar>
              <w:top w:w="90" w:type="dxa"/>
              <w:left w:w="100" w:type="dxa"/>
              <w:bottom w:w="90" w:type="dxa"/>
              <w:right w:w="100" w:type="dxa"/>
            </w:tcMar>
            <w:vAlign w:val="center"/>
          </w:tcPr>
          <w:p w14:paraId="6D78E6D7">
            <w:pPr>
              <w:spacing w:before="0" w:after="0"/>
            </w:pPr>
            <w:r/>
            <w:r>
              <w:rPr>
                <w:rFonts w:ascii="Aptos" w:hAnsi="Aptos" w:eastAsia="Aptos" w:cs="Aptos"/>
                <w:color w:val="23313F"/>
                <w:sz w:val="15"/>
                <w:szCs w:val="22"/>
              </w:rPr>
              <w:t>2</w:t>
            </w:r>
          </w:p>
        </w:tc>
        <w:tc>
          <w:tcPr>
            <w:tcW w:w="2376" w:type="dxa"/>
            <w:shd w:val="clear" w:fill="F4F7FA"/>
            <w:tcMar>
              <w:top w:w="90" w:type="dxa"/>
              <w:left w:w="100" w:type="dxa"/>
              <w:bottom w:w="90" w:type="dxa"/>
              <w:right w:w="100" w:type="dxa"/>
            </w:tcMar>
            <w:vAlign w:val="center"/>
          </w:tcPr>
          <w:p w14:paraId="707CB2D9">
            <w:pPr>
              <w:spacing w:before="0" w:after="0"/>
            </w:pPr>
            <w:r/>
            <w:r>
              <w:rPr>
                <w:rFonts w:ascii="Aptos" w:hAnsi="Aptos" w:eastAsia="Aptos" w:cs="Aptos"/>
                <w:color w:val="23313F"/>
                <w:sz w:val="15"/>
                <w:szCs w:val="22"/>
              </w:rPr>
              <w:t>Create campaign</w:t>
            </w:r>
          </w:p>
        </w:tc>
        <w:tc>
          <w:tcPr>
            <w:tcW w:w="4824" w:type="dxa"/>
            <w:shd w:val="clear" w:fill="F4F7FA"/>
            <w:tcMar>
              <w:top w:w="90" w:type="dxa"/>
              <w:left w:w="100" w:type="dxa"/>
              <w:bottom w:w="90" w:type="dxa"/>
              <w:right w:w="100" w:type="dxa"/>
            </w:tcMar>
            <w:vAlign w:val="center"/>
          </w:tcPr>
          <w:p w14:paraId="16B1A4F1">
            <w:pPr>
              <w:spacing w:before="0" w:after="0"/>
            </w:pPr>
            <w:r/>
            <w:r>
              <w:rPr>
                <w:rFonts w:ascii="Aptos" w:hAnsi="Aptos" w:eastAsia="Aptos" w:cs="Aptos"/>
                <w:color w:val="23313F"/>
                <w:sz w:val="15"/>
                <w:szCs w:val="22"/>
              </w:rPr>
              <w:t>Create one named campaign in PAUSED status and store the returned ID.</w:t>
            </w:r>
          </w:p>
        </w:tc>
        <w:tc>
          <w:tcPr>
            <w:tcW w:w="2088" w:type="dxa"/>
            <w:shd w:val="clear" w:fill="F4F7FA"/>
            <w:tcMar>
              <w:top w:w="90" w:type="dxa"/>
              <w:left w:w="100" w:type="dxa"/>
              <w:bottom w:w="90" w:type="dxa"/>
              <w:right w:w="100" w:type="dxa"/>
            </w:tcMar>
            <w:vAlign w:val="center"/>
          </w:tcPr>
          <w:p w14:paraId="08D6944A">
            <w:pPr>
              <w:spacing w:before="0" w:after="0"/>
            </w:pPr>
            <w:r/>
            <w:r>
              <w:rPr>
                <w:rFonts w:ascii="Aptos" w:hAnsi="Aptos" w:eastAsia="Aptos" w:cs="Aptos"/>
                <w:color w:val="23313F"/>
                <w:sz w:val="15"/>
                <w:szCs w:val="22"/>
              </w:rPr>
              <w:t>Route provided; success not confirmed.</w:t>
            </w:r>
          </w:p>
        </w:tc>
      </w:tr>
      <w:tr>
        <w:trPr>
          <w:cantSplit/>
        </w:trPr>
        <w:tc>
          <w:tcPr>
            <w:tcW w:w="720" w:type="dxa"/>
            <w:shd w:val="clear" w:fill="FFFFFF"/>
            <w:tcMar>
              <w:top w:w="90" w:type="dxa"/>
              <w:left w:w="100" w:type="dxa"/>
              <w:bottom w:w="90" w:type="dxa"/>
              <w:right w:w="100" w:type="dxa"/>
            </w:tcMar>
            <w:vAlign w:val="center"/>
          </w:tcPr>
          <w:p w14:paraId="5AC9B302">
            <w:pPr>
              <w:spacing w:before="0" w:after="0"/>
            </w:pPr>
            <w:r/>
            <w:r>
              <w:rPr>
                <w:rFonts w:ascii="Aptos" w:hAnsi="Aptos" w:eastAsia="Aptos" w:cs="Aptos"/>
                <w:color w:val="23313F"/>
                <w:sz w:val="15"/>
                <w:szCs w:val="22"/>
              </w:rPr>
              <w:t>3</w:t>
            </w:r>
          </w:p>
        </w:tc>
        <w:tc>
          <w:tcPr>
            <w:tcW w:w="2376" w:type="dxa"/>
            <w:shd w:val="clear" w:fill="FFFFFF"/>
            <w:tcMar>
              <w:top w:w="90" w:type="dxa"/>
              <w:left w:w="100" w:type="dxa"/>
              <w:bottom w:w="90" w:type="dxa"/>
              <w:right w:w="100" w:type="dxa"/>
            </w:tcMar>
            <w:vAlign w:val="center"/>
          </w:tcPr>
          <w:p w14:paraId="622194D1">
            <w:pPr>
              <w:spacing w:before="0" w:after="0"/>
            </w:pPr>
            <w:r/>
            <w:r>
              <w:rPr>
                <w:rFonts w:ascii="Aptos" w:hAnsi="Aptos" w:eastAsia="Aptos" w:cs="Aptos"/>
                <w:color w:val="23313F"/>
                <w:sz w:val="15"/>
                <w:szCs w:val="22"/>
              </w:rPr>
              <w:t>Read single campaign</w:t>
            </w:r>
          </w:p>
        </w:tc>
        <w:tc>
          <w:tcPr>
            <w:tcW w:w="4824" w:type="dxa"/>
            <w:shd w:val="clear" w:fill="FFFFFF"/>
            <w:tcMar>
              <w:top w:w="90" w:type="dxa"/>
              <w:left w:w="100" w:type="dxa"/>
              <w:bottom w:w="90" w:type="dxa"/>
              <w:right w:w="100" w:type="dxa"/>
            </w:tcMar>
            <w:vAlign w:val="center"/>
          </w:tcPr>
          <w:p w14:paraId="04E34626">
            <w:pPr>
              <w:spacing w:before="0" w:after="0"/>
            </w:pPr>
            <w:r/>
            <w:r>
              <w:rPr>
                <w:rFonts w:ascii="Aptos" w:hAnsi="Aptos" w:eastAsia="Aptos" w:cs="Aptos"/>
                <w:color w:val="23313F"/>
                <w:sz w:val="15"/>
                <w:szCs w:val="22"/>
              </w:rPr>
              <w:t>Fetch the newly created campaign by ID and verify fields.</w:t>
            </w:r>
          </w:p>
        </w:tc>
        <w:tc>
          <w:tcPr>
            <w:tcW w:w="2088" w:type="dxa"/>
            <w:shd w:val="clear" w:fill="FFFFFF"/>
            <w:tcMar>
              <w:top w:w="90" w:type="dxa"/>
              <w:left w:w="100" w:type="dxa"/>
              <w:bottom w:w="90" w:type="dxa"/>
              <w:right w:w="100" w:type="dxa"/>
            </w:tcMar>
            <w:vAlign w:val="center"/>
          </w:tcPr>
          <w:p w14:paraId="0BA8494A">
            <w:pPr>
              <w:spacing w:before="0" w:after="0"/>
            </w:pPr>
            <w:r/>
            <w:r>
              <w:rPr>
                <w:rFonts w:ascii="Aptos" w:hAnsi="Aptos" w:eastAsia="Aptos" w:cs="Aptos"/>
                <w:color w:val="23313F"/>
                <w:sz w:val="15"/>
                <w:szCs w:val="22"/>
              </w:rPr>
              <w:t>Planned.</w:t>
            </w:r>
          </w:p>
        </w:tc>
      </w:tr>
      <w:tr>
        <w:trPr>
          <w:cantSplit/>
        </w:trPr>
        <w:tc>
          <w:tcPr>
            <w:tcW w:w="720" w:type="dxa"/>
            <w:shd w:val="clear" w:fill="F4F7FA"/>
            <w:tcMar>
              <w:top w:w="90" w:type="dxa"/>
              <w:left w:w="100" w:type="dxa"/>
              <w:bottom w:w="90" w:type="dxa"/>
              <w:right w:w="100" w:type="dxa"/>
            </w:tcMar>
            <w:vAlign w:val="center"/>
          </w:tcPr>
          <w:p w14:paraId="1A291C34">
            <w:pPr>
              <w:spacing w:before="0" w:after="0"/>
            </w:pPr>
            <w:r/>
            <w:r>
              <w:rPr>
                <w:rFonts w:ascii="Aptos" w:hAnsi="Aptos" w:eastAsia="Aptos" w:cs="Aptos"/>
                <w:color w:val="23313F"/>
                <w:sz w:val="15"/>
                <w:szCs w:val="22"/>
              </w:rPr>
              <w:t>4</w:t>
            </w:r>
          </w:p>
        </w:tc>
        <w:tc>
          <w:tcPr>
            <w:tcW w:w="2376" w:type="dxa"/>
            <w:shd w:val="clear" w:fill="F4F7FA"/>
            <w:tcMar>
              <w:top w:w="90" w:type="dxa"/>
              <w:left w:w="100" w:type="dxa"/>
              <w:bottom w:w="90" w:type="dxa"/>
              <w:right w:w="100" w:type="dxa"/>
            </w:tcMar>
            <w:vAlign w:val="center"/>
          </w:tcPr>
          <w:p w14:paraId="19BCCA19">
            <w:pPr>
              <w:spacing w:before="0" w:after="0"/>
            </w:pPr>
            <w:r/>
            <w:r>
              <w:rPr>
                <w:rFonts w:ascii="Aptos" w:hAnsi="Aptos" w:eastAsia="Aptos" w:cs="Aptos"/>
                <w:color w:val="23313F"/>
                <w:sz w:val="15"/>
                <w:szCs w:val="22"/>
              </w:rPr>
              <w:t>Update campaign name</w:t>
            </w:r>
          </w:p>
        </w:tc>
        <w:tc>
          <w:tcPr>
            <w:tcW w:w="4824" w:type="dxa"/>
            <w:shd w:val="clear" w:fill="F4F7FA"/>
            <w:tcMar>
              <w:top w:w="90" w:type="dxa"/>
              <w:left w:w="100" w:type="dxa"/>
              <w:bottom w:w="90" w:type="dxa"/>
              <w:right w:w="100" w:type="dxa"/>
            </w:tcMar>
            <w:vAlign w:val="center"/>
          </w:tcPr>
          <w:p w14:paraId="197ECD12">
            <w:pPr>
              <w:spacing w:before="0" w:after="0"/>
            </w:pPr>
            <w:r/>
            <w:r>
              <w:rPr>
                <w:rFonts w:ascii="Aptos" w:hAnsi="Aptos" w:eastAsia="Aptos" w:cs="Aptos"/>
                <w:color w:val="23313F"/>
                <w:sz w:val="15"/>
                <w:szCs w:val="22"/>
              </w:rPr>
              <w:t>Change a harmless field and re-read to verify it changed.</w:t>
            </w:r>
          </w:p>
        </w:tc>
        <w:tc>
          <w:tcPr>
            <w:tcW w:w="2088" w:type="dxa"/>
            <w:shd w:val="clear" w:fill="F4F7FA"/>
            <w:tcMar>
              <w:top w:w="90" w:type="dxa"/>
              <w:left w:w="100" w:type="dxa"/>
              <w:bottom w:w="90" w:type="dxa"/>
              <w:right w:w="100" w:type="dxa"/>
            </w:tcMar>
            <w:vAlign w:val="center"/>
          </w:tcPr>
          <w:p w14:paraId="27011914">
            <w:pPr>
              <w:spacing w:before="0" w:after="0"/>
            </w:pPr>
            <w:r/>
            <w:r>
              <w:rPr>
                <w:rFonts w:ascii="Aptos" w:hAnsi="Aptos" w:eastAsia="Aptos" w:cs="Aptos"/>
                <w:color w:val="23313F"/>
                <w:sz w:val="15"/>
                <w:szCs w:val="22"/>
              </w:rPr>
              <w:t>Planned.</w:t>
            </w:r>
          </w:p>
        </w:tc>
      </w:tr>
      <w:tr>
        <w:trPr>
          <w:cantSplit/>
        </w:trPr>
        <w:tc>
          <w:tcPr>
            <w:tcW w:w="720" w:type="dxa"/>
            <w:shd w:val="clear" w:fill="FFFFFF"/>
            <w:tcMar>
              <w:top w:w="90" w:type="dxa"/>
              <w:left w:w="100" w:type="dxa"/>
              <w:bottom w:w="90" w:type="dxa"/>
              <w:right w:w="100" w:type="dxa"/>
            </w:tcMar>
            <w:vAlign w:val="center"/>
          </w:tcPr>
          <w:p w14:paraId="1662A4AD">
            <w:pPr>
              <w:spacing w:before="0" w:after="0"/>
            </w:pPr>
            <w:r/>
            <w:r>
              <w:rPr>
                <w:rFonts w:ascii="Aptos" w:hAnsi="Aptos" w:eastAsia="Aptos" w:cs="Aptos"/>
                <w:color w:val="23313F"/>
                <w:sz w:val="15"/>
                <w:szCs w:val="22"/>
              </w:rPr>
              <w:t>5</w:t>
            </w:r>
          </w:p>
        </w:tc>
        <w:tc>
          <w:tcPr>
            <w:tcW w:w="2376" w:type="dxa"/>
            <w:shd w:val="clear" w:fill="FFFFFF"/>
            <w:tcMar>
              <w:top w:w="90" w:type="dxa"/>
              <w:left w:w="100" w:type="dxa"/>
              <w:bottom w:w="90" w:type="dxa"/>
              <w:right w:w="100" w:type="dxa"/>
            </w:tcMar>
            <w:vAlign w:val="center"/>
          </w:tcPr>
          <w:p w14:paraId="1974E312">
            <w:pPr>
              <w:spacing w:before="0" w:after="0"/>
            </w:pPr>
            <w:r/>
            <w:r>
              <w:rPr>
                <w:rFonts w:ascii="Aptos" w:hAnsi="Aptos" w:eastAsia="Aptos" w:cs="Aptos"/>
                <w:color w:val="23313F"/>
                <w:sz w:val="15"/>
                <w:szCs w:val="22"/>
              </w:rPr>
              <w:t>Pause / activate</w:t>
            </w:r>
          </w:p>
        </w:tc>
        <w:tc>
          <w:tcPr>
            <w:tcW w:w="4824" w:type="dxa"/>
            <w:shd w:val="clear" w:fill="FFFFFF"/>
            <w:tcMar>
              <w:top w:w="90" w:type="dxa"/>
              <w:left w:w="100" w:type="dxa"/>
              <w:bottom w:w="90" w:type="dxa"/>
              <w:right w:w="100" w:type="dxa"/>
            </w:tcMar>
            <w:vAlign w:val="center"/>
          </w:tcPr>
          <w:p w14:paraId="7246A383">
            <w:pPr>
              <w:spacing w:before="0" w:after="0"/>
            </w:pPr>
            <w:r/>
            <w:r>
              <w:rPr>
                <w:rFonts w:ascii="Aptos" w:hAnsi="Aptos" w:eastAsia="Aptos" w:cs="Aptos"/>
                <w:color w:val="23313F"/>
                <w:sz w:val="15"/>
                <w:szCs w:val="22"/>
              </w:rPr>
              <w:t>Use status updates carefully; test pause first and activate only deliberately.</w:t>
            </w:r>
          </w:p>
        </w:tc>
        <w:tc>
          <w:tcPr>
            <w:tcW w:w="2088" w:type="dxa"/>
            <w:shd w:val="clear" w:fill="FFFFFF"/>
            <w:tcMar>
              <w:top w:w="90" w:type="dxa"/>
              <w:left w:w="100" w:type="dxa"/>
              <w:bottom w:w="90" w:type="dxa"/>
              <w:right w:w="100" w:type="dxa"/>
            </w:tcMar>
            <w:vAlign w:val="center"/>
          </w:tcPr>
          <w:p w14:paraId="5343187C">
            <w:pPr>
              <w:spacing w:before="0" w:after="0"/>
            </w:pPr>
            <w:r/>
            <w:r>
              <w:rPr>
                <w:rFonts w:ascii="Aptos" w:hAnsi="Aptos" w:eastAsia="Aptos" w:cs="Aptos"/>
                <w:color w:val="23313F"/>
                <w:sz w:val="15"/>
                <w:szCs w:val="22"/>
              </w:rPr>
              <w:t>Planned; activation can enable delivery if other objects are ready.</w:t>
            </w:r>
          </w:p>
        </w:tc>
      </w:tr>
      <w:tr>
        <w:trPr>
          <w:cantSplit/>
        </w:trPr>
        <w:tc>
          <w:tcPr>
            <w:tcW w:w="720" w:type="dxa"/>
            <w:shd w:val="clear" w:fill="F4F7FA"/>
            <w:tcMar>
              <w:top w:w="90" w:type="dxa"/>
              <w:left w:w="100" w:type="dxa"/>
              <w:bottom w:w="90" w:type="dxa"/>
              <w:right w:w="100" w:type="dxa"/>
            </w:tcMar>
            <w:vAlign w:val="center"/>
          </w:tcPr>
          <w:p w14:paraId="1CA1786E">
            <w:pPr>
              <w:spacing w:before="0" w:after="0"/>
            </w:pPr>
            <w:r/>
            <w:r>
              <w:rPr>
                <w:rFonts w:ascii="Aptos" w:hAnsi="Aptos" w:eastAsia="Aptos" w:cs="Aptos"/>
                <w:color w:val="23313F"/>
                <w:sz w:val="15"/>
                <w:szCs w:val="22"/>
              </w:rPr>
              <w:t>6</w:t>
            </w:r>
          </w:p>
        </w:tc>
        <w:tc>
          <w:tcPr>
            <w:tcW w:w="2376" w:type="dxa"/>
            <w:shd w:val="clear" w:fill="F4F7FA"/>
            <w:tcMar>
              <w:top w:w="90" w:type="dxa"/>
              <w:left w:w="100" w:type="dxa"/>
              <w:bottom w:w="90" w:type="dxa"/>
              <w:right w:w="100" w:type="dxa"/>
            </w:tcMar>
            <w:vAlign w:val="center"/>
          </w:tcPr>
          <w:p w14:paraId="09E725D5">
            <w:pPr>
              <w:spacing w:before="0" w:after="0"/>
            </w:pPr>
            <w:r/>
            <w:r>
              <w:rPr>
                <w:rFonts w:ascii="Aptos" w:hAnsi="Aptos" w:eastAsia="Aptos" w:cs="Aptos"/>
                <w:color w:val="23313F"/>
                <w:sz w:val="15"/>
                <w:szCs w:val="22"/>
              </w:rPr>
              <w:t>Delete test campaign</w:t>
            </w:r>
          </w:p>
        </w:tc>
        <w:tc>
          <w:tcPr>
            <w:tcW w:w="4824" w:type="dxa"/>
            <w:shd w:val="clear" w:fill="F4F7FA"/>
            <w:tcMar>
              <w:top w:w="90" w:type="dxa"/>
              <w:left w:w="100" w:type="dxa"/>
              <w:bottom w:w="90" w:type="dxa"/>
              <w:right w:w="100" w:type="dxa"/>
            </w:tcMar>
            <w:vAlign w:val="center"/>
          </w:tcPr>
          <w:p w14:paraId="25D32580">
            <w:pPr>
              <w:spacing w:before="0" w:after="0"/>
            </w:pPr>
            <w:r/>
            <w:r>
              <w:rPr>
                <w:rFonts w:ascii="Aptos" w:hAnsi="Aptos" w:eastAsia="Aptos" w:cs="Aptos"/>
                <w:color w:val="23313F"/>
                <w:sz w:val="15"/>
                <w:szCs w:val="22"/>
              </w:rPr>
              <w:t>Delete only a campaign created for this test and verify result.</w:t>
            </w:r>
          </w:p>
        </w:tc>
        <w:tc>
          <w:tcPr>
            <w:tcW w:w="2088" w:type="dxa"/>
            <w:shd w:val="clear" w:fill="F4F7FA"/>
            <w:tcMar>
              <w:top w:w="90" w:type="dxa"/>
              <w:left w:w="100" w:type="dxa"/>
              <w:bottom w:w="90" w:type="dxa"/>
              <w:right w:w="100" w:type="dxa"/>
            </w:tcMar>
            <w:vAlign w:val="center"/>
          </w:tcPr>
          <w:p w14:paraId="0CA26ABB">
            <w:pPr>
              <w:spacing w:before="0" w:after="0"/>
            </w:pPr>
            <w:r/>
            <w:r>
              <w:rPr>
                <w:rFonts w:ascii="Aptos" w:hAnsi="Aptos" w:eastAsia="Aptos" w:cs="Aptos"/>
                <w:color w:val="23313F"/>
                <w:sz w:val="15"/>
                <w:szCs w:val="22"/>
              </w:rPr>
              <w:t>Planned.</w:t>
            </w:r>
          </w:p>
        </w:tc>
      </w:tr>
      <w:tr>
        <w:trPr>
          <w:cantSplit/>
        </w:trPr>
        <w:tc>
          <w:tcPr>
            <w:tcW w:w="720" w:type="dxa"/>
            <w:shd w:val="clear" w:fill="FFFFFF"/>
            <w:tcMar>
              <w:top w:w="90" w:type="dxa"/>
              <w:left w:w="100" w:type="dxa"/>
              <w:bottom w:w="90" w:type="dxa"/>
              <w:right w:w="100" w:type="dxa"/>
            </w:tcMar>
            <w:vAlign w:val="center"/>
          </w:tcPr>
          <w:p w14:paraId="26408CB2">
            <w:pPr>
              <w:spacing w:before="0" w:after="0"/>
            </w:pPr>
            <w:r/>
            <w:r>
              <w:rPr>
                <w:rFonts w:ascii="Aptos" w:hAnsi="Aptos" w:eastAsia="Aptos" w:cs="Aptos"/>
                <w:color w:val="23313F"/>
                <w:sz w:val="15"/>
                <w:szCs w:val="22"/>
              </w:rPr>
              <w:t>7</w:t>
            </w:r>
          </w:p>
        </w:tc>
        <w:tc>
          <w:tcPr>
            <w:tcW w:w="2376" w:type="dxa"/>
            <w:shd w:val="clear" w:fill="FFFFFF"/>
            <w:tcMar>
              <w:top w:w="90" w:type="dxa"/>
              <w:left w:w="100" w:type="dxa"/>
              <w:bottom w:w="90" w:type="dxa"/>
              <w:right w:w="100" w:type="dxa"/>
            </w:tcMar>
            <w:vAlign w:val="center"/>
          </w:tcPr>
          <w:p w14:paraId="6B7D73B6">
            <w:pPr>
              <w:spacing w:before="0" w:after="0"/>
            </w:pPr>
            <w:r/>
            <w:r>
              <w:rPr>
                <w:rFonts w:ascii="Aptos" w:hAnsi="Aptos" w:eastAsia="Aptos" w:cs="Aptos"/>
                <w:color w:val="23313F"/>
                <w:sz w:val="15"/>
                <w:szCs w:val="22"/>
              </w:rPr>
              <w:t>Ad sets</w:t>
            </w:r>
          </w:p>
        </w:tc>
        <w:tc>
          <w:tcPr>
            <w:tcW w:w="4824" w:type="dxa"/>
            <w:shd w:val="clear" w:fill="FFFFFF"/>
            <w:tcMar>
              <w:top w:w="90" w:type="dxa"/>
              <w:left w:w="100" w:type="dxa"/>
              <w:bottom w:w="90" w:type="dxa"/>
              <w:right w:w="100" w:type="dxa"/>
            </w:tcMar>
            <w:vAlign w:val="center"/>
          </w:tcPr>
          <w:p w14:paraId="2A89E954">
            <w:pPr>
              <w:spacing w:before="0" w:after="0"/>
            </w:pPr>
            <w:r/>
            <w:r>
              <w:rPr>
                <w:rFonts w:ascii="Aptos" w:hAnsi="Aptos" w:eastAsia="Aptos" w:cs="Aptos"/>
                <w:color w:val="23313F"/>
                <w:sz w:val="15"/>
                <w:szCs w:val="22"/>
              </w:rPr>
              <w:t>Create/read/update/pause lifecycle after campaign behavior is understood.</w:t>
            </w:r>
          </w:p>
        </w:tc>
        <w:tc>
          <w:tcPr>
            <w:tcW w:w="2088" w:type="dxa"/>
            <w:shd w:val="clear" w:fill="FFFFFF"/>
            <w:tcMar>
              <w:top w:w="90" w:type="dxa"/>
              <w:left w:w="100" w:type="dxa"/>
              <w:bottom w:w="90" w:type="dxa"/>
              <w:right w:w="100" w:type="dxa"/>
            </w:tcMar>
            <w:vAlign w:val="center"/>
          </w:tcPr>
          <w:p w14:paraId="1A4E0699">
            <w:pPr>
              <w:spacing w:before="0" w:after="0"/>
            </w:pPr>
            <w:r/>
            <w:r>
              <w:rPr>
                <w:rFonts w:ascii="Aptos" w:hAnsi="Aptos" w:eastAsia="Aptos" w:cs="Aptos"/>
                <w:color w:val="23313F"/>
                <w:sz w:val="15"/>
                <w:szCs w:val="22"/>
              </w:rPr>
              <w:t>Later.</w:t>
            </w:r>
          </w:p>
        </w:tc>
      </w:tr>
      <w:tr>
        <w:trPr>
          <w:cantSplit/>
        </w:trPr>
        <w:tc>
          <w:tcPr>
            <w:tcW w:w="720" w:type="dxa"/>
            <w:shd w:val="clear" w:fill="F4F7FA"/>
            <w:tcMar>
              <w:top w:w="90" w:type="dxa"/>
              <w:left w:w="100" w:type="dxa"/>
              <w:bottom w:w="90" w:type="dxa"/>
              <w:right w:w="100" w:type="dxa"/>
            </w:tcMar>
            <w:vAlign w:val="center"/>
          </w:tcPr>
          <w:p w14:paraId="398345E2">
            <w:pPr>
              <w:spacing w:before="0" w:after="0"/>
            </w:pPr>
            <w:r/>
            <w:r>
              <w:rPr>
                <w:rFonts w:ascii="Aptos" w:hAnsi="Aptos" w:eastAsia="Aptos" w:cs="Aptos"/>
                <w:color w:val="23313F"/>
                <w:sz w:val="15"/>
                <w:szCs w:val="22"/>
              </w:rPr>
              <w:t>8</w:t>
            </w:r>
          </w:p>
        </w:tc>
        <w:tc>
          <w:tcPr>
            <w:tcW w:w="2376" w:type="dxa"/>
            <w:shd w:val="clear" w:fill="F4F7FA"/>
            <w:tcMar>
              <w:top w:w="90" w:type="dxa"/>
              <w:left w:w="100" w:type="dxa"/>
              <w:bottom w:w="90" w:type="dxa"/>
              <w:right w:w="100" w:type="dxa"/>
            </w:tcMar>
            <w:vAlign w:val="center"/>
          </w:tcPr>
          <w:p w14:paraId="4AE93E13">
            <w:pPr>
              <w:spacing w:before="0" w:after="0"/>
            </w:pPr>
            <w:r/>
            <w:r>
              <w:rPr>
                <w:rFonts w:ascii="Aptos" w:hAnsi="Aptos" w:eastAsia="Aptos" w:cs="Aptos"/>
                <w:color w:val="23313F"/>
                <w:sz w:val="15"/>
                <w:szCs w:val="22"/>
              </w:rPr>
              <w:t>Ads and creatives</w:t>
            </w:r>
          </w:p>
        </w:tc>
        <w:tc>
          <w:tcPr>
            <w:tcW w:w="4824" w:type="dxa"/>
            <w:shd w:val="clear" w:fill="F4F7FA"/>
            <w:tcMar>
              <w:top w:w="90" w:type="dxa"/>
              <w:left w:w="100" w:type="dxa"/>
              <w:bottom w:w="90" w:type="dxa"/>
              <w:right w:w="100" w:type="dxa"/>
            </w:tcMar>
            <w:vAlign w:val="center"/>
          </w:tcPr>
          <w:p w14:paraId="01BE8FC6">
            <w:pPr>
              <w:spacing w:before="0" w:after="0"/>
            </w:pPr>
            <w:r/>
            <w:r>
              <w:rPr>
                <w:rFonts w:ascii="Aptos" w:hAnsi="Aptos" w:eastAsia="Aptos" w:cs="Aptos"/>
                <w:color w:val="23313F"/>
                <w:sz w:val="15"/>
                <w:szCs w:val="22"/>
              </w:rPr>
              <w:t>Understand creative objects and dependencies before create/update operations.</w:t>
            </w:r>
          </w:p>
        </w:tc>
        <w:tc>
          <w:tcPr>
            <w:tcW w:w="2088" w:type="dxa"/>
            <w:shd w:val="clear" w:fill="F4F7FA"/>
            <w:tcMar>
              <w:top w:w="90" w:type="dxa"/>
              <w:left w:w="100" w:type="dxa"/>
              <w:bottom w:w="90" w:type="dxa"/>
              <w:right w:w="100" w:type="dxa"/>
            </w:tcMar>
            <w:vAlign w:val="center"/>
          </w:tcPr>
          <w:p w14:paraId="289BD50F">
            <w:pPr>
              <w:spacing w:before="0" w:after="0"/>
            </w:pPr>
            <w:r/>
            <w:r>
              <w:rPr>
                <w:rFonts w:ascii="Aptos" w:hAnsi="Aptos" w:eastAsia="Aptos" w:cs="Aptos"/>
                <w:color w:val="23313F"/>
                <w:sz w:val="15"/>
                <w:szCs w:val="22"/>
              </w:rPr>
              <w:t>Later.</w:t>
            </w:r>
          </w:p>
        </w:tc>
      </w:tr>
      <w:tr>
        <w:trPr>
          <w:cantSplit/>
        </w:trPr>
        <w:tc>
          <w:tcPr>
            <w:tcW w:w="720" w:type="dxa"/>
            <w:shd w:val="clear" w:fill="FFFFFF"/>
            <w:tcMar>
              <w:top w:w="90" w:type="dxa"/>
              <w:left w:w="100" w:type="dxa"/>
              <w:bottom w:w="90" w:type="dxa"/>
              <w:right w:w="100" w:type="dxa"/>
            </w:tcMar>
            <w:vAlign w:val="center"/>
          </w:tcPr>
          <w:p w14:paraId="02395830">
            <w:pPr>
              <w:spacing w:before="0" w:after="0"/>
            </w:pPr>
            <w:r/>
            <w:r>
              <w:rPr>
                <w:rFonts w:ascii="Aptos" w:hAnsi="Aptos" w:eastAsia="Aptos" w:cs="Aptos"/>
                <w:color w:val="23313F"/>
                <w:sz w:val="15"/>
                <w:szCs w:val="22"/>
              </w:rPr>
              <w:t>9</w:t>
            </w:r>
          </w:p>
        </w:tc>
        <w:tc>
          <w:tcPr>
            <w:tcW w:w="2376" w:type="dxa"/>
            <w:shd w:val="clear" w:fill="FFFFFF"/>
            <w:tcMar>
              <w:top w:w="90" w:type="dxa"/>
              <w:left w:w="100" w:type="dxa"/>
              <w:bottom w:w="90" w:type="dxa"/>
              <w:right w:w="100" w:type="dxa"/>
            </w:tcMar>
            <w:vAlign w:val="center"/>
          </w:tcPr>
          <w:p w14:paraId="6199656A">
            <w:pPr>
              <w:spacing w:before="0" w:after="0"/>
            </w:pPr>
            <w:r/>
            <w:r>
              <w:rPr>
                <w:rFonts w:ascii="Aptos" w:hAnsi="Aptos" w:eastAsia="Aptos" w:cs="Aptos"/>
                <w:color w:val="23313F"/>
                <w:sz w:val="15"/>
                <w:szCs w:val="22"/>
              </w:rPr>
              <w:t>Insights/reporting</w:t>
            </w:r>
          </w:p>
        </w:tc>
        <w:tc>
          <w:tcPr>
            <w:tcW w:w="4824" w:type="dxa"/>
            <w:shd w:val="clear" w:fill="FFFFFF"/>
            <w:tcMar>
              <w:top w:w="90" w:type="dxa"/>
              <w:left w:w="100" w:type="dxa"/>
              <w:bottom w:w="90" w:type="dxa"/>
              <w:right w:w="100" w:type="dxa"/>
            </w:tcMar>
            <w:vAlign w:val="center"/>
          </w:tcPr>
          <w:p w14:paraId="17C32D4F">
            <w:pPr>
              <w:spacing w:before="0" w:after="0"/>
            </w:pPr>
            <w:r/>
            <w:r>
              <w:rPr>
                <w:rFonts w:ascii="Aptos" w:hAnsi="Aptos" w:eastAsia="Aptos" w:cs="Aptos"/>
                <w:color w:val="23313F"/>
                <w:sz w:val="15"/>
                <w:szCs w:val="22"/>
              </w:rPr>
              <w:t>Retrieve metric data for a valid test dataset and date range.</w:t>
            </w:r>
          </w:p>
        </w:tc>
        <w:tc>
          <w:tcPr>
            <w:tcW w:w="2088" w:type="dxa"/>
            <w:shd w:val="clear" w:fill="FFFFFF"/>
            <w:tcMar>
              <w:top w:w="90" w:type="dxa"/>
              <w:left w:w="100" w:type="dxa"/>
              <w:bottom w:w="90" w:type="dxa"/>
              <w:right w:w="100" w:type="dxa"/>
            </w:tcMar>
            <w:vAlign w:val="center"/>
          </w:tcPr>
          <w:p w14:paraId="610EE05E">
            <w:pPr>
              <w:spacing w:before="0" w:after="0"/>
            </w:pPr>
            <w:r/>
            <w:r>
              <w:rPr>
                <w:rFonts w:ascii="Aptos" w:hAnsi="Aptos" w:eastAsia="Aptos" w:cs="Aptos"/>
                <w:color w:val="23313F"/>
                <w:sz w:val="15"/>
                <w:szCs w:val="22"/>
              </w:rPr>
              <w:t>Later.</w:t>
            </w:r>
          </w:p>
        </w:tc>
      </w:tr>
    </w:tbl>
    <w:p w14:paraId="2173EC51">
      <w:pPr>
        <w:spacing w:after="0"/>
      </w:pPr>
    </w:p>
    <w:p w14:paraId="0FDDE38C">
      <w:pPr>
        <w:pageBreakBefore/>
        <w:spacing w:after="80" w:line="259" w:lineRule="auto"/>
      </w:pPr>
      <w:r/>
    </w:p>
    <w:p w14:paraId="4592148F">
      <w:pPr>
        <w:pStyle w:val="Heading1"/>
      </w:pPr>
      <w:r>
        <w:rPr>
          <w:rFonts w:ascii="Aptos Display" w:hAnsi="Aptos Display" w:eastAsia="Aptos Display" w:cs="Aptos Display" w:asciiTheme="majorHAnsi" w:hAnsiTheme="majorHAnsi" w:eastAsiaTheme="majorEastAsia"/>
          <w:b/>
          <w:bCs/>
          <w:color w:val="17324D"/>
          <w:sz w:val="38"/>
          <w:szCs w:val="28"/>
        </w:rPr>
        <w:t>11. Official resources and reference links</w:t>
      </w:r>
    </w:p>
    <w:p w14:paraId="041E6A00">
      <w:pPr>
        <w:spacing w:after="80" w:line="259" w:lineRule="auto"/>
      </w:pPr>
      <w:r>
        <w:rPr>
          <w:rFonts w:ascii="Aptos" w:hAnsi="Aptos" w:eastAsia="Aptos" w:cs="Aptos"/>
          <w:color w:val="23313F"/>
          <w:sz w:val="19"/>
          <w:szCs w:val="22"/>
        </w:rPr>
        <w:t>These links are starting points for checking current setup and requirements. Meta changes dashboard labels, permissions and API schemas over time; for any exact request, prefer the documentation for the configured API version and the instructions shown in the app dashboard.</w:t>
      </w:r>
    </w:p>
    <w:p w14:paraId="76844AF9">
      <w:pPr>
        <w:pStyle w:val="ListBullet"/>
        <w:spacing w:after="60"/>
        <w:ind w:left="360" w:hanging="360"/>
      </w:pPr>
      <w:hyperlink r:id="rId11">
        <w:r>
          <w:rPr>
            <w:rFonts w:ascii="Aptos" w:hAnsi="Aptos" w:eastAsia="Aptos" w:cs="Aptos"/>
            <w:color w:val="176B87"/>
            <w:sz w:val="19"/>
            <w:szCs w:val="22"/>
            <w:u w:val="single"/>
          </w:rPr>
          <w:t>Meta for Developers</w:t>
        </w:r>
      </w:hyperlink>
    </w:p>
    <w:p w14:paraId="723187DB">
      <w:pPr>
        <w:pStyle w:val="ListBullet"/>
        <w:spacing w:after="60"/>
        <w:ind w:left="360" w:hanging="360"/>
      </w:pPr>
      <w:hyperlink r:id="rId12">
        <w:r>
          <w:rPr>
            <w:rFonts w:ascii="Aptos" w:hAnsi="Aptos" w:eastAsia="Aptos" w:cs="Aptos"/>
            <w:color w:val="176B87"/>
            <w:sz w:val="19"/>
            <w:szCs w:val="22"/>
            <w:u w:val="single"/>
          </w:rPr>
          <w:t>Meta Developer Dashboard</w:t>
        </w:r>
      </w:hyperlink>
    </w:p>
    <w:p w14:paraId="7EFA4794">
      <w:pPr>
        <w:pStyle w:val="ListBullet"/>
        <w:spacing w:after="60"/>
        <w:ind w:left="360" w:hanging="360"/>
      </w:pPr>
      <w:hyperlink r:id="rId13">
        <w:r>
          <w:rPr>
            <w:rFonts w:ascii="Aptos" w:hAnsi="Aptos" w:eastAsia="Aptos" w:cs="Aptos"/>
            <w:color w:val="176B87"/>
            <w:sz w:val="19"/>
            <w:szCs w:val="22"/>
            <w:u w:val="single"/>
          </w:rPr>
          <w:t>Meta Business Suite</w:t>
        </w:r>
      </w:hyperlink>
    </w:p>
    <w:p w14:paraId="1EC99FAA">
      <w:pPr>
        <w:pStyle w:val="ListBullet"/>
        <w:spacing w:after="60"/>
        <w:ind w:left="360" w:hanging="360"/>
      </w:pPr>
      <w:hyperlink r:id="rId14">
        <w:r>
          <w:rPr>
            <w:rFonts w:ascii="Aptos" w:hAnsi="Aptos" w:eastAsia="Aptos" w:cs="Aptos"/>
            <w:color w:val="176B87"/>
            <w:sz w:val="19"/>
            <w:szCs w:val="22"/>
            <w:u w:val="single"/>
          </w:rPr>
          <w:t>Meta Blueprint: Setting up a Business Portfolio</w:t>
        </w:r>
      </w:hyperlink>
    </w:p>
    <w:p w14:paraId="565B942F">
      <w:pPr>
        <w:pStyle w:val="ListBullet"/>
        <w:spacing w:after="60"/>
        <w:ind w:left="360" w:hanging="360"/>
      </w:pPr>
      <w:hyperlink r:id="rId15">
        <w:r>
          <w:rPr>
            <w:rFonts w:ascii="Aptos" w:hAnsi="Aptos" w:eastAsia="Aptos" w:cs="Aptos"/>
            <w:color w:val="176B87"/>
            <w:sz w:val="19"/>
            <w:szCs w:val="22"/>
            <w:u w:val="single"/>
          </w:rPr>
          <w:t>Meta Marketing API Postman collection / examples</w:t>
        </w:r>
      </w:hyperlink>
    </w:p>
    <w:p w14:paraId="09FDA7D3">
      <w:pPr>
        <w:pStyle w:val="ListBullet"/>
        <w:spacing w:after="60"/>
        <w:ind w:left="360" w:hanging="360"/>
      </w:pPr>
      <w:hyperlink r:id="rId16">
        <w:r>
          <w:rPr>
            <w:rFonts w:ascii="Aptos" w:hAnsi="Aptos" w:eastAsia="Aptos" w:cs="Aptos"/>
            <w:color w:val="176B87"/>
            <w:sz w:val="19"/>
            <w:szCs w:val="22"/>
            <w:u w:val="single"/>
          </w:rPr>
          <w:t>Meta Marketing API overview</w:t>
        </w:r>
      </w:hyperlink>
    </w:p>
    <w:p w14:paraId="2B58FDD7">
      <w:pPr>
        <w:pStyle w:val="ListBullet"/>
        <w:spacing w:after="60"/>
        <w:ind w:left="360" w:hanging="360"/>
      </w:pPr>
      <w:hyperlink r:id="rId17">
        <w:r>
          <w:rPr>
            <w:rFonts w:ascii="Aptos" w:hAnsi="Aptos" w:eastAsia="Aptos" w:cs="Aptos"/>
            <w:color w:val="176B87"/>
            <w:sz w:val="19"/>
            <w:szCs w:val="22"/>
            <w:u w:val="single"/>
          </w:rPr>
          <w:t>Meta Graph API overview</w:t>
        </w:r>
      </w:hyperlink>
    </w:p>
    <w:p w14:paraId="6FC38E84">
      <w:pPr>
        <w:pStyle w:val="ListBullet"/>
        <w:spacing w:after="60"/>
        <w:ind w:left="360" w:hanging="360"/>
      </w:pPr>
      <w:hyperlink r:id="rId18">
        <w:r>
          <w:rPr>
            <w:rFonts w:ascii="Aptos" w:hAnsi="Aptos" w:eastAsia="Aptos" w:cs="Aptos"/>
            <w:color w:val="176B87"/>
            <w:sz w:val="19"/>
            <w:szCs w:val="22"/>
            <w:u w:val="single"/>
          </w:rPr>
          <w:t>Meta Facebook Login for Business</w:t>
        </w:r>
      </w:hyperlink>
    </w:p>
    <w:p w14:paraId="78450F8D">
      <w:pPr>
        <w:pStyle w:val="ListBullet"/>
        <w:spacing w:after="60"/>
        <w:ind w:left="360" w:hanging="360"/>
      </w:pPr>
      <w:hyperlink r:id="rId19">
        <w:r>
          <w:rPr>
            <w:rFonts w:ascii="Aptos" w:hAnsi="Aptos" w:eastAsia="Aptos" w:cs="Aptos"/>
            <w:color w:val="176B87"/>
            <w:sz w:val="19"/>
            <w:szCs w:val="22"/>
            <w:u w:val="single"/>
          </w:rPr>
          <w:t>Meta update: Marketing API Access Tier (May 4, 2026)</w:t>
        </w:r>
      </w:hyperlink>
    </w:p>
    <w:p w14:paraId="464A1031">
      <w:pPr>
        <w:pStyle w:val="ListBullet"/>
        <w:spacing w:after="60"/>
        <w:ind w:left="360" w:hanging="360"/>
      </w:pPr>
      <w:hyperlink r:id="rId20">
        <w:r>
          <w:rPr>
            <w:rFonts w:ascii="Aptos" w:hAnsi="Aptos" w:eastAsia="Aptos" w:cs="Aptos"/>
            <w:color w:val="176B87"/>
            <w:sz w:val="19"/>
            <w:szCs w:val="22"/>
            <w:u w:val="single"/>
          </w:rPr>
          <w:t>Meta Business Help: Ads setup checklist</w:t>
        </w:r>
      </w:hyperlink>
    </w:p>
    <w:p w14:paraId="0B08AA89">
      <w:pPr>
        <w:pStyle w:val="Heading1"/>
      </w:pPr>
      <w:r>
        <w:rPr>
          <w:rFonts w:ascii="Aptos Display" w:hAnsi="Aptos Display" w:eastAsia="Aptos Display" w:cs="Aptos Display" w:asciiTheme="majorHAnsi" w:hAnsiTheme="majorHAnsi" w:eastAsiaTheme="majorEastAsia"/>
          <w:b/>
          <w:bCs/>
          <w:color w:val="17324D"/>
          <w:sz w:val="38"/>
          <w:szCs w:val="28"/>
        </w:rPr>
        <w:t>Quick glossary</w:t>
      </w:r>
    </w:p>
    <w:tbl>
      <w:tblPr>
        <w:tblW w:w="0" w:type="auto"/>
        <w:jc w:val="center"/>
        <w:tblLayout w:type="fixed"/>
        <w:tblCellMar>
          <w:top w:w="0" w:type="dxa"/>
          <w:left w:w="108" w:type="dxa"/>
          <w:bottom w:w="0" w:type="dxa"/>
          <w:right w:w="108" w:type="dxa"/>
        </w:tblCellMar>
        <w:tblLook w:firstRow="1" w:firstColumn="1" w:noVBand="1"/>
      </w:tblPr>
      <w:tblGrid>
        <w:gridCol w:w="4997"/>
        <w:gridCol w:w="4997"/>
      </w:tblGrid>
      <w:tr>
        <w:trPr>
          <w:tblHeader/>
        </w:trPr>
        <w:tc>
          <w:tcPr>
            <w:tcW w:w="2448" w:type="dxa"/>
            <w:shd w:val="clear" w:fill="17324D"/>
            <w:tcMar>
              <w:top w:w="90" w:type="dxa"/>
              <w:left w:w="100" w:type="dxa"/>
              <w:bottom w:w="90" w:type="dxa"/>
              <w:right w:w="100" w:type="dxa"/>
            </w:tcMar>
            <w:vAlign w:val="center"/>
          </w:tcPr>
          <w:p w14:paraId="4DCC99B4">
            <w:pPr>
              <w:spacing w:before="0" w:after="0"/>
            </w:pPr>
            <w:r/>
            <w:r>
              <w:rPr>
                <w:rFonts w:ascii="Aptos" w:hAnsi="Aptos" w:eastAsia="Aptos" w:cs="Aptos"/>
                <w:b/>
                <w:bCs/>
                <w:color w:val="FFFFFF"/>
                <w:sz w:val="16"/>
                <w:szCs w:val="22"/>
              </w:rPr>
              <w:t>Term</w:t>
            </w:r>
          </w:p>
        </w:tc>
        <w:tc>
          <w:tcPr>
            <w:tcW w:w="7488" w:type="dxa"/>
            <w:shd w:val="clear" w:fill="17324D"/>
            <w:tcMar>
              <w:top w:w="90" w:type="dxa"/>
              <w:left w:w="100" w:type="dxa"/>
              <w:bottom w:w="90" w:type="dxa"/>
              <w:right w:w="100" w:type="dxa"/>
            </w:tcMar>
            <w:vAlign w:val="center"/>
          </w:tcPr>
          <w:p w14:paraId="75E3815E">
            <w:pPr>
              <w:spacing w:before="0" w:after="0"/>
            </w:pPr>
            <w:r/>
            <w:r>
              <w:rPr>
                <w:rFonts w:ascii="Aptos" w:hAnsi="Aptos" w:eastAsia="Aptos" w:cs="Aptos"/>
                <w:b/>
                <w:bCs/>
                <w:color w:val="FFFFFF"/>
                <w:sz w:val="16"/>
                <w:szCs w:val="22"/>
              </w:rPr>
              <w:t>Plain-language meaning</w:t>
            </w:r>
          </w:p>
        </w:tc>
      </w:tr>
      <w:tr>
        <w:trPr>
          <w:cantSplit/>
        </w:trPr>
        <w:tc>
          <w:tcPr>
            <w:tcW w:w="2448" w:type="dxa"/>
            <w:shd w:val="clear" w:fill="FFFFFF"/>
            <w:tcMar>
              <w:top w:w="90" w:type="dxa"/>
              <w:left w:w="100" w:type="dxa"/>
              <w:bottom w:w="90" w:type="dxa"/>
              <w:right w:w="100" w:type="dxa"/>
            </w:tcMar>
            <w:vAlign w:val="center"/>
          </w:tcPr>
          <w:p w14:paraId="619A204D">
            <w:pPr>
              <w:spacing w:before="0" w:after="0"/>
            </w:pPr>
            <w:r/>
            <w:r>
              <w:rPr>
                <w:rFonts w:ascii="Aptos" w:hAnsi="Aptos" w:eastAsia="Aptos" w:cs="Aptos"/>
                <w:color w:val="23313F"/>
                <w:sz w:val="16"/>
                <w:szCs w:val="22"/>
              </w:rPr>
              <w:t>OAuth</w:t>
            </w:r>
          </w:p>
        </w:tc>
        <w:tc>
          <w:tcPr>
            <w:tcW w:w="7488" w:type="dxa"/>
            <w:shd w:val="clear" w:fill="FFFFFF"/>
            <w:tcMar>
              <w:top w:w="90" w:type="dxa"/>
              <w:left w:w="100" w:type="dxa"/>
              <w:bottom w:w="90" w:type="dxa"/>
              <w:right w:w="100" w:type="dxa"/>
            </w:tcMar>
            <w:vAlign w:val="center"/>
          </w:tcPr>
          <w:p w14:paraId="3B0366B9">
            <w:pPr>
              <w:spacing w:before="0" w:after="0"/>
            </w:pPr>
            <w:r/>
            <w:r>
              <w:rPr>
                <w:rFonts w:ascii="Aptos" w:hAnsi="Aptos" w:eastAsia="Aptos" w:cs="Aptos"/>
                <w:color w:val="23313F"/>
                <w:sz w:val="16"/>
                <w:szCs w:val="22"/>
              </w:rPr>
              <w:t>The process that lets a user authorize your app without giving your app their Facebook password.</w:t>
            </w:r>
          </w:p>
        </w:tc>
      </w:tr>
      <w:tr>
        <w:trPr>
          <w:cantSplit/>
        </w:trPr>
        <w:tc>
          <w:tcPr>
            <w:tcW w:w="2448" w:type="dxa"/>
            <w:shd w:val="clear" w:fill="F4F7FA"/>
            <w:tcMar>
              <w:top w:w="90" w:type="dxa"/>
              <w:left w:w="100" w:type="dxa"/>
              <w:bottom w:w="90" w:type="dxa"/>
              <w:right w:w="100" w:type="dxa"/>
            </w:tcMar>
            <w:vAlign w:val="center"/>
          </w:tcPr>
          <w:p w14:paraId="0027C336">
            <w:pPr>
              <w:spacing w:before="0" w:after="0"/>
            </w:pPr>
            <w:r/>
            <w:r>
              <w:rPr>
                <w:rFonts w:ascii="Aptos" w:hAnsi="Aptos" w:eastAsia="Aptos" w:cs="Aptos"/>
                <w:color w:val="23313F"/>
                <w:sz w:val="16"/>
                <w:szCs w:val="22"/>
              </w:rPr>
              <w:t>Authorization code</w:t>
            </w:r>
          </w:p>
        </w:tc>
        <w:tc>
          <w:tcPr>
            <w:tcW w:w="7488" w:type="dxa"/>
            <w:shd w:val="clear" w:fill="F4F7FA"/>
            <w:tcMar>
              <w:top w:w="90" w:type="dxa"/>
              <w:left w:w="100" w:type="dxa"/>
              <w:bottom w:w="90" w:type="dxa"/>
              <w:right w:w="100" w:type="dxa"/>
            </w:tcMar>
            <w:vAlign w:val="center"/>
          </w:tcPr>
          <w:p w14:paraId="7223EC16">
            <w:pPr>
              <w:spacing w:before="0" w:after="0"/>
            </w:pPr>
            <w:r/>
            <w:r>
              <w:rPr>
                <w:rFonts w:ascii="Aptos" w:hAnsi="Aptos" w:eastAsia="Aptos" w:cs="Aptos"/>
                <w:color w:val="23313F"/>
                <w:sz w:val="16"/>
                <w:szCs w:val="22"/>
              </w:rPr>
              <w:t>Short-lived code delivered to the callback; the server exchanges it for an access token.</w:t>
            </w:r>
          </w:p>
        </w:tc>
      </w:tr>
      <w:tr>
        <w:trPr>
          <w:cantSplit/>
        </w:trPr>
        <w:tc>
          <w:tcPr>
            <w:tcW w:w="2448" w:type="dxa"/>
            <w:shd w:val="clear" w:fill="FFFFFF"/>
            <w:tcMar>
              <w:top w:w="90" w:type="dxa"/>
              <w:left w:w="100" w:type="dxa"/>
              <w:bottom w:w="90" w:type="dxa"/>
              <w:right w:w="100" w:type="dxa"/>
            </w:tcMar>
            <w:vAlign w:val="center"/>
          </w:tcPr>
          <w:p w14:paraId="5D490402">
            <w:pPr>
              <w:spacing w:before="0" w:after="0"/>
            </w:pPr>
            <w:r/>
            <w:r>
              <w:rPr>
                <w:rFonts w:ascii="Aptos" w:hAnsi="Aptos" w:eastAsia="Aptos" w:cs="Aptos"/>
                <w:color w:val="23313F"/>
                <w:sz w:val="16"/>
                <w:szCs w:val="22"/>
              </w:rPr>
              <w:t>Access token</w:t>
            </w:r>
          </w:p>
        </w:tc>
        <w:tc>
          <w:tcPr>
            <w:tcW w:w="7488" w:type="dxa"/>
            <w:shd w:val="clear" w:fill="FFFFFF"/>
            <w:tcMar>
              <w:top w:w="90" w:type="dxa"/>
              <w:left w:w="100" w:type="dxa"/>
              <w:bottom w:w="90" w:type="dxa"/>
              <w:right w:w="100" w:type="dxa"/>
            </w:tcMar>
            <w:vAlign w:val="center"/>
          </w:tcPr>
          <w:p w14:paraId="769BF710">
            <w:pPr>
              <w:spacing w:before="0" w:after="0"/>
            </w:pPr>
            <w:r/>
            <w:r>
              <w:rPr>
                <w:rFonts w:ascii="Aptos" w:hAnsi="Aptos" w:eastAsia="Aptos" w:cs="Aptos"/>
                <w:color w:val="23313F"/>
                <w:sz w:val="16"/>
                <w:szCs w:val="22"/>
              </w:rPr>
              <w:t>Credential used to authorize API requests within granted permissions and access.</w:t>
            </w:r>
          </w:p>
        </w:tc>
      </w:tr>
      <w:tr>
        <w:trPr>
          <w:cantSplit/>
        </w:trPr>
        <w:tc>
          <w:tcPr>
            <w:tcW w:w="2448" w:type="dxa"/>
            <w:shd w:val="clear" w:fill="F4F7FA"/>
            <w:tcMar>
              <w:top w:w="90" w:type="dxa"/>
              <w:left w:w="100" w:type="dxa"/>
              <w:bottom w:w="90" w:type="dxa"/>
              <w:right w:w="100" w:type="dxa"/>
            </w:tcMar>
            <w:vAlign w:val="center"/>
          </w:tcPr>
          <w:p w14:paraId="1AC2FEBE">
            <w:pPr>
              <w:spacing w:before="0" w:after="0"/>
            </w:pPr>
            <w:r/>
            <w:r>
              <w:rPr>
                <w:rFonts w:ascii="Aptos" w:hAnsi="Aptos" w:eastAsia="Aptos" w:cs="Aptos"/>
                <w:color w:val="23313F"/>
                <w:sz w:val="16"/>
                <w:szCs w:val="22"/>
              </w:rPr>
              <w:t>Session cookie</w:t>
            </w:r>
          </w:p>
        </w:tc>
        <w:tc>
          <w:tcPr>
            <w:tcW w:w="7488" w:type="dxa"/>
            <w:shd w:val="clear" w:fill="F4F7FA"/>
            <w:tcMar>
              <w:top w:w="90" w:type="dxa"/>
              <w:left w:w="100" w:type="dxa"/>
              <w:bottom w:w="90" w:type="dxa"/>
              <w:right w:w="100" w:type="dxa"/>
            </w:tcMar>
            <w:vAlign w:val="center"/>
          </w:tcPr>
          <w:p w14:paraId="2CF35735">
            <w:pPr>
              <w:spacing w:before="0" w:after="0"/>
            </w:pPr>
            <w:r/>
            <w:r>
              <w:rPr>
                <w:rFonts w:ascii="Aptos" w:hAnsi="Aptos" w:eastAsia="Aptos" w:cs="Aptos"/>
                <w:color w:val="23313F"/>
                <w:sz w:val="16"/>
                <w:szCs w:val="22"/>
              </w:rPr>
              <w:t>Browser-held cookie that helps the server recognize the server-side session.</w:t>
            </w:r>
          </w:p>
        </w:tc>
      </w:tr>
      <w:tr>
        <w:trPr>
          <w:cantSplit/>
        </w:trPr>
        <w:tc>
          <w:tcPr>
            <w:tcW w:w="2448" w:type="dxa"/>
            <w:shd w:val="clear" w:fill="FFFFFF"/>
            <w:tcMar>
              <w:top w:w="90" w:type="dxa"/>
              <w:left w:w="100" w:type="dxa"/>
              <w:bottom w:w="90" w:type="dxa"/>
              <w:right w:w="100" w:type="dxa"/>
            </w:tcMar>
            <w:vAlign w:val="center"/>
          </w:tcPr>
          <w:p w14:paraId="74B5DE4E">
            <w:pPr>
              <w:spacing w:before="0" w:after="0"/>
            </w:pPr>
            <w:r/>
            <w:r>
              <w:rPr>
                <w:rFonts w:ascii="Aptos" w:hAnsi="Aptos" w:eastAsia="Aptos" w:cs="Aptos"/>
                <w:color w:val="23313F"/>
                <w:sz w:val="16"/>
                <w:szCs w:val="22"/>
              </w:rPr>
              <w:t>Graph API</w:t>
            </w:r>
          </w:p>
        </w:tc>
        <w:tc>
          <w:tcPr>
            <w:tcW w:w="7488" w:type="dxa"/>
            <w:shd w:val="clear" w:fill="FFFFFF"/>
            <w:tcMar>
              <w:top w:w="90" w:type="dxa"/>
              <w:left w:w="100" w:type="dxa"/>
              <w:bottom w:w="90" w:type="dxa"/>
              <w:right w:w="100" w:type="dxa"/>
            </w:tcMar>
            <w:vAlign w:val="center"/>
          </w:tcPr>
          <w:p w14:paraId="66BF0591">
            <w:pPr>
              <w:spacing w:before="0" w:after="0"/>
            </w:pPr>
            <w:r/>
            <w:r>
              <w:rPr>
                <w:rFonts w:ascii="Aptos" w:hAnsi="Aptos" w:eastAsia="Aptos" w:cs="Aptos"/>
                <w:color w:val="23313F"/>
                <w:sz w:val="16"/>
                <w:szCs w:val="22"/>
              </w:rPr>
              <w:t>Meta’s general graph/object API interface.</w:t>
            </w:r>
          </w:p>
        </w:tc>
      </w:tr>
      <w:tr>
        <w:trPr>
          <w:cantSplit/>
        </w:trPr>
        <w:tc>
          <w:tcPr>
            <w:tcW w:w="2448" w:type="dxa"/>
            <w:shd w:val="clear" w:fill="F4F7FA"/>
            <w:tcMar>
              <w:top w:w="90" w:type="dxa"/>
              <w:left w:w="100" w:type="dxa"/>
              <w:bottom w:w="90" w:type="dxa"/>
              <w:right w:w="100" w:type="dxa"/>
            </w:tcMar>
            <w:vAlign w:val="center"/>
          </w:tcPr>
          <w:p w14:paraId="19A5992D">
            <w:pPr>
              <w:spacing w:before="0" w:after="0"/>
            </w:pPr>
            <w:r/>
            <w:r>
              <w:rPr>
                <w:rFonts w:ascii="Aptos" w:hAnsi="Aptos" w:eastAsia="Aptos" w:cs="Aptos"/>
                <w:color w:val="23313F"/>
                <w:sz w:val="16"/>
                <w:szCs w:val="22"/>
              </w:rPr>
              <w:t>Marketing API</w:t>
            </w:r>
          </w:p>
        </w:tc>
        <w:tc>
          <w:tcPr>
            <w:tcW w:w="7488" w:type="dxa"/>
            <w:shd w:val="clear" w:fill="F4F7FA"/>
            <w:tcMar>
              <w:top w:w="90" w:type="dxa"/>
              <w:left w:w="100" w:type="dxa"/>
              <w:bottom w:w="90" w:type="dxa"/>
              <w:right w:w="100" w:type="dxa"/>
            </w:tcMar>
            <w:vAlign w:val="center"/>
          </w:tcPr>
          <w:p w14:paraId="7D192526">
            <w:pPr>
              <w:spacing w:before="0" w:after="0"/>
            </w:pPr>
            <w:r/>
            <w:r>
              <w:rPr>
                <w:rFonts w:ascii="Aptos" w:hAnsi="Aptos" w:eastAsia="Aptos" w:cs="Aptos"/>
                <w:color w:val="23313F"/>
                <w:sz w:val="16"/>
                <w:szCs w:val="22"/>
              </w:rPr>
              <w:t>Meta’s ad-related API functionality delivered through Graph API endpoints.</w:t>
            </w:r>
          </w:p>
        </w:tc>
      </w:tr>
      <w:tr>
        <w:trPr>
          <w:cantSplit/>
        </w:trPr>
        <w:tc>
          <w:tcPr>
            <w:tcW w:w="2448" w:type="dxa"/>
            <w:shd w:val="clear" w:fill="FFFFFF"/>
            <w:tcMar>
              <w:top w:w="90" w:type="dxa"/>
              <w:left w:w="100" w:type="dxa"/>
              <w:bottom w:w="90" w:type="dxa"/>
              <w:right w:w="100" w:type="dxa"/>
            </w:tcMar>
            <w:vAlign w:val="center"/>
          </w:tcPr>
          <w:p w14:paraId="3C760AFE">
            <w:pPr>
              <w:spacing w:before="0" w:after="0"/>
            </w:pPr>
            <w:r/>
            <w:r>
              <w:rPr>
                <w:rFonts w:ascii="Aptos" w:hAnsi="Aptos" w:eastAsia="Aptos" w:cs="Aptos"/>
                <w:color w:val="23313F"/>
                <w:sz w:val="16"/>
                <w:szCs w:val="22"/>
              </w:rPr>
              <w:t>Node / edge / field</w:t>
            </w:r>
          </w:p>
        </w:tc>
        <w:tc>
          <w:tcPr>
            <w:tcW w:w="7488" w:type="dxa"/>
            <w:shd w:val="clear" w:fill="FFFFFF"/>
            <w:tcMar>
              <w:top w:w="90" w:type="dxa"/>
              <w:left w:w="100" w:type="dxa"/>
              <w:bottom w:w="90" w:type="dxa"/>
              <w:right w:w="100" w:type="dxa"/>
            </w:tcMar>
            <w:vAlign w:val="center"/>
          </w:tcPr>
          <w:p w14:paraId="12B7D89F">
            <w:pPr>
              <w:spacing w:before="0" w:after="0"/>
            </w:pPr>
            <w:r/>
            <w:r>
              <w:rPr>
                <w:rFonts w:ascii="Aptos" w:hAnsi="Aptos" w:eastAsia="Aptos" w:cs="Aptos"/>
                <w:color w:val="23313F"/>
                <w:sz w:val="16"/>
                <w:szCs w:val="22"/>
              </w:rPr>
              <w:t>Object / connection to related objects / property requested from an object.</w:t>
            </w:r>
          </w:p>
        </w:tc>
      </w:tr>
      <w:tr>
        <w:trPr>
          <w:cantSplit/>
        </w:trPr>
        <w:tc>
          <w:tcPr>
            <w:tcW w:w="2448" w:type="dxa"/>
            <w:shd w:val="clear" w:fill="F4F7FA"/>
            <w:tcMar>
              <w:top w:w="90" w:type="dxa"/>
              <w:left w:w="100" w:type="dxa"/>
              <w:bottom w:w="90" w:type="dxa"/>
              <w:right w:w="100" w:type="dxa"/>
            </w:tcMar>
            <w:vAlign w:val="center"/>
          </w:tcPr>
          <w:p w14:paraId="55B64159">
            <w:pPr>
              <w:spacing w:before="0" w:after="0"/>
            </w:pPr>
            <w:r/>
            <w:r>
              <w:rPr>
                <w:rFonts w:ascii="Aptos" w:hAnsi="Aptos" w:eastAsia="Aptos" w:cs="Aptos"/>
                <w:color w:val="23313F"/>
                <w:sz w:val="16"/>
                <w:szCs w:val="22"/>
              </w:rPr>
              <w:t>Pagination</w:t>
            </w:r>
          </w:p>
        </w:tc>
        <w:tc>
          <w:tcPr>
            <w:tcW w:w="7488" w:type="dxa"/>
            <w:shd w:val="clear" w:fill="F4F7FA"/>
            <w:tcMar>
              <w:top w:w="90" w:type="dxa"/>
              <w:left w:w="100" w:type="dxa"/>
              <w:bottom w:w="90" w:type="dxa"/>
              <w:right w:w="100" w:type="dxa"/>
            </w:tcMar>
            <w:vAlign w:val="center"/>
          </w:tcPr>
          <w:p w14:paraId="72B5E876">
            <w:pPr>
              <w:spacing w:before="0" w:after="0"/>
            </w:pPr>
            <w:r/>
            <w:r>
              <w:rPr>
                <w:rFonts w:ascii="Aptos" w:hAnsi="Aptos" w:eastAsia="Aptos" w:cs="Aptos"/>
                <w:color w:val="23313F"/>
                <w:sz w:val="16"/>
                <w:szCs w:val="22"/>
              </w:rPr>
              <w:t>Retrieving a collection in pages when one response does not include every result.</w:t>
            </w:r>
          </w:p>
        </w:tc>
      </w:tr>
      <w:tr>
        <w:trPr>
          <w:cantSplit/>
        </w:trPr>
        <w:tc>
          <w:tcPr>
            <w:tcW w:w="2448" w:type="dxa"/>
            <w:shd w:val="clear" w:fill="FFFFFF"/>
            <w:tcMar>
              <w:top w:w="90" w:type="dxa"/>
              <w:left w:w="100" w:type="dxa"/>
              <w:bottom w:w="90" w:type="dxa"/>
              <w:right w:w="100" w:type="dxa"/>
            </w:tcMar>
            <w:vAlign w:val="center"/>
          </w:tcPr>
          <w:p w14:paraId="69919859">
            <w:pPr>
              <w:spacing w:before="0" w:after="0"/>
            </w:pPr>
            <w:r/>
            <w:r>
              <w:rPr>
                <w:rFonts w:ascii="Aptos" w:hAnsi="Aptos" w:eastAsia="Aptos" w:cs="Aptos"/>
                <w:color w:val="23313F"/>
                <w:sz w:val="16"/>
                <w:szCs w:val="22"/>
              </w:rPr>
              <w:t>Rate limit / throttle</w:t>
            </w:r>
          </w:p>
        </w:tc>
        <w:tc>
          <w:tcPr>
            <w:tcW w:w="7488" w:type="dxa"/>
            <w:shd w:val="clear" w:fill="FFFFFF"/>
            <w:tcMar>
              <w:top w:w="90" w:type="dxa"/>
              <w:left w:w="100" w:type="dxa"/>
              <w:bottom w:w="90" w:type="dxa"/>
              <w:right w:w="100" w:type="dxa"/>
            </w:tcMar>
            <w:vAlign w:val="center"/>
          </w:tcPr>
          <w:p w14:paraId="2A8A7C3F">
            <w:pPr>
              <w:spacing w:before="0" w:after="0"/>
            </w:pPr>
            <w:r/>
            <w:r>
              <w:rPr>
                <w:rFonts w:ascii="Aptos" w:hAnsi="Aptos" w:eastAsia="Aptos" w:cs="Aptos"/>
                <w:color w:val="23313F"/>
                <w:sz w:val="16"/>
                <w:szCs w:val="22"/>
              </w:rPr>
              <w:t>Usage restrictions that may slow or block requests when thresholds are reached.</w:t>
            </w:r>
          </w:p>
        </w:tc>
      </w:tr>
      <w:tr>
        <w:trPr>
          <w:cantSplit/>
        </w:trPr>
        <w:tc>
          <w:tcPr>
            <w:tcW w:w="2448" w:type="dxa"/>
            <w:shd w:val="clear" w:fill="F4F7FA"/>
            <w:tcMar>
              <w:top w:w="90" w:type="dxa"/>
              <w:left w:w="100" w:type="dxa"/>
              <w:bottom w:w="90" w:type="dxa"/>
              <w:right w:w="100" w:type="dxa"/>
            </w:tcMar>
            <w:vAlign w:val="center"/>
          </w:tcPr>
          <w:p w14:paraId="66353639">
            <w:pPr>
              <w:spacing w:before="0" w:after="0"/>
            </w:pPr>
            <w:r/>
            <w:r>
              <w:rPr>
                <w:rFonts w:ascii="Aptos" w:hAnsi="Aptos" w:eastAsia="Aptos" w:cs="Aptos"/>
                <w:color w:val="23313F"/>
                <w:sz w:val="16"/>
                <w:szCs w:val="22"/>
              </w:rPr>
              <w:t>App Review</w:t>
            </w:r>
          </w:p>
        </w:tc>
        <w:tc>
          <w:tcPr>
            <w:tcW w:w="7488" w:type="dxa"/>
            <w:shd w:val="clear" w:fill="F4F7FA"/>
            <w:tcMar>
              <w:top w:w="90" w:type="dxa"/>
              <w:left w:w="100" w:type="dxa"/>
              <w:bottom w:w="90" w:type="dxa"/>
              <w:right w:w="100" w:type="dxa"/>
            </w:tcMar>
            <w:vAlign w:val="center"/>
          </w:tcPr>
          <w:p w14:paraId="1C2F02AB">
            <w:pPr>
              <w:spacing w:before="0" w:after="0"/>
            </w:pPr>
            <w:r/>
            <w:r>
              <w:rPr>
                <w:rFonts w:ascii="Aptos" w:hAnsi="Aptos" w:eastAsia="Aptos" w:cs="Aptos"/>
                <w:color w:val="23313F"/>
                <w:sz w:val="16"/>
                <w:szCs w:val="22"/>
              </w:rPr>
              <w:t>Meta review process for access that requires approval under the applicable app/permission rules.</w:t>
            </w:r>
          </w:p>
        </w:tc>
      </w:tr>
    </w:tbl>
    <w:p w14:paraId="59390739">
      <w:pPr>
        <w:spacing w:after="0"/>
      </w:pPr>
    </w:p>
    <w:tbl>
      <w:tblPr>
        <w:tblW w:w="0" w:type="auto"/>
        <w:jc w:val="center"/>
        <w:tblCellMar>
          <w:top w:w="0" w:type="dxa"/>
          <w:left w:w="108" w:type="dxa"/>
          <w:bottom w:w="0" w:type="dxa"/>
          <w:right w:w="108" w:type="dxa"/>
        </w:tblCellMar>
        <w:tblLook w:firstRow="1" w:firstColumn="1" w:noVBand="1"/>
      </w:tblPr>
      <w:tblGrid>
        <w:gridCol w:w="9994"/>
      </w:tblGrid>
      <w:tr>
        <w:tc>
          <w:tcPr>
            <w:tcW w:w="9994" w:type="dxa"/>
            <w:shd w:val="clear" w:fill="E6F4F1"/>
            <w:tcMar>
              <w:top w:w="140" w:type="dxa"/>
              <w:left w:w="180" w:type="dxa"/>
              <w:bottom w:w="140" w:type="dxa"/>
              <w:right w:w="180" w:type="dxa"/>
            </w:tcMar>
          </w:tcPr>
          <w:p w14:paraId="57089E18">
            <w:pPr>
              <w:spacing w:after="60"/>
            </w:pPr>
            <w:r/>
            <w:r>
              <w:rPr>
                <w:rFonts w:ascii="Aptos" w:hAnsi="Aptos" w:eastAsia="Aptos" w:cs="Aptos"/>
                <w:b/>
                <w:bCs/>
                <w:color w:val="20744A"/>
                <w:sz w:val="19"/>
                <w:szCs w:val="22"/>
              </w:rPr>
              <w:t>Where to resume next</w:t>
            </w:r>
          </w:p>
          <w:p w14:paraId="5AA568F7">
            <w:pPr>
              <w:spacing w:after="0"/>
            </w:pPr>
            <w:r>
              <w:rPr>
                <w:rFonts w:ascii="Aptos" w:hAnsi="Aptos" w:eastAsia="Aptos" w:cs="Aptos"/>
                <w:color w:val="23313F"/>
                <w:sz w:val="18"/>
                <w:szCs w:val="22"/>
              </w:rPr>
              <w:t>Check whether the POST campaign-creation route is present in src/server.ts and run it once against a test ad account only after confirming the current required parameter format. Keep the campaign PAUSED. If Meta returns an error, record the HTTP status and error body (with credentials removed) before changing code.</w:t>
            </w:r>
          </w:p>
        </w:tc>
      </w:tr>
    </w:tbl>
    <w:p w14:paraId="3913BC25">
      <w:pPr>
        <w:spacing w:after="0"/>
      </w:pPr>
    </w:p>
    <w:p w14:paraId="62A17186">
      <w:pPr>
        <w:pageBreakBefore/>
        <w:spacing w:after="80" w:line="259" w:lineRule="auto"/>
      </w:pPr>
      <w:r/>
    </w:p>
    <w:p w14:paraId="1C6B89E9">
      <w:pPr>
        <w:jc w:val="center"/>
      </w:pPr>
      <w:r>
        <w:rPr>
          <w:rFonts w:ascii="Aptos" w:hAnsi="Aptos" w:eastAsia="Aptos" w:cs="Aptos"/>
          <w:b/>
          <w:bCs/>
          <w:color w:val="23313F"/>
          <w:sz w:val="32"/>
          <w:szCs w:val="22"/>
        </w:rPr>
        <w:t>LEARNING SESSION UPDATE — 21 OCTOBER 2026</w:t>
      </w:r>
    </w:p>
    <w:p w14:paraId="7D9D226F">
      <w:pPr>
        <w:spacing w:after="80" w:line="259" w:lineRule="auto"/>
      </w:pPr>
      <w:r>
        <w:rPr>
          <w:rFonts w:ascii="Aptos" w:hAnsi="Aptos" w:eastAsia="Aptos" w:cs="Aptos"/>
          <w:color w:val="23313F"/>
          <w:sz w:val="19"/>
          <w:szCs w:val="22"/>
        </w:rPr>
        <w:t>This section records the progress confirmed during the 21 October 2026 learning session. It supplements earlier notes; older statements describe the project state at the time they were written.</w:t>
      </w:r>
    </w:p>
    <w:p w14:paraId="581A5C03">
      <w:pPr>
        <w:pStyle w:val="Heading1"/>
      </w:pPr>
      <w:r>
        <w:rPr>
          <w:rFonts w:ascii="Aptos Display" w:hAnsi="Aptos Display" w:eastAsia="Aptos Display" w:cs="Aptos Display" w:asciiTheme="majorHAnsi" w:hAnsiTheme="majorHAnsi" w:eastAsiaTheme="majorEastAsia"/>
          <w:b/>
          <w:bCs/>
          <w:color w:val="17324D"/>
          <w:sz w:val="38"/>
          <w:szCs w:val="28"/>
        </w:rPr>
        <w:t>12. Confirmed progress as of 21 October 2026</w:t>
      </w:r>
    </w:p>
    <w:p w14:paraId="12965BF5">
      <w:pPr>
        <w:spacing w:after="80" w:line="259" w:lineRule="auto"/>
      </w:pPr>
      <w:r>
        <w:rPr>
          <w:rFonts w:ascii="Aptos" w:hAnsi="Aptos" w:eastAsia="Aptos" w:cs="Aptos"/>
          <w:color w:val="23313F"/>
          <w:sz w:val="19"/>
          <w:szCs w:val="22"/>
        </w:rPr>
        <w:t>The learner continued implementing the Meta Marketing API in Node.js + TypeScript + Express. The preferred architecture remains: keep business logic inside routes/ files and keep src/server.ts small, with route modules registered from the server entry point.</w:t>
      </w:r>
    </w:p>
    <w:p w14:paraId="3CC6B066">
      <w:pPr>
        <w:pStyle w:val="Heading2"/>
      </w:pPr>
      <w:r>
        <w:rPr>
          <w:rFonts w:ascii="Aptos" w:hAnsi="Aptos" w:eastAsia="Aptos" w:cs="Aptos" w:asciiTheme="majorHAnsi" w:hAnsiTheme="majorHAnsi" w:eastAsiaTheme="majorEastAsia"/>
          <w:b/>
          <w:bCs/>
          <w:color w:val="176B87"/>
          <w:sz w:val="26"/>
          <w:szCs w:val="26"/>
        </w:rPr>
        <w:t>12.1 Campaign APIs — confirmed working</w:t>
      </w:r>
    </w:p>
    <w:p w14:paraId="30A560C6">
      <w:pPr>
        <w:pStyle w:val="ListBullet"/>
        <w:ind w:left="360" w:hanging="360"/>
      </w:pPr>
      <w:r>
        <w:rPr>
          <w:rFonts w:ascii="Aptos" w:hAnsi="Aptos" w:eastAsia="Aptos" w:cs="Aptos"/>
          <w:color w:val="23313F"/>
          <w:sz w:val="19"/>
          <w:szCs w:val="22"/>
        </w:rPr>
        <w:t>Create a campaign; the learning campaign was created with PAUSED status.</w:t>
      </w:r>
    </w:p>
    <w:p w14:paraId="21AB0123">
      <w:pPr>
        <w:pStyle w:val="ListBullet"/>
        <w:ind w:left="360" w:hanging="360"/>
      </w:pPr>
      <w:r>
        <w:rPr>
          <w:rFonts w:ascii="Aptos" w:hAnsi="Aptos" w:eastAsia="Aptos" w:cs="Aptos"/>
          <w:color w:val="23313F"/>
          <w:sz w:val="19"/>
          <w:szCs w:val="22"/>
        </w:rPr>
        <w:t>Read/list campaigns; the user received campaign records with IDs, names, objectives, status and effective_status.</w:t>
      </w:r>
    </w:p>
    <w:p w14:paraId="54E1129C">
      <w:pPr>
        <w:pStyle w:val="ListBullet"/>
        <w:ind w:left="360" w:hanging="360"/>
      </w:pPr>
      <w:r>
        <w:rPr>
          <w:rFonts w:ascii="Aptos" w:hAnsi="Aptos" w:eastAsia="Aptos" w:cs="Aptos"/>
          <w:color w:val="23313F"/>
          <w:sz w:val="19"/>
          <w:szCs w:val="22"/>
        </w:rPr>
        <w:t>Update a campaign name; the route returned a successful update response.</w:t>
      </w:r>
    </w:p>
    <w:p w14:paraId="40EEEC9B">
      <w:pPr>
        <w:pStyle w:val="ListBullet"/>
        <w:ind w:left="360" w:hanging="360"/>
      </w:pPr>
      <w:r>
        <w:rPr>
          <w:rFonts w:ascii="Aptos" w:hAnsi="Aptos" w:eastAsia="Aptos" w:cs="Aptos"/>
          <w:color w:val="23313F"/>
          <w:sz w:val="19"/>
          <w:szCs w:val="22"/>
        </w:rPr>
        <w:t>Pause/resume a campaign through a combined status route accepting PAUSED or ACTIVE. PAUSED was tested successfully; do not activate without explicit intent to test delivery.</w:t>
      </w:r>
    </w:p>
    <w:p w14:paraId="1B9966C8">
      <w:pPr>
        <w:pStyle w:val="ListBullet"/>
        <w:ind w:left="360" w:hanging="360"/>
      </w:pPr>
      <w:r>
        <w:rPr>
          <w:rFonts w:ascii="Aptos" w:hAnsi="Aptos" w:eastAsia="Aptos" w:cs="Aptos"/>
          <w:color w:val="23313F"/>
          <w:sz w:val="19"/>
          <w:szCs w:val="22"/>
        </w:rPr>
        <w:t>Delete a campaign; the user confirmed the delete route worked and deleted a campaign. Treat deletion as destructive and use only intentional test assets.</w:t>
      </w:r>
    </w:p>
    <w:p w14:paraId="0CB25C30">
      <w:pPr>
        <w:pStyle w:val="Heading2"/>
      </w:pPr>
      <w:r>
        <w:rPr>
          <w:rFonts w:ascii="Aptos" w:hAnsi="Aptos" w:eastAsia="Aptos" w:cs="Aptos" w:asciiTheme="majorHAnsi" w:hAnsiTheme="majorHAnsi" w:eastAsiaTheme="majorEastAsia"/>
          <w:b/>
          <w:bCs/>
          <w:color w:val="176B87"/>
          <w:sz w:val="26"/>
          <w:szCs w:val="26"/>
        </w:rPr>
        <w:t>12.2 Ad Set APIs — confirmed working</w:t>
      </w:r>
    </w:p>
    <w:p w14:paraId="449FD4D6">
      <w:pPr>
        <w:spacing w:after="80" w:line="259" w:lineRule="auto"/>
      </w:pPr>
      <w:r>
        <w:rPr>
          <w:rFonts w:ascii="Aptos" w:hAnsi="Aptos" w:eastAsia="Aptos" w:cs="Aptos"/>
          <w:color w:val="23313F"/>
          <w:sz w:val="19"/>
          <w:szCs w:val="22"/>
        </w:rPr>
        <w:t>The user confirmed the following operations work:</w:t>
      </w:r>
    </w:p>
    <w:p w14:paraId="4F8B2F6F">
      <w:pPr>
        <w:pStyle w:val="ListBullet"/>
        <w:ind w:left="360" w:hanging="360"/>
      </w:pPr>
      <w:r>
        <w:rPr>
          <w:rFonts w:ascii="Aptos" w:hAnsi="Aptos" w:eastAsia="Aptos" w:cs="Aptos"/>
          <w:color w:val="23313F"/>
          <w:sz w:val="19"/>
          <w:szCs w:val="22"/>
        </w:rPr>
        <w:t>GET /meta/campaigns/:campaignId/adsets — reads Ad Sets for a campaign.</w:t>
      </w:r>
    </w:p>
    <w:p w14:paraId="5E1C95A1">
      <w:pPr>
        <w:pStyle w:val="ListBullet"/>
        <w:ind w:left="360" w:hanging="360"/>
      </w:pPr>
      <w:r>
        <w:rPr>
          <w:rFonts w:ascii="Aptos" w:hAnsi="Aptos" w:eastAsia="Aptos" w:cs="Aptos"/>
          <w:color w:val="23313F"/>
          <w:sz w:val="19"/>
          <w:szCs w:val="22"/>
        </w:rPr>
        <w:t>POST /meta/ad-accounts/:adAccountId/adsets — creates an Ad Set.</w:t>
      </w:r>
    </w:p>
    <w:p w14:paraId="1670692E">
      <w:pPr>
        <w:pStyle w:val="ListBullet"/>
        <w:ind w:left="360" w:hanging="360"/>
      </w:pPr>
      <w:r>
        <w:rPr>
          <w:rFonts w:ascii="Aptos" w:hAnsi="Aptos" w:eastAsia="Aptos" w:cs="Aptos"/>
          <w:color w:val="23313F"/>
          <w:sz w:val="19"/>
          <w:szCs w:val="22"/>
        </w:rPr>
        <w:t>POST /meta/adsets/:adSetId/update — updates an Ad Set name.</w:t>
      </w:r>
    </w:p>
    <w:p w14:paraId="693746C4">
      <w:pPr>
        <w:spacing w:after="80" w:line="259" w:lineRule="auto"/>
      </w:pPr>
      <w:r>
        <w:rPr>
          <w:rFonts w:ascii="Aptos" w:hAnsi="Aptos" w:eastAsia="Aptos" w:cs="Aptos"/>
          <w:color w:val="23313F"/>
          <w:sz w:val="19"/>
          <w:szCs w:val="22"/>
        </w:rPr>
        <w:t>Confirmed learning test objects:</w:t>
      </w:r>
    </w:p>
    <w:p w14:paraId="5D9B8BBC">
      <w:pPr>
        <w:pStyle w:val="ListBullet"/>
        <w:ind w:left="360" w:hanging="360"/>
      </w:pPr>
      <w:r>
        <w:rPr>
          <w:rFonts w:ascii="Aptos" w:hAnsi="Aptos" w:eastAsia="Aptos" w:cs="Aptos"/>
          <w:color w:val="23313F"/>
          <w:sz w:val="19"/>
          <w:szCs w:val="22"/>
        </w:rPr>
        <w:t>Traffic campaign ID: 120249195451440775; name shown in the latest campaign listing: “Call campaign Update API”; objective OUTCOME_TRAFFIC; status PAUSED.</w:t>
      </w:r>
    </w:p>
    <w:p w14:paraId="52F9D2B6">
      <w:pPr>
        <w:pStyle w:val="ListBullet"/>
        <w:ind w:left="360" w:hanging="360"/>
      </w:pPr>
      <w:r>
        <w:rPr>
          <w:rFonts w:ascii="Aptos" w:hAnsi="Aptos" w:eastAsia="Aptos" w:cs="Aptos"/>
          <w:color w:val="23313F"/>
          <w:sz w:val="19"/>
          <w:szCs w:val="22"/>
        </w:rPr>
        <w:t>Created Ad Set ID: 120249201376090775; initial name “API Learning Traffic Ad Set”; campaign_id 120249195451440775; status PAUSED; effective_status PAUSED.</w:t>
      </w:r>
    </w:p>
    <w:p w14:paraId="14A017FA">
      <w:pPr>
        <w:pStyle w:val="ListBullet"/>
        <w:ind w:left="360" w:hanging="360"/>
      </w:pPr>
      <w:r>
        <w:rPr>
          <w:rFonts w:ascii="Aptos" w:hAnsi="Aptos" w:eastAsia="Aptos" w:cs="Aptos"/>
          <w:color w:val="23313F"/>
          <w:sz w:val="19"/>
          <w:szCs w:val="22"/>
        </w:rPr>
        <w:t>The Ad Set GET response returned optimization_goal LINK_CLICKS, daily_budget “10000”, lifetime_budget “0”, and targeting with country IN and age range 18–65. The account currency should be checked before interpreting the budget amount.</w:t>
      </w:r>
    </w:p>
    <w:p w14:paraId="19032D7D">
      <w:pPr>
        <w:pStyle w:val="ListBullet"/>
        <w:ind w:left="360" w:hanging="360"/>
      </w:pPr>
      <w:r>
        <w:rPr>
          <w:rFonts w:ascii="Aptos" w:hAnsi="Aptos" w:eastAsia="Aptos" w:cs="Aptos"/>
          <w:color w:val="23313F"/>
          <w:sz w:val="19"/>
          <w:szCs w:val="22"/>
        </w:rPr>
        <w:t>The Ad Set name update was confirmed by the user as working. The intended updated name was “API Learning Traffic Ad Set - Updated”.</w:t>
      </w:r>
    </w:p>
    <w:p w14:paraId="390122C5">
      <w:pPr>
        <w:pStyle w:val="ListBullet"/>
        <w:ind w:left="360" w:hanging="360"/>
      </w:pPr>
      <w:r>
        <w:rPr>
          <w:rFonts w:ascii="Aptos" w:hAnsi="Aptos" w:eastAsia="Aptos" w:cs="Aptos"/>
          <w:color w:val="23313F"/>
          <w:sz w:val="19"/>
          <w:szCs w:val="22"/>
        </w:rPr>
        <w:t>A GET response with data: [] was correctly interpreted as a successful request returning no Ad Sets at that time; after creation, the GET route returned the new Ad Set.</w:t>
      </w:r>
    </w:p>
    <w:p w14:paraId="62F1AF6B">
      <w:pPr>
        <w:pStyle w:val="Heading2"/>
      </w:pPr>
      <w:r>
        <w:rPr>
          <w:rFonts w:ascii="Aptos" w:hAnsi="Aptos" w:eastAsia="Aptos" w:cs="Aptos" w:asciiTheme="majorHAnsi" w:hAnsiTheme="majorHAnsi" w:eastAsiaTheme="majorEastAsia"/>
          <w:b/>
          <w:bCs/>
          <w:color w:val="176B87"/>
          <w:sz w:val="26"/>
          <w:szCs w:val="26"/>
        </w:rPr>
        <w:t>12.3 Current learning focus</w:t>
      </w:r>
    </w:p>
    <w:p w14:paraId="44F7ABAB">
      <w:pPr>
        <w:spacing w:after="80" w:line="259" w:lineRule="auto"/>
      </w:pPr>
      <w:r>
        <w:rPr>
          <w:rFonts w:ascii="Aptos" w:hAnsi="Aptos" w:eastAsia="Aptos" w:cs="Aptos"/>
          <w:color w:val="23313F"/>
          <w:sz w:val="19"/>
          <w:szCs w:val="22"/>
        </w:rPr>
        <w:t>The learner noted that learning should go beyond CRUD. The plan is to understand Ad Set configuration and behavior, not only add endpoints. The next feature introduced is a combined Ad Set pause/resume route:</w:t>
      </w:r>
    </w:p>
    <w:p w14:paraId="2C15458B">
      <w:pPr>
        <w:pStyle w:val="ListBullet"/>
        <w:ind w:left="360" w:hanging="360"/>
      </w:pPr>
      <w:r>
        <w:rPr>
          <w:rFonts w:ascii="Aptos" w:hAnsi="Aptos" w:eastAsia="Aptos" w:cs="Aptos"/>
          <w:color w:val="23313F"/>
          <w:sz w:val="19"/>
          <w:szCs w:val="22"/>
        </w:rPr>
        <w:t>POST /meta/adsets/:adSetId/status</w:t>
      </w:r>
    </w:p>
    <w:p w14:paraId="41204494">
      <w:pPr>
        <w:spacing w:after="80" w:line="259" w:lineRule="auto"/>
      </w:pPr>
      <w:r>
        <w:rPr>
          <w:rFonts w:ascii="Aptos" w:hAnsi="Aptos" w:eastAsia="Aptos" w:cs="Aptos"/>
          <w:color w:val="23313F"/>
          <w:sz w:val="19"/>
          <w:szCs w:val="22"/>
        </w:rPr>
        <w:t>Expected request body: {"status":"PAUSED"} or {"status":"ACTIVE"}. The route code was provided during the session, but the learner has not yet confirmed that this route was added or tested. Do not mark it as working until the learner reports a successful test.</w:t>
      </w:r>
    </w:p>
    <w:p w14:paraId="4B045DA2">
      <w:pPr>
        <w:spacing w:after="80" w:line="259" w:lineRule="auto"/>
      </w:pPr>
      <w:r>
        <w:rPr>
          <w:rFonts w:ascii="Aptos" w:hAnsi="Aptos" w:eastAsia="Aptos" w:cs="Aptos"/>
          <w:color w:val="23313F"/>
          <w:sz w:val="19"/>
          <w:szCs w:val="22"/>
        </w:rPr>
        <w:t>Recommended next topics:</w:t>
      </w:r>
    </w:p>
    <w:p w14:paraId="278BF71C">
      <w:pPr>
        <w:pStyle w:val="ListBullet"/>
        <w:ind w:left="360" w:hanging="360"/>
      </w:pPr>
      <w:r>
        <w:rPr>
          <w:rFonts w:ascii="Aptos" w:hAnsi="Aptos" w:eastAsia="Aptos" w:cs="Aptos"/>
          <w:color w:val="23313F"/>
          <w:sz w:val="19"/>
          <w:szCs w:val="22"/>
        </w:rPr>
        <w:t>Test the Ad Set status route using PAUSED first; do not set ACTIVE unless explicitly intending to test delivery.</w:t>
      </w:r>
    </w:p>
    <w:p w14:paraId="4BE443D6">
      <w:pPr>
        <w:pStyle w:val="ListBullet"/>
        <w:ind w:left="360" w:hanging="360"/>
      </w:pPr>
      <w:r>
        <w:rPr>
          <w:rFonts w:ascii="Aptos" w:hAnsi="Aptos" w:eastAsia="Aptos" w:cs="Aptos"/>
          <w:color w:val="23313F"/>
          <w:sz w:val="19"/>
          <w:szCs w:val="22"/>
        </w:rPr>
        <w:t>Update Ad Set budget, while confirming account currency and budget-level configuration.</w:t>
      </w:r>
    </w:p>
    <w:p w14:paraId="0E0BA630">
      <w:pPr>
        <w:pStyle w:val="ListBullet"/>
        <w:ind w:left="360" w:hanging="360"/>
      </w:pPr>
      <w:r>
        <w:rPr>
          <w:rFonts w:ascii="Aptos" w:hAnsi="Aptos" w:eastAsia="Aptos" w:cs="Aptos"/>
          <w:color w:val="23313F"/>
          <w:sz w:val="19"/>
          <w:szCs w:val="22"/>
        </w:rPr>
        <w:t>Understand and update targeting, placements, schedule, optimization goal and billing event.</w:t>
      </w:r>
    </w:p>
    <w:p w14:paraId="36B8B551">
      <w:pPr>
        <w:pStyle w:val="ListBullet"/>
        <w:ind w:left="360" w:hanging="360"/>
      </w:pPr>
      <w:r>
        <w:rPr>
          <w:rFonts w:ascii="Aptos" w:hAnsi="Aptos" w:eastAsia="Aptos" w:cs="Aptos"/>
          <w:color w:val="23313F"/>
          <w:sz w:val="19"/>
          <w:szCs w:val="22"/>
        </w:rPr>
        <w:t>Learn Ads and Ad Creative objects after Ad Set configuration.</w:t>
      </w:r>
    </w:p>
    <w:p w14:paraId="20D22C33">
      <w:pPr>
        <w:pStyle w:val="ListBullet"/>
        <w:ind w:left="360" w:hanging="360"/>
      </w:pPr>
      <w:r>
        <w:rPr>
          <w:rFonts w:ascii="Aptos" w:hAnsi="Aptos" w:eastAsia="Aptos" w:cs="Aptos"/>
          <w:color w:val="23313F"/>
          <w:sz w:val="19"/>
          <w:szCs w:val="22"/>
        </w:rPr>
        <w:t>Learn Insights reporting: spend, impressions, reach, clicks, CPC, CPM and CTR.</w:t>
      </w:r>
    </w:p>
    <w:p w14:paraId="03437C27">
      <w:pPr>
        <w:pStyle w:val="ListBullet"/>
        <w:ind w:left="360" w:hanging="360"/>
      </w:pPr>
      <w:r>
        <w:rPr>
          <w:rFonts w:ascii="Aptos" w:hAnsi="Aptos" w:eastAsia="Aptos" w:cs="Aptos"/>
          <w:color w:val="23313F"/>
          <w:sz w:val="19"/>
          <w:szCs w:val="22"/>
        </w:rPr>
        <w:t>Later cover pagination, rate limits, error handling, safe retries and production readiness.</w:t>
      </w:r>
    </w:p>
    <w:p w14:paraId="4460BF28">
      <w:pPr>
        <w:pStyle w:val="Heading2"/>
      </w:pPr>
      <w:r>
        <w:rPr>
          <w:rFonts w:ascii="Aptos" w:hAnsi="Aptos" w:eastAsia="Aptos" w:cs="Aptos" w:asciiTheme="majorHAnsi" w:hAnsiTheme="majorHAnsi" w:eastAsiaTheme="majorEastAsia"/>
          <w:b/>
          <w:bCs/>
          <w:color w:val="176B87"/>
          <w:sz w:val="26"/>
          <w:szCs w:val="26"/>
        </w:rPr>
        <w:t>12.4 Meta Ads structure and terminology</w:t>
      </w:r>
    </w:p>
    <w:p w14:paraId="25BA106D">
      <w:pPr>
        <w:spacing w:after="80" w:line="259" w:lineRule="auto"/>
      </w:pPr>
      <w:r>
        <w:rPr>
          <w:rFonts w:ascii="Aptos" w:hAnsi="Aptos" w:eastAsia="Aptos" w:cs="Aptos"/>
          <w:color w:val="23313F"/>
          <w:sz w:val="19"/>
          <w:szCs w:val="22"/>
        </w:rPr>
        <w:t>The standard object hierarchy used in this project is Ad Account → Campaign → Ad Set → Ad. An Ad Set contains audience, placement, schedule, optimization and delivery settings, and budget settings depending on campaign configuration. The Ad represents the advertisement; an Ad Creative can hold the creative specification. Insights endpoints are used for performance reporting.</w:t>
      </w:r>
    </w:p>
    <w:p w14:paraId="7DEE5D22">
      <w:pPr>
        <w:spacing w:after="80" w:line="259" w:lineRule="auto"/>
      </w:pPr>
      <w:r>
        <w:rPr>
          <w:rFonts w:ascii="Aptos" w:hAnsi="Aptos" w:eastAsia="Aptos" w:cs="Aptos"/>
          <w:color w:val="23313F"/>
          <w:sz w:val="19"/>
          <w:szCs w:val="22"/>
        </w:rPr>
        <w:t>The user asked about Meta’s official “Ad Campaign Group” reference. In the API terminology discussed here, Ad Campaign Group corresponds to the Campaign level, not an extra hierarchy level above Campaign. Google Ads uses Campaign → Ad Group → Ad for many campaign types, but Meta Ad Sets and Google Ad Groups are not exact equivalents.</w:t>
      </w:r>
    </w:p>
    <w:p w14:paraId="1D714F72">
      <w:pPr>
        <w:pStyle w:val="Heading2"/>
      </w:pPr>
      <w:r>
        <w:rPr>
          <w:rFonts w:ascii="Aptos" w:hAnsi="Aptos" w:eastAsia="Aptos" w:cs="Aptos" w:asciiTheme="majorHAnsi" w:hAnsiTheme="majorHAnsi" w:eastAsiaTheme="majorEastAsia"/>
          <w:b/>
          <w:bCs/>
          <w:color w:val="176B87"/>
          <w:sz w:val="26"/>
          <w:szCs w:val="26"/>
        </w:rPr>
        <w:t>12.5 Verification question discussed</w:t>
      </w:r>
    </w:p>
    <w:p w14:paraId="09BEB1BB">
      <w:pPr>
        <w:spacing w:after="80" w:line="259" w:lineRule="auto"/>
      </w:pPr>
      <w:r>
        <w:rPr>
          <w:rFonts w:ascii="Aptos" w:hAnsi="Aptos" w:eastAsia="Aptos" w:cs="Aptos"/>
          <w:color w:val="23313F"/>
          <w:sz w:val="19"/>
          <w:szCs w:val="22"/>
        </w:rPr>
        <w:t>The learner asked whether verification for advertising in India can be handled by API or must be done in Meta’s interface. The guidance given was that identity/business/advertiser verification is generally completed through Meta’s relevant web interface when required; an API may expose certain status fields but does not replace the verification process. These verification processes are distinct from app review and API permissions. No verification is needed merely to study API routes; check the dashboard if Meta later presents a specific requirement.</w:t>
      </w:r>
    </w:p>
    <w:p w14:paraId="1591C11D">
      <w:pPr>
        <w:pStyle w:val="Heading2"/>
      </w:pPr>
      <w:r>
        <w:rPr>
          <w:rFonts w:ascii="Aptos" w:hAnsi="Aptos" w:eastAsia="Aptos" w:cs="Aptos" w:asciiTheme="majorHAnsi" w:hAnsiTheme="majorHAnsi" w:eastAsiaTheme="majorEastAsia"/>
          <w:b/>
          <w:bCs/>
          <w:color w:val="176B87"/>
          <w:sz w:val="26"/>
          <w:szCs w:val="26"/>
        </w:rPr>
        <w:t>12.6 Safety and testing notes</w:t>
      </w:r>
    </w:p>
    <w:p w14:paraId="69ACE174">
      <w:pPr>
        <w:pStyle w:val="ListBullet"/>
        <w:ind w:left="360" w:hanging="360"/>
      </w:pPr>
      <w:r>
        <w:rPr>
          <w:rFonts w:ascii="Aptos" w:hAnsi="Aptos" w:eastAsia="Aptos" w:cs="Aptos"/>
          <w:color w:val="23313F"/>
          <w:sz w:val="19"/>
          <w:szCs w:val="22"/>
        </w:rPr>
        <w:t>Keep newly created campaigns and Ad Sets PAUSED during learning.</w:t>
      </w:r>
    </w:p>
    <w:p w14:paraId="61ED64E9">
      <w:pPr>
        <w:pStyle w:val="ListBullet"/>
        <w:ind w:left="360" w:hanging="360"/>
      </w:pPr>
      <w:r>
        <w:rPr>
          <w:rFonts w:ascii="Aptos" w:hAnsi="Aptos" w:eastAsia="Aptos" w:cs="Aptos"/>
          <w:color w:val="23313F"/>
          <w:sz w:val="19"/>
          <w:szCs w:val="22"/>
        </w:rPr>
        <w:t>Do not activate an Ad Set or campaign unless the learner explicitly intends to test delivery and has reviewed the connected ads, targeting, billing and potential spend.</w:t>
      </w:r>
    </w:p>
    <w:p w14:paraId="4184F578">
      <w:pPr>
        <w:pStyle w:val="ListBullet"/>
        <w:ind w:left="360" w:hanging="360"/>
      </w:pPr>
      <w:r>
        <w:rPr>
          <w:rFonts w:ascii="Aptos" w:hAnsi="Aptos" w:eastAsia="Aptos" w:cs="Aptos"/>
          <w:color w:val="23313F"/>
          <w:sz w:val="19"/>
          <w:szCs w:val="22"/>
        </w:rPr>
        <w:t>Use only test assets for deletion; campaign deletion can be destructive.</w:t>
      </w:r>
    </w:p>
    <w:p w14:paraId="74637F76">
      <w:pPr>
        <w:pStyle w:val="ListBullet"/>
        <w:ind w:left="360" w:hanging="360"/>
      </w:pPr>
      <w:r>
        <w:rPr>
          <w:rFonts w:ascii="Aptos" w:hAnsi="Aptos" w:eastAsia="Aptos" w:cs="Aptos"/>
          <w:color w:val="23313F"/>
          <w:sz w:val="19"/>
          <w:szCs w:val="22"/>
        </w:rPr>
        <w:t>Never share access tokens, app secrets, session secrets or full .env contents in chat.</w:t>
      </w:r>
    </w:p>
    <w:p w14:paraId="7FA8E7CF">
      <w:pPr>
        <w:pStyle w:val="ListBullet"/>
        <w:ind w:left="360" w:hanging="360"/>
      </w:pPr>
      <w:r>
        <w:rPr>
          <w:rFonts w:ascii="Aptos" w:hAnsi="Aptos" w:eastAsia="Aptos" w:cs="Aptos"/>
          <w:color w:val="23313F"/>
          <w:sz w:val="19"/>
          <w:szCs w:val="22"/>
        </w:rPr>
        <w:t>A successful route test confirms the observed operation for the current account/token; it does not prove production approval or access for external customers.</w:t>
      </w:r>
    </w:p>
    <w:p w14:paraId="46E256C5">
      <w:pPr>
        <w:spacing w:after="80" w:line="259" w:lineRule="auto"/>
      </w:pPr>
      <w:r>
        <w:rPr>
          <w:rFonts w:ascii="Aptos" w:hAnsi="Aptos" w:eastAsia="Aptos" w:cs="Aptos"/>
          <w:color w:val="23313F"/>
          <w:sz w:val="19"/>
          <w:szCs w:val="22"/>
        </w:rPr>
        <w:t>Document updated: 21 October 2026. Confirmed status is based on the learner’s reported test results in the learning session; the Ad Set pause/resume route remains pending confirmation</w:t>
      </w:r>
    </w:p>
    <w:p w14:paraId="015DA959">
      <w:pPr>
        <w:spacing w:after="80" w:line="259" w:lineRule="auto"/>
      </w:pPr>
    </w:p>
    <w:p w14:paraId="03261AF0">
      <w:pPr>
        <w:spacing w:after="80" w:line="259" w:lineRule="auto"/>
      </w:pPr>
    </w:p>
    <w:p w14:paraId="4D6297A8">
      <w:pPr>
        <w:pStyle w:val="Title"/>
        <w:contextualSpacing/>
        <w:spacing w:after="100" w:line="240" w:lineRule="auto"/>
      </w:pPr>
      <w:r>
        <w:rPr>
          <w:rFonts w:ascii="Aptos Display" w:hAnsi="Aptos Display" w:cs="Aptos Display" w:asciiTheme="majorHAnsi"/>
          <w:b/>
          <w:bCs/>
          <w:color w:val="17324D"/>
          <w:sz w:val="32"/>
          <w:szCs w:val="32"/>
        </w:rPr>
        <w:t>What is the Insights API?</w:t>
      </w:r>
    </w:p>
    <w:p w14:paraId="524CFEA2">
      <w:r>
        <w:t>So far, we’ve been working on configuration APIs: creating Ads, setting budgets, choosing optimization goals, and updating statuses.</w:t>
      </w:r>
    </w:p>
    <w:p w14:paraId="29AB2B66">
      <w:r>
        <w:t>The Insights API is different. It tells us how our ads are performing.</w:t>
      </w:r>
    </w:p>
    <w:p w14:paraId="48B52F42">
      <w:r>
        <w:t>Configuration API</w:t>
      </w:r>
    </w:p>
    <w:p w14:paraId="71EA5968">
      <w:r>
        <w:t>What is configured? Budget, status, audience, bid strategy.</w:t>
      </w:r>
    </w:p>
    <w:p w14:paraId="487E3D5B">
      <w:r>
        <w:t>Insights API</w:t>
      </w:r>
    </w:p>
    <w:p w14:paraId="50E5A159">
      <w:r>
        <w:t>What happened? Impressions, clicks, spend and performance metrics.</w:t>
      </w:r>
    </w:p>
    <w:p w14:paraId="76984BC0">
      <w:pPr>
        <w:pStyle w:val="Heading3"/>
        <w:outlineLvl w:val="2"/>
      </w:pPr>
      <w:r>
        <w:t>Important metrics to learn</w:t>
      </w:r>
    </w:p>
    <w:p w14:paraId="41AEABC4">
      <w:pPr>
        <w:pStyle w:val="Normal"/>
        <w:spacing w:after="80" w:line="259" w:lineRule="auto"/>
      </w:pPr>
    </w:p>
    <w:tbl>
      <w:tblPr>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Borders>
              <w:top w:val="single" w:sz="4" w:color="000000"/>
              <w:left w:val="single" w:sz="4" w:color="000000"/>
              <w:bottom w:val="single" w:sz="4" w:color="000000"/>
              <w:right w:val="single" w:sz="4" w:color="000000"/>
            </w:tcBorders>
          </w:tcPr>
          <w:p w14:paraId="56D90A77">
            <w:pPr>
              <w:ind w:left="720"/>
            </w:pPr>
            <w:r>
              <w:rPr>
                <w:sz w:val="24"/>
                <w:szCs w:val="24"/>
              </w:rPr>
              <w:t>Metric</w:t>
            </w:r>
          </w:p>
        </w:tc>
        <w:tc>
          <w:tcPr>
            <w:tcBorders>
              <w:top w:val="single" w:sz="4" w:color="000000"/>
              <w:left w:val="single" w:sz="4" w:color="000000"/>
              <w:bottom w:val="single" w:sz="4" w:color="000000"/>
              <w:right w:val="single" w:sz="4" w:color="000000"/>
            </w:tcBorders>
          </w:tcPr>
          <w:p w14:paraId="0CCD36C0">
            <w:pPr>
              <w:ind w:left="720"/>
            </w:pPr>
            <w:r>
              <w:t>Simple meaning</w:t>
            </w:r>
          </w:p>
        </w:tc>
      </w:tr>
      <w:tr>
        <w:tc>
          <w:tcPr>
            <w:tcBorders>
              <w:top w:val="single" w:sz="4" w:color="000000"/>
              <w:left w:val="single" w:sz="4" w:color="000000"/>
              <w:bottom w:val="single" w:sz="4" w:color="000000"/>
              <w:right w:val="single" w:sz="4" w:color="000000"/>
            </w:tcBorders>
          </w:tcPr>
          <w:p w14:paraId="72025E63">
            <w:r>
              <w:t>impressions</w:t>
            </w:r>
          </w:p>
        </w:tc>
        <w:tc>
          <w:tcPr>
            <w:tcBorders>
              <w:top w:val="single" w:sz="4" w:color="000000"/>
              <w:left w:val="single" w:sz="4" w:color="000000"/>
              <w:bottom w:val="single" w:sz="4" w:color="000000"/>
              <w:right w:val="single" w:sz="4" w:color="000000"/>
            </w:tcBorders>
          </w:tcPr>
          <w:p w14:paraId="04D8576B">
            <w:r>
              <w:t>Total times an ad was displayed</w:t>
            </w:r>
          </w:p>
        </w:tc>
      </w:tr>
      <w:tr>
        <w:trPr>
          <w:trHeight w:val="270" w:hRule="atLeast"/>
        </w:trPr>
        <w:tc>
          <w:tcPr>
            <w:tcBorders>
              <w:top w:val="single" w:sz="4" w:color="000000"/>
              <w:left w:val="single" w:sz="4" w:color="000000"/>
              <w:bottom w:val="single" w:sz="4" w:color="000000"/>
              <w:right w:val="single" w:sz="4" w:color="000000"/>
            </w:tcBorders>
          </w:tcPr>
          <w:p w14:paraId="48664105">
            <w:r>
              <w:t>reach</w:t>
            </w:r>
          </w:p>
        </w:tc>
        <w:tc>
          <w:tcPr>
            <w:tcBorders>
              <w:top w:val="single" w:sz="4" w:color="000000"/>
              <w:left w:val="single" w:sz="4" w:color="000000"/>
              <w:bottom w:val="single" w:sz="4" w:color="000000"/>
              <w:right w:val="single" w:sz="4" w:color="000000"/>
            </w:tcBorders>
          </w:tcPr>
          <w:p w14:paraId="70CE1D1A">
            <w:r>
              <w:t>Estimated number of unique people who saw it</w:t>
            </w:r>
          </w:p>
        </w:tc>
      </w:tr>
      <w:tr>
        <w:tc>
          <w:tcPr>
            <w:tcBorders>
              <w:top w:val="single" w:sz="4" w:color="000000"/>
              <w:left w:val="single" w:sz="4" w:color="000000"/>
              <w:bottom w:val="single" w:sz="4" w:color="000000"/>
              <w:right w:val="single" w:sz="4" w:color="000000"/>
            </w:tcBorders>
          </w:tcPr>
          <w:p w14:paraId="27AA5B1F">
            <w:r>
              <w:t>clicks</w:t>
            </w:r>
          </w:p>
        </w:tc>
        <w:tc>
          <w:tcPr>
            <w:tcBorders>
              <w:top w:val="single" w:sz="4" w:color="000000"/>
              <w:left w:val="single" w:sz="4" w:color="000000"/>
              <w:bottom w:val="single" w:sz="4" w:color="000000"/>
              <w:right w:val="single" w:sz="4" w:color="000000"/>
            </w:tcBorders>
          </w:tcPr>
          <w:p w14:paraId="2CCD7231">
            <w:r>
              <w:t>Clicks counted by the selected reporting metric</w:t>
            </w:r>
          </w:p>
        </w:tc>
      </w:tr>
      <w:tr>
        <w:tc>
          <w:tcPr>
            <w:tcBorders>
              <w:top w:val="single" w:sz="4" w:color="000000"/>
              <w:left w:val="single" w:sz="4" w:color="000000"/>
              <w:bottom w:val="single" w:sz="4" w:color="000000"/>
              <w:right w:val="single" w:sz="4" w:color="000000"/>
            </w:tcBorders>
          </w:tcPr>
          <w:p w14:paraId="75149716">
            <w:r>
              <w:t>spend</w:t>
            </w:r>
          </w:p>
        </w:tc>
        <w:tc>
          <w:tcPr>
            <w:tcBorders>
              <w:top w:val="single" w:sz="4" w:color="000000"/>
              <w:left w:val="single" w:sz="4" w:color="000000"/>
              <w:bottom w:val="single" w:sz="4" w:color="000000"/>
              <w:right w:val="single" w:sz="4" w:color="000000"/>
            </w:tcBorders>
          </w:tcPr>
          <w:p w14:paraId="32074B19">
            <w:r>
              <w:t>Amount spent during the selected period</w:t>
            </w:r>
          </w:p>
        </w:tc>
      </w:tr>
      <w:tr>
        <w:tc>
          <w:tcPr>
            <w:tcBorders>
              <w:top w:val="single" w:sz="4" w:color="000000"/>
              <w:left w:val="single" w:sz="4" w:color="000000"/>
              <w:bottom w:val="single" w:sz="4" w:color="000000"/>
              <w:right w:val="single" w:sz="4" w:color="000000"/>
            </w:tcBorders>
          </w:tcPr>
          <w:p w14:paraId="11C3ADA6">
            <w:r>
              <w:t>ctr</w:t>
            </w:r>
          </w:p>
        </w:tc>
        <w:tc>
          <w:tcPr>
            <w:tcBorders>
              <w:top w:val="single" w:sz="4" w:color="000000"/>
              <w:left w:val="single" w:sz="4" w:color="000000"/>
              <w:bottom w:val="single" w:sz="4" w:color="000000"/>
              <w:right w:val="single" w:sz="4" w:color="000000"/>
            </w:tcBorders>
          </w:tcPr>
          <w:p w14:paraId="70AD9BDB">
            <w:r>
              <w:t>Click-through rate, expressed as a percentage</w:t>
            </w:r>
          </w:p>
        </w:tc>
      </w:tr>
      <w:tr>
        <w:tc>
          <w:tcPr>
            <w:tcBorders>
              <w:top w:val="single" w:sz="4" w:color="000000"/>
              <w:left w:val="single" w:sz="4" w:color="000000"/>
              <w:bottom w:val="single" w:sz="4" w:color="000000"/>
              <w:right w:val="single" w:sz="4" w:color="000000"/>
            </w:tcBorders>
          </w:tcPr>
          <w:p w14:paraId="6C9EEE2E">
            <w:r>
              <w:t>cpc</w:t>
            </w:r>
          </w:p>
        </w:tc>
        <w:tc>
          <w:tcPr>
            <w:tcBorders>
              <w:top w:val="single" w:sz="4" w:color="000000"/>
              <w:left w:val="single" w:sz="4" w:color="000000"/>
              <w:bottom w:val="single" w:sz="4" w:color="000000"/>
              <w:right w:val="single" w:sz="4" w:color="000000"/>
            </w:tcBorders>
          </w:tcPr>
          <w:p w14:paraId="16C4E93C">
            <w:r>
              <w:t>Cost per click, as defined by the reporting metric</w:t>
            </w:r>
          </w:p>
        </w:tc>
      </w:tr>
      <w:tr>
        <w:tc>
          <w:tcPr>
            <w:tcBorders>
              <w:top w:val="single" w:sz="4" w:color="000000"/>
              <w:left w:val="single" w:sz="4" w:color="000000"/>
              <w:bottom w:val="single" w:sz="4" w:color="000000"/>
              <w:right w:val="single" w:sz="4" w:color="000000"/>
            </w:tcBorders>
          </w:tcPr>
          <w:p w14:paraId="224A6C04">
            <w:r>
              <w:t>cpm</w:t>
            </w:r>
          </w:p>
        </w:tc>
        <w:tc>
          <w:tcPr>
            <w:tcBorders>
              <w:top w:val="single" w:sz="4" w:color="000000"/>
              <w:left w:val="single" w:sz="4" w:color="000000"/>
              <w:bottom w:val="single" w:sz="4" w:color="000000"/>
              <w:right w:val="single" w:sz="4" w:color="000000"/>
            </w:tcBorders>
          </w:tcPr>
          <w:p w14:paraId="2D137028">
            <w:r>
              <w:t>Cost per 1,000 impressions</w:t>
            </w:r>
          </w:p>
        </w:tc>
      </w:tr>
    </w:tbl>
    <w:p w14:paraId="0E48B939">
      <w:r>
        <w:t>For example, if an ad has 1,000 impressions and 20 clicks, its simple click-through rate is \(20/1000 \times 100 = 2\%\). Meta's reported CTR can depend on which CTR field you request, so we'll choose fields carefully.</w:t>
      </w:r>
    </w:p>
    <w:p w14:paraId="57B56FEF">
      <w:pPr>
        <w:pStyle w:val="Heading2"/>
        <w:outlineLvl w:val="1"/>
      </w:pPr>
      <w:r>
        <w:t>2. How does the Insights endpoint work?</w:t>
      </w:r>
    </w:p>
    <w:p w14:paraId="6D08B274">
      <w:r>
        <w:t>Meta provides reporting through an endpoint like this:</w:t>
      </w:r>
    </w:p>
    <w:p w14:paraId="1D3BB59E">
      <w:r>
        <w:t>GET /{ad-id}/insights</w:t>
      </w:r>
    </w:p>
    <w:p w14:paraId="771F7C36">
      <w:r>
        <w:t>Example using our existing Ad ID:</w:t>
      </w:r>
    </w:p>
    <w:p w14:paraId="2A929302">
      <w:r>
        <w:t>GET /v25.0/120249201376090775/insights</w:t>
      </w:r>
    </w:p>
    <w:p w14:paraId="4EDCC370">
      <w:r>
        <w:t>Note: 120249201376090775 is our Ad Set ID, not an Ad ID. For Ad-level reporting, we must use the actual Ad ID returned by the Ad creation route. We can also request insights using a Campaign ID or Ad Set ID.</w:t>
      </w:r>
    </w:p>
    <w:p w14:paraId="258916CE">
      <w:pPr>
        <w:pStyle w:val="Heading3"/>
        <w:outlineLvl w:val="2"/>
      </w:pPr>
      <w:r>
        <w:t>Parameters we will use</w:t>
      </w:r>
    </w:p>
    <w:tbl>
      <w:tblPr/>
      <w:tblGrid>
        <w:gridCol w:w="4680"/>
        <w:gridCol w:w="4680"/>
      </w:tblGrid>
      <w:tr>
        <w:tc>
          <w:p w14:paraId="0F2129C7">
            <w:r>
              <w:t>Parameter</w:t>
            </w:r>
          </w:p>
        </w:tc>
        <w:tc>
          <w:p w14:paraId="403675EB">
            <w:r>
              <w:t>Purpose</w:t>
            </w:r>
          </w:p>
        </w:tc>
      </w:tr>
      <w:tr>
        <w:tc>
          <w:p w14:paraId="4D2AB9D2">
            <w:r>
              <w:t>fields</w:t>
            </w:r>
          </w:p>
        </w:tc>
        <w:tc>
          <w:p w14:paraId="7C97C647">
            <w:r>
              <w:t>Which metrics to return</w:t>
            </w:r>
          </w:p>
        </w:tc>
      </w:tr>
      <w:tr>
        <w:tc>
          <w:p w14:paraId="45065DEF">
            <w:r>
              <w:t>date_preset</w:t>
            </w:r>
          </w:p>
        </w:tc>
        <w:tc>
          <w:p w14:paraId="6A1C33BC">
            <w:r>
              <w:t>Reporting period, e.g. last_7d</w:t>
            </w:r>
          </w:p>
        </w:tc>
      </w:tr>
      <w:tr>
        <w:tc>
          <w:p w14:paraId="0D2A36FA">
            <w:r>
              <w:t>time_range</w:t>
            </w:r>
          </w:p>
        </w:tc>
        <w:tc>
          <w:p w14:paraId="0072C15D">
            <w:r>
              <w:t>A custom start and end date</w:t>
            </w:r>
          </w:p>
        </w:tc>
      </w:tr>
      <w:tr>
        <w:tc>
          <w:p w14:paraId="7096192B">
            <w:r>
              <w:t>level</w:t>
            </w:r>
          </w:p>
        </w:tc>
        <w:tc>
          <w:p w14:paraId="1EA78DDE">
            <w:r>
              <w:t>Reporting breakdown level, such as campaign, adset, or ad</w:t>
            </w:r>
          </w:p>
        </w:tc>
      </w:tr>
    </w:tbl>
    <w:p w14:paraId="545793DF">
      <w:r>
        <w:t>Example request:</w:t>
      </w:r>
    </w:p>
    <w:p w14:paraId="2537ACC4">
      <w:r>
        <w:t xml:space="preserve">GET /v25.0/{ad-id}/insights   ?fields=impressions,reach,clicks,spend,ctr,cpc,cpm   &amp;date_preset=last_7d</w:t>
      </w:r>
    </w:p>
    <w:p w14:paraId="20E1FDA7">
      <w:r>
        <w:t>The line breaks are for readability; the actual request uses a single URL with query parameters.</w:t>
      </w:r>
    </w:p>
    <w:p w14:paraId="58EA6D38">
      <w:r>
        <w:t>A successful response may contain data like this (illustrative only):</w:t>
      </w:r>
    </w:p>
    <w:p w14:paraId="23EA281A">
      <w:r>
        <w:t xml:space="preserve">{   "data": [     {       "impressions": "1000",       "reach": "850",       "clicks": "20",       "spend": "150.00",       "ctr": "2.00",       "cpc": "7.50",       "cpm": "150.00"     }   ] }</w:t>
      </w:r>
    </w:p>
    <w:p w14:paraId="66765858">
      <w:r>
        <w:t>These values are examples, not results from your account. If an Ad has not delivered during the selected period, the response may be empty or contain no meaningful delivery metrics.</w:t>
      </w:r>
    </w:p>
    <w:p w14:paraId="495A649A">
      <w:pPr>
        <w:pStyle w:val="Heading2"/>
        <w:outlineLvl w:val="1"/>
      </w:pPr>
      <w:r>
        <w:t>3. What we’ll build next</w:t>
      </w:r>
    </w:p>
    <w:p w14:paraId="43EA2707">
      <w:r>
        <w:t>We’ll create a separate file, routes/insights.routes.ts, with routes to:</w:t>
      </w:r>
    </w:p>
    <w:p w14:paraId="450754C7">
      <w:r>
        <w:t>Fetch insights for an Ad.</w:t>
      </w:r>
    </w:p>
    <w:p w14:paraId="7D2D8F02">
      <w:r>
        <w:t>Fetch insights for an Ad Set.</w:t>
      </w:r>
    </w:p>
    <w:p w14:paraId="5475AE9B">
      <w:r>
        <w:t>Fetch insights for a Campaign.</w:t>
      </w:r>
    </w:p>
    <w:p w14:paraId="551DCCCF">
      <w:r>
        <w:t>Support a date preset or custom date range.</w:t>
      </w:r>
    </w:p>
    <w:p w14:paraId="4AD47DF3">
      <w:r>
        <w:t>We’ll follow your existing approach: separate route handlers, the existing token-reading pattern, and a small src/server.ts.</w:t>
      </w:r>
    </w:p>
    <w:p w14:paraId="6DC5ED4F">
      <w:r>
        <w:t>Before we write the code, one important distinction: the Insights API can be learned and implemented without live account access, but we cannot confirm its real response until Meta access is restored. We should also use a real Ad ID rather than accidentally passing an Ad Set ID.</w:t>
      </w:r>
    </w:p>
    <w:p w14:paraId="250A1B14">
      <w:r>
        <w:t>Next, we can implement the Insights routes and prepare their Postman requests without publishing or activating anything.</w:t>
      </w:r>
    </w:p>
    <w:p w14:paraId="3F1CA521"/>
    <w:p w14:paraId="0FCAF0EF">
      <w:r>
        <w:t>Think</w:t>
      </w:r>
    </w:p>
    <w:p w14:paraId="5FCB440C">
      <w:r>
        <w:t xml:space="preserve"> To pick up a draggable item, press the space bar. While dragging, use the arrow keys to move the item. Press space again to drop the item in its new position, or press escape to cancel.</w:t>
      </w:r>
    </w:p>
    <w:p w14:paraId="17DCAF06">
      <w:r>
        <w:t xml:space="preserve"> To pick up a draggable item, press the space bar. While dragging, use the arrow keys to move the item. Press space again to drop the item in its new position, or press escape to cancel.</w:t>
      </w:r>
    </w:p>
    <w:sectPr>
      <w:headerReference w:type="default" r:id="rId9"/>
      <w:footerReference w:type="default" r:id="rId10"/>
      <w:pgSz w:w="12240" w:h="15840"/>
      <w:pgMar w:top="979" w:right="1123" w:bottom="979" w:left="1123"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color w:val="5B6873"/>
        <w:sz w:val="16"/>
      </w:rPr>
      <w:t xml:space="preserve">Working documentation • Updated 19 October 2026  |  Page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Caption"/>
      <w:jc w:val="right"/>
    </w:pPr>
    <w:r>
      <w:rPr>
        <w:rFonts w:ascii="Aptos" w:hAnsi="Aptos"/>
        <w:b/>
        <w:color w:val="176B87"/>
        <w:sz w:val="15"/>
      </w:rPr>
      <w:t xml:space="preserve">META MARKETING API  |  LEARNING NOTES &amp; PROJECT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3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44"/>
    </w:pPr>
    <w:rPr>
      <w:rFonts w:ascii="Consolas" w:hAnsi="Consolas" w:eastAsia="Consolas"/>
      <w:color w:val="24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facebook.com/" TargetMode="External"/><Relationship Id="rId12" Type="http://schemas.openxmlformats.org/officeDocument/2006/relationships/hyperlink" Target="https://developers.facebook.com/apps/" TargetMode="External"/><Relationship Id="rId13" Type="http://schemas.openxmlformats.org/officeDocument/2006/relationships/hyperlink" Target="https://business.facebook.com/latest/" TargetMode="External"/><Relationship Id="rId14" Type="http://schemas.openxmlformats.org/officeDocument/2006/relationships/hyperlink" Target="https://www.facebookblueprint.com/student/path/219702-set-up-business-portfolio-meta-business-suite" TargetMode="External"/><Relationship Id="rId15" Type="http://schemas.openxmlformats.org/officeDocument/2006/relationships/hyperlink" Target="https://www.postman.com/meta/facebook-marketing-api/collection/0zr4mes/facebook-marketing-api-mapi" TargetMode="External"/><Relationship Id="rId16" Type="http://schemas.openxmlformats.org/officeDocument/2006/relationships/hyperlink" Target="https://developers.facebook.com/docs/marketing-api/overview/" TargetMode="External"/><Relationship Id="rId17" Type="http://schemas.openxmlformats.org/officeDocument/2006/relationships/hyperlink" Target="https://developers.facebook.com/docs/graph-api/overview/" TargetMode="External"/><Relationship Id="rId18" Type="http://schemas.openxmlformats.org/officeDocument/2006/relationships/hyperlink" Target="https://developers.facebook.com/docs/facebook-login/facebook-login-for-business/" TargetMode="External"/><Relationship Id="rId19" Type="http://schemas.openxmlformats.org/officeDocument/2006/relationships/hyperlink" Target="https://developers.meta.com/blog/updates-to-ads-management-standard-access-feature/" TargetMode="External"/><Relationship Id="rId20" Type="http://schemas.openxmlformats.org/officeDocument/2006/relationships/hyperlink" Target="https://z-p4-lookaside.fbsbx.com/business/help/1416032806066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Marketing API Learning Documentation and Project Runbook</dc:title>
  <dc:subject>Meta Ads API concepts, Business Suite and Developer account setup, OAuth, permissions, current integration state and production roadmap</dc:subject>
  <dc:creator>OpenAI</dc:creator>
  <cp:keywords>Meta Marketing API, Graph API, Business Login, OAuth, ads_read, ads_management, Node.js, TypeScript</cp:keywords>
  <dc:description>generated by python-docx</dc:description>
  <cp:lastModifiedBy/>
  <cp:revision>1</cp:revision>
  <dcterms:created xsi:type="dcterms:W3CDTF">2013-12-23T23:15:00Z</dcterms:created>
  <dcterms:modified xsi:type="dcterms:W3CDTF">2026-10-26T05:09:27.051Z</dcterms:modified>
  <cp:category/>
</cp:coreProperties>
</file>