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72"/>
          <w:szCs w:val="72"/>
          <w:rtl w:val="0"/>
        </w:rPr>
        <w:t xml:space="preserve">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Georgia" w:cs="Georgia" w:eastAsia="Georgia" w:hAnsi="Georgia"/>
          <w:color w:val="5b7fcc"/>
          <w:sz w:val="24"/>
          <w:szCs w:val="24"/>
          <w:rtl w:val="0"/>
        </w:rPr>
        <w:t xml:space="preserve">PROPERTY SIMPLIFIED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4a4a5a"/>
          <w:sz w:val="18"/>
          <w:szCs w:val="18"/>
          <w:rtl w:val="0"/>
        </w:rPr>
        <w:t xml:space="preserve">Brand Identity Reference  |  For use on all creative, product, and marketing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01. Brand Essence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20"/>
          <w:szCs w:val="20"/>
          <w:rtl w:val="0"/>
        </w:rPr>
        <w:t xml:space="preserve">Bueno is a fintech platform built for foreign property owners in Spain. It combines financial services, utilities, and property management into one trusted, multilingual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cbefff" w:val="clear"/>
        <w:spacing w:after="120" w:before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010221"/>
          <w:sz w:val="20"/>
          <w:szCs w:val="20"/>
          <w:rtl w:val="0"/>
        </w:rPr>
        <w:t xml:space="preserve">Human finance + Property clarity + Lifestyle peace of mind in Spain.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Mission: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Peace of mind, transparency, and human support in Spain — without the complexity of Spanish bureaucracy.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Tagline: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Property Simplified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Tone in one word: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Calm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02. Colour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8"/>
          <w:szCs w:val="18"/>
          <w:rtl w:val="0"/>
        </w:rPr>
        <w:t xml:space="preserve">Always use exact hex values. Never substitute brand colours with approximations.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fc8" w:space="0" w:sz="4" w:val="single"/>
              <w:left w:color="d4cfc8" w:space="0" w:sz="4" w:val="single"/>
              <w:bottom w:color="d4cfc8" w:space="0" w:sz="4" w:val="single"/>
              <w:right w:color="d4cfc8" w:space="0" w:sz="4" w:val="single"/>
            </w:tcBorders>
            <w:shd w:fill="01022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Navy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16"/>
                <w:szCs w:val="16"/>
                <w:rtl w:val="0"/>
              </w:rPr>
              <w:t xml:space="preserve">#010221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Primary / Dark 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fc8" w:space="0" w:sz="4" w:val="single"/>
              <w:left w:color="d4cfc8" w:space="0" w:sz="4" w:val="single"/>
              <w:bottom w:color="d4cfc8" w:space="0" w:sz="4" w:val="single"/>
              <w:right w:color="d4cfc8" w:space="0" w:sz="4" w:val="single"/>
            </w:tcBorders>
            <w:shd w:fill="cbe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10221"/>
                <w:sz w:val="18"/>
                <w:szCs w:val="18"/>
                <w:rtl w:val="0"/>
              </w:rPr>
              <w:t xml:space="preserve">Light Blue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10221"/>
                <w:sz w:val="16"/>
                <w:szCs w:val="16"/>
                <w:rtl w:val="0"/>
              </w:rPr>
              <w:t xml:space="preserve">#CBEFFF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10221"/>
                <w:sz w:val="15"/>
                <w:szCs w:val="15"/>
                <w:rtl w:val="0"/>
              </w:rPr>
              <w:t xml:space="preserve">Highlight /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fc8" w:space="0" w:sz="4" w:val="single"/>
              <w:left w:color="d4cfc8" w:space="0" w:sz="4" w:val="single"/>
              <w:bottom w:color="d4cfc8" w:space="0" w:sz="4" w:val="single"/>
              <w:right w:color="d4cfc8" w:space="0" w:sz="4" w:val="single"/>
            </w:tcBorders>
            <w:shd w:fill="5b7fc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10221"/>
                <w:sz w:val="18"/>
                <w:szCs w:val="18"/>
                <w:rtl w:val="0"/>
              </w:rPr>
              <w:t xml:space="preserve">Accent Blue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10221"/>
                <w:sz w:val="16"/>
                <w:szCs w:val="16"/>
                <w:rtl w:val="0"/>
              </w:rPr>
              <w:t xml:space="preserve">#5B7FCC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10221"/>
                <w:sz w:val="15"/>
                <w:szCs w:val="15"/>
                <w:rtl w:val="0"/>
              </w:rPr>
              <w:t xml:space="preserve">CTA /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fc8" w:space="0" w:sz="4" w:val="single"/>
              <w:left w:color="d4cfc8" w:space="0" w:sz="4" w:val="single"/>
              <w:bottom w:color="d4cfc8" w:space="0" w:sz="4" w:val="single"/>
              <w:right w:color="d4cfc8" w:space="0" w:sz="4" w:val="single"/>
            </w:tcBorders>
            <w:shd w:fill="d4cfc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10221"/>
                <w:sz w:val="18"/>
                <w:szCs w:val="18"/>
                <w:rtl w:val="0"/>
              </w:rPr>
              <w:t xml:space="preserve">Warm Grey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10221"/>
                <w:sz w:val="16"/>
                <w:szCs w:val="16"/>
                <w:rtl w:val="0"/>
              </w:rPr>
              <w:t xml:space="preserve">#D4CFC8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10221"/>
                <w:sz w:val="15"/>
                <w:szCs w:val="15"/>
                <w:rtl w:val="0"/>
              </w:rPr>
              <w:t xml:space="preserve">Brand BG / 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before="1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Additional palette: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White  #FFFFFF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Digital backgrounds, negative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Gold   #C9A96E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Accent word in headlines (e.g. "SIMPLIFIED"), promotional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Off-white  #F8F7F4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Print and document backgrounds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03. 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Primary typeface: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FS Siena — all customer-facing print and digital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4a5a"/>
          <w:sz w:val="18"/>
          <w:szCs w:val="18"/>
          <w:rtl w:val="0"/>
        </w:rPr>
        <w:t xml:space="preserve">Digital fallback:  </w:t>
      </w:r>
      <w:r w:rsidDel="00000000" w:rsidR="00000000" w:rsidRPr="00000000">
        <w:rPr>
          <w:rFonts w:ascii="Georgia" w:cs="Georgia" w:eastAsia="Georgia" w:hAnsi="Georgia"/>
          <w:color w:val="010221"/>
          <w:sz w:val="18"/>
          <w:szCs w:val="18"/>
          <w:rtl w:val="0"/>
        </w:rPr>
        <w:t xml:space="preserve">Georgia, serif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4cfc8" w:space="0" w:sz="4" w:val="single"/>
          <w:left w:color="d4cfc8" w:space="0" w:sz="4" w:val="single"/>
          <w:bottom w:color="d4cfc8" w:space="0" w:sz="4" w:val="single"/>
          <w:right w:color="d4cfc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shd w:fill="0102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02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02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Hero 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FS Siena, 60–80pt, Uppercase, Navy or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Billboard, banner, hero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Section 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FS Siena, 28–36pt, Title Case,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Page/ad section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Subheadline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FS Siena, 18–22pt, Regular, Navy or Accent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Supporting context beneath headline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Body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FS Siena, 10–12pt, Regular, Dark 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Paragraphs, captions, descriptions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Label /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FS Siena, 8–10pt, Uppercase, spaced, Accent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Category labels,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FS Siena, 11–13pt, Medium, Navy or White on Navy 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Buttons, links, calls to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04. Logo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20"/>
          <w:szCs w:val="20"/>
          <w:rtl w:val="0"/>
        </w:rPr>
        <w:t xml:space="preserve">The Bueno logotype uses a distinctive serif typeface evoking established financial institutions. The "O" character is a secondary graphic element — use it sparingly for impact on business cards, flags, and signature applications.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5b7fcc"/>
                <w:sz w:val="20"/>
                <w:szCs w:val="20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Use on navy, white, or off-white backgrounds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Maintain generous clear space around the logo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Use white logo on dark backgrounds, navy logo on light backgrounds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Logo lockup always includes: BUENO | PROPERTY SIMPLIFIED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DO NOT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Stretch, rotate, or alter proportions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Place on busy photographic backgrounds without contrast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Use on colours outside the brand palette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Use the "O" element as a standalone primary 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05. Brand Voice &amp; Copy Rules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5b7fcc"/>
                <w:sz w:val="20"/>
                <w:szCs w:val="20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Short, natural sentences — each one earns its 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Start with a scroll-stopping hook or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Connect features to emotional benefit (ease, trust, time saved)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Use proof: fees saved, hours saved, bills reduced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Human, confident, professional 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Follow: Hook &gt; Pain &gt; Solution &gt; Relief &gt;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Use emojis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Use em dashes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Use "revolutionary", "disruptive", "game-changing"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Use the word "banking" or "bank" to describe Bueno — use "finance", "account", or "platform" instead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Attack, name, or imply competitors negatively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Use fear or penalty-based urgency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- Overpromise or exaggerate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1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18"/>
          <w:szCs w:val="18"/>
          <w:rtl w:val="0"/>
        </w:rPr>
        <w:t xml:space="preserve">Example hooks: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b7fcc"/>
          <w:sz w:val="18"/>
          <w:szCs w:val="18"/>
          <w:rtl w:val="0"/>
        </w:rPr>
        <w:t xml:space="preserve">"Own property in Spain? You're probably paying too much."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b7fcc"/>
          <w:sz w:val="18"/>
          <w:szCs w:val="18"/>
          <w:rtl w:val="0"/>
        </w:rPr>
        <w:t xml:space="preserve">"Your Spanish bank doesn't speak your language. Bueno does."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b7fcc"/>
          <w:sz w:val="18"/>
          <w:szCs w:val="18"/>
          <w:rtl w:val="0"/>
        </w:rPr>
        <w:t xml:space="preserve">"Tired of Spanish paperwork? Bueno keeps it all in one place."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b7fcc"/>
          <w:sz w:val="18"/>
          <w:szCs w:val="18"/>
          <w:rtl w:val="0"/>
        </w:rPr>
        <w:t xml:space="preserve">"Two countries. One home. Zero stress."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06. Photography &amp; Visual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20"/>
          <w:szCs w:val="20"/>
          <w:rtl w:val="0"/>
        </w:rPr>
        <w:t xml:space="preserve">Photography is aspirational in situation and mood. It communicates what owning property in Spain feels like, not just what Bueno does.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10221"/>
                <w:sz w:val="18"/>
                <w:szCs w:val="18"/>
                <w:rtl w:val="0"/>
              </w:rPr>
              <w:t xml:space="preserve">Subject matter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Couples or individuals, 40–70, relaxed and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Warm golden light, sunsets, coastal/Mediterranean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Leisurely lifestyle moments: wine, coffee, sailing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Support staff: warm, professional, headset-wearing 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Interiors: clean, light, premium European aesthetic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after="8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10221"/>
                <w:sz w:val="18"/>
                <w:szCs w:val="18"/>
                <w:rtl w:val="0"/>
              </w:rPr>
              <w:t xml:space="preserve">Mood &amp; treatment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Warm colour grading, soft golden tones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High-key natural light, minimal shadows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Open, airy compositions with generous negative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Never staged or corporate — genuine and human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8"/>
                <w:szCs w:val="18"/>
                <w:rtl w:val="0"/>
              </w:rPr>
              <w:t xml:space="preserve">+ Black and white used selectively for employee portraits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07. Digital Ad Formats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4cfc8" w:space="0" w:sz="4" w:val="single"/>
          <w:left w:color="d4cfc8" w:space="0" w:sz="4" w:val="single"/>
          <w:bottom w:color="d4cfc8" w:space="0" w:sz="4" w:val="single"/>
          <w:right w:color="d4cfc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0102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02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022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Layout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Facebook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1080 x 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Static image. Large serif headline top-left. Photo right half. Navy stripe footer with 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Facebook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1080 x 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Same layout, vertical. Logo top. Bold headline centre. Single subline. CTA bottom.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Instagram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1080 x 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Aspirational lifestyle image. Text overlay on semi-transparent navy block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Instagram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1080 x 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17"/>
                <w:szCs w:val="17"/>
                <w:rtl w:val="0"/>
              </w:rPr>
              <w:t xml:space="preserve">Mirrors Facebook Story layout.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08. Visual Aesthetic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Premium European minimalism — calm, ordered, confident.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Generous white/negative space. Never crowded.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Clear typographic hierarchy. Headlines do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Warmth through photography, not colour saturation.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Navy stripe or block = Bueno signature. Always include Bueno logo lockup.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The "O" element is used sparingly on signature items only (cards, flags, banners).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Layout grid: 50/50 or 2/3 split between brand image and message. Never less than 50% branded.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6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28"/>
          <w:szCs w:val="28"/>
          <w:rtl w:val="0"/>
        </w:rPr>
        <w:t xml:space="preserve">09. Products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19"/>
          <w:szCs w:val="19"/>
          <w:rtl w:val="0"/>
        </w:rPr>
        <w:t xml:space="preserve">Bueno Visa Card:  </w:t>
      </w: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Instant setup. Transparent fees. 2 free ATM withdrawals. Multilingual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19"/>
          <w:szCs w:val="19"/>
          <w:rtl w:val="0"/>
        </w:rPr>
        <w:t xml:space="preserve">Bueno Account:  </w:t>
      </w: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Spanish IBAN for non-residents. Rent collection. SEPA transfers. No residency hassles.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19"/>
          <w:szCs w:val="19"/>
          <w:rtl w:val="0"/>
        </w:rPr>
        <w:t xml:space="preserve">Bueno Energy:  </w:t>
      </w: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Up to 50% lower electricity bills. English-speaking support. Auto provider switching.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19"/>
          <w:szCs w:val="19"/>
          <w:rtl w:val="0"/>
        </w:rPr>
        <w:t xml:space="preserve">Property Platform:  </w:t>
      </w: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Property Valuation, Document Vault, Renovation History, Supplier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19"/>
          <w:szCs w:val="19"/>
          <w:rtl w:val="0"/>
        </w:rPr>
        <w:t xml:space="preserve">Bueno Club:  </w:t>
      </w: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Perks programme. Member savings exceed the €99 annual plan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10221"/>
          <w:sz w:val="19"/>
          <w:szCs w:val="19"/>
          <w:rtl w:val="0"/>
        </w:rPr>
        <w:t xml:space="preserve">Modelo 210 / Tax Filing:  </w:t>
      </w:r>
      <w:r w:rsidDel="00000000" w:rsidR="00000000" w:rsidRPr="00000000">
        <w:rPr>
          <w:rFonts w:ascii="Georgia" w:cs="Georgia" w:eastAsia="Georgia" w:hAnsi="Georgia"/>
          <w:color w:val="4a4a5a"/>
          <w:sz w:val="19"/>
          <w:szCs w:val="19"/>
          <w:rtl w:val="0"/>
        </w:rPr>
        <w:t xml:space="preserve">Non-resident property tax filing service. Annual and quarterly.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5b7f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4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4a4a5a"/>
          <w:sz w:val="17"/>
          <w:szCs w:val="17"/>
          <w:rtl w:val="0"/>
        </w:rPr>
        <w:t xml:space="preserve">This is the single reference document for all Bueno creative, product, and marketing output. When in doubt, return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60" w:lineRule="auto"/>
        <w:rPr/>
      </w:pPr>
      <w:r w:rsidDel="00000000" w:rsidR="00000000" w:rsidRPr="00000000">
        <w:rPr>
          <w:rFonts w:ascii="Georgia" w:cs="Georgia" w:eastAsia="Georgia" w:hAnsi="Georgia"/>
          <w:color w:val="5b7fcc"/>
          <w:sz w:val="17"/>
          <w:szCs w:val="17"/>
          <w:rtl w:val="0"/>
        </w:rPr>
        <w:t xml:space="preserve">getbueno.com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