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9BE" w:rsidRDefault="00F579BE">
      <w:pPr>
        <w:pStyle w:val="Heading1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Guideli</w:t>
      </w:r>
      <w:r w:rsidR="00B010F7">
        <w:rPr>
          <w:rFonts w:ascii="Arial" w:hAnsi="Arial"/>
          <w:u w:val="single"/>
        </w:rPr>
        <w:t>nes for handling exceptions in I</w:t>
      </w:r>
      <w:r>
        <w:rPr>
          <w:rFonts w:ascii="Arial" w:hAnsi="Arial"/>
          <w:u w:val="single"/>
        </w:rPr>
        <w:t>PSF supporting</w:t>
      </w:r>
    </w:p>
    <w:tbl>
      <w:tblPr>
        <w:tblW w:w="0" w:type="auto"/>
        <w:tblInd w:w="-612" w:type="dxa"/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3600"/>
      </w:tblGrid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Component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Exceptions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973F4">
            <w:pPr>
              <w:spacing w:line="300" w:lineRule="atLeas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Excelity</w:t>
            </w:r>
            <w:r w:rsidR="00F579BE">
              <w:rPr>
                <w:rFonts w:ascii="Arial" w:hAnsi="Arial"/>
                <w:b/>
              </w:rPr>
              <w:t xml:space="preserve"> Recommendation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Rent Receipt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Rent Receipts are not attached as per guidelines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rent only for the period for which receipts are attached. Balance period will not be considered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Rent Receipts do not contain full address / Month and year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based on th</w:t>
            </w:r>
            <w:r w:rsidR="00F675CA">
              <w:rPr>
                <w:rFonts w:ascii="Arial" w:hAnsi="Arial"/>
                <w:sz w:val="20"/>
                <w:szCs w:val="20"/>
              </w:rPr>
              <w:t>e declaration submitted in the I</w:t>
            </w:r>
            <w:r>
              <w:rPr>
                <w:rFonts w:ascii="Arial" w:hAnsi="Arial"/>
                <w:sz w:val="20"/>
                <w:szCs w:val="20"/>
              </w:rPr>
              <w:t>PSF covering sheet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Rent Receipt does not have Landlord PAN number, Date of receipt, signature, etc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Rent receipt without Landlord signature/date to be rejected.</w:t>
            </w:r>
          </w:p>
          <w:p w:rsidR="00F579BE" w:rsidRDefault="00DD02C8" w:rsidP="00466AB8">
            <w:pPr>
              <w:spacing w:line="300" w:lineRule="atLeast"/>
              <w:rPr>
                <w:rFonts w:ascii="Arial" w:hAnsi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Rent receipt &gt; Rs.8333</w:t>
            </w:r>
            <w:r w:rsidR="00F579BE">
              <w:rPr>
                <w:rFonts w:ascii="Arial" w:hAnsi="Arial"/>
                <w:sz w:val="20"/>
                <w:szCs w:val="20"/>
              </w:rPr>
              <w:t>/- per month without PAN to be rejected.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80DD - Maintenance/Medical Treatment of Handicapped dependents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Disability % is not mentioned in the certificate attached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disability % as &lt;= 80%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80U - Deduction in case of Disability-Only Self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Disability % is not mentioned in the certificate attached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disability % as &lt;= 80%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Children Tuition Fees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Fee Receipt contains Term Fees instead of Tuition Fees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Considered as valid proof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Fee Receipt does not provide the breakup of Tuition fees. Is a consolidate receipt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the entire amount as valid proof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Loss on Self-Occupied house property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Self-occupied benefit and HRA is claimed for the same period, in the same city for the full year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HRA benefit will be disallowed. Only self-occupied benefit will be provided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More than one property is claimed as self-occupied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Only the first property will be considered. Second property will be disallowed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 w:rsidP="00F973F4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Possession of the property is after the cut-off date but before 31</w:t>
            </w:r>
            <w:proofErr w:type="spellStart"/>
            <w:r>
              <w:rPr>
                <w:rFonts w:ascii="Arial" w:hAnsi="Arial"/>
                <w:position w:val="10"/>
                <w:sz w:val="16"/>
                <w:szCs w:val="16"/>
              </w:rPr>
              <w:t>st</w:t>
            </w:r>
            <w:proofErr w:type="spellEnd"/>
            <w:r w:rsidR="00824C93">
              <w:rPr>
                <w:rFonts w:ascii="Arial" w:hAnsi="Arial"/>
                <w:sz w:val="20"/>
                <w:szCs w:val="20"/>
              </w:rPr>
              <w:t xml:space="preserve"> Mar ’20</w:t>
            </w:r>
            <w:bookmarkStart w:id="0" w:name="_GoBack"/>
            <w:bookmarkEnd w:id="0"/>
            <w:r>
              <w:rPr>
                <w:rFonts w:ascii="Arial" w:hAnsi="Arial"/>
                <w:sz w:val="20"/>
                <w:szCs w:val="20"/>
              </w:rPr>
              <w:t>, but possession letter / completion certificate not submitted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CE6CA0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Pos</w:t>
            </w:r>
            <w:r w:rsidR="003E7760">
              <w:rPr>
                <w:rFonts w:ascii="Arial" w:hAnsi="Arial"/>
                <w:sz w:val="20"/>
                <w:szCs w:val="20"/>
              </w:rPr>
              <w:t>s</w:t>
            </w:r>
            <w:r>
              <w:rPr>
                <w:rFonts w:ascii="Arial" w:hAnsi="Arial"/>
                <w:sz w:val="20"/>
                <w:szCs w:val="20"/>
              </w:rPr>
              <w:t>ession letter is mandatory as per circular no 8/2012, dated 5</w:t>
            </w:r>
            <w:r w:rsidRPr="00CE6CA0">
              <w:rPr>
                <w:rFonts w:ascii="Arial" w:hAnsi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/>
                <w:sz w:val="20"/>
                <w:szCs w:val="20"/>
              </w:rPr>
              <w:t xml:space="preserve"> October 2012.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For Joint loans, percentage of employee share not mentioned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only 50%, as employee share is not mentioned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Loss / Income on Let out House Property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Employee claiming let-out property benefit without rental income or notional income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Benefit disallowed</w:t>
            </w:r>
          </w:p>
        </w:tc>
      </w:tr>
      <w:tr w:rsidR="00F579BE">
        <w:trPr>
          <w:cantSplit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For Joint loans, percentage of employee share not mentioned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Consider only 50%, as employee share is not mentioned</w:t>
            </w:r>
          </w:p>
        </w:tc>
      </w:tr>
      <w:tr w:rsidR="00F579BE">
        <w:trPr>
          <w:cantSplit/>
          <w:trHeight w:val="656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Loan sanction amount / loan sanction date / date of possession is not mentioned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579BE" w:rsidRDefault="00F579BE">
            <w:pPr>
              <w:spacing w:line="300" w:lineRule="atLeas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Benefit disallowed</w:t>
            </w:r>
          </w:p>
        </w:tc>
      </w:tr>
    </w:tbl>
    <w:p w:rsidR="00F579BE" w:rsidRDefault="00F579BE">
      <w:pPr>
        <w:spacing w:line="240" w:lineRule="atLeast"/>
        <w:jc w:val="both"/>
        <w:rPr>
          <w:rFonts w:ascii="Arial" w:hAnsi="Arial"/>
          <w:b/>
        </w:rPr>
      </w:pPr>
    </w:p>
    <w:sectPr w:rsidR="00F579BE" w:rsidSect="00C10D43">
      <w:pgSz w:w="12240" w:h="15840"/>
      <w:pgMar w:top="810" w:right="1800" w:bottom="10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0F7"/>
    <w:rsid w:val="00081E3F"/>
    <w:rsid w:val="001431AC"/>
    <w:rsid w:val="003E7760"/>
    <w:rsid w:val="00466AB8"/>
    <w:rsid w:val="00824C93"/>
    <w:rsid w:val="00A60268"/>
    <w:rsid w:val="00B010F7"/>
    <w:rsid w:val="00B94E6E"/>
    <w:rsid w:val="00BE5F0F"/>
    <w:rsid w:val="00C10D43"/>
    <w:rsid w:val="00C42AA0"/>
    <w:rsid w:val="00CE6CA0"/>
    <w:rsid w:val="00DD02C8"/>
    <w:rsid w:val="00DE2E3F"/>
    <w:rsid w:val="00F579BE"/>
    <w:rsid w:val="00F675CA"/>
    <w:rsid w:val="00F9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F0901F"/>
  <w15:docId w15:val="{6AF49C21-288F-4DDC-B2C9-E7530FB9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 w:cs="Mangal"/>
      <w:sz w:val="24"/>
      <w:szCs w:val="24"/>
      <w:lang w:bidi="hi-I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Code: 739 – Perot Systems TSI (India) Pvt Ltd</vt:lpstr>
    </vt:vector>
  </TitlesOfParts>
  <Company>Aon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Code: 739 – Perot Systems TSI (India) Pvt Ltd</dc:title>
  <dc:creator>a118425</dc:creator>
  <cp:lastModifiedBy>Manjunath Siddagangaiah </cp:lastModifiedBy>
  <cp:revision>2</cp:revision>
  <dcterms:created xsi:type="dcterms:W3CDTF">2019-11-15T07:40:00Z</dcterms:created>
  <dcterms:modified xsi:type="dcterms:W3CDTF">2019-11-15T07:40:00Z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EXCELITYGLOBAL\e10104</vt:lpwstr>
  </property>
  <property fmtid="{D5CDD505-2E9C-101B-9397-08002B2CF9AE}" pid="4" name="DLPManualFileClassificationLastModificationDate">
    <vt:lpwstr>1573803603</vt:lpwstr>
  </property>
  <property fmtid="{D5CDD505-2E9C-101B-9397-08002B2CF9AE}" pid="5" name="DLPManualFileClassificationVersion">
    <vt:lpwstr>11.0.300.84</vt:lpwstr>
  </property>
</Properties>
</file>