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467" w:rsidRPr="00F14467" w:rsidRDefault="00F14467" w:rsidP="00F14467">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F14467">
        <w:rPr>
          <w:rFonts w:ascii="Times New Roman" w:eastAsia="Times New Roman" w:hAnsi="Times New Roman" w:cs="Times New Roman"/>
          <w:b/>
          <w:bCs/>
          <w:kern w:val="36"/>
          <w:sz w:val="48"/>
          <w:szCs w:val="48"/>
          <w:lang w:eastAsia="en-GB"/>
          <w14:ligatures w14:val="none"/>
        </w:rPr>
        <w:t>Our Team</w:t>
      </w:r>
    </w:p>
    <w:p w:rsidR="00F14467" w:rsidRPr="00F14467" w:rsidRDefault="00F14467" w:rsidP="00F1446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14467">
        <w:rPr>
          <w:rFonts w:ascii="Times New Roman" w:eastAsia="Times New Roman" w:hAnsi="Times New Roman" w:cs="Times New Roman"/>
          <w:b/>
          <w:bCs/>
          <w:kern w:val="0"/>
          <w:sz w:val="36"/>
          <w:szCs w:val="36"/>
          <w:lang w:eastAsia="en-GB"/>
          <w14:ligatures w14:val="none"/>
        </w:rPr>
        <w:t xml:space="preserve">Meet the Experts Behind </w:t>
      </w:r>
      <w:proofErr w:type="spellStart"/>
      <w:r w:rsidRPr="00F14467">
        <w:rPr>
          <w:rFonts w:ascii="Times New Roman" w:eastAsia="Times New Roman" w:hAnsi="Times New Roman" w:cs="Times New Roman"/>
          <w:b/>
          <w:bCs/>
          <w:kern w:val="0"/>
          <w:sz w:val="36"/>
          <w:szCs w:val="36"/>
          <w:lang w:eastAsia="en-GB"/>
          <w14:ligatures w14:val="none"/>
        </w:rPr>
        <w:t>Cyinov</w:t>
      </w:r>
      <w:proofErr w:type="spellEnd"/>
      <w:r w:rsidRPr="00F14467">
        <w:rPr>
          <w:rFonts w:ascii="Times New Roman" w:eastAsia="Times New Roman" w:hAnsi="Times New Roman" w:cs="Times New Roman"/>
          <w:b/>
          <w:bCs/>
          <w:kern w:val="0"/>
          <w:sz w:val="36"/>
          <w:szCs w:val="36"/>
          <w:lang w:eastAsia="en-GB"/>
          <w14:ligatures w14:val="none"/>
        </w:rPr>
        <w:t xml:space="preserve"> Consulting</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 xml:space="preserve">At </w:t>
      </w:r>
      <w:proofErr w:type="spellStart"/>
      <w:r w:rsidRPr="00F14467">
        <w:rPr>
          <w:rFonts w:ascii="Times New Roman" w:eastAsia="Times New Roman" w:hAnsi="Times New Roman" w:cs="Times New Roman"/>
          <w:kern w:val="0"/>
          <w:lang w:eastAsia="en-GB"/>
          <w14:ligatures w14:val="none"/>
        </w:rPr>
        <w:t>Cyinov</w:t>
      </w:r>
      <w:proofErr w:type="spellEnd"/>
      <w:r w:rsidRPr="00F14467">
        <w:rPr>
          <w:rFonts w:ascii="Times New Roman" w:eastAsia="Times New Roman" w:hAnsi="Times New Roman" w:cs="Times New Roman"/>
          <w:kern w:val="0"/>
          <w:lang w:eastAsia="en-GB"/>
          <w14:ligatures w14:val="none"/>
        </w:rPr>
        <w:t xml:space="preserve"> Consulting, our team of dedicated professionals brings expertise across multiple domains to provide comprehensive business solutions.</w:t>
      </w:r>
    </w:p>
    <w:p w:rsidR="00F14467" w:rsidRPr="00F14467" w:rsidRDefault="00F14467" w:rsidP="00F1446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roofErr w:type="spellStart"/>
      <w:r w:rsidRPr="00F14467">
        <w:rPr>
          <w:rFonts w:ascii="Times New Roman" w:eastAsia="Times New Roman" w:hAnsi="Times New Roman" w:cs="Times New Roman"/>
          <w:b/>
          <w:bCs/>
          <w:kern w:val="0"/>
          <w:sz w:val="27"/>
          <w:szCs w:val="27"/>
          <w:lang w:eastAsia="en-GB"/>
          <w14:ligatures w14:val="none"/>
        </w:rPr>
        <w:t>Shauryanker</w:t>
      </w:r>
      <w:proofErr w:type="spellEnd"/>
      <w:r w:rsidRPr="00F14467">
        <w:rPr>
          <w:rFonts w:ascii="Times New Roman" w:eastAsia="Times New Roman" w:hAnsi="Times New Roman" w:cs="Times New Roman"/>
          <w:b/>
          <w:bCs/>
          <w:kern w:val="0"/>
          <w:sz w:val="27"/>
          <w:szCs w:val="27"/>
          <w:lang w:eastAsia="en-GB"/>
          <w14:ligatures w14:val="none"/>
        </w:rPr>
        <w:t xml:space="preserve"> Kaushik</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Founder &amp; Head - Legal &amp; Regulatory Compliance (L&amp;R)</w:t>
      </w:r>
      <w:r w:rsidRPr="00F14467">
        <w:rPr>
          <w:rFonts w:ascii="Times New Roman" w:eastAsia="Times New Roman" w:hAnsi="Times New Roman" w:cs="Times New Roman"/>
          <w:kern w:val="0"/>
          <w:lang w:eastAsia="en-GB"/>
          <w14:ligatures w14:val="none"/>
        </w:rPr>
        <w:br/>
        <w:t xml:space="preserve">An accomplished Advocate at the Supreme Court of India and a renowned Trademark Attorney, </w:t>
      </w:r>
      <w:proofErr w:type="spellStart"/>
      <w:r w:rsidRPr="00F14467">
        <w:rPr>
          <w:rFonts w:ascii="Times New Roman" w:eastAsia="Times New Roman" w:hAnsi="Times New Roman" w:cs="Times New Roman"/>
          <w:kern w:val="0"/>
          <w:lang w:eastAsia="en-GB"/>
          <w14:ligatures w14:val="none"/>
        </w:rPr>
        <w:t>Shauryanker</w:t>
      </w:r>
      <w:proofErr w:type="spellEnd"/>
      <w:r w:rsidRPr="00F14467">
        <w:rPr>
          <w:rFonts w:ascii="Times New Roman" w:eastAsia="Times New Roman" w:hAnsi="Times New Roman" w:cs="Times New Roman"/>
          <w:kern w:val="0"/>
          <w:lang w:eastAsia="en-GB"/>
          <w14:ligatures w14:val="none"/>
        </w:rPr>
        <w:t xml:space="preserve"> specializes in intellectual property law, cybersecurity law, and regulatory compliance. With vast experience in litigation, IP portfolio management, and strategic brand protection, he has worked extensively on cross-border trademark issues. His expertise in legal tech and cybersecurity law further enhances </w:t>
      </w:r>
      <w:proofErr w:type="spellStart"/>
      <w:r w:rsidRPr="00F14467">
        <w:rPr>
          <w:rFonts w:ascii="Times New Roman" w:eastAsia="Times New Roman" w:hAnsi="Times New Roman" w:cs="Times New Roman"/>
          <w:kern w:val="0"/>
          <w:lang w:eastAsia="en-GB"/>
          <w14:ligatures w14:val="none"/>
        </w:rPr>
        <w:t>Cyinov’s</w:t>
      </w:r>
      <w:proofErr w:type="spellEnd"/>
      <w:r w:rsidRPr="00F14467">
        <w:rPr>
          <w:rFonts w:ascii="Times New Roman" w:eastAsia="Times New Roman" w:hAnsi="Times New Roman" w:cs="Times New Roman"/>
          <w:kern w:val="0"/>
          <w:lang w:eastAsia="en-GB"/>
          <w14:ligatures w14:val="none"/>
        </w:rPr>
        <w:t xml:space="preserve"> commitment to offering cutting-edge legal solutions.</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Key Expertise:</w:t>
      </w:r>
    </w:p>
    <w:p w:rsidR="00F14467" w:rsidRPr="00F14467" w:rsidRDefault="00F14467" w:rsidP="00F1446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Intellectual Property Rights (IPR)</w:t>
      </w:r>
    </w:p>
    <w:p w:rsidR="00F14467" w:rsidRPr="00F14467" w:rsidRDefault="00F14467" w:rsidP="00F1446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Cybersecurity &amp; Digital Forensics</w:t>
      </w:r>
    </w:p>
    <w:p w:rsidR="00F14467" w:rsidRPr="00F14467" w:rsidRDefault="00F14467" w:rsidP="00F1446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Trademark &amp; Brand Protection</w:t>
      </w:r>
    </w:p>
    <w:p w:rsidR="00F14467" w:rsidRPr="00F14467" w:rsidRDefault="00F14467" w:rsidP="00F1446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Legal Tech Innovations</w:t>
      </w:r>
    </w:p>
    <w:p w:rsidR="00F14467" w:rsidRPr="00F14467" w:rsidRDefault="00F14467" w:rsidP="00F1446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Regulatory Compliance &amp; Litigation</w:t>
      </w:r>
    </w:p>
    <w:p w:rsidR="00F14467" w:rsidRPr="00F14467" w:rsidRDefault="00F14467" w:rsidP="00F1446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4467">
        <w:rPr>
          <w:rFonts w:ascii="Times New Roman" w:eastAsia="Times New Roman" w:hAnsi="Times New Roman" w:cs="Times New Roman"/>
          <w:b/>
          <w:bCs/>
          <w:kern w:val="0"/>
          <w:sz w:val="27"/>
          <w:szCs w:val="27"/>
          <w:lang w:eastAsia="en-GB"/>
          <w14:ligatures w14:val="none"/>
        </w:rPr>
        <w:t>Ankur</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Head - Human Capital Management (HCM)</w:t>
      </w:r>
      <w:r w:rsidRPr="00F14467">
        <w:rPr>
          <w:rFonts w:ascii="Times New Roman" w:eastAsia="Times New Roman" w:hAnsi="Times New Roman" w:cs="Times New Roman"/>
          <w:kern w:val="0"/>
          <w:lang w:eastAsia="en-GB"/>
          <w14:ligatures w14:val="none"/>
        </w:rPr>
        <w:br/>
        <w:t xml:space="preserve">Ankur is a seasoned Human Capital Management expert with a strong background in workforce planning, talent acquisition, and HR compliance. With years of experience in corporate HR strategy, he specializes in building high-performance teams and optimizing organizational structures. His expertise helps businesses navigate complex </w:t>
      </w:r>
      <w:proofErr w:type="spellStart"/>
      <w:r w:rsidRPr="00F14467">
        <w:rPr>
          <w:rFonts w:ascii="Times New Roman" w:eastAsia="Times New Roman" w:hAnsi="Times New Roman" w:cs="Times New Roman"/>
          <w:kern w:val="0"/>
          <w:lang w:eastAsia="en-GB"/>
          <w14:ligatures w14:val="none"/>
        </w:rPr>
        <w:t>labor</w:t>
      </w:r>
      <w:proofErr w:type="spellEnd"/>
      <w:r w:rsidRPr="00F14467">
        <w:rPr>
          <w:rFonts w:ascii="Times New Roman" w:eastAsia="Times New Roman" w:hAnsi="Times New Roman" w:cs="Times New Roman"/>
          <w:kern w:val="0"/>
          <w:lang w:eastAsia="en-GB"/>
          <w14:ligatures w14:val="none"/>
        </w:rPr>
        <w:t xml:space="preserve"> laws while fostering a positive work environment.</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Key Expertise:</w:t>
      </w:r>
    </w:p>
    <w:p w:rsidR="00F14467" w:rsidRPr="00F14467" w:rsidRDefault="00F14467" w:rsidP="00F1446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Talent Acquisition &amp; Retention</w:t>
      </w:r>
    </w:p>
    <w:p w:rsidR="00F14467" w:rsidRPr="00F14467" w:rsidRDefault="00F14467" w:rsidP="00F1446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Workforce Planning</w:t>
      </w:r>
    </w:p>
    <w:p w:rsidR="00F14467" w:rsidRPr="00F14467" w:rsidRDefault="00F14467" w:rsidP="00F1446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HR Compliance &amp; Employee Relations</w:t>
      </w:r>
    </w:p>
    <w:p w:rsidR="00F14467" w:rsidRPr="00F14467" w:rsidRDefault="00F14467" w:rsidP="00F1446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Performance Management &amp; Leadership Development</w:t>
      </w:r>
    </w:p>
    <w:p w:rsidR="00F14467" w:rsidRPr="00F14467" w:rsidRDefault="00F14467" w:rsidP="00F1446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4467">
        <w:rPr>
          <w:rFonts w:ascii="Times New Roman" w:eastAsia="Times New Roman" w:hAnsi="Times New Roman" w:cs="Times New Roman"/>
          <w:b/>
          <w:bCs/>
          <w:kern w:val="0"/>
          <w:sz w:val="27"/>
          <w:szCs w:val="27"/>
          <w:lang w:eastAsia="en-GB"/>
          <w14:ligatures w14:val="none"/>
        </w:rPr>
        <w:t>Anuj</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Head - Tax Advisory (TA)</w:t>
      </w:r>
      <w:r w:rsidRPr="00F14467">
        <w:rPr>
          <w:rFonts w:ascii="Times New Roman" w:eastAsia="Times New Roman" w:hAnsi="Times New Roman" w:cs="Times New Roman"/>
          <w:kern w:val="0"/>
          <w:lang w:eastAsia="en-GB"/>
          <w14:ligatures w14:val="none"/>
        </w:rPr>
        <w:br/>
        <w:t xml:space="preserve">Anuj is a highly skilled tax consultant with extensive experience in corporate taxation, indirect taxes, and financial compliance. His deep understanding of national and international tax regulations allows him to craft effective tax strategies that minimize liabilities and ensure </w:t>
      </w:r>
      <w:r w:rsidRPr="00F14467">
        <w:rPr>
          <w:rFonts w:ascii="Times New Roman" w:eastAsia="Times New Roman" w:hAnsi="Times New Roman" w:cs="Times New Roman"/>
          <w:kern w:val="0"/>
          <w:lang w:eastAsia="en-GB"/>
          <w14:ligatures w14:val="none"/>
        </w:rPr>
        <w:lastRenderedPageBreak/>
        <w:t>compliance. His work includes structuring financial models for businesses, offering strategic tax planning, and ensuring regulatory adherence.</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Key Expertise:</w:t>
      </w:r>
    </w:p>
    <w:p w:rsidR="00F14467" w:rsidRPr="00F14467" w:rsidRDefault="00F14467" w:rsidP="00F1446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Corporate Tax Planning</w:t>
      </w:r>
    </w:p>
    <w:p w:rsidR="00F14467" w:rsidRPr="00F14467" w:rsidRDefault="00F14467" w:rsidP="00F1446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Indirect Taxation</w:t>
      </w:r>
    </w:p>
    <w:p w:rsidR="00F14467" w:rsidRPr="00F14467" w:rsidRDefault="00F14467" w:rsidP="00F1446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Financial Compliance</w:t>
      </w:r>
    </w:p>
    <w:p w:rsidR="00F14467" w:rsidRPr="00F14467" w:rsidRDefault="00F14467" w:rsidP="00F1446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International Taxation &amp; Transfer Pricing</w:t>
      </w:r>
    </w:p>
    <w:p w:rsidR="00F14467" w:rsidRPr="00F14467" w:rsidRDefault="00F14467" w:rsidP="00F1446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14467">
        <w:rPr>
          <w:rFonts w:ascii="Times New Roman" w:eastAsia="Times New Roman" w:hAnsi="Times New Roman" w:cs="Times New Roman"/>
          <w:b/>
          <w:bCs/>
          <w:kern w:val="0"/>
          <w:sz w:val="27"/>
          <w:szCs w:val="27"/>
          <w:lang w:eastAsia="en-GB"/>
          <w14:ligatures w14:val="none"/>
        </w:rPr>
        <w:t>Rajeev</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Head - Market &amp; Product Research (MPR)</w:t>
      </w:r>
      <w:r w:rsidRPr="00F14467">
        <w:rPr>
          <w:rFonts w:ascii="Times New Roman" w:eastAsia="Times New Roman" w:hAnsi="Times New Roman" w:cs="Times New Roman"/>
          <w:kern w:val="0"/>
          <w:lang w:eastAsia="en-GB"/>
          <w14:ligatures w14:val="none"/>
        </w:rPr>
        <w:br/>
        <w:t xml:space="preserve">With over two decades of experience in market and product research, Rajeev specializes in data-driven business insights that empower organizations to make informed decisions. He has worked with diverse industries, </w:t>
      </w:r>
      <w:proofErr w:type="spellStart"/>
      <w:r w:rsidRPr="00F14467">
        <w:rPr>
          <w:rFonts w:ascii="Times New Roman" w:eastAsia="Times New Roman" w:hAnsi="Times New Roman" w:cs="Times New Roman"/>
          <w:kern w:val="0"/>
          <w:lang w:eastAsia="en-GB"/>
          <w14:ligatures w14:val="none"/>
        </w:rPr>
        <w:t>analyzing</w:t>
      </w:r>
      <w:proofErr w:type="spellEnd"/>
      <w:r w:rsidRPr="00F14467">
        <w:rPr>
          <w:rFonts w:ascii="Times New Roman" w:eastAsia="Times New Roman" w:hAnsi="Times New Roman" w:cs="Times New Roman"/>
          <w:kern w:val="0"/>
          <w:lang w:eastAsia="en-GB"/>
          <w14:ligatures w14:val="none"/>
        </w:rPr>
        <w:t xml:space="preserve"> trends, customer </w:t>
      </w:r>
      <w:proofErr w:type="spellStart"/>
      <w:r w:rsidRPr="00F14467">
        <w:rPr>
          <w:rFonts w:ascii="Times New Roman" w:eastAsia="Times New Roman" w:hAnsi="Times New Roman" w:cs="Times New Roman"/>
          <w:kern w:val="0"/>
          <w:lang w:eastAsia="en-GB"/>
          <w14:ligatures w14:val="none"/>
        </w:rPr>
        <w:t>behaviors</w:t>
      </w:r>
      <w:proofErr w:type="spellEnd"/>
      <w:r w:rsidRPr="00F14467">
        <w:rPr>
          <w:rFonts w:ascii="Times New Roman" w:eastAsia="Times New Roman" w:hAnsi="Times New Roman" w:cs="Times New Roman"/>
          <w:kern w:val="0"/>
          <w:lang w:eastAsia="en-GB"/>
          <w14:ligatures w14:val="none"/>
        </w:rPr>
        <w:t>, and competitive landscapes to provide actionable strategies. His analytical acumen helps businesses optimize their product positioning and market entry strategies.</w:t>
      </w:r>
    </w:p>
    <w:p w:rsidR="00F14467" w:rsidRPr="00F14467" w:rsidRDefault="00F14467" w:rsidP="00F14467">
      <w:p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b/>
          <w:bCs/>
          <w:kern w:val="0"/>
          <w:lang w:eastAsia="en-GB"/>
          <w14:ligatures w14:val="none"/>
        </w:rPr>
        <w:t>Key Expertise:</w:t>
      </w:r>
    </w:p>
    <w:p w:rsidR="00F14467" w:rsidRPr="00F14467" w:rsidRDefault="00F14467" w:rsidP="00F1446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Market &amp; Consumer Research</w:t>
      </w:r>
    </w:p>
    <w:p w:rsidR="00F14467" w:rsidRPr="00F14467" w:rsidRDefault="00F14467" w:rsidP="00F1446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Competitive Intelligence</w:t>
      </w:r>
    </w:p>
    <w:p w:rsidR="00F14467" w:rsidRPr="00F14467" w:rsidRDefault="00F14467" w:rsidP="00F1446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Business Analytics &amp; Strategy</w:t>
      </w:r>
    </w:p>
    <w:p w:rsidR="00F14467" w:rsidRPr="00F14467" w:rsidRDefault="00F14467" w:rsidP="00F1446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14467">
        <w:rPr>
          <w:rFonts w:ascii="Times New Roman" w:eastAsia="Times New Roman" w:hAnsi="Times New Roman" w:cs="Times New Roman"/>
          <w:kern w:val="0"/>
          <w:lang w:eastAsia="en-GB"/>
          <w14:ligatures w14:val="none"/>
        </w:rPr>
        <w:t>Product Positioning &amp; Go-To-Market Planning</w:t>
      </w:r>
    </w:p>
    <w:p w:rsidR="00F14467" w:rsidRDefault="00F14467"/>
    <w:sectPr w:rsidR="00F14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2B57"/>
    <w:multiLevelType w:val="multilevel"/>
    <w:tmpl w:val="C20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0795C"/>
    <w:multiLevelType w:val="multilevel"/>
    <w:tmpl w:val="30D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97797"/>
    <w:multiLevelType w:val="multilevel"/>
    <w:tmpl w:val="68C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15E81"/>
    <w:multiLevelType w:val="multilevel"/>
    <w:tmpl w:val="AFD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945152">
    <w:abstractNumId w:val="1"/>
  </w:num>
  <w:num w:numId="2" w16cid:durableId="801702021">
    <w:abstractNumId w:val="2"/>
  </w:num>
  <w:num w:numId="3" w16cid:durableId="1343505694">
    <w:abstractNumId w:val="0"/>
  </w:num>
  <w:num w:numId="4" w16cid:durableId="2018343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67"/>
    <w:rsid w:val="00F14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59D059"/>
  <w15:chartTrackingRefBased/>
  <w15:docId w15:val="{FE03D0CF-67E5-D147-9C07-9A8F3063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446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1446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1446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46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1446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1446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1446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14467"/>
    <w:rPr>
      <w:b/>
      <w:bCs/>
    </w:rPr>
  </w:style>
  <w:style w:type="character" w:styleId="Hyperlink">
    <w:name w:val="Hyperlink"/>
    <w:basedOn w:val="DefaultParagraphFont"/>
    <w:uiPriority w:val="99"/>
    <w:semiHidden/>
    <w:unhideWhenUsed/>
    <w:rsid w:val="00F14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2025-02-16T09:12:00Z</dcterms:created>
  <dcterms:modified xsi:type="dcterms:W3CDTF">2025-02-16T09:13:00Z</dcterms:modified>
</cp:coreProperties>
</file>