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CYBER SECURITY TASK 01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8F0"/>
                <w:sz w:val="30"/>
                <w:szCs w:val="30"/>
              </w:rPr>
              <w:t xml:space="preserve">Part C: Online Account Security Check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i/>
          <w:iCs/>
          <w:color w:val="6B7280"/>
          <w:sz w:val="22"/>
          <w:szCs w:val="22"/>
        </w:rPr>
        <w:t xml:space="preserve">Security review of 3 online accounts  ·  No actual passwords disclosed</w:t>
      </w:r>
    </w:p>
    <w:p>
      <w:pPr>
        <w:pBdr>
          <w:bottom w:val="single" w:color="2563A8" w:sz="4" w:space="1"/>
        </w:pBdr>
        <w:spacing w:after="220"/>
      </w:pPr>
    </w:p>
    <w:p>
      <w:pPr>
        <w:spacing w:after="60"/>
      </w:pPr>
    </w:p>
    <w:p>
      <w:pPr>
        <w:spacing w:after="60"/>
        <w:jc w:val="center"/>
      </w:pPr>
      <w:r>
        <w:rPr>
          <w:color w:val="6B7280"/>
          <w:sz w:val="19"/>
          <w:szCs w:val="19"/>
        </w:rPr>
        <w:t xml:space="preserve">Submitted By</w:t>
      </w:r>
    </w:p>
    <w:p>
      <w:pPr>
        <w:spacing w:after="60"/>
        <w:jc w:val="center"/>
      </w:pPr>
      <w:r>
        <w:rPr>
          <w:b/>
          <w:bCs/>
          <w:color w:val="1B2A4A"/>
          <w:sz w:val="30"/>
          <w:szCs w:val="30"/>
        </w:rPr>
        <w:t xml:space="preserve">Pratiksha Vishwakarma</w:t>
      </w:r>
    </w:p>
    <w:p>
      <w:pPr>
        <w:spacing w:after="60"/>
        <w:jc w:val="center"/>
      </w:pPr>
      <w:r>
        <w:rPr>
          <w:color w:val="6B7280"/>
          <w:sz w:val="19"/>
          <w:szCs w:val="19"/>
        </w:rPr>
        <w:t xml:space="preserve">Internship Cybersecurity Task  ·  Personal Security Audit &amp; Cyber Awareness Assessment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8FAFD" w:val="clear"/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Overview &amp; Methodology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Three online accounts were reviewed for their current security configurations as required by the task guidelines. The following three parameters were assessed for each account: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MFA Enabled?  —  Is Multi-Factor Authentication active on this account?  (Yes / No)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Strong Password?  —  Does the account use a strong, unique password meeting best practice standards?  (Yes / No)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Recovery Email Configured?  —  Is a recovery email address set up to restore access if needed?  (Yes / No)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  Important Note: No actual passwords are disclosed anywhere in this document, in full compliance with task guidelines.</w:t>
            </w:r>
          </w:p>
        </w:tc>
      </w:tr>
    </w:tbl>
    <w:p>
      <w:pPr>
        <w:pBdr>
          <w:bottom w:val="single" w:color="D1D9E6" w:sz="2" w:space="1"/>
        </w:pBdr>
        <w:spacing w:after="32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8FAFD" w:val="clear"/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Summary Table  —  All Three Accounts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table below provides a consolidated at-a-glance summary of the security status of all three accounts reviewed: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860"/>
        <w:gridCol w:w="1480"/>
        <w:gridCol w:w="1480"/>
        <w:gridCol w:w="1480"/>
        <w:gridCol w:w="1080"/>
      </w:tblGrid>
      <w:tr>
        <w:tc>
          <w:tcPr>
            <w:tcW w:type="dxa" w:w="19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Account</w:t>
            </w:r>
          </w:p>
        </w:tc>
        <w:tc>
          <w:tcPr>
            <w:tcW w:type="dxa" w:w="1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 Type</w:t>
            </w:r>
          </w:p>
        </w:tc>
        <w:tc>
          <w:tcPr>
            <w:tcW w:type="dxa" w:w="1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MFA Enabled?</w:t>
            </w:r>
          </w:p>
        </w:tc>
        <w:tc>
          <w:tcPr>
            <w:tcW w:type="dxa" w:w="1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Strong Password?</w:t>
            </w:r>
          </w:p>
        </w:tc>
        <w:tc>
          <w:tcPr>
            <w:tcW w:type="dxa" w:w="1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Recovery Email?</w:t>
            </w:r>
          </w:p>
        </w:tc>
        <w:tc>
          <w:tcPr>
            <w:tcW w:type="dxa" w:w="10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Overall Status</w:t>
            </w:r>
          </w:p>
        </w:tc>
      </w:tr>
      <w:tr>
        <w:tc>
          <w:tcPr>
            <w:tcW w:type="dxa" w:w="19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/ Gmail</w:t>
            </w:r>
          </w:p>
        </w:tc>
        <w:tc>
          <w:tcPr>
            <w:tcW w:type="dxa" w:w="1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&amp; Cloud Services</w:t>
            </w:r>
          </w:p>
        </w:tc>
        <w:tc>
          <w:tcPr>
            <w:tcW w:type="dxa" w:w="1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80"/>
              <w:bottom w:type="dxa" w:w="8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80"/>
              <w:bottom w:type="dxa" w:w="8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80"/>
              <w:bottom w:type="dxa" w:w="8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80"/>
              <w:bottom w:type="dxa" w:w="8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✔ Secure</w:t>
            </w:r>
          </w:p>
        </w:tc>
      </w:tr>
      <w:tr>
        <w:tc>
          <w:tcPr>
            <w:tcW w:type="dxa" w:w="19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</w:t>
            </w:r>
          </w:p>
        </w:tc>
        <w:tc>
          <w:tcPr>
            <w:tcW w:type="dxa" w:w="1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Code Repository Platform</w:t>
            </w:r>
          </w:p>
        </w:tc>
        <w:tc>
          <w:tcPr>
            <w:tcW w:type="dxa" w:w="1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80"/>
              <w:bottom w:type="dxa" w:w="8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80"/>
              <w:bottom w:type="dxa" w:w="8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80"/>
              <w:bottom w:type="dxa" w:w="8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80"/>
              <w:bottom w:type="dxa" w:w="8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✔ Secure</w:t>
            </w:r>
          </w:p>
        </w:tc>
      </w:tr>
      <w:tr>
        <w:tc>
          <w:tcPr>
            <w:tcW w:type="dxa" w:w="19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LinkedIn</w:t>
            </w:r>
          </w:p>
        </w:tc>
        <w:tc>
          <w:tcPr>
            <w:tcW w:type="dxa" w:w="1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Professional Networking Platform</w:t>
            </w:r>
          </w:p>
        </w:tc>
        <w:tc>
          <w:tcPr>
            <w:tcW w:type="dxa" w:w="1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80"/>
              <w:bottom w:type="dxa" w:w="8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80"/>
              <w:bottom w:type="dxa" w:w="8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80"/>
              <w:bottom w:type="dxa" w:w="8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80"/>
              <w:bottom w:type="dxa" w:w="8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8"/>
                <w:szCs w:val="18"/>
              </w:rPr>
              <w:t xml:space="preserve">✔ Secure</w:t>
            </w:r>
          </w:p>
        </w:tc>
      </w:tr>
    </w:tbl>
    <w:p>
      <w:pPr>
        <w:pBdr>
          <w:bottom w:val="single" w:color="D1D9E6" w:sz="2" w:space="1"/>
        </w:pBdr>
        <w:spacing w:after="32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8FAFD" w:val="clear"/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Account 1:  Google / Gmail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Platform / Type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&amp; Cloud Services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MFA Enabled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 —  Google Authenticator (TOTP-based) + SMS backup code configured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Strong Password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 —  15+ character password — uppercase, lowercase, numbers, special characters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Recovery Email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 —  Alternate recovery email address + verified recovery phone number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Checkup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Completed — no suspicious activity or unrecognised devices found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Authorised Apps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Reviewed — all connected third-party apps are recognised and actively used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Last Password Change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within the past 6 months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color w:val="1A7F37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 xml:space="preserve">MFA: Google Authenticator (TOTP-based) + SMS backup code configured</w:t>
      </w:r>
    </w:p>
    <w:p>
      <w:pPr>
        <w:spacing w:after="100"/>
      </w:pPr>
      <w:r>
        <w:rPr>
          <w:b/>
          <w:bCs/>
          <w:color w:val="1A7F37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 xml:space="preserve">Password: 15+ character password — uppercase, lowercase, numbers, special characters</w:t>
      </w:r>
    </w:p>
    <w:p>
      <w:pPr>
        <w:spacing w:after="100"/>
      </w:pPr>
      <w:r>
        <w:rPr>
          <w:b/>
          <w:bCs/>
          <w:color w:val="1A7F37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 xml:space="preserve">Recovery Email: Alternate recovery email address + verified recovery phone number</w:t>
      </w:r>
    </w:p>
    <w:p>
      <w:pPr>
        <w:pBdr>
          <w:bottom w:val="single" w:color="D1D9E6" w:sz="2" w:space="1"/>
        </w:pBdr>
        <w:spacing w:after="32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8FAFD" w:val="clear"/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Account 2:  GitHub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Platform / Type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Repository Platform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MFA Enabled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 —  GitHub Authenticator app (mandatory for all contributors since March 2023)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Strong Password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 —  Unique 16+ character password — not shared with any other service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Recovery Email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 —  Primary email configured + offline backup recovery codes stored securely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SSH Keys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RSA key pair configured for secure push/pull access to repositories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OAuth Apps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actively used and trusted applications remain authorised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 Sessions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Verified — no unknown or geographically suspicious active sessions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color w:val="1A7F37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 xml:space="preserve">MFA: GitHub Authenticator app (mandatory for all contributors since March 2023)</w:t>
      </w:r>
    </w:p>
    <w:p>
      <w:pPr>
        <w:spacing w:after="100"/>
      </w:pPr>
      <w:r>
        <w:rPr>
          <w:b/>
          <w:bCs/>
          <w:color w:val="1A7F37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 xml:space="preserve">Password: Unique 16+ character password — not shared with any other service</w:t>
      </w:r>
    </w:p>
    <w:p>
      <w:pPr>
        <w:spacing w:after="100"/>
      </w:pPr>
      <w:r>
        <w:rPr>
          <w:b/>
          <w:bCs/>
          <w:color w:val="1A7F37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 xml:space="preserve">Recovery Email: Primary email configured + offline backup recovery codes stored securely</w:t>
      </w:r>
    </w:p>
    <w:p>
      <w:pPr>
        <w:pBdr>
          <w:bottom w:val="single" w:color="D1D9E6" w:sz="2" w:space="1"/>
        </w:pBdr>
        <w:spacing w:after="32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8FAFD" w:val="clear"/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Account 3:  LinkedIn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Platform / Type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Professional Networking Platform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MFA Enabled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 —  Two-step verification enabled via authenticator app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Strong Password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 —  14+ character password — mixed uppercase, lowercase, numbers, and special characters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Recovery Email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 —  Primary email address configured as the account recovery contact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 Sessions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Reviewed — all active sessions originate from recognised devices and locations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Third-Party Apps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trusted and actively used applications remain authorised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color w:val="1A7F37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 xml:space="preserve">MFA: Two-step verification enabled via authenticator app</w:t>
      </w:r>
    </w:p>
    <w:p>
      <w:pPr>
        <w:spacing w:after="100"/>
      </w:pPr>
      <w:r>
        <w:rPr>
          <w:b/>
          <w:bCs/>
          <w:color w:val="1A7F37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 xml:space="preserve">Password: 14+ character password — mixed uppercase, lowercase, numbers, and special characters</w:t>
      </w:r>
    </w:p>
    <w:p>
      <w:pPr>
        <w:spacing w:after="100"/>
      </w:pPr>
      <w:r>
        <w:rPr>
          <w:b/>
          <w:bCs/>
          <w:color w:val="1A7F37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 xml:space="preserve">Recovery Email: Primary email address configured as the account recovery contact</w:t>
      </w:r>
    </w:p>
    <w:p>
      <w:pPr>
        <w:pBdr>
          <w:bottom w:val="single" w:color="D1D9E6" w:sz="2" w:space="1"/>
        </w:pBdr>
        <w:spacing w:after="32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8FAFD" w:val="clear"/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Key Observations &amp; Recommendations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All three accounts have MFA enabled — this is the single most effective control for preventing unauthorised account access, even when a password has been stolen or guessed.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All three accounts use strong, unique passwords with no reuse detected across platforms — this significantly reduces the risk of credential stuffing attacks.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Recovery email addresses are correctly configured on all three accounts, ensuring account recovery remains possible if access is ever lost.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Third-party OAuth app permissions should be audited every 3–6 months; access should be revoked for any application no longer in active use.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MFA backup and recovery codes should always be stored securely offline in an encrypted location — never in cloud storage or unencrypted notes applications.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Login activity and new sign-in notifications should be enabled on all accounts to detect and respond to unauthorised access attempts immediately.</w:t>
      </w:r>
    </w:p>
    <w:p>
      <w:pPr>
        <w:spacing w:after="300"/>
      </w:pPr>
    </w:p>
    <w:p>
      <w:pPr>
        <w:pBdr>
          <w:bottom w:val="single" w:color="1B2A4A" w:sz="12" w:space="1"/>
        </w:pBdr>
        <w:spacing w:after="280" w:before="280"/>
      </w:pPr>
    </w:p>
    <w:p>
      <w:pPr>
        <w:spacing w:before="160"/>
        <w:jc w:val="center"/>
      </w:pPr>
      <w:r>
        <w:rPr>
          <w:color w:val="AAAAAA"/>
          <w:sz w:val="16"/>
          <w:szCs w:val="16"/>
        </w:rPr>
        <w:t xml:space="preserve">Cyber Security Task 01  ·  Part C: Online Account Security Check  ·  Pratiksha Vishwakarma  ·  No actual passwords disclosed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2563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B2A4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2026-06-18T19:07:14.591Z</dcterms:created>
  <dcterms:modified xsi:type="dcterms:W3CDTF">2026-06-18T19:07:14.591Z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